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900"/>
        <w:gridCol w:w="1080"/>
        <w:gridCol w:w="4131"/>
        <w:gridCol w:w="4233"/>
        <w:gridCol w:w="2419"/>
      </w:tblGrid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0A716F" w:rsidRDefault="00D35DAE" w:rsidP="007E2846">
            <w:pPr>
              <w:keepLines/>
              <w:jc w:val="lef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C4207B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C4207B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C4207B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C4207B" w:rsidRDefault="00D35DAE" w:rsidP="007E2846">
            <w:pPr>
              <w:pStyle w:val="Defaul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10980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25C7C" w:rsidRDefault="00D35DAE" w:rsidP="007E284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</w:tbl>
    <w:p w:rsidR="00A16159" w:rsidRPr="00AE60D1" w:rsidRDefault="00A16159" w:rsidP="007A1120">
      <w:pPr>
        <w:spacing w:line="240" w:lineRule="exact"/>
      </w:pPr>
    </w:p>
    <w:sectPr w:rsidR="00A16159" w:rsidRPr="00AE60D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C1" w:rsidRDefault="00E560C1">
      <w:r>
        <w:separator/>
      </w:r>
    </w:p>
  </w:endnote>
  <w:endnote w:type="continuationSeparator" w:id="0">
    <w:p w:rsidR="00E560C1" w:rsidRDefault="00E5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D6" w:rsidRDefault="003320D6" w:rsidP="00B36016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</w:p>
  <w:p w:rsidR="00B36016" w:rsidRDefault="00B36016" w:rsidP="00B36016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/ </w:t>
    </w:r>
    <w:r w:rsidRPr="00AE60D1">
      <w:rPr>
        <w:rStyle w:val="PageNumber"/>
        <w:b/>
        <w:bCs/>
        <w:sz w:val="16"/>
      </w:rPr>
      <w:t>NC</w:t>
    </w:r>
    <w:r>
      <w:rPr>
        <w:rStyle w:val="PageNumber"/>
        <w:bCs/>
        <w:sz w:val="16"/>
      </w:rPr>
      <w:t xml:space="preserve"> = National Committee 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:rsidR="00B36016" w:rsidRDefault="00B36016" w:rsidP="00B36016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:rsidR="00B36016" w:rsidRDefault="00B36016" w:rsidP="00B3601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860F90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60F90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:rsidR="00A16159" w:rsidRPr="00B36016" w:rsidRDefault="00B36016" w:rsidP="00B36016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ISO/IEC  electronic balloting commenting template/version 2012-03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C1" w:rsidRDefault="00E560C1">
      <w:r>
        <w:separator/>
      </w:r>
    </w:p>
  </w:footnote>
  <w:footnote w:type="continuationSeparator" w:id="0">
    <w:p w:rsidR="00E560C1" w:rsidRDefault="00E5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6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904"/>
      <w:gridCol w:w="2070"/>
      <w:gridCol w:w="8692"/>
    </w:tblGrid>
    <w:tr w:rsidR="00495CB6" w:rsidTr="004F5BFA">
      <w:trPr>
        <w:cantSplit/>
        <w:jc w:val="center"/>
      </w:trPr>
      <w:tc>
        <w:tcPr>
          <w:tcW w:w="3904" w:type="dxa"/>
          <w:tcBorders>
            <w:top w:val="nil"/>
            <w:left w:val="nil"/>
            <w:bottom w:val="nil"/>
            <w:right w:val="nil"/>
          </w:tcBorders>
        </w:tcPr>
        <w:p w:rsidR="004F5BFA" w:rsidRPr="004F5BFA" w:rsidRDefault="004F5BFA" w:rsidP="00496A16">
          <w:pPr>
            <w:pStyle w:val="ISOComments"/>
            <w:spacing w:before="60" w:after="60"/>
            <w:rPr>
              <w:b/>
              <w:bCs/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IMDRF </w:t>
          </w:r>
          <w:r w:rsidR="00496A16">
            <w:rPr>
              <w:rStyle w:val="MTEquationSection"/>
              <w:b/>
              <w:bCs/>
              <w:color w:val="auto"/>
              <w:sz w:val="22"/>
            </w:rPr>
            <w:t>IVD</w:t>
          </w:r>
          <w:r>
            <w:rPr>
              <w:rStyle w:val="MTEquationSection"/>
              <w:b/>
              <w:bCs/>
              <w:color w:val="auto"/>
              <w:sz w:val="22"/>
            </w:rPr>
            <w:t xml:space="preserve"> WG </w:t>
          </w:r>
          <w:r w:rsidR="00495CB6">
            <w:rPr>
              <w:rStyle w:val="MTEquationSection"/>
              <w:b/>
              <w:bCs/>
              <w:color w:val="auto"/>
              <w:sz w:val="22"/>
            </w:rPr>
            <w:t>Comment Form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495CB6" w:rsidRDefault="00495CB6" w:rsidP="00D75D2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8692" w:type="dxa"/>
          <w:tcBorders>
            <w:top w:val="single" w:sz="6" w:space="0" w:color="auto"/>
            <w:bottom w:val="single" w:sz="6" w:space="0" w:color="auto"/>
          </w:tcBorders>
        </w:tcPr>
        <w:p w:rsidR="00495CB6" w:rsidRPr="004F5BFA" w:rsidRDefault="00495CB6" w:rsidP="00496A16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C456BB" w:rsidRPr="00C456BB">
            <w:rPr>
              <w:b/>
              <w:sz w:val="20"/>
            </w:rPr>
            <w:t>IMDRF/IVD WG (PD1)/N64</w:t>
          </w:r>
          <w:r w:rsidR="00386E80">
            <w:rPr>
              <w:b/>
              <w:sz w:val="20"/>
            </w:rPr>
            <w:t xml:space="preserve">: </w:t>
          </w:r>
          <w:r w:rsidR="00496A16" w:rsidRPr="00496A16">
            <w:rPr>
              <w:b/>
              <w:sz w:val="20"/>
            </w:rPr>
            <w:t>Principles of In Vitro Diagnostic (IVD) Medical Devices Classification</w:t>
          </w:r>
        </w:p>
      </w:tc>
    </w:tr>
  </w:tbl>
  <w:p w:rsidR="00A16159" w:rsidRDefault="00A16159">
    <w:pPr>
      <w:pStyle w:val="Header"/>
    </w:pPr>
  </w:p>
  <w:tbl>
    <w:tblPr>
      <w:tblW w:w="1474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91"/>
      <w:gridCol w:w="900"/>
      <w:gridCol w:w="1021"/>
      <w:gridCol w:w="4177"/>
      <w:gridCol w:w="4233"/>
      <w:gridCol w:w="2419"/>
    </w:tblGrid>
    <w:tr w:rsidR="00D35DAE" w:rsidTr="00D35DAE">
      <w:trPr>
        <w:cantSplit/>
        <w:jc w:val="center"/>
      </w:trPr>
      <w:tc>
        <w:tcPr>
          <w:tcW w:w="1991" w:type="dxa"/>
        </w:tcPr>
        <w:p w:rsidR="00D35DAE" w:rsidRDefault="00D35DAE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Name/Organization</w:t>
          </w:r>
        </w:p>
      </w:tc>
      <w:tc>
        <w:tcPr>
          <w:tcW w:w="900" w:type="dxa"/>
        </w:tcPr>
        <w:p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</w:tc>
      <w:tc>
        <w:tcPr>
          <w:tcW w:w="1021" w:type="dxa"/>
        </w:tcPr>
        <w:p w:rsidR="00D35DAE" w:rsidRPr="00395636" w:rsidRDefault="00D35DAE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Section</w:t>
          </w:r>
        </w:p>
      </w:tc>
      <w:tc>
        <w:tcPr>
          <w:tcW w:w="4177" w:type="dxa"/>
        </w:tcPr>
        <w:p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Resolution</w:t>
          </w:r>
        </w:p>
      </w:tc>
    </w:tr>
  </w:tbl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013D"/>
    <w:multiLevelType w:val="hybridMultilevel"/>
    <w:tmpl w:val="9C6E9734"/>
    <w:lvl w:ilvl="0" w:tplc="FF760692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974ISO" w:val="-1"/>
  </w:docVars>
  <w:rsids>
    <w:rsidRoot w:val="004C6E8C"/>
    <w:rsid w:val="00050722"/>
    <w:rsid w:val="00136930"/>
    <w:rsid w:val="001B3022"/>
    <w:rsid w:val="00215841"/>
    <w:rsid w:val="00255485"/>
    <w:rsid w:val="00292328"/>
    <w:rsid w:val="00314348"/>
    <w:rsid w:val="00316907"/>
    <w:rsid w:val="003320D6"/>
    <w:rsid w:val="00386E80"/>
    <w:rsid w:val="00395636"/>
    <w:rsid w:val="00495CB6"/>
    <w:rsid w:val="00496A16"/>
    <w:rsid w:val="004C6E8C"/>
    <w:rsid w:val="004F5BFA"/>
    <w:rsid w:val="00525049"/>
    <w:rsid w:val="00540C31"/>
    <w:rsid w:val="007A1120"/>
    <w:rsid w:val="007E2846"/>
    <w:rsid w:val="007E2E99"/>
    <w:rsid w:val="00821613"/>
    <w:rsid w:val="00860F90"/>
    <w:rsid w:val="0088361C"/>
    <w:rsid w:val="008B01EA"/>
    <w:rsid w:val="009320D1"/>
    <w:rsid w:val="00957F0F"/>
    <w:rsid w:val="009D12C7"/>
    <w:rsid w:val="00A03CBE"/>
    <w:rsid w:val="00A16159"/>
    <w:rsid w:val="00A63938"/>
    <w:rsid w:val="00A64E75"/>
    <w:rsid w:val="00A93D4A"/>
    <w:rsid w:val="00AA62E4"/>
    <w:rsid w:val="00AE60D1"/>
    <w:rsid w:val="00AF7C69"/>
    <w:rsid w:val="00B0714A"/>
    <w:rsid w:val="00B118CE"/>
    <w:rsid w:val="00B17581"/>
    <w:rsid w:val="00B36016"/>
    <w:rsid w:val="00B71C6D"/>
    <w:rsid w:val="00BD2743"/>
    <w:rsid w:val="00BE2B59"/>
    <w:rsid w:val="00BF6B60"/>
    <w:rsid w:val="00C456BB"/>
    <w:rsid w:val="00C66DA5"/>
    <w:rsid w:val="00C90982"/>
    <w:rsid w:val="00CE6DB4"/>
    <w:rsid w:val="00D35DAE"/>
    <w:rsid w:val="00D74D95"/>
    <w:rsid w:val="00D75D2D"/>
    <w:rsid w:val="00D90DA6"/>
    <w:rsid w:val="00E560C1"/>
    <w:rsid w:val="00E8234E"/>
    <w:rsid w:val="00EF2CD9"/>
    <w:rsid w:val="00F10C91"/>
    <w:rsid w:val="00F5670B"/>
    <w:rsid w:val="00F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3FBD88B-8764-44B8-A4BE-0EBBC101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Default">
    <w:name w:val="Default"/>
    <w:rsid w:val="0025548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styleId="ListNumber">
    <w:name w:val="List Number"/>
    <w:basedOn w:val="List"/>
    <w:rsid w:val="00255485"/>
    <w:pPr>
      <w:numPr>
        <w:numId w:val="1"/>
      </w:numPr>
      <w:tabs>
        <w:tab w:val="clear" w:pos="360"/>
      </w:tabs>
      <w:snapToGrid w:val="0"/>
      <w:spacing w:after="100"/>
      <w:ind w:left="720"/>
      <w:contextualSpacing w:val="0"/>
    </w:pPr>
    <w:rPr>
      <w:rFonts w:cs="Arial"/>
      <w:spacing w:val="8"/>
      <w:sz w:val="20"/>
      <w:lang w:eastAsia="zh-CN"/>
    </w:rPr>
  </w:style>
  <w:style w:type="paragraph" w:styleId="List">
    <w:name w:val="List"/>
    <w:basedOn w:val="Normal"/>
    <w:uiPriority w:val="99"/>
    <w:semiHidden/>
    <w:unhideWhenUsed/>
    <w:rsid w:val="00255485"/>
    <w:pPr>
      <w:ind w:left="360" w:hanging="360"/>
      <w:contextualSpacing/>
    </w:pPr>
  </w:style>
  <w:style w:type="paragraph" w:customStyle="1" w:styleId="PARAGRAPH">
    <w:name w:val="PARAGRAPH"/>
    <w:rsid w:val="00255485"/>
    <w:pPr>
      <w:snapToGrid w:val="0"/>
      <w:spacing w:before="100" w:after="200"/>
      <w:jc w:val="both"/>
    </w:pPr>
    <w:rPr>
      <w:rFonts w:ascii="Arial" w:hAnsi="Arial" w:cs="Arial"/>
      <w:spacing w:val="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D67F-9345-46A1-965F-001C6A19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Comments: Regulatory Authority Assessment Method for Recognition</vt:lpstr>
      <vt:lpstr>CommentsOn</vt:lpstr>
    </vt:vector>
  </TitlesOfParts>
  <Company>ISO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Comments: Principles of In Vitro Diagnostic (IVD) Medical Devices Classification</dc:title>
  <dc:creator>IMDRF2020</dc:creator>
  <dc:description>FORM (ISO)</dc:description>
  <cp:lastModifiedBy>SHEPPARD, Fran</cp:lastModifiedBy>
  <cp:revision>11</cp:revision>
  <cp:lastPrinted>2001-10-25T06:04:00Z</cp:lastPrinted>
  <dcterms:created xsi:type="dcterms:W3CDTF">2020-02-25T09:53:00Z</dcterms:created>
  <dcterms:modified xsi:type="dcterms:W3CDTF">2020-03-26T22:56:00Z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SHANG_Junhan@hsa.gov.sg</vt:lpwstr>
  </property>
  <property fmtid="{D5CDD505-2E9C-101B-9397-08002B2CF9AE}" pid="6" name="MSIP_Label_3f9331f7-95a2-472a-92bc-d73219eb516b_SetDate">
    <vt:lpwstr>2020-03-23T01:53:32.0940658Z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bc757f8a-b49e-43f3-8353-491cdb462532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SHANG_Junhan@hsa.gov.sg</vt:lpwstr>
  </property>
  <property fmtid="{D5CDD505-2E9C-101B-9397-08002B2CF9AE}" pid="14" name="MSIP_Label_4f288355-fb4c-44cd-b9ca-40cfc2aee5f8_SetDate">
    <vt:lpwstr>2020-03-23T01:53:32.0940658Z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bc757f8a-b49e-43f3-8353-491cdb462532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