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AA63" w14:textId="7FA44527" w:rsidR="00BD79C8" w:rsidRDefault="00BD79C8" w:rsidP="00BD79C8">
      <w:pPr>
        <w:widowControl w:val="0"/>
        <w:jc w:val="center"/>
        <w:rPr>
          <w:b/>
          <w:sz w:val="28"/>
          <w:szCs w:val="28"/>
        </w:rPr>
      </w:pPr>
      <w:bookmarkStart w:id="0" w:name="_Toc30783369"/>
      <w:bookmarkStart w:id="1" w:name="_GoBack"/>
      <w:r>
        <w:rPr>
          <w:b/>
          <w:sz w:val="28"/>
          <w:szCs w:val="28"/>
        </w:rPr>
        <w:t xml:space="preserve">Recognition Requirements for Conformity Assessment Bodies </w:t>
      </w:r>
    </w:p>
    <w:bookmarkEnd w:id="1"/>
    <w:p w14:paraId="03F65C77" w14:textId="77777777" w:rsidR="00BD79C8" w:rsidRPr="00BD79C8" w:rsidRDefault="00BD79C8" w:rsidP="00767F0F">
      <w:pPr>
        <w:widowControl w:val="0"/>
        <w:rPr>
          <w:b/>
          <w:sz w:val="28"/>
          <w:szCs w:val="28"/>
        </w:rPr>
      </w:pPr>
    </w:p>
    <w:p w14:paraId="5B5AE48B" w14:textId="5BFDE8EB" w:rsidR="00BD79C8" w:rsidRPr="00B53142" w:rsidRDefault="00BD79C8" w:rsidP="00BD79C8">
      <w:r w:rsidRPr="00BD79C8">
        <w:rPr>
          <w:szCs w:val="24"/>
        </w:rPr>
        <w:t>This document outlines the IMDRF GRRP recognition requirements</w:t>
      </w:r>
      <w:r>
        <w:rPr>
          <w:szCs w:val="24"/>
        </w:rPr>
        <w:t xml:space="preserve"> for Conformity Assessment Bodies conducting medical device regulatory reviews and is</w:t>
      </w:r>
      <w:r w:rsidRPr="00BD79C8">
        <w:rPr>
          <w:szCs w:val="24"/>
        </w:rPr>
        <w:t xml:space="preserve"> intended to aid in the review of the draft IMDRF document entitled </w:t>
      </w:r>
      <w:r w:rsidRPr="00BD79C8">
        <w:rPr>
          <w:i/>
          <w:szCs w:val="24"/>
        </w:rPr>
        <w:t>Regulatory Authority Assessment Method for Recognition and Surveillance of Medical Device Conformity Assessment Bodies</w:t>
      </w:r>
      <w:r>
        <w:rPr>
          <w:szCs w:val="24"/>
        </w:rPr>
        <w:t xml:space="preserve">. </w:t>
      </w:r>
      <w:r w:rsidRPr="00B53142">
        <w:t xml:space="preserve">ISO/IEC 17065:2012 is being utilized as a normative reference </w:t>
      </w:r>
      <w:r>
        <w:t>for the requirements outlined below and t</w:t>
      </w:r>
      <w:r w:rsidRPr="00B53142">
        <w:t>h</w:t>
      </w:r>
      <w:r>
        <w:t>e</w:t>
      </w:r>
      <w:r w:rsidRPr="00B53142">
        <w:t xml:space="preserve"> clause numbers </w:t>
      </w:r>
      <w:r>
        <w:t xml:space="preserve">below </w:t>
      </w:r>
      <w:r w:rsidRPr="00B53142">
        <w:t>are aligned with the relevant subsection in ISO/IEC 17065:2012.</w:t>
      </w:r>
      <w:r>
        <w:t xml:space="preserve"> </w:t>
      </w:r>
      <w:r w:rsidRPr="00B53142">
        <w:t xml:space="preserve">Specifically, Sections 4-8 align with the requirements of the standard and additional requirements are </w:t>
      </w:r>
      <w:r>
        <w:t>included</w:t>
      </w:r>
      <w:r w:rsidRPr="00B53142">
        <w:t xml:space="preserve"> in Sections 9-10.  </w:t>
      </w:r>
      <w:r>
        <w:t xml:space="preserve">“Exceptions to ISO/IEC 17065:2012” listed below mean that certain requirements in ISO/IEC 17065:2012 do not apply to marketing review conformity assessment.  “Specific requirements for medical device CABs” are requirements for marketing review in addition to those outlined in the corresponding section of ISO/IEC 17065:2012. </w:t>
      </w:r>
    </w:p>
    <w:p w14:paraId="37295245" w14:textId="200B926F" w:rsidR="00BD79C8" w:rsidRPr="00BD79C8" w:rsidRDefault="00BD79C8" w:rsidP="00767F0F">
      <w:pPr>
        <w:widowControl w:val="0"/>
        <w:rPr>
          <w:szCs w:val="24"/>
        </w:rPr>
      </w:pPr>
    </w:p>
    <w:p w14:paraId="4B026DF1" w14:textId="56D7CB92" w:rsidR="00B02BDD" w:rsidRPr="00B53142" w:rsidRDefault="00B02BDD" w:rsidP="00BD79C8">
      <w:pPr>
        <w:pStyle w:val="Heading1"/>
      </w:pPr>
      <w:r w:rsidRPr="00B53142">
        <w:t xml:space="preserve">General </w:t>
      </w:r>
      <w:r w:rsidR="00485544">
        <w:t>R</w:t>
      </w:r>
      <w:r w:rsidRPr="00B53142">
        <w:t>equirements</w:t>
      </w:r>
      <w:bookmarkEnd w:id="0"/>
    </w:p>
    <w:p w14:paraId="3740830E" w14:textId="07898171" w:rsidR="00B02BDD" w:rsidRPr="00B53142" w:rsidRDefault="00B02BDD" w:rsidP="00767F0F">
      <w:pPr>
        <w:pStyle w:val="Heading2"/>
        <w:keepNext w:val="0"/>
        <w:widowControl w:val="0"/>
      </w:pPr>
      <w:r w:rsidRPr="00B53142">
        <w:t xml:space="preserve">Legal and </w:t>
      </w:r>
      <w:r w:rsidR="00485544">
        <w:t>C</w:t>
      </w:r>
      <w:r w:rsidRPr="00B53142">
        <w:t xml:space="preserve">ontractual </w:t>
      </w:r>
      <w:r w:rsidR="00485544">
        <w:t>M</w:t>
      </w:r>
      <w:r w:rsidRPr="00B53142">
        <w:t>atters</w:t>
      </w:r>
    </w:p>
    <w:p w14:paraId="40F07505" w14:textId="40226846" w:rsidR="00921E83" w:rsidRPr="00B53142" w:rsidRDefault="00D81484" w:rsidP="00767F0F">
      <w:pPr>
        <w:widowControl w:val="0"/>
      </w:pPr>
      <w:r w:rsidRPr="00B53142">
        <w:t>Country</w:t>
      </w:r>
      <w:r w:rsidR="00EB35DF" w:rsidRPr="00B53142">
        <w:t>-</w:t>
      </w:r>
      <w:r w:rsidRPr="00B53142">
        <w:t xml:space="preserve">specific laws and regulations, outside the medical device Regulatory Authority’s purview, may </w:t>
      </w:r>
      <w:r w:rsidR="00804E96" w:rsidRPr="00B53142">
        <w:t>be applicable</w:t>
      </w:r>
      <w:r w:rsidRPr="00B53142">
        <w:t xml:space="preserve"> to the manufacture</w:t>
      </w:r>
      <w:r w:rsidR="005A04ED" w:rsidRPr="00B53142">
        <w:t>r</w:t>
      </w:r>
      <w:r w:rsidRPr="00B53142">
        <w:t xml:space="preserve"> for certain </w:t>
      </w:r>
      <w:r w:rsidR="00A47045" w:rsidRPr="00B53142">
        <w:t>legal and financial responsibilities.</w:t>
      </w:r>
      <w:r w:rsidR="00921E83" w:rsidRPr="00B53142">
        <w:t xml:space="preserve">  </w:t>
      </w:r>
    </w:p>
    <w:p w14:paraId="63C61ED9" w14:textId="77777777" w:rsidR="00921E83" w:rsidRPr="00B53142" w:rsidRDefault="00921E83" w:rsidP="00767F0F">
      <w:pPr>
        <w:widowControl w:val="0"/>
      </w:pPr>
    </w:p>
    <w:p w14:paraId="429A6976" w14:textId="375A9891" w:rsidR="00B02BDD" w:rsidRPr="00B53142" w:rsidRDefault="00921E83" w:rsidP="00767F0F">
      <w:pPr>
        <w:widowControl w:val="0"/>
      </w:pPr>
      <w:r w:rsidRPr="00B53142">
        <w:t>A lega</w:t>
      </w:r>
      <w:r w:rsidR="00804E96" w:rsidRPr="00B53142">
        <w:t xml:space="preserve">l entity is ineligible to be a medical device </w:t>
      </w:r>
      <w:r w:rsidR="00604C98">
        <w:t>CAB</w:t>
      </w:r>
      <w:r w:rsidR="00804E96" w:rsidRPr="00B53142">
        <w:t xml:space="preserve"> </w:t>
      </w:r>
      <w:r w:rsidRPr="00B53142">
        <w:t xml:space="preserve">if the entity </w:t>
      </w:r>
      <w:proofErr w:type="gramStart"/>
      <w:r w:rsidRPr="00B53142">
        <w:t>has been found</w:t>
      </w:r>
      <w:proofErr w:type="gramEnd"/>
      <w:r w:rsidRPr="00B53142">
        <w:t xml:space="preserve"> guilty of an offen</w:t>
      </w:r>
      <w:r w:rsidR="002E033B">
        <w:t>s</w:t>
      </w:r>
      <w:r w:rsidRPr="00B53142">
        <w:t>e against national laws or regulations related to medical devices, or relating to any fraudulent or dishonest practices.</w:t>
      </w:r>
    </w:p>
    <w:p w14:paraId="05A62B4E" w14:textId="6497CC79" w:rsidR="00527188" w:rsidRPr="00B53142" w:rsidRDefault="00527188" w:rsidP="00767F0F">
      <w:pPr>
        <w:widowControl w:val="0"/>
      </w:pPr>
    </w:p>
    <w:p w14:paraId="4CDE58A4" w14:textId="2D348582" w:rsidR="00140A7C" w:rsidRPr="00B53142" w:rsidRDefault="00140A7C" w:rsidP="00767F0F">
      <w:pPr>
        <w:widowControl w:val="0"/>
        <w:rPr>
          <w:b/>
          <w:u w:val="single"/>
        </w:rPr>
      </w:pPr>
      <w:r w:rsidRPr="00B53142">
        <w:rPr>
          <w:b/>
          <w:u w:val="single"/>
        </w:rPr>
        <w:t>Exceptions to ISO</w:t>
      </w:r>
      <w:r w:rsidR="00B75B22">
        <w:rPr>
          <w:b/>
          <w:u w:val="single"/>
        </w:rPr>
        <w:t>/IEC</w:t>
      </w:r>
      <w:r w:rsidRPr="00B53142">
        <w:rPr>
          <w:b/>
          <w:u w:val="single"/>
        </w:rPr>
        <w:t xml:space="preserve"> 17065</w:t>
      </w:r>
      <w:r w:rsidR="003702E6">
        <w:rPr>
          <w:b/>
          <w:u w:val="single"/>
        </w:rPr>
        <w:t>:2012</w:t>
      </w:r>
    </w:p>
    <w:p w14:paraId="326EC1B7" w14:textId="218F0404" w:rsidR="00140A7C" w:rsidRPr="00B53142" w:rsidRDefault="00140A7C" w:rsidP="00767F0F">
      <w:pPr>
        <w:widowControl w:val="0"/>
        <w:rPr>
          <w:b/>
          <w:u w:val="single"/>
        </w:rPr>
      </w:pPr>
    </w:p>
    <w:p w14:paraId="4CBCB30D" w14:textId="6B330F9F" w:rsidR="00140A7C" w:rsidRPr="00B53142" w:rsidRDefault="0040718B" w:rsidP="00767F0F">
      <w:pPr>
        <w:widowControl w:val="0"/>
      </w:pPr>
      <w:r>
        <w:t xml:space="preserve">In cases where the Regulatory Authority issues the </w:t>
      </w:r>
      <w:r w:rsidR="008D5ABF">
        <w:t>final marketing</w:t>
      </w:r>
      <w:r>
        <w:t xml:space="preserve"> decision, </w:t>
      </w:r>
      <w:r w:rsidR="00F10243">
        <w:t>the agreement between the CAB and the manufacturer shall require the manufacturer to notify the Regulatory Authority of changes affecting conformity with the certification decision discussed in 4.1.2.2(k).</w:t>
      </w:r>
    </w:p>
    <w:p w14:paraId="2EB693D2" w14:textId="77777777" w:rsidR="00140A7C" w:rsidRPr="00B53142" w:rsidRDefault="00140A7C" w:rsidP="00767F0F">
      <w:pPr>
        <w:widowControl w:val="0"/>
        <w:rPr>
          <w:b/>
          <w:u w:val="single"/>
        </w:rPr>
      </w:pPr>
    </w:p>
    <w:p w14:paraId="52D808E1" w14:textId="4F4A33E1" w:rsidR="00596552" w:rsidRPr="00B53142" w:rsidRDefault="00F927BC" w:rsidP="00767F0F">
      <w:pPr>
        <w:widowControl w:val="0"/>
        <w:rPr>
          <w:b/>
          <w:u w:val="single"/>
        </w:rPr>
      </w:pPr>
      <w:r w:rsidRPr="00B53142">
        <w:rPr>
          <w:b/>
          <w:u w:val="single"/>
        </w:rPr>
        <w:t xml:space="preserve">Specific Requirements for </w:t>
      </w:r>
      <w:r w:rsidR="001C5058" w:rsidRPr="00B53142">
        <w:rPr>
          <w:b/>
          <w:u w:val="single"/>
        </w:rPr>
        <w:t xml:space="preserve">Medical Device </w:t>
      </w:r>
      <w:r w:rsidR="00604C98">
        <w:rPr>
          <w:b/>
          <w:u w:val="single"/>
        </w:rPr>
        <w:t>CAB</w:t>
      </w:r>
      <w:r w:rsidR="00421301" w:rsidRPr="00B53142">
        <w:rPr>
          <w:b/>
          <w:u w:val="single"/>
        </w:rPr>
        <w:t>s</w:t>
      </w:r>
    </w:p>
    <w:p w14:paraId="3B524CAA" w14:textId="7B3D4EC5" w:rsidR="00F861BE" w:rsidRPr="00B53142" w:rsidRDefault="00F861BE" w:rsidP="00F861BE">
      <w:pPr>
        <w:pStyle w:val="Heading3"/>
        <w:keepNext w:val="0"/>
        <w:widowControl w:val="0"/>
        <w:tabs>
          <w:tab w:val="clear" w:pos="1440"/>
          <w:tab w:val="num" w:pos="720"/>
        </w:tabs>
        <w:ind w:left="720"/>
        <w:rPr>
          <w:b w:val="0"/>
          <w:color w:val="000000"/>
        </w:rPr>
      </w:pPr>
      <w:r w:rsidRPr="00B53142">
        <w:rPr>
          <w:b w:val="0"/>
          <w:color w:val="000000"/>
        </w:rPr>
        <w:t xml:space="preserve">A </w:t>
      </w:r>
      <w:r w:rsidR="00604C98">
        <w:rPr>
          <w:b w:val="0"/>
          <w:color w:val="000000"/>
        </w:rPr>
        <w:t>CAB</w:t>
      </w:r>
      <w:r w:rsidRPr="00B53142">
        <w:rPr>
          <w:b w:val="0"/>
          <w:color w:val="000000"/>
        </w:rPr>
        <w:t xml:space="preserve"> shall make available to the recognizing Regulatory Authority(s) information about organizational structure, ownership and the legal or natural persons exercising control over the </w:t>
      </w:r>
      <w:r w:rsidR="00604C98">
        <w:rPr>
          <w:b w:val="0"/>
          <w:color w:val="000000"/>
        </w:rPr>
        <w:t>CAB</w:t>
      </w:r>
      <w:r w:rsidRPr="00B53142">
        <w:rPr>
          <w:b w:val="0"/>
          <w:color w:val="000000"/>
        </w:rPr>
        <w:t xml:space="preserve">. </w:t>
      </w:r>
    </w:p>
    <w:p w14:paraId="5F53D8BE" w14:textId="2C0182CB" w:rsidR="00F861BE" w:rsidRPr="00B53142" w:rsidRDefault="00F861BE" w:rsidP="00F861BE">
      <w:pPr>
        <w:pStyle w:val="Heading3"/>
        <w:keepNext w:val="0"/>
        <w:widowControl w:val="0"/>
        <w:tabs>
          <w:tab w:val="clear" w:pos="1440"/>
          <w:tab w:val="num" w:pos="720"/>
        </w:tabs>
        <w:ind w:left="720"/>
        <w:rPr>
          <w:b w:val="0"/>
          <w:color w:val="000000"/>
        </w:rPr>
      </w:pPr>
      <w:r w:rsidRPr="00B53142">
        <w:rPr>
          <w:b w:val="0"/>
          <w:color w:val="000000"/>
        </w:rPr>
        <w:t xml:space="preserve">If the </w:t>
      </w:r>
      <w:r w:rsidR="00604C98">
        <w:rPr>
          <w:b w:val="0"/>
          <w:color w:val="000000"/>
        </w:rPr>
        <w:t>CAB</w:t>
      </w:r>
      <w:r w:rsidRPr="00B53142">
        <w:rPr>
          <w:b w:val="0"/>
          <w:color w:val="000000"/>
        </w:rPr>
        <w:t xml:space="preserve"> is a legal entity that is wholly or partly owned by a larger organization, the </w:t>
      </w:r>
      <w:r w:rsidR="00604C98">
        <w:rPr>
          <w:b w:val="0"/>
          <w:color w:val="000000"/>
        </w:rPr>
        <w:t>CAB</w:t>
      </w:r>
      <w:r w:rsidRPr="00B53142">
        <w:rPr>
          <w:b w:val="0"/>
          <w:color w:val="000000"/>
        </w:rPr>
        <w:t xml:space="preserve"> shall clearly document the activities, structure, and governance of that larger organization as well as its relationship with the </w:t>
      </w:r>
      <w:r w:rsidR="00604C98">
        <w:rPr>
          <w:b w:val="0"/>
          <w:color w:val="000000"/>
        </w:rPr>
        <w:t>CAB</w:t>
      </w:r>
      <w:r w:rsidRPr="00B53142">
        <w:rPr>
          <w:b w:val="0"/>
          <w:color w:val="000000"/>
        </w:rPr>
        <w:t xml:space="preserve">. </w:t>
      </w:r>
    </w:p>
    <w:p w14:paraId="2EAED9B3" w14:textId="3DD86897" w:rsidR="00F861BE" w:rsidRPr="00B53142" w:rsidRDefault="00F861BE" w:rsidP="00F861BE">
      <w:pPr>
        <w:pStyle w:val="Heading3"/>
        <w:keepNext w:val="0"/>
        <w:widowControl w:val="0"/>
        <w:tabs>
          <w:tab w:val="clear" w:pos="1440"/>
          <w:tab w:val="num" w:pos="720"/>
        </w:tabs>
        <w:ind w:left="720"/>
        <w:rPr>
          <w:color w:val="000000"/>
        </w:rPr>
      </w:pPr>
      <w:r w:rsidRPr="00B53142">
        <w:rPr>
          <w:b w:val="0"/>
          <w:color w:val="000000"/>
        </w:rPr>
        <w:t xml:space="preserve">If the </w:t>
      </w:r>
      <w:r w:rsidR="00604C98">
        <w:rPr>
          <w:b w:val="0"/>
          <w:color w:val="000000"/>
        </w:rPr>
        <w:t>CAB</w:t>
      </w:r>
      <w:r w:rsidRPr="00B53142">
        <w:rPr>
          <w:b w:val="0"/>
          <w:color w:val="000000"/>
        </w:rPr>
        <w:t xml:space="preserve"> wholly or partly owns other legal entities, the </w:t>
      </w:r>
      <w:r w:rsidR="00604C98">
        <w:rPr>
          <w:b w:val="0"/>
          <w:color w:val="000000"/>
        </w:rPr>
        <w:t>CAB</w:t>
      </w:r>
      <w:r w:rsidRPr="00B53142">
        <w:rPr>
          <w:b w:val="0"/>
          <w:color w:val="000000"/>
        </w:rPr>
        <w:t xml:space="preserve"> shall clearly define and document the activities and responsibilities of those other entities, as well as their legal and operational relationships with the </w:t>
      </w:r>
      <w:r w:rsidR="00604C98">
        <w:rPr>
          <w:b w:val="0"/>
          <w:color w:val="000000"/>
        </w:rPr>
        <w:t>CAB</w:t>
      </w:r>
      <w:r w:rsidRPr="00B53142">
        <w:rPr>
          <w:b w:val="0"/>
          <w:color w:val="000000"/>
        </w:rPr>
        <w:t xml:space="preserve">. </w:t>
      </w:r>
    </w:p>
    <w:p w14:paraId="04E2785B" w14:textId="3433445A" w:rsidR="00F861BE" w:rsidRPr="00B53142" w:rsidRDefault="00F861BE" w:rsidP="00F861BE">
      <w:pPr>
        <w:pStyle w:val="Heading3"/>
        <w:keepNext w:val="0"/>
        <w:widowControl w:val="0"/>
        <w:numPr>
          <w:ilvl w:val="0"/>
          <w:numId w:val="0"/>
        </w:numPr>
        <w:tabs>
          <w:tab w:val="num" w:pos="720"/>
        </w:tabs>
        <w:ind w:left="720"/>
        <w:rPr>
          <w:b w:val="0"/>
          <w:color w:val="000000"/>
        </w:rPr>
      </w:pPr>
      <w:r w:rsidRPr="00B53142">
        <w:rPr>
          <w:b w:val="0"/>
          <w:color w:val="000000"/>
        </w:rPr>
        <w:t xml:space="preserve">In addition, a </w:t>
      </w:r>
      <w:r w:rsidR="00604C98">
        <w:rPr>
          <w:b w:val="0"/>
          <w:color w:val="000000"/>
        </w:rPr>
        <w:t>CAB</w:t>
      </w:r>
      <w:r w:rsidRPr="00B53142">
        <w:rPr>
          <w:b w:val="0"/>
          <w:color w:val="000000"/>
        </w:rPr>
        <w:t xml:space="preserve"> that maintains multiple offices that perform some part of the </w:t>
      </w:r>
      <w:r w:rsidRPr="00B53142">
        <w:rPr>
          <w:b w:val="0"/>
          <w:color w:val="000000"/>
        </w:rPr>
        <w:lastRenderedPageBreak/>
        <w:t xml:space="preserve">regulatory review process shall ensure that the roles and responsibilities of the </w:t>
      </w:r>
      <w:r w:rsidR="00604C98">
        <w:rPr>
          <w:b w:val="0"/>
          <w:color w:val="000000"/>
        </w:rPr>
        <w:t>CAB</w:t>
      </w:r>
      <w:r w:rsidRPr="00B53142">
        <w:rPr>
          <w:b w:val="0"/>
          <w:color w:val="000000"/>
        </w:rPr>
        <w:t xml:space="preserve"> and their other locations are defined and implemented.</w:t>
      </w:r>
    </w:p>
    <w:p w14:paraId="7F2FE3BE" w14:textId="560AD7C4" w:rsidR="00F861BE" w:rsidRPr="00B53142" w:rsidRDefault="00F861BE" w:rsidP="00F861BE">
      <w:pPr>
        <w:pStyle w:val="Heading3"/>
        <w:tabs>
          <w:tab w:val="clear" w:pos="1440"/>
        </w:tabs>
        <w:ind w:left="720"/>
      </w:pPr>
      <w:r w:rsidRPr="00B53142">
        <w:rPr>
          <w:b w:val="0"/>
        </w:rPr>
        <w:t xml:space="preserve">The </w:t>
      </w:r>
      <w:r w:rsidR="00604C98">
        <w:rPr>
          <w:b w:val="0"/>
          <w:color w:val="000000"/>
        </w:rPr>
        <w:t>CAB</w:t>
      </w:r>
      <w:r w:rsidRPr="00B53142">
        <w:rPr>
          <w:b w:val="0"/>
        </w:rPr>
        <w:t xml:space="preserve"> shall have legally enforceable arrangements with medical device manufacturers allowing personnel from the Regulatory Authority, which authorized their recognition, to assess </w:t>
      </w:r>
      <w:r w:rsidR="002737F1">
        <w:rPr>
          <w:b w:val="0"/>
        </w:rPr>
        <w:t xml:space="preserve">the </w:t>
      </w:r>
      <w:r w:rsidR="00604C98">
        <w:rPr>
          <w:b w:val="0"/>
          <w:color w:val="000000"/>
        </w:rPr>
        <w:t>CAB</w:t>
      </w:r>
      <w:r w:rsidR="002737F1">
        <w:rPr>
          <w:b w:val="0"/>
          <w:color w:val="000000"/>
        </w:rPr>
        <w:t>’s activities associated with performing regulatory</w:t>
      </w:r>
      <w:r w:rsidRPr="00B53142">
        <w:rPr>
          <w:b w:val="0"/>
          <w:color w:val="000000"/>
        </w:rPr>
        <w:t xml:space="preserve"> review</w:t>
      </w:r>
      <w:r w:rsidR="002737F1">
        <w:rPr>
          <w:b w:val="0"/>
          <w:color w:val="000000"/>
        </w:rPr>
        <w:t>s</w:t>
      </w:r>
      <w:r w:rsidRPr="00B53142">
        <w:rPr>
          <w:b w:val="0"/>
        </w:rPr>
        <w:t>.</w:t>
      </w:r>
      <w:r w:rsidRPr="00B53142">
        <w:rPr>
          <w:b w:val="0"/>
          <w:color w:val="000000"/>
        </w:rPr>
        <w:t xml:space="preserve">  The agreement shall allow personnel from the Regulatory Authority access to records and documents pertaining to the manufacturer that are relevant to the regulatory review and </w:t>
      </w:r>
      <w:r w:rsidR="002B40F0" w:rsidRPr="00B53142">
        <w:rPr>
          <w:b w:val="0"/>
          <w:color w:val="000000"/>
        </w:rPr>
        <w:t>decision-making</w:t>
      </w:r>
      <w:r w:rsidRPr="00B53142">
        <w:rPr>
          <w:b w:val="0"/>
          <w:color w:val="000000"/>
        </w:rPr>
        <w:t xml:space="preserve"> process upon request.</w:t>
      </w:r>
    </w:p>
    <w:p w14:paraId="7521EDE5" w14:textId="290C3BE9" w:rsidR="00140A7C" w:rsidRDefault="00F861BE" w:rsidP="00767F0F">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have legally enforceable arrangements with medical device manufacturers that will allow Regulatory Authorities to share all documents and records related to medical device regulatory reviews with other Regulatory Authorities</w:t>
      </w:r>
      <w:r w:rsidR="002737F1">
        <w:rPr>
          <w:b w:val="0"/>
          <w:color w:val="000000"/>
        </w:rPr>
        <w:t>, with which they</w:t>
      </w:r>
      <w:r w:rsidRPr="00B53142">
        <w:rPr>
          <w:b w:val="0"/>
          <w:color w:val="000000"/>
        </w:rPr>
        <w:t xml:space="preserve"> have formal established confidentiality agreements cover</w:t>
      </w:r>
      <w:r w:rsidR="002737F1">
        <w:rPr>
          <w:b w:val="0"/>
          <w:color w:val="000000"/>
        </w:rPr>
        <w:t>ing</w:t>
      </w:r>
      <w:r w:rsidRPr="00B53142">
        <w:rPr>
          <w:b w:val="0"/>
          <w:color w:val="000000"/>
        </w:rPr>
        <w:t xml:space="preserve"> provisions for protecting proprietary information and trade secret information.</w:t>
      </w:r>
    </w:p>
    <w:p w14:paraId="3FCA5577" w14:textId="517DA42B" w:rsidR="00EB3758" w:rsidRPr="00722C3A" w:rsidRDefault="00EB3758" w:rsidP="00450605">
      <w:pPr>
        <w:pStyle w:val="Heading3"/>
        <w:keepNext w:val="0"/>
        <w:widowControl w:val="0"/>
        <w:tabs>
          <w:tab w:val="clear" w:pos="1440"/>
          <w:tab w:val="num" w:pos="720"/>
        </w:tabs>
        <w:ind w:left="720"/>
        <w:rPr>
          <w:b w:val="0"/>
        </w:rPr>
      </w:pPr>
      <w:r w:rsidRPr="00722C3A">
        <w:rPr>
          <w:b w:val="0"/>
        </w:rPr>
        <w:t xml:space="preserve">The agreements shall </w:t>
      </w:r>
      <w:r w:rsidR="00E81339" w:rsidRPr="00722C3A">
        <w:rPr>
          <w:b w:val="0"/>
        </w:rPr>
        <w:t>specify the responsibilities of the manufacturer and CAB,</w:t>
      </w:r>
      <w:r w:rsidR="00E90017" w:rsidRPr="00722C3A">
        <w:rPr>
          <w:b w:val="0"/>
        </w:rPr>
        <w:t xml:space="preserve"> as well as the authority or responsibilities held by the </w:t>
      </w:r>
      <w:r w:rsidR="00085671">
        <w:rPr>
          <w:b w:val="0"/>
        </w:rPr>
        <w:t xml:space="preserve">recognizing </w:t>
      </w:r>
      <w:r w:rsidR="00E90017" w:rsidRPr="00722C3A">
        <w:rPr>
          <w:b w:val="0"/>
        </w:rPr>
        <w:t>Regulatory Authority,</w:t>
      </w:r>
      <w:r w:rsidR="00E81339" w:rsidRPr="00722C3A">
        <w:rPr>
          <w:b w:val="0"/>
        </w:rPr>
        <w:t xml:space="preserve"> consistent with the laws and regulations in the relevant regulatory jurisdiction.</w:t>
      </w:r>
    </w:p>
    <w:p w14:paraId="29F8BEF0" w14:textId="3EB46275" w:rsidR="00B02BDD" w:rsidRPr="00B53142" w:rsidRDefault="00B02BDD" w:rsidP="00767F0F">
      <w:pPr>
        <w:pStyle w:val="Heading2"/>
        <w:keepNext w:val="0"/>
        <w:widowControl w:val="0"/>
      </w:pPr>
      <w:r w:rsidRPr="00B53142">
        <w:t xml:space="preserve">Management of </w:t>
      </w:r>
      <w:r w:rsidR="00485544">
        <w:t>I</w:t>
      </w:r>
      <w:r w:rsidRPr="00B53142">
        <w:t>mpartiality</w:t>
      </w:r>
    </w:p>
    <w:p w14:paraId="46C1C69E" w14:textId="1BA2582F" w:rsidR="005771D6" w:rsidRDefault="00D13C75" w:rsidP="00767F0F">
      <w:pPr>
        <w:pStyle w:val="Heading3"/>
        <w:keepNext w:val="0"/>
        <w:widowControl w:val="0"/>
        <w:numPr>
          <w:ilvl w:val="0"/>
          <w:numId w:val="0"/>
        </w:numPr>
        <w:rPr>
          <w:b w:val="0"/>
        </w:rPr>
      </w:pPr>
      <w:r w:rsidRPr="00B53142">
        <w:rPr>
          <w:b w:val="0"/>
        </w:rPr>
        <w:t xml:space="preserve">The requirements of this section in no way preclude exchanges of technical or regulatory information between </w:t>
      </w:r>
      <w:r w:rsidR="008969B6" w:rsidRPr="00B53142">
        <w:rPr>
          <w:b w:val="0"/>
        </w:rPr>
        <w:t xml:space="preserve">a </w:t>
      </w:r>
      <w:r w:rsidR="00604C98">
        <w:rPr>
          <w:b w:val="0"/>
        </w:rPr>
        <w:t>CAB</w:t>
      </w:r>
      <w:r w:rsidRPr="00B53142">
        <w:rPr>
          <w:b w:val="0"/>
        </w:rPr>
        <w:t xml:space="preserve"> and a manufacturer.</w:t>
      </w:r>
    </w:p>
    <w:p w14:paraId="02B781EE" w14:textId="2DEC11CD" w:rsidR="00BF49D6" w:rsidRPr="00B53142" w:rsidRDefault="00BF49D6" w:rsidP="00BF49D6">
      <w:pPr>
        <w:widowControl w:val="0"/>
        <w:rPr>
          <w:b/>
          <w:u w:val="single"/>
        </w:rPr>
      </w:pPr>
      <w:r w:rsidRPr="00B53142">
        <w:rPr>
          <w:b/>
          <w:u w:val="single"/>
        </w:rPr>
        <w:t xml:space="preserve">Specific Requirements for </w:t>
      </w:r>
      <w:r w:rsidR="001C5058" w:rsidRPr="00B53142">
        <w:rPr>
          <w:b/>
          <w:u w:val="single"/>
        </w:rPr>
        <w:t xml:space="preserve">Medical Device </w:t>
      </w:r>
      <w:r w:rsidR="00604C98">
        <w:rPr>
          <w:b/>
          <w:u w:val="single"/>
        </w:rPr>
        <w:t>CAB</w:t>
      </w:r>
      <w:r w:rsidRPr="00B53142">
        <w:rPr>
          <w:b/>
          <w:u w:val="single"/>
        </w:rPr>
        <w:t>s</w:t>
      </w:r>
    </w:p>
    <w:p w14:paraId="0B5BA33C" w14:textId="2E17AF5B"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be an entity that is independent of the manufacturer of the medical device </w:t>
      </w:r>
      <w:r w:rsidR="00B37581" w:rsidRPr="00B53142">
        <w:rPr>
          <w:b w:val="0"/>
          <w:color w:val="000000"/>
        </w:rPr>
        <w:t>for</w:t>
      </w:r>
      <w:r w:rsidRPr="00B53142">
        <w:rPr>
          <w:b w:val="0"/>
          <w:color w:val="000000"/>
        </w:rPr>
        <w:t xml:space="preserve"> which it performs the regulatory review.  The </w:t>
      </w:r>
      <w:r w:rsidR="00604C98">
        <w:rPr>
          <w:b w:val="0"/>
          <w:color w:val="000000"/>
        </w:rPr>
        <w:t>CAB</w:t>
      </w:r>
      <w:r w:rsidRPr="00B53142">
        <w:rPr>
          <w:b w:val="0"/>
          <w:color w:val="000000"/>
        </w:rPr>
        <w:t xml:space="preserve"> shall also be independent of any other </w:t>
      </w:r>
      <w:r w:rsidR="005B04ED">
        <w:rPr>
          <w:b w:val="0"/>
          <w:color w:val="000000"/>
        </w:rPr>
        <w:t xml:space="preserve">individual or group with an </w:t>
      </w:r>
      <w:r w:rsidRPr="00B53142">
        <w:rPr>
          <w:b w:val="0"/>
          <w:color w:val="000000"/>
        </w:rPr>
        <w:t>economic interest in the product as well as of any competitor of the manufacturer</w:t>
      </w:r>
      <w:r w:rsidR="005B04ED">
        <w:rPr>
          <w:b w:val="0"/>
          <w:color w:val="000000"/>
        </w:rPr>
        <w:t xml:space="preserve">, such </w:t>
      </w:r>
      <w:r w:rsidRPr="00B53142">
        <w:rPr>
          <w:b w:val="0"/>
          <w:color w:val="000000"/>
        </w:rPr>
        <w:t>as distributors, authorized representative</w:t>
      </w:r>
      <w:r w:rsidR="005B04ED">
        <w:rPr>
          <w:b w:val="0"/>
          <w:color w:val="000000"/>
        </w:rPr>
        <w:t>s,</w:t>
      </w:r>
      <w:r w:rsidRPr="00B53142">
        <w:rPr>
          <w:b w:val="0"/>
          <w:color w:val="000000"/>
        </w:rPr>
        <w:t xml:space="preserve"> or importer</w:t>
      </w:r>
      <w:r w:rsidR="005B04ED">
        <w:rPr>
          <w:b w:val="0"/>
          <w:color w:val="000000"/>
        </w:rPr>
        <w:t>s</w:t>
      </w:r>
      <w:r w:rsidR="000048E2">
        <w:rPr>
          <w:b w:val="0"/>
          <w:color w:val="000000"/>
        </w:rPr>
        <w:t>.</w:t>
      </w:r>
    </w:p>
    <w:p w14:paraId="5591E4D3" w14:textId="45D80784"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have documented and implemented a structure and procedures for safeguarding and promoting independence, objectivity, and impartiality throughout its organization, personnel, and regulatory reviews.  These procedures shall effectively identify, investigate, and resolve any case in which a conflict of interests may arise.  The </w:t>
      </w:r>
      <w:r w:rsidR="00604C98">
        <w:rPr>
          <w:b w:val="0"/>
          <w:color w:val="000000"/>
        </w:rPr>
        <w:t>CAB</w:t>
      </w:r>
      <w:r w:rsidRPr="00B53142">
        <w:rPr>
          <w:b w:val="0"/>
          <w:color w:val="000000"/>
        </w:rPr>
        <w:t xml:space="preserve"> shall document any investigation, outcome, and resolution.</w:t>
      </w:r>
    </w:p>
    <w:p w14:paraId="59045D0D" w14:textId="519AA550" w:rsidR="00080E15" w:rsidRPr="00B23E66"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00601F0D">
        <w:rPr>
          <w:b w:val="0"/>
          <w:color w:val="000000"/>
        </w:rPr>
        <w:t xml:space="preserve"> shall ensure that</w:t>
      </w:r>
      <w:r w:rsidRPr="00B23E66">
        <w:rPr>
          <w:b w:val="0"/>
          <w:color w:val="000000"/>
        </w:rPr>
        <w:t xml:space="preserve"> its top-level management</w:t>
      </w:r>
      <w:r w:rsidR="00E04DAC">
        <w:rPr>
          <w:b w:val="0"/>
          <w:color w:val="000000"/>
        </w:rPr>
        <w:t>,</w:t>
      </w:r>
      <w:r w:rsidRPr="00B23E66">
        <w:rPr>
          <w:b w:val="0"/>
          <w:color w:val="000000"/>
        </w:rPr>
        <w:t xml:space="preserve"> the personnel</w:t>
      </w:r>
      <w:r w:rsidR="00E04DAC">
        <w:rPr>
          <w:b w:val="0"/>
          <w:color w:val="000000"/>
        </w:rPr>
        <w:t xml:space="preserve"> </w:t>
      </w:r>
      <w:r w:rsidRPr="00B23E66">
        <w:rPr>
          <w:b w:val="0"/>
          <w:color w:val="000000"/>
        </w:rPr>
        <w:t>responsible for carrying out the regulatory reviews</w:t>
      </w:r>
      <w:r w:rsidR="00E04DAC">
        <w:rPr>
          <w:b w:val="0"/>
          <w:color w:val="000000"/>
        </w:rPr>
        <w:t>, and t</w:t>
      </w:r>
      <w:r w:rsidR="00E04DAC" w:rsidRPr="00B23E66">
        <w:rPr>
          <w:b w:val="0"/>
          <w:color w:val="000000"/>
        </w:rPr>
        <w:t>he spouses</w:t>
      </w:r>
      <w:r w:rsidR="00601F0D">
        <w:rPr>
          <w:b w:val="0"/>
          <w:color w:val="000000"/>
        </w:rPr>
        <w:t xml:space="preserve"> (including domestic partners)</w:t>
      </w:r>
      <w:r w:rsidR="00E04DAC" w:rsidRPr="00B23E66">
        <w:rPr>
          <w:b w:val="0"/>
          <w:color w:val="000000"/>
        </w:rPr>
        <w:t xml:space="preserve"> </w:t>
      </w:r>
      <w:r w:rsidR="00E04DAC">
        <w:rPr>
          <w:b w:val="0"/>
          <w:color w:val="000000"/>
        </w:rPr>
        <w:t>and</w:t>
      </w:r>
      <w:r w:rsidR="00E04DAC" w:rsidRPr="00B23E66">
        <w:rPr>
          <w:b w:val="0"/>
          <w:color w:val="000000"/>
        </w:rPr>
        <w:t xml:space="preserve"> children</w:t>
      </w:r>
      <w:r w:rsidR="00E04DAC">
        <w:rPr>
          <w:b w:val="0"/>
          <w:color w:val="000000"/>
        </w:rPr>
        <w:t xml:space="preserve"> of all these parties</w:t>
      </w:r>
      <w:r w:rsidRPr="00B23E66">
        <w:rPr>
          <w:b w:val="0"/>
          <w:color w:val="000000"/>
        </w:rPr>
        <w:t>:</w:t>
      </w:r>
    </w:p>
    <w:p w14:paraId="177292DE" w14:textId="6E34AEA6" w:rsidR="00080E15" w:rsidRPr="00B53142" w:rsidRDefault="007E5EE8" w:rsidP="005771D6">
      <w:pPr>
        <w:pStyle w:val="Heading3"/>
        <w:keepNext w:val="0"/>
        <w:widowControl w:val="0"/>
        <w:numPr>
          <w:ilvl w:val="0"/>
          <w:numId w:val="14"/>
        </w:numPr>
        <w:rPr>
          <w:b w:val="0"/>
          <w:color w:val="000000"/>
        </w:rPr>
      </w:pPr>
      <w:r>
        <w:rPr>
          <w:b w:val="0"/>
          <w:color w:val="000000"/>
        </w:rPr>
        <w:t>are</w:t>
      </w:r>
      <w:r w:rsidR="00601F0D">
        <w:rPr>
          <w:b w:val="0"/>
          <w:color w:val="000000"/>
        </w:rPr>
        <w:t xml:space="preserve"> not</w:t>
      </w:r>
      <w:r w:rsidR="00080E15" w:rsidRPr="00B53142">
        <w:rPr>
          <w:b w:val="0"/>
          <w:color w:val="000000"/>
        </w:rPr>
        <w:t xml:space="preserve"> </w:t>
      </w:r>
      <w:r w:rsidR="00B72C74">
        <w:rPr>
          <w:b w:val="0"/>
          <w:color w:val="000000"/>
        </w:rPr>
        <w:t>involved in</w:t>
      </w:r>
      <w:r w:rsidR="00453E51">
        <w:rPr>
          <w:b w:val="0"/>
          <w:color w:val="000000"/>
        </w:rPr>
        <w:t>, or provide consultancy for,</w:t>
      </w:r>
      <w:r w:rsidR="00B72C74">
        <w:rPr>
          <w:b w:val="0"/>
          <w:color w:val="000000"/>
        </w:rPr>
        <w:t xml:space="preserve"> </w:t>
      </w:r>
      <w:r w:rsidR="00080E15" w:rsidRPr="00B53142">
        <w:rPr>
          <w:b w:val="0"/>
          <w:color w:val="000000"/>
        </w:rPr>
        <w:t>the design, manufactur</w:t>
      </w:r>
      <w:r w:rsidR="00B72C74">
        <w:rPr>
          <w:b w:val="0"/>
          <w:color w:val="000000"/>
        </w:rPr>
        <w:t>ing</w:t>
      </w:r>
      <w:r w:rsidR="00080E15" w:rsidRPr="00B53142">
        <w:rPr>
          <w:b w:val="0"/>
          <w:color w:val="000000"/>
        </w:rPr>
        <w:t xml:space="preserve">, </w:t>
      </w:r>
      <w:r w:rsidR="00B72C74">
        <w:rPr>
          <w:b w:val="0"/>
          <w:color w:val="000000"/>
        </w:rPr>
        <w:t xml:space="preserve">assembly, </w:t>
      </w:r>
      <w:r w:rsidR="00453E51">
        <w:rPr>
          <w:b w:val="0"/>
          <w:color w:val="000000"/>
        </w:rPr>
        <w:t xml:space="preserve">marketing, </w:t>
      </w:r>
      <w:r w:rsidR="00080E15" w:rsidRPr="00B53142">
        <w:rPr>
          <w:b w:val="0"/>
          <w:color w:val="000000"/>
        </w:rPr>
        <w:t>suppl</w:t>
      </w:r>
      <w:r w:rsidR="00B72C74">
        <w:rPr>
          <w:b w:val="0"/>
          <w:color w:val="000000"/>
        </w:rPr>
        <w:t>y</w:t>
      </w:r>
      <w:r w:rsidR="00080E15" w:rsidRPr="00B53142">
        <w:rPr>
          <w:b w:val="0"/>
          <w:color w:val="000000"/>
        </w:rPr>
        <w:t>,</w:t>
      </w:r>
      <w:r w:rsidR="00B72C74">
        <w:rPr>
          <w:b w:val="0"/>
          <w:color w:val="000000"/>
        </w:rPr>
        <w:t xml:space="preserve"> </w:t>
      </w:r>
      <w:r w:rsidR="00080E15" w:rsidRPr="00B53142">
        <w:rPr>
          <w:b w:val="0"/>
          <w:color w:val="000000"/>
        </w:rPr>
        <w:t>install</w:t>
      </w:r>
      <w:r w:rsidR="00B72C74">
        <w:rPr>
          <w:b w:val="0"/>
          <w:color w:val="000000"/>
        </w:rPr>
        <w:t>ation</w:t>
      </w:r>
      <w:r w:rsidR="00080E15" w:rsidRPr="00B53142">
        <w:rPr>
          <w:b w:val="0"/>
          <w:color w:val="000000"/>
        </w:rPr>
        <w:t>, distribut</w:t>
      </w:r>
      <w:r w:rsidR="00B72C74">
        <w:rPr>
          <w:b w:val="0"/>
          <w:color w:val="000000"/>
        </w:rPr>
        <w:t>ion</w:t>
      </w:r>
      <w:r w:rsidR="00080E15" w:rsidRPr="00B53142">
        <w:rPr>
          <w:b w:val="0"/>
          <w:color w:val="000000"/>
        </w:rPr>
        <w:t>, import, purchase, or maint</w:t>
      </w:r>
      <w:r w:rsidR="00453E51">
        <w:rPr>
          <w:b w:val="0"/>
          <w:color w:val="000000"/>
        </w:rPr>
        <w:t>enance</w:t>
      </w:r>
      <w:r w:rsidR="00080E15" w:rsidRPr="00B53142">
        <w:rPr>
          <w:b w:val="0"/>
          <w:color w:val="000000"/>
        </w:rPr>
        <w:t>/servic</w:t>
      </w:r>
      <w:r w:rsidR="00453E51">
        <w:rPr>
          <w:b w:val="0"/>
          <w:color w:val="000000"/>
        </w:rPr>
        <w:t>ing</w:t>
      </w:r>
      <w:r w:rsidR="00080E15" w:rsidRPr="00B53142">
        <w:rPr>
          <w:b w:val="0"/>
          <w:color w:val="000000"/>
        </w:rPr>
        <w:t xml:space="preserve"> of the medical devices which they assess, nor </w:t>
      </w:r>
      <w:r w:rsidR="00972724">
        <w:rPr>
          <w:b w:val="0"/>
          <w:color w:val="000000"/>
        </w:rPr>
        <w:t xml:space="preserve">act as </w:t>
      </w:r>
      <w:r w:rsidR="00453E51">
        <w:rPr>
          <w:b w:val="0"/>
          <w:color w:val="000000"/>
        </w:rPr>
        <w:t xml:space="preserve">an </w:t>
      </w:r>
      <w:r w:rsidR="00080E15" w:rsidRPr="00B53142">
        <w:rPr>
          <w:b w:val="0"/>
          <w:color w:val="000000"/>
        </w:rPr>
        <w:t>authorized representative of any of the parties</w:t>
      </w:r>
      <w:r w:rsidR="00453E51">
        <w:rPr>
          <w:b w:val="0"/>
          <w:color w:val="000000"/>
        </w:rPr>
        <w:t xml:space="preserve"> engaged in those activities</w:t>
      </w:r>
      <w:r w:rsidR="00080E15" w:rsidRPr="00B53142">
        <w:rPr>
          <w:b w:val="0"/>
          <w:color w:val="000000"/>
        </w:rPr>
        <w:t xml:space="preserve">.  </w:t>
      </w:r>
      <w:r w:rsidR="00B72C74" w:rsidRPr="00B53142">
        <w:rPr>
          <w:b w:val="0"/>
          <w:color w:val="000000"/>
        </w:rPr>
        <w:t xml:space="preserve">They shall not engage in any activity that may conflict with their independence of judgment or </w:t>
      </w:r>
      <w:r w:rsidR="00B72C74" w:rsidRPr="00B53142">
        <w:rPr>
          <w:b w:val="0"/>
          <w:color w:val="000000"/>
        </w:rPr>
        <w:lastRenderedPageBreak/>
        <w:t>integrity in relation to regulatory reviews</w:t>
      </w:r>
      <w:r w:rsidR="00453E51">
        <w:rPr>
          <w:b w:val="0"/>
          <w:color w:val="000000"/>
        </w:rPr>
        <w:t>, or undermine the confidence in their independence, impartiality, or objectivity</w:t>
      </w:r>
      <w:r w:rsidR="00080E15" w:rsidRPr="00B53142">
        <w:rPr>
          <w:b w:val="0"/>
          <w:color w:val="000000"/>
        </w:rPr>
        <w:t>;</w:t>
      </w:r>
      <w:r w:rsidR="00BF3F76">
        <w:rPr>
          <w:b w:val="0"/>
          <w:color w:val="000000"/>
        </w:rPr>
        <w:t xml:space="preserve"> </w:t>
      </w:r>
      <w:r>
        <w:rPr>
          <w:b w:val="0"/>
          <w:color w:val="000000"/>
        </w:rPr>
        <w:t>and</w:t>
      </w:r>
    </w:p>
    <w:p w14:paraId="5F37601D" w14:textId="761D1694" w:rsidR="00080E15" w:rsidRPr="00B23E66" w:rsidRDefault="007E5EE8" w:rsidP="00080E15">
      <w:pPr>
        <w:pStyle w:val="Heading3"/>
        <w:keepNext w:val="0"/>
        <w:widowControl w:val="0"/>
        <w:numPr>
          <w:ilvl w:val="0"/>
          <w:numId w:val="14"/>
        </w:numPr>
        <w:tabs>
          <w:tab w:val="num" w:pos="1080"/>
        </w:tabs>
        <w:rPr>
          <w:b w:val="0"/>
          <w:color w:val="000000"/>
        </w:rPr>
      </w:pPr>
      <w:r>
        <w:rPr>
          <w:b w:val="0"/>
          <w:color w:val="000000"/>
        </w:rPr>
        <w:t xml:space="preserve">do not </w:t>
      </w:r>
      <w:r w:rsidR="00080E15" w:rsidRPr="00B23E66">
        <w:rPr>
          <w:b w:val="0"/>
          <w:color w:val="000000"/>
        </w:rPr>
        <w:t xml:space="preserve">use the services of any organization or individual that has provided consultancy services to the manufacturer, </w:t>
      </w:r>
      <w:r w:rsidR="00E04DAC">
        <w:rPr>
          <w:b w:val="0"/>
          <w:color w:val="000000"/>
        </w:rPr>
        <w:t>their</w:t>
      </w:r>
      <w:r w:rsidR="00E04DAC" w:rsidRPr="00B23E66">
        <w:rPr>
          <w:b w:val="0"/>
          <w:color w:val="000000"/>
        </w:rPr>
        <w:t xml:space="preserve"> </w:t>
      </w:r>
      <w:r w:rsidR="00080E15" w:rsidRPr="00B23E66">
        <w:rPr>
          <w:b w:val="0"/>
          <w:color w:val="000000"/>
        </w:rPr>
        <w:t xml:space="preserve">authorized representative or a supplier being reviewed by the </w:t>
      </w:r>
      <w:r w:rsidR="00604C98">
        <w:rPr>
          <w:b w:val="0"/>
          <w:color w:val="000000"/>
        </w:rPr>
        <w:t>CAB</w:t>
      </w:r>
      <w:r w:rsidR="00080E15" w:rsidRPr="00B23E66">
        <w:rPr>
          <w:b w:val="0"/>
          <w:color w:val="000000"/>
        </w:rPr>
        <w:t xml:space="preserve">, within a period of three years </w:t>
      </w:r>
      <w:r w:rsidR="00454C8A">
        <w:rPr>
          <w:b w:val="0"/>
          <w:color w:val="000000"/>
        </w:rPr>
        <w:t xml:space="preserve">(or longer, if required by the recognizing Regulatory Authority) </w:t>
      </w:r>
      <w:r w:rsidR="00080E15" w:rsidRPr="00B23E66">
        <w:rPr>
          <w:b w:val="0"/>
          <w:color w:val="000000"/>
        </w:rPr>
        <w:t>since the last consultancy services were rendered.</w:t>
      </w:r>
      <w:r w:rsidR="009A155B">
        <w:rPr>
          <w:b w:val="0"/>
          <w:color w:val="000000"/>
        </w:rPr>
        <w:t xml:space="preserve">  Individual regulatory jurisdictions may have their own requirements regarding the impact of the timing of consultancy </w:t>
      </w:r>
      <w:r w:rsidR="00E97E2D">
        <w:rPr>
          <w:b w:val="0"/>
          <w:color w:val="000000"/>
        </w:rPr>
        <w:t xml:space="preserve">or other </w:t>
      </w:r>
      <w:r w:rsidR="009A155B">
        <w:rPr>
          <w:b w:val="0"/>
          <w:color w:val="000000"/>
        </w:rPr>
        <w:t>activities.</w:t>
      </w:r>
    </w:p>
    <w:p w14:paraId="6A6F0FF9" w14:textId="54F82AC5" w:rsidR="00080E15" w:rsidRPr="00B53142" w:rsidRDefault="00080E15" w:rsidP="00BF3F76">
      <w:pPr>
        <w:pStyle w:val="Heading3"/>
        <w:keepNext w:val="0"/>
        <w:widowControl w:val="0"/>
        <w:numPr>
          <w:ilvl w:val="0"/>
          <w:numId w:val="0"/>
        </w:numPr>
        <w:tabs>
          <w:tab w:val="num" w:pos="720"/>
        </w:tabs>
        <w:ind w:left="720"/>
        <w:rPr>
          <w:b w:val="0"/>
          <w:color w:val="000000"/>
        </w:rPr>
      </w:pPr>
      <w:r w:rsidRPr="00B23E66">
        <w:rPr>
          <w:b w:val="0"/>
          <w:color w:val="000000"/>
        </w:rPr>
        <w:t>Note:  This does n</w:t>
      </w:r>
      <w:r w:rsidRPr="00B53142">
        <w:rPr>
          <w:b w:val="0"/>
          <w:color w:val="000000"/>
        </w:rPr>
        <w:t xml:space="preserve">ot preclude general training activities relating to medical device regulations, general </w:t>
      </w:r>
      <w:r w:rsidR="00B71744" w:rsidRPr="00B53142">
        <w:rPr>
          <w:b w:val="0"/>
          <w:color w:val="000000"/>
        </w:rPr>
        <w:t>market</w:t>
      </w:r>
      <w:r w:rsidR="00C35EBB">
        <w:rPr>
          <w:b w:val="0"/>
          <w:color w:val="000000"/>
        </w:rPr>
        <w:t>ing</w:t>
      </w:r>
      <w:r w:rsidR="00B71744" w:rsidRPr="00B53142">
        <w:rPr>
          <w:b w:val="0"/>
          <w:color w:val="000000"/>
        </w:rPr>
        <w:t xml:space="preserve"> review</w:t>
      </w:r>
      <w:r w:rsidRPr="00B53142">
        <w:rPr>
          <w:b w:val="0"/>
          <w:color w:val="000000"/>
        </w:rPr>
        <w:t>, or related standards that are not manufacturer</w:t>
      </w:r>
      <w:r w:rsidR="00B71744" w:rsidRPr="00B53142">
        <w:rPr>
          <w:b w:val="0"/>
          <w:color w:val="000000"/>
        </w:rPr>
        <w:t>-</w:t>
      </w:r>
      <w:r w:rsidRPr="00B53142">
        <w:rPr>
          <w:b w:val="0"/>
          <w:color w:val="000000"/>
        </w:rPr>
        <w:t xml:space="preserve">specific.  </w:t>
      </w:r>
    </w:p>
    <w:p w14:paraId="41C4C2AF" w14:textId="7E857ACA"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document any involvement in consultancy services in the field of medical devices undertaken by personnel prior to taking up employment with the </w:t>
      </w:r>
      <w:r w:rsidR="00604C98">
        <w:rPr>
          <w:b w:val="0"/>
          <w:color w:val="000000"/>
        </w:rPr>
        <w:t>CAB</w:t>
      </w:r>
      <w:r w:rsidRPr="00B53142">
        <w:rPr>
          <w:b w:val="0"/>
          <w:color w:val="000000"/>
        </w:rPr>
        <w:t xml:space="preserve"> at the time of employment.  The </w:t>
      </w:r>
      <w:r w:rsidR="00604C98">
        <w:rPr>
          <w:b w:val="0"/>
          <w:color w:val="000000"/>
        </w:rPr>
        <w:t>CAB</w:t>
      </w:r>
      <w:r w:rsidRPr="00B53142">
        <w:rPr>
          <w:b w:val="0"/>
          <w:color w:val="000000"/>
        </w:rPr>
        <w:t xml:space="preserve"> shall monitor and resolve any potential conflicts of interest according to criteria set out in this document.</w:t>
      </w:r>
    </w:p>
    <w:p w14:paraId="346D9DC0" w14:textId="5CF9F824"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If a </w:t>
      </w:r>
      <w:r w:rsidR="00604C98">
        <w:rPr>
          <w:b w:val="0"/>
          <w:color w:val="000000"/>
        </w:rPr>
        <w:t>CAB</w:t>
      </w:r>
      <w:r w:rsidRPr="00B53142">
        <w:rPr>
          <w:b w:val="0"/>
          <w:color w:val="000000"/>
        </w:rPr>
        <w:t xml:space="preserve">’s top-level management or the personnel responsible for performing the regulatory review were former employees of a medical device manufacturer or provided consultancy services in the field of medical devices for a specific manufacturer prior to taking up employment with the </w:t>
      </w:r>
      <w:r w:rsidR="00604C98">
        <w:rPr>
          <w:b w:val="0"/>
          <w:color w:val="000000"/>
        </w:rPr>
        <w:t>CAB</w:t>
      </w:r>
      <w:r w:rsidRPr="00B53142">
        <w:rPr>
          <w:b w:val="0"/>
          <w:color w:val="000000"/>
        </w:rPr>
        <w:t>, such personnel shall not be assigned to activities for that specific manufacturer or companies belonging to the same organization for a period of three years.</w:t>
      </w:r>
      <w:r w:rsidR="009A155B">
        <w:rPr>
          <w:b w:val="0"/>
          <w:color w:val="000000"/>
        </w:rPr>
        <w:t xml:space="preserve">  Individual regulatory jurisdictions may have their own requirements regarding the impact of the timing of past consultancy </w:t>
      </w:r>
      <w:r w:rsidR="00E97E2D">
        <w:rPr>
          <w:b w:val="0"/>
          <w:color w:val="000000"/>
        </w:rPr>
        <w:t xml:space="preserve">or other </w:t>
      </w:r>
      <w:r w:rsidR="009A155B">
        <w:rPr>
          <w:b w:val="0"/>
          <w:color w:val="000000"/>
        </w:rPr>
        <w:t>activities.</w:t>
      </w:r>
    </w:p>
    <w:p w14:paraId="6C4990FC" w14:textId="3AF8E44C"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not advertise, commit to, guarantee, or imply the outcome of the </w:t>
      </w:r>
      <w:r w:rsidR="000D2F85" w:rsidRPr="00B53142">
        <w:rPr>
          <w:b w:val="0"/>
          <w:color w:val="000000"/>
        </w:rPr>
        <w:t>regulatory review</w:t>
      </w:r>
      <w:r w:rsidRPr="00B53142">
        <w:rPr>
          <w:b w:val="0"/>
          <w:color w:val="000000"/>
        </w:rPr>
        <w:t xml:space="preserve"> by the </w:t>
      </w:r>
      <w:r w:rsidR="00604C98">
        <w:rPr>
          <w:b w:val="0"/>
          <w:color w:val="000000"/>
        </w:rPr>
        <w:t>CAB</w:t>
      </w:r>
      <w:r w:rsidRPr="00B53142">
        <w:rPr>
          <w:b w:val="0"/>
          <w:color w:val="000000"/>
        </w:rPr>
        <w:t xml:space="preserve"> </w:t>
      </w:r>
      <w:proofErr w:type="gramStart"/>
      <w:r w:rsidRPr="00B53142">
        <w:rPr>
          <w:b w:val="0"/>
          <w:color w:val="000000"/>
        </w:rPr>
        <w:t>on the basis of</w:t>
      </w:r>
      <w:proofErr w:type="gramEnd"/>
      <w:r w:rsidRPr="00B53142">
        <w:rPr>
          <w:b w:val="0"/>
          <w:color w:val="000000"/>
        </w:rPr>
        <w:t xml:space="preserve"> financial or other inducements.</w:t>
      </w:r>
    </w:p>
    <w:p w14:paraId="78091BA1" w14:textId="2BE3C41A"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If the </w:t>
      </w:r>
      <w:r w:rsidR="00604C98">
        <w:rPr>
          <w:b w:val="0"/>
          <w:color w:val="000000"/>
        </w:rPr>
        <w:t>CAB</w:t>
      </w:r>
      <w:r w:rsidRPr="00B53142">
        <w:rPr>
          <w:b w:val="0"/>
          <w:color w:val="000000"/>
        </w:rPr>
        <w:t xml:space="preserve"> is a legal entity that is wholly or partly owned by a larger organization, the requirements for impartiality in this document are applicable to both the </w:t>
      </w:r>
      <w:r w:rsidR="00604C98">
        <w:rPr>
          <w:b w:val="0"/>
          <w:color w:val="000000"/>
        </w:rPr>
        <w:t>CAB</w:t>
      </w:r>
      <w:r w:rsidRPr="00B53142">
        <w:rPr>
          <w:b w:val="0"/>
          <w:color w:val="000000"/>
        </w:rPr>
        <w:t xml:space="preserve"> and the organization to which it belongs.</w:t>
      </w:r>
    </w:p>
    <w:p w14:paraId="10A96974" w14:textId="7F11DD79" w:rsidR="00B02BDD" w:rsidRPr="00B53142" w:rsidRDefault="00B02BDD" w:rsidP="00767F0F">
      <w:pPr>
        <w:pStyle w:val="Heading2"/>
        <w:keepNext w:val="0"/>
        <w:widowControl w:val="0"/>
      </w:pPr>
      <w:r w:rsidRPr="00B53142">
        <w:t xml:space="preserve">Liability and </w:t>
      </w:r>
      <w:r w:rsidR="00485544">
        <w:t>F</w:t>
      </w:r>
      <w:r w:rsidRPr="00B53142">
        <w:t>inancing</w:t>
      </w:r>
    </w:p>
    <w:p w14:paraId="233BDD26" w14:textId="03F45F6B" w:rsidR="00BF49D6" w:rsidRPr="00B53142" w:rsidRDefault="00BF49D6" w:rsidP="00BF49D6">
      <w:pPr>
        <w:widowControl w:val="0"/>
        <w:rPr>
          <w:b/>
          <w:u w:val="single"/>
        </w:rPr>
      </w:pPr>
      <w:r w:rsidRPr="00B53142">
        <w:rPr>
          <w:b/>
          <w:u w:val="single"/>
        </w:rPr>
        <w:t xml:space="preserve">Specific </w:t>
      </w:r>
      <w:r w:rsidR="00EF5073" w:rsidRPr="00B53142">
        <w:rPr>
          <w:b/>
          <w:u w:val="single"/>
        </w:rPr>
        <w:t xml:space="preserve">Requirements for </w:t>
      </w:r>
      <w:r w:rsidR="001C5058" w:rsidRPr="00B53142">
        <w:rPr>
          <w:b/>
          <w:u w:val="single"/>
        </w:rPr>
        <w:t xml:space="preserve">Medical Device </w:t>
      </w:r>
      <w:r w:rsidR="00604C98">
        <w:rPr>
          <w:b/>
          <w:u w:val="single"/>
        </w:rPr>
        <w:t>CAB</w:t>
      </w:r>
      <w:r w:rsidRPr="00B53142">
        <w:rPr>
          <w:b/>
          <w:u w:val="single"/>
        </w:rPr>
        <w:t>s</w:t>
      </w:r>
    </w:p>
    <w:p w14:paraId="786C7D74" w14:textId="50FD2B6A" w:rsidR="00EF5073" w:rsidRPr="00B53142" w:rsidRDefault="00EF5073" w:rsidP="00EF5073">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take out </w:t>
      </w:r>
      <w:r w:rsidR="00215CDC" w:rsidRPr="00B53142">
        <w:rPr>
          <w:b w:val="0"/>
          <w:color w:val="000000"/>
        </w:rPr>
        <w:t xml:space="preserve">professional </w:t>
      </w:r>
      <w:r w:rsidRPr="00B53142">
        <w:rPr>
          <w:b w:val="0"/>
          <w:color w:val="000000"/>
        </w:rPr>
        <w:t>liability insurance unless the government, in accordance with national law, covers liability</w:t>
      </w:r>
      <w:r w:rsidR="00232BBB" w:rsidRPr="00B53142">
        <w:rPr>
          <w:b w:val="0"/>
          <w:color w:val="000000"/>
        </w:rPr>
        <w:t>.</w:t>
      </w:r>
      <w:r w:rsidRPr="00B53142">
        <w:rPr>
          <w:b w:val="0"/>
          <w:color w:val="000000"/>
        </w:rPr>
        <w:t xml:space="preserve"> </w:t>
      </w:r>
    </w:p>
    <w:p w14:paraId="7515B1DD" w14:textId="04DA00C6" w:rsidR="00EF5073" w:rsidRPr="00B53142" w:rsidRDefault="00EF5073" w:rsidP="00EF5073">
      <w:pPr>
        <w:pStyle w:val="Heading3"/>
        <w:keepNext w:val="0"/>
        <w:widowControl w:val="0"/>
        <w:numPr>
          <w:ilvl w:val="0"/>
          <w:numId w:val="0"/>
        </w:numPr>
        <w:tabs>
          <w:tab w:val="num" w:pos="720"/>
        </w:tabs>
        <w:ind w:left="720"/>
        <w:rPr>
          <w:b w:val="0"/>
          <w:color w:val="000000"/>
        </w:rPr>
      </w:pPr>
      <w:r w:rsidRPr="00B53142">
        <w:rPr>
          <w:b w:val="0"/>
          <w:color w:val="000000"/>
        </w:rPr>
        <w:t xml:space="preserve">The justification for the scope and overall financial value of liability insurance shall be documented and include consideration of the level and geographic scope of activities of the </w:t>
      </w:r>
      <w:r w:rsidR="00604C98">
        <w:rPr>
          <w:b w:val="0"/>
          <w:color w:val="000000"/>
        </w:rPr>
        <w:t>CAB</w:t>
      </w:r>
      <w:r w:rsidRPr="00B53142">
        <w:rPr>
          <w:b w:val="0"/>
          <w:color w:val="000000"/>
        </w:rPr>
        <w:t xml:space="preserve"> and the risk profile of the devices being assessed by the </w:t>
      </w:r>
      <w:r w:rsidR="00604C98">
        <w:rPr>
          <w:b w:val="0"/>
          <w:color w:val="000000"/>
        </w:rPr>
        <w:t>CAB</w:t>
      </w:r>
      <w:r w:rsidRPr="00B53142">
        <w:rPr>
          <w:b w:val="0"/>
          <w:color w:val="000000"/>
        </w:rPr>
        <w:t xml:space="preserve">. </w:t>
      </w:r>
    </w:p>
    <w:p w14:paraId="7110DD90" w14:textId="4841916E" w:rsidR="00622E48" w:rsidRPr="00B53142" w:rsidRDefault="00622E48" w:rsidP="00622E48">
      <w:pPr>
        <w:pStyle w:val="Heading2"/>
      </w:pPr>
      <w:r w:rsidRPr="00B53142">
        <w:t>Non-</w:t>
      </w:r>
      <w:r w:rsidR="00485544">
        <w:t>D</w:t>
      </w:r>
      <w:r w:rsidRPr="00B53142">
        <w:t xml:space="preserve">iscriminatory </w:t>
      </w:r>
      <w:r w:rsidR="00485544">
        <w:t>C</w:t>
      </w:r>
      <w:r w:rsidRPr="00B53142">
        <w:t xml:space="preserve">onditions </w:t>
      </w:r>
    </w:p>
    <w:p w14:paraId="2387367D" w14:textId="3F917149" w:rsidR="00BF49D6" w:rsidRPr="00B53142" w:rsidRDefault="00BF49D6" w:rsidP="00BF49D6">
      <w:pPr>
        <w:widowControl w:val="0"/>
        <w:rPr>
          <w:u w:val="single"/>
        </w:rPr>
      </w:pPr>
      <w:r w:rsidRPr="00B53142">
        <w:rPr>
          <w:b/>
          <w:u w:val="single"/>
        </w:rPr>
        <w:t xml:space="preserve">Specific Requirements for Medical Device </w:t>
      </w:r>
      <w:r w:rsidR="00604C98">
        <w:rPr>
          <w:b/>
          <w:u w:val="single"/>
        </w:rPr>
        <w:t>CAB</w:t>
      </w:r>
      <w:r w:rsidRPr="00B53142">
        <w:rPr>
          <w:b/>
          <w:u w:val="single"/>
        </w:rPr>
        <w:t>s</w:t>
      </w:r>
    </w:p>
    <w:p w14:paraId="648027E4" w14:textId="44D583DC" w:rsidR="00BF49D6" w:rsidRPr="00B53142" w:rsidRDefault="00BF49D6" w:rsidP="00BF49D6"/>
    <w:p w14:paraId="4E306BE9" w14:textId="7C79C22A" w:rsidR="005802F3" w:rsidRPr="00B53142" w:rsidRDefault="005802F3" w:rsidP="00BF49D6">
      <w:r w:rsidRPr="00B53142">
        <w:t>No specific requirements</w:t>
      </w:r>
      <w:r w:rsidR="006E1962" w:rsidRPr="00B53142">
        <w:t>.</w:t>
      </w:r>
    </w:p>
    <w:p w14:paraId="7FBC6EA0" w14:textId="15421907" w:rsidR="00622E48" w:rsidRPr="00B53142" w:rsidRDefault="00622E48" w:rsidP="00622E48">
      <w:pPr>
        <w:pStyle w:val="Heading2"/>
      </w:pPr>
      <w:r w:rsidRPr="00B53142">
        <w:t xml:space="preserve">Confidentiality </w:t>
      </w:r>
    </w:p>
    <w:p w14:paraId="1F204465" w14:textId="49B3DEDA" w:rsidR="00BF49D6" w:rsidRPr="00B53142" w:rsidRDefault="00BF49D6" w:rsidP="00BF49D6">
      <w:pPr>
        <w:widowControl w:val="0"/>
      </w:pPr>
      <w:r w:rsidRPr="00B53142">
        <w:rPr>
          <w:b/>
          <w:u w:val="single"/>
        </w:rPr>
        <w:t xml:space="preserve">Specific Requirements for </w:t>
      </w:r>
      <w:r w:rsidR="001C5058" w:rsidRPr="00B53142">
        <w:rPr>
          <w:b/>
          <w:u w:val="single"/>
        </w:rPr>
        <w:t xml:space="preserve">Medical Device </w:t>
      </w:r>
      <w:r w:rsidR="00604C98">
        <w:rPr>
          <w:b/>
          <w:u w:val="single"/>
        </w:rPr>
        <w:t>CAB</w:t>
      </w:r>
      <w:r w:rsidRPr="00B53142">
        <w:rPr>
          <w:b/>
          <w:u w:val="single"/>
        </w:rPr>
        <w:t>s</w:t>
      </w:r>
    </w:p>
    <w:p w14:paraId="1FDA6D9A" w14:textId="7113200F" w:rsidR="00643D47" w:rsidRPr="005771D6" w:rsidRDefault="00645000" w:rsidP="00643D47">
      <w:pPr>
        <w:pStyle w:val="Heading3"/>
        <w:keepNext w:val="0"/>
        <w:widowControl w:val="0"/>
        <w:tabs>
          <w:tab w:val="clear" w:pos="1440"/>
          <w:tab w:val="num" w:pos="720"/>
        </w:tabs>
        <w:ind w:left="720"/>
      </w:pPr>
      <w:r w:rsidRPr="00B53142">
        <w:rPr>
          <w:b w:val="0"/>
          <w:color w:val="000000"/>
        </w:rPr>
        <w:t xml:space="preserve">The </w:t>
      </w:r>
      <w:r w:rsidR="00604C98">
        <w:rPr>
          <w:b w:val="0"/>
          <w:color w:val="000000"/>
        </w:rPr>
        <w:t>CAB</w:t>
      </w:r>
      <w:r w:rsidRPr="00B53142">
        <w:rPr>
          <w:b w:val="0"/>
          <w:color w:val="000000"/>
        </w:rPr>
        <w:t xml:space="preserve"> shall have documented procedures</w:t>
      </w:r>
      <w:r w:rsidR="00721734" w:rsidRPr="00B53142">
        <w:rPr>
          <w:b w:val="0"/>
          <w:color w:val="000000"/>
        </w:rPr>
        <w:t>, and where applicable, equipment and facilities that ensure the secure handling of confidential information.  The procedures shall</w:t>
      </w:r>
      <w:r w:rsidRPr="00B53142">
        <w:rPr>
          <w:b w:val="0"/>
          <w:color w:val="000000"/>
        </w:rPr>
        <w:t xml:space="preserve"> ensure the confidentiality of information which comes into its possession during the regulatory review process.  </w:t>
      </w:r>
    </w:p>
    <w:p w14:paraId="13CCEB68" w14:textId="6EB757DE" w:rsidR="008B11F2" w:rsidRPr="0050060B" w:rsidRDefault="00645000" w:rsidP="00643D47">
      <w:pPr>
        <w:pStyle w:val="Heading3"/>
        <w:keepNext w:val="0"/>
        <w:widowControl w:val="0"/>
        <w:tabs>
          <w:tab w:val="clear" w:pos="1440"/>
          <w:tab w:val="num" w:pos="720"/>
        </w:tabs>
        <w:ind w:left="720"/>
        <w:rPr>
          <w:b w:val="0"/>
          <w:color w:val="000000"/>
        </w:rPr>
      </w:pPr>
      <w:r w:rsidRPr="00B53142">
        <w:rPr>
          <w:b w:val="0"/>
          <w:color w:val="000000"/>
        </w:rPr>
        <w:t>Except in relation to information which may be requested by a Regulatory Authority, the personnel of a</w:t>
      </w:r>
      <w:r w:rsidR="00721734" w:rsidRPr="00B53142">
        <w:rPr>
          <w:b w:val="0"/>
          <w:color w:val="000000"/>
        </w:rPr>
        <w:t xml:space="preserve"> </w:t>
      </w:r>
      <w:r w:rsidR="00604C98">
        <w:rPr>
          <w:b w:val="0"/>
          <w:color w:val="000000"/>
        </w:rPr>
        <w:t>CAB</w:t>
      </w:r>
      <w:r w:rsidRPr="00B53142">
        <w:rPr>
          <w:b w:val="0"/>
          <w:color w:val="000000"/>
        </w:rPr>
        <w:t xml:space="preserve"> and any external </w:t>
      </w:r>
      <w:r w:rsidR="00721734" w:rsidRPr="00B53142">
        <w:rPr>
          <w:b w:val="0"/>
          <w:color w:val="000000"/>
        </w:rPr>
        <w:t>regulatory reviewers</w:t>
      </w:r>
      <w:r w:rsidRPr="00B53142">
        <w:rPr>
          <w:b w:val="0"/>
          <w:color w:val="000000"/>
        </w:rPr>
        <w:t>, external technical experts, or outsourced organizations, shall</w:t>
      </w:r>
      <w:r w:rsidR="008B11F2">
        <w:rPr>
          <w:b w:val="0"/>
          <w:color w:val="000000"/>
        </w:rPr>
        <w:t xml:space="preserve"> not disclose information obtained </w:t>
      </w:r>
      <w:r w:rsidRPr="00B53142">
        <w:rPr>
          <w:b w:val="0"/>
          <w:color w:val="000000"/>
        </w:rPr>
        <w:t xml:space="preserve">in carrying out their tasks with respect to </w:t>
      </w:r>
      <w:r w:rsidR="00721734" w:rsidRPr="00B53142">
        <w:rPr>
          <w:b w:val="0"/>
          <w:color w:val="000000"/>
        </w:rPr>
        <w:t>regulatory reviews</w:t>
      </w:r>
      <w:r w:rsidR="008B11F2">
        <w:rPr>
          <w:b w:val="0"/>
          <w:color w:val="000000"/>
        </w:rPr>
        <w:t xml:space="preserve"> with those who are not involved in the process</w:t>
      </w:r>
      <w:r w:rsidRPr="00B53142">
        <w:rPr>
          <w:b w:val="0"/>
          <w:color w:val="000000"/>
        </w:rPr>
        <w:t>.</w:t>
      </w:r>
      <w:r w:rsidR="00643D47" w:rsidRPr="00643D47">
        <w:rPr>
          <w:sz w:val="20"/>
        </w:rPr>
        <w:t xml:space="preserve"> </w:t>
      </w:r>
      <w:r w:rsidRPr="00643D47">
        <w:rPr>
          <w:b w:val="0"/>
          <w:color w:val="000000"/>
        </w:rPr>
        <w:t xml:space="preserve"> </w:t>
      </w:r>
    </w:p>
    <w:p w14:paraId="2013E615" w14:textId="6C056649" w:rsidR="00622E48" w:rsidRDefault="00622E48" w:rsidP="00622E48">
      <w:pPr>
        <w:pStyle w:val="Heading2"/>
      </w:pPr>
      <w:r w:rsidRPr="00B53142">
        <w:t xml:space="preserve">Publicly </w:t>
      </w:r>
      <w:r w:rsidR="00485544">
        <w:t>A</w:t>
      </w:r>
      <w:r w:rsidRPr="00B53142">
        <w:t xml:space="preserve">vailable </w:t>
      </w:r>
      <w:r w:rsidR="00485544">
        <w:t>I</w:t>
      </w:r>
      <w:r w:rsidRPr="00B53142">
        <w:t xml:space="preserve">nformation </w:t>
      </w:r>
    </w:p>
    <w:p w14:paraId="12923BE7" w14:textId="2F3AAED0" w:rsidR="00992D34" w:rsidRPr="005771D6" w:rsidRDefault="00992D34" w:rsidP="005771D6">
      <w:pPr>
        <w:pStyle w:val="Heading3"/>
        <w:keepNext w:val="0"/>
        <w:widowControl w:val="0"/>
        <w:numPr>
          <w:ilvl w:val="0"/>
          <w:numId w:val="0"/>
        </w:numPr>
        <w:tabs>
          <w:tab w:val="left" w:pos="720"/>
        </w:tabs>
        <w:rPr>
          <w:color w:val="000000"/>
          <w:u w:val="single"/>
          <w:lang w:eastAsia="zh-CN"/>
        </w:rPr>
      </w:pPr>
      <w:r>
        <w:rPr>
          <w:rFonts w:hint="eastAsia"/>
          <w:color w:val="000000"/>
          <w:u w:val="single"/>
          <w:lang w:eastAsia="zh-CN"/>
        </w:rPr>
        <w:t>E</w:t>
      </w:r>
      <w:r>
        <w:rPr>
          <w:color w:val="000000"/>
          <w:u w:val="single"/>
          <w:lang w:eastAsia="zh-CN"/>
        </w:rPr>
        <w:t>xception</w:t>
      </w:r>
      <w:r w:rsidR="007406E4">
        <w:rPr>
          <w:color w:val="000000"/>
          <w:u w:val="single"/>
          <w:lang w:eastAsia="zh-CN"/>
        </w:rPr>
        <w:t>s</w:t>
      </w:r>
      <w:r>
        <w:rPr>
          <w:color w:val="000000"/>
          <w:u w:val="single"/>
          <w:lang w:eastAsia="zh-CN"/>
        </w:rPr>
        <w:t xml:space="preserve"> to </w:t>
      </w:r>
      <w:r w:rsidR="007406E4">
        <w:rPr>
          <w:color w:val="000000"/>
          <w:u w:val="single"/>
          <w:lang w:eastAsia="zh-CN"/>
        </w:rPr>
        <w:t xml:space="preserve">ISO/IEC </w:t>
      </w:r>
      <w:r>
        <w:rPr>
          <w:color w:val="000000"/>
          <w:u w:val="single"/>
          <w:lang w:eastAsia="zh-CN"/>
        </w:rPr>
        <w:t>17065</w:t>
      </w:r>
      <w:r w:rsidR="007406E4">
        <w:rPr>
          <w:color w:val="000000"/>
          <w:u w:val="single"/>
          <w:lang w:eastAsia="zh-CN"/>
        </w:rPr>
        <w:t>:2012</w:t>
      </w:r>
    </w:p>
    <w:p w14:paraId="3D4170D4" w14:textId="77777777" w:rsidR="00992D34" w:rsidRPr="00B53142" w:rsidRDefault="00992D34" w:rsidP="00992D34">
      <w:pPr>
        <w:pStyle w:val="Heading3"/>
        <w:keepNext w:val="0"/>
        <w:widowControl w:val="0"/>
        <w:tabs>
          <w:tab w:val="clear" w:pos="1440"/>
          <w:tab w:val="left" w:pos="720"/>
        </w:tabs>
        <w:ind w:left="720"/>
        <w:rPr>
          <w:b w:val="0"/>
          <w:color w:val="000000"/>
        </w:rPr>
      </w:pPr>
      <w:r>
        <w:rPr>
          <w:b w:val="0"/>
        </w:rPr>
        <w:t>For jurisdictions where the CAB issues the final marketing certification without the need for Regulatory Authority involvement, CAB</w:t>
      </w:r>
      <w:r w:rsidRPr="00B23E66">
        <w:rPr>
          <w:b w:val="0"/>
        </w:rPr>
        <w:t xml:space="preserve">s shall make the marketing certification status of individual medical </w:t>
      </w:r>
      <w:r>
        <w:rPr>
          <w:b w:val="0"/>
        </w:rPr>
        <w:t xml:space="preserve">devices </w:t>
      </w:r>
      <w:r w:rsidRPr="00B23E66">
        <w:rPr>
          <w:b w:val="0"/>
        </w:rPr>
        <w:t>available upon request</w:t>
      </w:r>
      <w:r>
        <w:rPr>
          <w:b w:val="0"/>
        </w:rPr>
        <w:t>.</w:t>
      </w:r>
    </w:p>
    <w:p w14:paraId="42F8EE00" w14:textId="28DA9FD7" w:rsidR="00BF49D6" w:rsidRPr="00B53142" w:rsidRDefault="00BF49D6" w:rsidP="00BF49D6">
      <w:pPr>
        <w:widowControl w:val="0"/>
      </w:pPr>
      <w:r w:rsidRPr="00B53142">
        <w:rPr>
          <w:b/>
          <w:u w:val="single"/>
        </w:rPr>
        <w:t xml:space="preserve">Specific Requirements for Medical Device </w:t>
      </w:r>
      <w:r w:rsidR="00604C98">
        <w:rPr>
          <w:b/>
          <w:u w:val="single"/>
        </w:rPr>
        <w:t>CAB</w:t>
      </w:r>
      <w:r w:rsidRPr="00B53142">
        <w:rPr>
          <w:b/>
          <w:u w:val="single"/>
        </w:rPr>
        <w:t>s</w:t>
      </w:r>
    </w:p>
    <w:p w14:paraId="2CD02D69" w14:textId="61A5119F" w:rsidR="00242FC2" w:rsidRPr="000B3C78" w:rsidRDefault="00242FC2" w:rsidP="00722C3A">
      <w:pPr>
        <w:pStyle w:val="Heading3"/>
        <w:keepNext w:val="0"/>
        <w:widowControl w:val="0"/>
        <w:tabs>
          <w:tab w:val="clear" w:pos="1440"/>
          <w:tab w:val="left" w:pos="720"/>
        </w:tabs>
        <w:ind w:left="720"/>
      </w:pPr>
      <w:r w:rsidRPr="00722C3A">
        <w:rPr>
          <w:b w:val="0"/>
        </w:rPr>
        <w:t>The information specified in ISO</w:t>
      </w:r>
      <w:r w:rsidR="00B75B22">
        <w:rPr>
          <w:b w:val="0"/>
        </w:rPr>
        <w:t>/IEC</w:t>
      </w:r>
      <w:r w:rsidRPr="00722C3A">
        <w:rPr>
          <w:b w:val="0"/>
        </w:rPr>
        <w:t xml:space="preserve"> 17065</w:t>
      </w:r>
      <w:r w:rsidR="003702E6">
        <w:rPr>
          <w:b w:val="0"/>
          <w:lang w:val="en-GB"/>
        </w:rPr>
        <w:t>:2012</w:t>
      </w:r>
      <w:r w:rsidRPr="00B75B22">
        <w:rPr>
          <w:b w:val="0"/>
        </w:rPr>
        <w:t xml:space="preserve"> </w:t>
      </w:r>
      <w:r w:rsidR="00D45797">
        <w:rPr>
          <w:b w:val="0"/>
        </w:rPr>
        <w:t>Clause</w:t>
      </w:r>
      <w:r w:rsidR="00D45797" w:rsidRPr="00722C3A">
        <w:rPr>
          <w:b w:val="0"/>
        </w:rPr>
        <w:t xml:space="preserve"> </w:t>
      </w:r>
      <w:r w:rsidRPr="00722C3A">
        <w:rPr>
          <w:b w:val="0"/>
        </w:rPr>
        <w:t>4.6(a)</w:t>
      </w:r>
      <w:proofErr w:type="gramStart"/>
      <w:r w:rsidRPr="00722C3A">
        <w:rPr>
          <w:b w:val="0"/>
        </w:rPr>
        <w:t>,(</w:t>
      </w:r>
      <w:proofErr w:type="gramEnd"/>
      <w:r w:rsidRPr="00722C3A">
        <w:rPr>
          <w:b w:val="0"/>
        </w:rPr>
        <w:t xml:space="preserve">c), and (d) shall be made publicly available in all the geographical areas in which the CAB operates (e.g., web site), and not just available upon request. </w:t>
      </w:r>
    </w:p>
    <w:p w14:paraId="602E964C" w14:textId="644D72AD" w:rsidR="002F7470" w:rsidRPr="00B53142" w:rsidRDefault="002F7470" w:rsidP="002F7470">
      <w:pPr>
        <w:pStyle w:val="Heading3"/>
        <w:keepNext w:val="0"/>
        <w:widowControl w:val="0"/>
        <w:tabs>
          <w:tab w:val="clear" w:pos="1440"/>
          <w:tab w:val="left"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also maintain and make </w:t>
      </w:r>
      <w:r w:rsidR="00E31837" w:rsidRPr="00B53142">
        <w:rPr>
          <w:b w:val="0"/>
          <w:color w:val="000000"/>
        </w:rPr>
        <w:t>public</w:t>
      </w:r>
      <w:r w:rsidR="00E21D3C">
        <w:rPr>
          <w:b w:val="0"/>
          <w:color w:val="000000"/>
        </w:rPr>
        <w:t>ly</w:t>
      </w:r>
      <w:r w:rsidR="00E31837" w:rsidRPr="00B53142">
        <w:rPr>
          <w:b w:val="0"/>
          <w:color w:val="000000"/>
        </w:rPr>
        <w:t xml:space="preserve"> </w:t>
      </w:r>
      <w:r w:rsidR="0066491D" w:rsidRPr="00B53142">
        <w:rPr>
          <w:b w:val="0"/>
          <w:color w:val="000000"/>
        </w:rPr>
        <w:t xml:space="preserve">available </w:t>
      </w:r>
      <w:r w:rsidRPr="00B53142">
        <w:rPr>
          <w:b w:val="0"/>
          <w:color w:val="000000"/>
        </w:rPr>
        <w:t xml:space="preserve">their </w:t>
      </w:r>
      <w:r w:rsidR="00534799">
        <w:rPr>
          <w:b w:val="0"/>
          <w:color w:val="000000"/>
        </w:rPr>
        <w:t xml:space="preserve">regulatory review processes and their </w:t>
      </w:r>
      <w:r w:rsidRPr="00B53142">
        <w:rPr>
          <w:b w:val="0"/>
          <w:color w:val="000000"/>
        </w:rPr>
        <w:t>policy on impartiality</w:t>
      </w:r>
      <w:r w:rsidR="00534799">
        <w:rPr>
          <w:b w:val="0"/>
          <w:color w:val="000000"/>
        </w:rPr>
        <w:t>, as well as the types of management systems in which it operates</w:t>
      </w:r>
      <w:r w:rsidR="0050060B">
        <w:rPr>
          <w:b w:val="0"/>
          <w:color w:val="000000"/>
        </w:rPr>
        <w:t xml:space="preserve"> (see ISO/IEC 17065:2012 Clause 8)</w:t>
      </w:r>
      <w:r w:rsidRPr="00B53142">
        <w:rPr>
          <w:b w:val="0"/>
          <w:color w:val="000000"/>
        </w:rPr>
        <w:t xml:space="preserve">.  </w:t>
      </w:r>
    </w:p>
    <w:p w14:paraId="6D2BD818" w14:textId="77777777" w:rsidR="00F91894" w:rsidRDefault="0039319E" w:rsidP="0039319E">
      <w:pPr>
        <w:pStyle w:val="Heading3"/>
        <w:keepNext w:val="0"/>
        <w:widowControl w:val="0"/>
        <w:tabs>
          <w:tab w:val="clear" w:pos="1440"/>
          <w:tab w:val="left" w:pos="720"/>
        </w:tabs>
        <w:ind w:left="720"/>
        <w:rPr>
          <w:b w:val="0"/>
          <w:color w:val="000000"/>
        </w:rPr>
      </w:pPr>
      <w:r w:rsidRPr="00B53142">
        <w:rPr>
          <w:b w:val="0"/>
          <w:color w:val="000000"/>
        </w:rPr>
        <w:t xml:space="preserve">Where appropriate, the </w:t>
      </w:r>
      <w:r w:rsidR="00604C98">
        <w:rPr>
          <w:b w:val="0"/>
          <w:color w:val="000000"/>
        </w:rPr>
        <w:t>CAB</w:t>
      </w:r>
      <w:r w:rsidRPr="00B53142">
        <w:rPr>
          <w:b w:val="0"/>
          <w:color w:val="000000"/>
        </w:rPr>
        <w:t xml:space="preserve"> must comply with specified Regulatory Authority requirements for the method of maki</w:t>
      </w:r>
      <w:r w:rsidR="00234C0C" w:rsidRPr="00B53142">
        <w:rPr>
          <w:b w:val="0"/>
          <w:color w:val="000000"/>
        </w:rPr>
        <w:t>ng information on the certified medical devices and manufacturer</w:t>
      </w:r>
      <w:r w:rsidRPr="00B53142">
        <w:rPr>
          <w:b w:val="0"/>
          <w:color w:val="000000"/>
        </w:rPr>
        <w:t xml:space="preserve"> publicly accessible.</w:t>
      </w:r>
    </w:p>
    <w:p w14:paraId="444B5BBC" w14:textId="62D2C152" w:rsidR="00B02BDD" w:rsidRPr="00B53142" w:rsidRDefault="00B02BDD" w:rsidP="00767F0F">
      <w:pPr>
        <w:pStyle w:val="Heading1"/>
        <w:keepNext w:val="0"/>
        <w:widowControl w:val="0"/>
      </w:pPr>
      <w:bookmarkStart w:id="2" w:name="_Toc30783370"/>
      <w:r w:rsidRPr="00B53142">
        <w:t xml:space="preserve">Structural </w:t>
      </w:r>
      <w:r w:rsidR="00485544">
        <w:t>R</w:t>
      </w:r>
      <w:r w:rsidRPr="00B53142">
        <w:t>equirements</w:t>
      </w:r>
      <w:bookmarkEnd w:id="2"/>
    </w:p>
    <w:p w14:paraId="1A0B1EBB" w14:textId="3953487F" w:rsidR="00B02BDD" w:rsidRPr="00B53142" w:rsidRDefault="00B02BDD" w:rsidP="00767F0F">
      <w:pPr>
        <w:pStyle w:val="Heading2"/>
        <w:keepNext w:val="0"/>
        <w:widowControl w:val="0"/>
      </w:pPr>
      <w:r w:rsidRPr="00B53142">
        <w:t xml:space="preserve">Organizational </w:t>
      </w:r>
      <w:r w:rsidR="00485544">
        <w:t>S</w:t>
      </w:r>
      <w:r w:rsidRPr="00B53142">
        <w:t xml:space="preserve">tructure and </w:t>
      </w:r>
      <w:r w:rsidR="00485544">
        <w:t>T</w:t>
      </w:r>
      <w:r w:rsidRPr="00B53142">
        <w:t xml:space="preserve">op </w:t>
      </w:r>
      <w:r w:rsidR="00485544">
        <w:t>M</w:t>
      </w:r>
      <w:r w:rsidRPr="00B53142">
        <w:t>anagement</w:t>
      </w:r>
    </w:p>
    <w:p w14:paraId="37A6A0D5" w14:textId="3E603584" w:rsidR="003E2C29" w:rsidRPr="00B53142" w:rsidRDefault="00F927BC" w:rsidP="00767F0F">
      <w:pPr>
        <w:widowControl w:val="0"/>
      </w:pPr>
      <w:r w:rsidRPr="00B53142">
        <w:rPr>
          <w:b/>
          <w:u w:val="single"/>
        </w:rPr>
        <w:t xml:space="preserve">Specific Requirements for Medical Device </w:t>
      </w:r>
      <w:r w:rsidR="00604C98">
        <w:rPr>
          <w:b/>
          <w:u w:val="single"/>
        </w:rPr>
        <w:t>CAB</w:t>
      </w:r>
      <w:r w:rsidR="00421301" w:rsidRPr="00B53142">
        <w:rPr>
          <w:b/>
          <w:u w:val="single"/>
        </w:rPr>
        <w:t>s</w:t>
      </w:r>
      <w:r w:rsidR="003E2C29" w:rsidRPr="00B53142">
        <w:t xml:space="preserve"> </w:t>
      </w:r>
    </w:p>
    <w:p w14:paraId="6628E83F" w14:textId="14A1E6BE" w:rsidR="00CC67C0" w:rsidRDefault="00CC67C0" w:rsidP="00D92980">
      <w:pPr>
        <w:pStyle w:val="Heading3"/>
        <w:tabs>
          <w:tab w:val="clear" w:pos="1440"/>
          <w:tab w:val="num" w:pos="720"/>
        </w:tabs>
        <w:ind w:left="720"/>
      </w:pPr>
      <w:r w:rsidRPr="00CC67C0">
        <w:rPr>
          <w:b w:val="0"/>
        </w:rPr>
        <w:lastRenderedPageBreak/>
        <w:t>The requirements listed in</w:t>
      </w:r>
      <w:r w:rsidR="00242FC2">
        <w:rPr>
          <w:b w:val="0"/>
        </w:rPr>
        <w:t xml:space="preserve"> ISO</w:t>
      </w:r>
      <w:r w:rsidR="00B75B22">
        <w:rPr>
          <w:b w:val="0"/>
        </w:rPr>
        <w:t>/IEC</w:t>
      </w:r>
      <w:r w:rsidR="00242FC2">
        <w:rPr>
          <w:b w:val="0"/>
        </w:rPr>
        <w:t xml:space="preserve"> 17065</w:t>
      </w:r>
      <w:r w:rsidRPr="00CC67C0">
        <w:rPr>
          <w:b w:val="0"/>
        </w:rPr>
        <w:t xml:space="preserve"> </w:t>
      </w:r>
      <w:r w:rsidR="003702E6">
        <w:rPr>
          <w:b w:val="0"/>
        </w:rPr>
        <w:t>Clause</w:t>
      </w:r>
      <w:r w:rsidR="003702E6" w:rsidRPr="00CC67C0">
        <w:rPr>
          <w:b w:val="0"/>
        </w:rPr>
        <w:t xml:space="preserve"> </w:t>
      </w:r>
      <w:r w:rsidRPr="00CC67C0">
        <w:rPr>
          <w:b w:val="0"/>
        </w:rPr>
        <w:t>5.1.3(d) and (e) also apply to implementation and oversight of any certification activities and requirements established by Regulatory Authorities.</w:t>
      </w:r>
    </w:p>
    <w:p w14:paraId="0E74EE5D" w14:textId="0E44366C" w:rsidR="00F9625C" w:rsidRPr="00B53142" w:rsidRDefault="001A07CD" w:rsidP="00767F0F">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ensure that its personnel are current in practices and knowledge in relation to medical device technologies and regulatory requirements for conducting </w:t>
      </w:r>
      <w:r w:rsidR="00BF49D6" w:rsidRPr="00B53142">
        <w:rPr>
          <w:b w:val="0"/>
        </w:rPr>
        <w:t xml:space="preserve">regulatory reviews of medical device </w:t>
      </w:r>
      <w:r w:rsidR="00E53E96">
        <w:rPr>
          <w:b w:val="0"/>
        </w:rPr>
        <w:t>marketing submission</w:t>
      </w:r>
      <w:r w:rsidR="00BF49D6" w:rsidRPr="00B53142">
        <w:rPr>
          <w:b w:val="0"/>
        </w:rPr>
        <w:t>s</w:t>
      </w:r>
      <w:r w:rsidRPr="00B53142">
        <w:rPr>
          <w:b w:val="0"/>
        </w:rPr>
        <w:t xml:space="preserve">. </w:t>
      </w:r>
    </w:p>
    <w:p w14:paraId="36E9173D" w14:textId="19C95ED5" w:rsidR="005D74BA" w:rsidRPr="00B53142" w:rsidRDefault="005D74BA" w:rsidP="00767F0F">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00BF49D6" w:rsidRPr="00B53142">
        <w:rPr>
          <w:b w:val="0"/>
        </w:rPr>
        <w:t xml:space="preserve"> </w:t>
      </w:r>
      <w:r w:rsidRPr="00B53142">
        <w:rPr>
          <w:b w:val="0"/>
        </w:rPr>
        <w:t>shall have the organizational capacity</w:t>
      </w:r>
      <w:r w:rsidR="000A30F9">
        <w:rPr>
          <w:b w:val="0"/>
        </w:rPr>
        <w:t xml:space="preserve">, </w:t>
      </w:r>
      <w:r w:rsidRPr="00B53142">
        <w:rPr>
          <w:b w:val="0"/>
        </w:rPr>
        <w:t>includ</w:t>
      </w:r>
      <w:r w:rsidR="000A30F9">
        <w:rPr>
          <w:b w:val="0"/>
        </w:rPr>
        <w:t>ing</w:t>
      </w:r>
      <w:r w:rsidRPr="00B53142">
        <w:rPr>
          <w:b w:val="0"/>
        </w:rPr>
        <w:t xml:space="preserve"> management, administrative support, and infrastructure</w:t>
      </w:r>
      <w:r w:rsidR="000A30F9">
        <w:rPr>
          <w:b w:val="0"/>
        </w:rPr>
        <w:t>,</w:t>
      </w:r>
      <w:r w:rsidRPr="00B53142">
        <w:rPr>
          <w:b w:val="0"/>
        </w:rPr>
        <w:t xml:space="preserve"> to undertake all contracted activities.</w:t>
      </w:r>
    </w:p>
    <w:p w14:paraId="272D5481" w14:textId="5D47CEAB" w:rsidR="003E2C29" w:rsidRDefault="004A3166" w:rsidP="00627CE8">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w:t>
      </w:r>
      <w:r w:rsidR="008C5E1A" w:rsidRPr="00B53142">
        <w:rPr>
          <w:b w:val="0"/>
        </w:rPr>
        <w:t xml:space="preserve">actively </w:t>
      </w:r>
      <w:r w:rsidRPr="00B53142">
        <w:rPr>
          <w:b w:val="0"/>
        </w:rPr>
        <w:t>participate in any</w:t>
      </w:r>
      <w:r w:rsidR="00F9625C" w:rsidRPr="00B53142">
        <w:rPr>
          <w:b w:val="0"/>
        </w:rPr>
        <w:t xml:space="preserve"> regulatory</w:t>
      </w:r>
      <w:r w:rsidRPr="00B53142">
        <w:rPr>
          <w:b w:val="0"/>
        </w:rPr>
        <w:t xml:space="preserve"> coordination group </w:t>
      </w:r>
      <w:r w:rsidR="008C5E1A" w:rsidRPr="00B53142">
        <w:rPr>
          <w:b w:val="0"/>
        </w:rPr>
        <w:t xml:space="preserve">activities </w:t>
      </w:r>
      <w:r w:rsidR="00F9625C" w:rsidRPr="00B53142">
        <w:rPr>
          <w:b w:val="0"/>
        </w:rPr>
        <w:t xml:space="preserve">established for the purpose of keeping the </w:t>
      </w:r>
      <w:r w:rsidR="00604C98">
        <w:rPr>
          <w:b w:val="0"/>
        </w:rPr>
        <w:t>CAB</w:t>
      </w:r>
      <w:r w:rsidR="00EB2073" w:rsidRPr="00B53142">
        <w:rPr>
          <w:b w:val="0"/>
        </w:rPr>
        <w:t xml:space="preserve">’s </w:t>
      </w:r>
      <w:r w:rsidRPr="00B53142">
        <w:rPr>
          <w:b w:val="0"/>
        </w:rPr>
        <w:t xml:space="preserve">personnel </w:t>
      </w:r>
      <w:r w:rsidR="00421301" w:rsidRPr="00B53142">
        <w:rPr>
          <w:b w:val="0"/>
        </w:rPr>
        <w:t xml:space="preserve">current </w:t>
      </w:r>
      <w:r w:rsidR="009702D5">
        <w:rPr>
          <w:b w:val="0"/>
        </w:rPr>
        <w:t>regarding</w:t>
      </w:r>
      <w:r w:rsidR="009702D5" w:rsidRPr="00B53142">
        <w:rPr>
          <w:b w:val="0"/>
        </w:rPr>
        <w:t xml:space="preserve"> </w:t>
      </w:r>
      <w:r w:rsidR="001A07CD" w:rsidRPr="00B53142">
        <w:rPr>
          <w:b w:val="0"/>
        </w:rPr>
        <w:t xml:space="preserve">medical device </w:t>
      </w:r>
      <w:r w:rsidR="00421301" w:rsidRPr="00B53142">
        <w:rPr>
          <w:b w:val="0"/>
        </w:rPr>
        <w:t>legislation</w:t>
      </w:r>
      <w:r w:rsidR="003E2C29" w:rsidRPr="00B53142">
        <w:rPr>
          <w:b w:val="0"/>
        </w:rPr>
        <w:t>, guidance</w:t>
      </w:r>
      <w:r w:rsidR="00E30032" w:rsidRPr="00B53142">
        <w:rPr>
          <w:b w:val="0"/>
        </w:rPr>
        <w:t xml:space="preserve"> documents, standards,</w:t>
      </w:r>
      <w:r w:rsidR="003E2C29" w:rsidRPr="00B53142">
        <w:rPr>
          <w:b w:val="0"/>
        </w:rPr>
        <w:t xml:space="preserve"> and best practice documents adopted in the </w:t>
      </w:r>
      <w:r w:rsidR="00CC50E9" w:rsidRPr="00B53142">
        <w:rPr>
          <w:b w:val="0"/>
        </w:rPr>
        <w:t>applicable regulatory systems</w:t>
      </w:r>
      <w:r w:rsidR="003E2C29" w:rsidRPr="00B53142">
        <w:rPr>
          <w:b w:val="0"/>
        </w:rPr>
        <w:t>.</w:t>
      </w:r>
      <w:r w:rsidR="009C4772">
        <w:rPr>
          <w:b w:val="0"/>
        </w:rPr>
        <w:t xml:space="preserve">  </w:t>
      </w:r>
      <w:r w:rsidR="009C4772" w:rsidRPr="005A05B3">
        <w:rPr>
          <w:b w:val="0"/>
        </w:rPr>
        <w:t>The CAB shall identify a point of contact within their organization for each such activity.</w:t>
      </w:r>
    </w:p>
    <w:p w14:paraId="6EAC30CC" w14:textId="198B9214" w:rsidR="00780ED4" w:rsidRPr="00722C3A" w:rsidRDefault="00780ED4" w:rsidP="00780ED4">
      <w:pPr>
        <w:pStyle w:val="Heading3"/>
        <w:keepNext w:val="0"/>
        <w:widowControl w:val="0"/>
        <w:tabs>
          <w:tab w:val="clear" w:pos="1440"/>
          <w:tab w:val="num" w:pos="720"/>
        </w:tabs>
        <w:ind w:left="720"/>
        <w:rPr>
          <w:b w:val="0"/>
        </w:rPr>
      </w:pPr>
      <w:r w:rsidRPr="00722C3A">
        <w:rPr>
          <w:b w:val="0"/>
        </w:rPr>
        <w:t xml:space="preserve">The </w:t>
      </w:r>
      <w:r>
        <w:rPr>
          <w:b w:val="0"/>
        </w:rPr>
        <w:t>CAB</w:t>
      </w:r>
      <w:r w:rsidRPr="00722C3A">
        <w:rPr>
          <w:b w:val="0"/>
        </w:rPr>
        <w:t xml:space="preserve"> shall </w:t>
      </w:r>
      <w:r w:rsidR="00895714">
        <w:rPr>
          <w:b w:val="0"/>
        </w:rPr>
        <w:t xml:space="preserve">identify </w:t>
      </w:r>
      <w:r w:rsidR="005E22AF">
        <w:rPr>
          <w:b w:val="0"/>
        </w:rPr>
        <w:t xml:space="preserve">and apply </w:t>
      </w:r>
      <w:r w:rsidR="00895714">
        <w:rPr>
          <w:b w:val="0"/>
        </w:rPr>
        <w:t>relevant</w:t>
      </w:r>
      <w:r w:rsidR="00895714" w:rsidRPr="00722C3A">
        <w:rPr>
          <w:b w:val="0"/>
        </w:rPr>
        <w:t xml:space="preserve"> </w:t>
      </w:r>
      <w:r w:rsidRPr="00722C3A">
        <w:rPr>
          <w:b w:val="0"/>
        </w:rPr>
        <w:t>guidance and best practice documents</w:t>
      </w:r>
      <w:r w:rsidR="005E22AF">
        <w:rPr>
          <w:b w:val="0"/>
        </w:rPr>
        <w:t xml:space="preserve">, and justify why any documents that </w:t>
      </w:r>
      <w:proofErr w:type="gramStart"/>
      <w:r w:rsidR="005E22AF">
        <w:rPr>
          <w:b w:val="0"/>
        </w:rPr>
        <w:t>were identified and not applied</w:t>
      </w:r>
      <w:proofErr w:type="gramEnd"/>
      <w:r w:rsidR="005E22AF">
        <w:rPr>
          <w:b w:val="0"/>
        </w:rPr>
        <w:t xml:space="preserve"> were not considered relevant</w:t>
      </w:r>
      <w:r w:rsidR="00895714">
        <w:rPr>
          <w:b w:val="0"/>
        </w:rPr>
        <w:t>.</w:t>
      </w:r>
      <w:r w:rsidRPr="00722C3A">
        <w:rPr>
          <w:b w:val="0"/>
        </w:rPr>
        <w:t xml:space="preserve"> </w:t>
      </w:r>
    </w:p>
    <w:p w14:paraId="0C9A920D" w14:textId="1F1A629E" w:rsidR="00780ED4" w:rsidRPr="00722C3A" w:rsidRDefault="00780ED4" w:rsidP="00722C3A">
      <w:pPr>
        <w:pStyle w:val="Heading3"/>
        <w:keepNext w:val="0"/>
        <w:widowControl w:val="0"/>
        <w:tabs>
          <w:tab w:val="clear" w:pos="1440"/>
          <w:tab w:val="num" w:pos="720"/>
        </w:tabs>
        <w:ind w:left="720"/>
        <w:rPr>
          <w:b w:val="0"/>
        </w:rPr>
      </w:pPr>
      <w:r w:rsidRPr="00722C3A">
        <w:rPr>
          <w:b w:val="0"/>
        </w:rPr>
        <w:t xml:space="preserve">The </w:t>
      </w:r>
      <w:r>
        <w:rPr>
          <w:b w:val="0"/>
        </w:rPr>
        <w:t>CAB</w:t>
      </w:r>
      <w:r w:rsidRPr="00722C3A">
        <w:rPr>
          <w:b w:val="0"/>
        </w:rPr>
        <w:t xml:space="preserve"> shall </w:t>
      </w:r>
      <w:r w:rsidR="00A52F2B">
        <w:rPr>
          <w:b w:val="0"/>
        </w:rPr>
        <w:t>establish</w:t>
      </w:r>
      <w:r w:rsidR="00A52F2B" w:rsidRPr="00722C3A">
        <w:rPr>
          <w:b w:val="0"/>
        </w:rPr>
        <w:t xml:space="preserve"> </w:t>
      </w:r>
      <w:r w:rsidRPr="00722C3A">
        <w:rPr>
          <w:b w:val="0"/>
        </w:rPr>
        <w:t>a</w:t>
      </w:r>
      <w:r w:rsidR="00A52F2B">
        <w:rPr>
          <w:b w:val="0"/>
        </w:rPr>
        <w:t xml:space="preserve"> </w:t>
      </w:r>
      <w:r w:rsidRPr="00722C3A">
        <w:rPr>
          <w:b w:val="0"/>
        </w:rPr>
        <w:t xml:space="preserve">code of conduct for </w:t>
      </w:r>
      <w:r>
        <w:rPr>
          <w:b w:val="0"/>
        </w:rPr>
        <w:t>CABs</w:t>
      </w:r>
      <w:r w:rsidRPr="00722C3A">
        <w:rPr>
          <w:b w:val="0"/>
        </w:rPr>
        <w:t xml:space="preserve"> in the field of medical devices</w:t>
      </w:r>
      <w:r w:rsidR="00A52F2B">
        <w:rPr>
          <w:b w:val="0"/>
        </w:rPr>
        <w:t xml:space="preserve"> </w:t>
      </w:r>
      <w:r w:rsidR="00A52F2B" w:rsidRPr="00722C3A">
        <w:rPr>
          <w:b w:val="0"/>
        </w:rPr>
        <w:t>(</w:t>
      </w:r>
      <w:r w:rsidR="00A52F2B">
        <w:rPr>
          <w:b w:val="0"/>
        </w:rPr>
        <w:t>s</w:t>
      </w:r>
      <w:r w:rsidR="00A52F2B" w:rsidRPr="00722C3A">
        <w:rPr>
          <w:b w:val="0"/>
        </w:rPr>
        <w:t xml:space="preserve">ee </w:t>
      </w:r>
      <w:r w:rsidR="00A52F2B">
        <w:rPr>
          <w:b w:val="0"/>
        </w:rPr>
        <w:t>Section 6</w:t>
      </w:r>
      <w:r w:rsidR="00A52F2B" w:rsidRPr="00722C3A">
        <w:rPr>
          <w:b w:val="0"/>
        </w:rPr>
        <w:t>.1.</w:t>
      </w:r>
      <w:r w:rsidR="00A52F2B">
        <w:rPr>
          <w:b w:val="0"/>
        </w:rPr>
        <w:t>1</w:t>
      </w:r>
      <w:r w:rsidR="009A0F07">
        <w:rPr>
          <w:b w:val="0"/>
        </w:rPr>
        <w:t>3</w:t>
      </w:r>
      <w:r w:rsidR="00A52F2B">
        <w:rPr>
          <w:b w:val="0"/>
        </w:rPr>
        <w:t xml:space="preserve"> of this document</w:t>
      </w:r>
      <w:r w:rsidR="00A52F2B" w:rsidRPr="00722C3A">
        <w:rPr>
          <w:b w:val="0"/>
        </w:rPr>
        <w:t>)</w:t>
      </w:r>
      <w:r w:rsidRPr="00722C3A">
        <w:rPr>
          <w:b w:val="0"/>
        </w:rPr>
        <w:t xml:space="preserve">.  The code of conduct shall provide a mechanism for monitoring and verification of its implementation.  Violations to the code of conduct must be investigated and appropriate action taken. </w:t>
      </w:r>
    </w:p>
    <w:p w14:paraId="7CC30DCC" w14:textId="0A667208" w:rsidR="00780ED4" w:rsidRPr="00780ED4" w:rsidRDefault="00780ED4" w:rsidP="00780ED4">
      <w:pPr>
        <w:pStyle w:val="Heading3"/>
        <w:keepNext w:val="0"/>
        <w:widowControl w:val="0"/>
        <w:tabs>
          <w:tab w:val="clear" w:pos="1440"/>
          <w:tab w:val="num" w:pos="720"/>
        </w:tabs>
        <w:ind w:left="720"/>
      </w:pPr>
      <w:r w:rsidRPr="00722C3A">
        <w:rPr>
          <w:b w:val="0"/>
        </w:rPr>
        <w:t xml:space="preserve">The </w:t>
      </w:r>
      <w:r>
        <w:rPr>
          <w:b w:val="0"/>
        </w:rPr>
        <w:t>CAB</w:t>
      </w:r>
      <w:r w:rsidRPr="00722C3A">
        <w:rPr>
          <w:b w:val="0"/>
        </w:rPr>
        <w:t xml:space="preserve"> shall have documented processes and procedures to ensure that personnel in the </w:t>
      </w:r>
      <w:r>
        <w:rPr>
          <w:b w:val="0"/>
        </w:rPr>
        <w:t>CAB</w:t>
      </w:r>
      <w:r w:rsidRPr="00722C3A">
        <w:rPr>
          <w:b w:val="0"/>
        </w:rPr>
        <w:t xml:space="preserve"> do not </w:t>
      </w:r>
      <w:r w:rsidR="008A59B9">
        <w:rPr>
          <w:b w:val="0"/>
        </w:rPr>
        <w:t>make the final decision on</w:t>
      </w:r>
      <w:r w:rsidRPr="00722C3A">
        <w:rPr>
          <w:b w:val="0"/>
        </w:rPr>
        <w:t xml:space="preserve"> their own </w:t>
      </w:r>
      <w:r w:rsidR="00C305A5">
        <w:rPr>
          <w:b w:val="0"/>
        </w:rPr>
        <w:t>evaluation</w:t>
      </w:r>
      <w:r w:rsidRPr="00722C3A">
        <w:rPr>
          <w:b w:val="0"/>
        </w:rPr>
        <w:t xml:space="preserve">.  </w:t>
      </w:r>
      <w:r w:rsidR="00AC2284">
        <w:rPr>
          <w:b w:val="0"/>
        </w:rPr>
        <w:t>T</w:t>
      </w:r>
      <w:r w:rsidRPr="00722C3A">
        <w:rPr>
          <w:b w:val="0"/>
        </w:rPr>
        <w:t xml:space="preserve">he </w:t>
      </w:r>
      <w:r w:rsidR="00AC2284">
        <w:rPr>
          <w:b w:val="0"/>
        </w:rPr>
        <w:t xml:space="preserve">recommendation and certification decision functions shall be performed </w:t>
      </w:r>
      <w:r w:rsidRPr="00722C3A">
        <w:rPr>
          <w:b w:val="0"/>
        </w:rPr>
        <w:t>by a</w:t>
      </w:r>
      <w:r w:rsidR="000328DC" w:rsidRPr="000328DC">
        <w:rPr>
          <w:b w:val="0"/>
        </w:rPr>
        <w:t xml:space="preserve"> person </w:t>
      </w:r>
      <w:r w:rsidR="00AC2284">
        <w:rPr>
          <w:b w:val="0"/>
        </w:rPr>
        <w:t xml:space="preserve">or persons </w:t>
      </w:r>
      <w:r w:rsidR="000328DC" w:rsidRPr="000328DC">
        <w:rPr>
          <w:b w:val="0"/>
        </w:rPr>
        <w:t>independent of the evaluation</w:t>
      </w:r>
      <w:r w:rsidRPr="00722C3A">
        <w:rPr>
          <w:b w:val="0"/>
        </w:rPr>
        <w:t xml:space="preserve"> team.</w:t>
      </w:r>
    </w:p>
    <w:p w14:paraId="75BBAB9E" w14:textId="68D3DB6F" w:rsidR="00EE1D20" w:rsidRPr="00B53142" w:rsidRDefault="00622E48" w:rsidP="00EE1D20">
      <w:pPr>
        <w:pStyle w:val="Heading2"/>
        <w:keepNext w:val="0"/>
        <w:widowControl w:val="0"/>
      </w:pPr>
      <w:r w:rsidRPr="00B53142">
        <w:t xml:space="preserve">Mechanism for </w:t>
      </w:r>
      <w:r w:rsidR="00485544">
        <w:t>S</w:t>
      </w:r>
      <w:r w:rsidRPr="00B53142">
        <w:t xml:space="preserve">afeguarding </w:t>
      </w:r>
      <w:r w:rsidR="00485544">
        <w:t>I</w:t>
      </w:r>
      <w:r w:rsidRPr="00B53142">
        <w:t xml:space="preserve">mpartiality </w:t>
      </w:r>
    </w:p>
    <w:p w14:paraId="2A78B466" w14:textId="3DE35371" w:rsidR="00C87CA1" w:rsidRPr="00B53142" w:rsidRDefault="00C87CA1" w:rsidP="00C87CA1">
      <w:pPr>
        <w:widowControl w:val="0"/>
        <w:rPr>
          <w:u w:val="single"/>
        </w:rPr>
      </w:pPr>
      <w:r w:rsidRPr="00B53142">
        <w:rPr>
          <w:b/>
          <w:u w:val="single"/>
        </w:rPr>
        <w:t xml:space="preserve">Specific Requirements for Medical Device </w:t>
      </w:r>
      <w:r w:rsidR="00604C98">
        <w:rPr>
          <w:b/>
          <w:u w:val="single"/>
        </w:rPr>
        <w:t>CAB</w:t>
      </w:r>
      <w:r w:rsidRPr="00B53142">
        <w:rPr>
          <w:b/>
          <w:u w:val="single"/>
        </w:rPr>
        <w:t>s</w:t>
      </w:r>
    </w:p>
    <w:p w14:paraId="73AD7C70" w14:textId="2DA2BFC5" w:rsidR="00C87CA1" w:rsidRPr="00B53142" w:rsidRDefault="00C87CA1" w:rsidP="00C87CA1"/>
    <w:p w14:paraId="57A3A94E" w14:textId="18A610A9" w:rsidR="006E1962" w:rsidRPr="00B53142" w:rsidRDefault="006E1962" w:rsidP="00C87CA1">
      <w:r w:rsidRPr="00B53142">
        <w:t>No specific requirements.</w:t>
      </w:r>
    </w:p>
    <w:p w14:paraId="35D9EEB3" w14:textId="77777777" w:rsidR="006E1962" w:rsidRPr="00B53142" w:rsidRDefault="006E1962" w:rsidP="00C87CA1"/>
    <w:p w14:paraId="3242AE3A" w14:textId="75D486C6" w:rsidR="00B02BDD" w:rsidRPr="00B53142" w:rsidRDefault="00B02BDD" w:rsidP="00767F0F">
      <w:pPr>
        <w:pStyle w:val="Heading1"/>
        <w:keepNext w:val="0"/>
        <w:widowControl w:val="0"/>
      </w:pPr>
      <w:bookmarkStart w:id="3" w:name="_Toc30783371"/>
      <w:r w:rsidRPr="00B53142">
        <w:t xml:space="preserve">Resource </w:t>
      </w:r>
      <w:r w:rsidR="00485544">
        <w:t>R</w:t>
      </w:r>
      <w:r w:rsidRPr="00B53142">
        <w:t>equirements</w:t>
      </w:r>
      <w:bookmarkEnd w:id="3"/>
    </w:p>
    <w:p w14:paraId="10982679" w14:textId="5F48A2AC" w:rsidR="001D4DE2" w:rsidRDefault="001D4DE2" w:rsidP="00767F0F">
      <w:pPr>
        <w:pStyle w:val="Heading2"/>
        <w:keepNext w:val="0"/>
        <w:widowControl w:val="0"/>
      </w:pPr>
      <w:r w:rsidRPr="00B53142">
        <w:t xml:space="preserve">Certification </w:t>
      </w:r>
      <w:r w:rsidR="00485544">
        <w:t>B</w:t>
      </w:r>
      <w:r w:rsidRPr="00B53142">
        <w:t xml:space="preserve">ody </w:t>
      </w:r>
      <w:r w:rsidR="00485544">
        <w:t>P</w:t>
      </w:r>
      <w:r w:rsidRPr="00B53142">
        <w:t>ersonnel</w:t>
      </w:r>
    </w:p>
    <w:p w14:paraId="49F879B8" w14:textId="453274BA" w:rsidR="005E302E" w:rsidRDefault="00911616" w:rsidP="005E302E">
      <w:pPr>
        <w:rPr>
          <w:iCs/>
          <w:szCs w:val="24"/>
          <w:lang w:val="en-GB"/>
        </w:rPr>
      </w:pPr>
      <w:r>
        <w:rPr>
          <w:iCs/>
          <w:szCs w:val="24"/>
          <w:lang w:val="en-GB"/>
        </w:rPr>
        <w:t xml:space="preserve">The resource and competence requirements for </w:t>
      </w:r>
      <w:r w:rsidR="00134B64">
        <w:rPr>
          <w:iCs/>
          <w:szCs w:val="24"/>
          <w:lang w:val="en-GB"/>
        </w:rPr>
        <w:t xml:space="preserve">certification body </w:t>
      </w:r>
      <w:r>
        <w:rPr>
          <w:iCs/>
          <w:szCs w:val="24"/>
          <w:lang w:val="en-GB"/>
        </w:rPr>
        <w:t xml:space="preserve">personnel outlined in this section are general requirements.  There </w:t>
      </w:r>
      <w:r w:rsidRPr="00911616">
        <w:rPr>
          <w:iCs/>
          <w:szCs w:val="24"/>
          <w:lang w:val="en-GB"/>
        </w:rPr>
        <w:t>may be more specific</w:t>
      </w:r>
      <w:r>
        <w:rPr>
          <w:iCs/>
          <w:szCs w:val="24"/>
          <w:lang w:val="en-GB"/>
        </w:rPr>
        <w:t xml:space="preserve"> requirements for the regulatory authority having jurisdiction</w:t>
      </w:r>
      <w:r w:rsidR="005E302E">
        <w:rPr>
          <w:iCs/>
          <w:szCs w:val="24"/>
          <w:lang w:val="en-GB"/>
        </w:rPr>
        <w:t>, including requirements related to:</w:t>
      </w:r>
    </w:p>
    <w:p w14:paraId="3BB4E55A" w14:textId="77777777" w:rsidR="00187DF9" w:rsidRDefault="00187DF9" w:rsidP="005E302E">
      <w:pPr>
        <w:rPr>
          <w:iCs/>
          <w:szCs w:val="24"/>
          <w:lang w:val="en-GB"/>
        </w:rPr>
      </w:pPr>
    </w:p>
    <w:p w14:paraId="51AD87F4" w14:textId="6C6ADD6D" w:rsidR="005E302E" w:rsidRDefault="00911616" w:rsidP="005E302E">
      <w:pPr>
        <w:pStyle w:val="ListParagraph"/>
        <w:numPr>
          <w:ilvl w:val="0"/>
          <w:numId w:val="70"/>
        </w:numPr>
        <w:rPr>
          <w:iCs/>
          <w:szCs w:val="24"/>
          <w:lang w:val="en-GB"/>
        </w:rPr>
      </w:pPr>
      <w:r w:rsidRPr="005E302E">
        <w:rPr>
          <w:iCs/>
          <w:szCs w:val="24"/>
          <w:lang w:val="en-GB"/>
        </w:rPr>
        <w:t xml:space="preserve">specific types of experts </w:t>
      </w:r>
      <w:r w:rsidR="0017602F" w:rsidRPr="005E302E">
        <w:rPr>
          <w:iCs/>
          <w:szCs w:val="24"/>
          <w:lang w:val="en-GB"/>
        </w:rPr>
        <w:t>(</w:t>
      </w:r>
      <w:r w:rsidRPr="005E302E">
        <w:rPr>
          <w:iCs/>
          <w:szCs w:val="24"/>
          <w:lang w:val="en-GB"/>
        </w:rPr>
        <w:t>e.g. clinical reviewers</w:t>
      </w:r>
      <w:r w:rsidR="0017602F" w:rsidRPr="005E302E">
        <w:rPr>
          <w:iCs/>
          <w:szCs w:val="24"/>
          <w:lang w:val="en-GB"/>
        </w:rPr>
        <w:t>)</w:t>
      </w:r>
      <w:r w:rsidR="005E302E">
        <w:rPr>
          <w:iCs/>
          <w:szCs w:val="24"/>
          <w:lang w:val="en-GB"/>
        </w:rPr>
        <w:t>;</w:t>
      </w:r>
    </w:p>
    <w:p w14:paraId="5617EC6A" w14:textId="5ABD8B05" w:rsidR="005E302E" w:rsidRDefault="00911616" w:rsidP="005E302E">
      <w:pPr>
        <w:pStyle w:val="ListParagraph"/>
        <w:numPr>
          <w:ilvl w:val="0"/>
          <w:numId w:val="70"/>
        </w:numPr>
        <w:rPr>
          <w:iCs/>
          <w:szCs w:val="24"/>
          <w:lang w:val="en-GB"/>
        </w:rPr>
      </w:pPr>
      <w:r w:rsidRPr="005E302E">
        <w:rPr>
          <w:iCs/>
          <w:szCs w:val="24"/>
          <w:lang w:val="en-GB"/>
        </w:rPr>
        <w:t xml:space="preserve">whether </w:t>
      </w:r>
      <w:r w:rsidR="005E302E" w:rsidRPr="005E302E">
        <w:rPr>
          <w:iCs/>
          <w:szCs w:val="24"/>
          <w:lang w:val="en-GB"/>
        </w:rPr>
        <w:t xml:space="preserve">certain </w:t>
      </w:r>
      <w:r w:rsidR="005E302E">
        <w:rPr>
          <w:iCs/>
          <w:szCs w:val="24"/>
          <w:lang w:val="en-GB"/>
        </w:rPr>
        <w:t xml:space="preserve">types of </w:t>
      </w:r>
      <w:r w:rsidRPr="005E302E">
        <w:rPr>
          <w:iCs/>
          <w:szCs w:val="24"/>
          <w:lang w:val="en-GB"/>
        </w:rPr>
        <w:t>personnel are internal or external resources</w:t>
      </w:r>
      <w:r w:rsidR="005E302E">
        <w:rPr>
          <w:iCs/>
          <w:szCs w:val="24"/>
          <w:lang w:val="en-GB"/>
        </w:rPr>
        <w:t>;</w:t>
      </w:r>
    </w:p>
    <w:p w14:paraId="127F1B4C" w14:textId="1DE9E3D4" w:rsidR="00A3163C" w:rsidRDefault="00911616" w:rsidP="005E302E">
      <w:pPr>
        <w:pStyle w:val="ListParagraph"/>
        <w:numPr>
          <w:ilvl w:val="0"/>
          <w:numId w:val="70"/>
        </w:numPr>
        <w:rPr>
          <w:iCs/>
          <w:szCs w:val="24"/>
          <w:lang w:val="en-GB"/>
        </w:rPr>
      </w:pPr>
      <w:r w:rsidRPr="005E302E">
        <w:rPr>
          <w:iCs/>
          <w:szCs w:val="24"/>
          <w:lang w:val="en-GB"/>
        </w:rPr>
        <w:lastRenderedPageBreak/>
        <w:t>review</w:t>
      </w:r>
      <w:r w:rsidR="00A3163C">
        <w:rPr>
          <w:iCs/>
          <w:szCs w:val="24"/>
          <w:lang w:val="en-GB"/>
        </w:rPr>
        <w:t>; and</w:t>
      </w:r>
    </w:p>
    <w:p w14:paraId="10C12F44" w14:textId="30D60D64" w:rsidR="00911616" w:rsidRPr="005E302E" w:rsidRDefault="00911616" w:rsidP="005771D6">
      <w:pPr>
        <w:pStyle w:val="ListParagraph"/>
        <w:numPr>
          <w:ilvl w:val="0"/>
          <w:numId w:val="70"/>
        </w:numPr>
        <w:rPr>
          <w:iCs/>
          <w:szCs w:val="24"/>
          <w:lang w:val="en-GB"/>
        </w:rPr>
      </w:pPr>
      <w:r w:rsidRPr="005E302E">
        <w:rPr>
          <w:iCs/>
          <w:szCs w:val="24"/>
          <w:lang w:val="en-GB"/>
        </w:rPr>
        <w:t xml:space="preserve">the role of the reviewers and </w:t>
      </w:r>
      <w:r w:rsidR="0085037D" w:rsidRPr="005E302E">
        <w:rPr>
          <w:iCs/>
          <w:szCs w:val="24"/>
          <w:lang w:val="en-GB"/>
        </w:rPr>
        <w:t xml:space="preserve">the </w:t>
      </w:r>
      <w:r w:rsidRPr="005E302E">
        <w:rPr>
          <w:iCs/>
          <w:szCs w:val="24"/>
          <w:lang w:val="en-GB"/>
        </w:rPr>
        <w:t>final decision makers.</w:t>
      </w:r>
    </w:p>
    <w:p w14:paraId="1ACC9D20" w14:textId="39D9DB67" w:rsidR="00627CE8" w:rsidRPr="00B53142" w:rsidRDefault="00627CE8" w:rsidP="00476B96">
      <w:pPr>
        <w:pStyle w:val="Heading3"/>
        <w:numPr>
          <w:ilvl w:val="0"/>
          <w:numId w:val="0"/>
        </w:numPr>
        <w:rPr>
          <w:i/>
        </w:rPr>
      </w:pPr>
      <w:r w:rsidRPr="00B53142">
        <w:rPr>
          <w:i/>
        </w:rPr>
        <w:t xml:space="preserve">General </w:t>
      </w:r>
    </w:p>
    <w:p w14:paraId="42F76260" w14:textId="5504DD15" w:rsidR="001C5058" w:rsidRPr="00B53142" w:rsidRDefault="001C5058" w:rsidP="001C5058">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6EDED5B0" w14:textId="61651317" w:rsidR="00CE3310" w:rsidRPr="00CE3310" w:rsidRDefault="00CE3310" w:rsidP="00CE3310">
      <w:pPr>
        <w:pStyle w:val="Heading3"/>
        <w:keepNext w:val="0"/>
        <w:widowControl w:val="0"/>
        <w:tabs>
          <w:tab w:val="clear" w:pos="1440"/>
          <w:tab w:val="num" w:pos="720"/>
        </w:tabs>
        <w:ind w:left="720"/>
        <w:rPr>
          <w:b w:val="0"/>
          <w:color w:val="000000"/>
        </w:rPr>
      </w:pPr>
      <w:r w:rsidRPr="00CE3310">
        <w:rPr>
          <w:b w:val="0"/>
        </w:rPr>
        <w:t xml:space="preserve">A CAB shall comply with the specific requirements for the competence and maintenance of competence that can be found in </w:t>
      </w:r>
      <w:r w:rsidRPr="00CE3310">
        <w:rPr>
          <w:b w:val="0"/>
          <w:szCs w:val="24"/>
        </w:rPr>
        <w:t>IMDRF GRRP WG/N40 – “Competence, Training, and Conduct Requirements for Regulatory Reviewers</w:t>
      </w:r>
      <w:r>
        <w:rPr>
          <w:b w:val="0"/>
          <w:szCs w:val="24"/>
        </w:rPr>
        <w:t>,</w:t>
      </w:r>
      <w:r w:rsidRPr="00CE3310">
        <w:rPr>
          <w:b w:val="0"/>
          <w:szCs w:val="24"/>
        </w:rPr>
        <w:t>”</w:t>
      </w:r>
      <w:r>
        <w:rPr>
          <w:b w:val="0"/>
          <w:szCs w:val="24"/>
        </w:rPr>
        <w:t xml:space="preserve"> and</w:t>
      </w:r>
      <w:r w:rsidRPr="00CE3310">
        <w:rPr>
          <w:b w:val="0"/>
          <w:color w:val="000000"/>
        </w:rPr>
        <w:t xml:space="preserve"> maintain current personnel records that include relevant competence, training, and conduct requirements as outlined </w:t>
      </w:r>
      <w:r w:rsidR="00592C86">
        <w:rPr>
          <w:b w:val="0"/>
          <w:color w:val="000000"/>
        </w:rPr>
        <w:t>therein</w:t>
      </w:r>
      <w:r w:rsidRPr="00CE3310">
        <w:rPr>
          <w:b w:val="0"/>
          <w:color w:val="000000"/>
        </w:rPr>
        <w:t xml:space="preserve">.  </w:t>
      </w:r>
    </w:p>
    <w:p w14:paraId="2B46C6D4" w14:textId="47C89BE9" w:rsidR="0071613D" w:rsidRPr="00B53142" w:rsidRDefault="0071613D" w:rsidP="0071613D">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w:t>
      </w:r>
      <w:r w:rsidR="0029265F" w:rsidRPr="00B53142">
        <w:rPr>
          <w:b w:val="0"/>
          <w:color w:val="000000"/>
        </w:rPr>
        <w:t>ensure that</w:t>
      </w:r>
      <w:r w:rsidRPr="00B53142">
        <w:rPr>
          <w:b w:val="0"/>
          <w:color w:val="000000"/>
        </w:rPr>
        <w:t xml:space="preserve"> each regulatory </w:t>
      </w:r>
      <w:r w:rsidR="0029265F" w:rsidRPr="00B53142">
        <w:rPr>
          <w:b w:val="0"/>
          <w:color w:val="000000"/>
        </w:rPr>
        <w:t>reviewer, technical expert, or other personnel involved in the regulatory review process understand</w:t>
      </w:r>
      <w:r w:rsidR="00A3163C">
        <w:rPr>
          <w:b w:val="0"/>
          <w:color w:val="000000"/>
        </w:rPr>
        <w:t>s</w:t>
      </w:r>
      <w:r w:rsidR="0029265F" w:rsidRPr="00B53142">
        <w:rPr>
          <w:b w:val="0"/>
          <w:color w:val="000000"/>
        </w:rPr>
        <w:t xml:space="preserve"> </w:t>
      </w:r>
      <w:r w:rsidRPr="00B53142">
        <w:rPr>
          <w:b w:val="0"/>
          <w:color w:val="000000"/>
        </w:rPr>
        <w:t xml:space="preserve">their duties, responsibilities, and authorities. </w:t>
      </w:r>
    </w:p>
    <w:p w14:paraId="77C4280F" w14:textId="097169FB" w:rsidR="00433581" w:rsidRPr="00B53142" w:rsidRDefault="0071613D" w:rsidP="00433581">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have established processes for selecting, training,</w:t>
      </w:r>
      <w:r w:rsidR="00A3163C">
        <w:rPr>
          <w:b w:val="0"/>
          <w:szCs w:val="24"/>
        </w:rPr>
        <w:t xml:space="preserve"> and</w:t>
      </w:r>
      <w:r w:rsidRPr="00B53142">
        <w:rPr>
          <w:b w:val="0"/>
          <w:szCs w:val="24"/>
        </w:rPr>
        <w:t xml:space="preserve"> formally authorizing regulatory reviewers and for selecting and familiarizing technical experts used in the certification activities. The initial competence evaluation of a regulatory reviewer shall include the ability to apply required knowledge and skills while performing regulatory reviews, as</w:t>
      </w:r>
      <w:r w:rsidRPr="00B53142">
        <w:rPr>
          <w:b w:val="0"/>
          <w:color w:val="000000"/>
          <w:szCs w:val="24"/>
        </w:rPr>
        <w:t xml:space="preserve"> </w:t>
      </w:r>
      <w:r w:rsidRPr="00B53142">
        <w:rPr>
          <w:b w:val="0"/>
          <w:szCs w:val="24"/>
        </w:rPr>
        <w:t>determined by a competent evaluator assessing the regulatory reviewer’s review.</w:t>
      </w:r>
    </w:p>
    <w:p w14:paraId="0F2224E3" w14:textId="7D9A49E5" w:rsidR="005E5505" w:rsidRPr="00B53142" w:rsidRDefault="00433581" w:rsidP="005E5505">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have a process to achieve and demonstrate effective regulatory reviews, including the use of regulatory reviewers possessing generic review skills and knowledge</w:t>
      </w:r>
      <w:r w:rsidR="002F64CB">
        <w:rPr>
          <w:b w:val="0"/>
          <w:szCs w:val="24"/>
        </w:rPr>
        <w:t xml:space="preserve"> </w:t>
      </w:r>
      <w:r w:rsidR="002F64CB">
        <w:rPr>
          <w:rFonts w:hint="eastAsia"/>
          <w:b w:val="0"/>
          <w:szCs w:val="24"/>
          <w:lang w:eastAsia="zh-CN"/>
        </w:rPr>
        <w:t>(</w:t>
      </w:r>
      <w:r w:rsidR="002F64CB">
        <w:rPr>
          <w:b w:val="0"/>
          <w:szCs w:val="24"/>
          <w:lang w:eastAsia="zh-CN"/>
        </w:rPr>
        <w:t>see Section 7 of IMDRF</w:t>
      </w:r>
      <w:r w:rsidR="00354EFD">
        <w:rPr>
          <w:b w:val="0"/>
          <w:szCs w:val="24"/>
          <w:lang w:eastAsia="zh-CN"/>
        </w:rPr>
        <w:t>/GRRP WG/</w:t>
      </w:r>
      <w:r w:rsidR="002F64CB">
        <w:rPr>
          <w:b w:val="0"/>
          <w:szCs w:val="24"/>
          <w:lang w:eastAsia="zh-CN"/>
        </w:rPr>
        <w:t>N40)</w:t>
      </w:r>
      <w:r w:rsidRPr="00B53142">
        <w:rPr>
          <w:b w:val="0"/>
          <w:szCs w:val="24"/>
        </w:rPr>
        <w:t>, as well as technical experts possessing skills and knowledge appropriate for performing reviews in specific technical areas.</w:t>
      </w:r>
    </w:p>
    <w:p w14:paraId="6E64B021" w14:textId="33BB18E3" w:rsidR="004F1C14" w:rsidRPr="00B53142" w:rsidRDefault="005E5505" w:rsidP="004F1C14">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ensure that </w:t>
      </w:r>
      <w:r w:rsidR="005D63D1" w:rsidRPr="00B53142">
        <w:rPr>
          <w:b w:val="0"/>
          <w:szCs w:val="24"/>
        </w:rPr>
        <w:t>regulatory reviewers</w:t>
      </w:r>
      <w:r w:rsidRPr="00B53142">
        <w:rPr>
          <w:b w:val="0"/>
          <w:szCs w:val="24"/>
        </w:rPr>
        <w:t xml:space="preserve"> </w:t>
      </w:r>
      <w:r w:rsidR="005D63D1" w:rsidRPr="00B53142">
        <w:rPr>
          <w:b w:val="0"/>
          <w:szCs w:val="24"/>
        </w:rPr>
        <w:t>and technical experts</w:t>
      </w:r>
      <w:r w:rsidRPr="00B53142">
        <w:rPr>
          <w:b w:val="0"/>
          <w:szCs w:val="24"/>
        </w:rPr>
        <w:t xml:space="preserve"> </w:t>
      </w:r>
      <w:r w:rsidR="00FC2186">
        <w:rPr>
          <w:b w:val="0"/>
          <w:szCs w:val="24"/>
        </w:rPr>
        <w:t>demonstrate competency regarding the CAB’s</w:t>
      </w:r>
      <w:r w:rsidRPr="00B53142">
        <w:rPr>
          <w:b w:val="0"/>
          <w:szCs w:val="24"/>
        </w:rPr>
        <w:t xml:space="preserve"> </w:t>
      </w:r>
      <w:r w:rsidR="005D63D1" w:rsidRPr="00B53142">
        <w:rPr>
          <w:b w:val="0"/>
          <w:szCs w:val="24"/>
        </w:rPr>
        <w:t>review</w:t>
      </w:r>
      <w:r w:rsidRPr="00B53142">
        <w:rPr>
          <w:b w:val="0"/>
          <w:szCs w:val="24"/>
        </w:rPr>
        <w:t xml:space="preserve"> processes, certification requirements and other relevant requirements</w:t>
      </w:r>
      <w:r w:rsidR="005D63D1" w:rsidRPr="00B53142">
        <w:rPr>
          <w:b w:val="0"/>
          <w:szCs w:val="24"/>
        </w:rPr>
        <w:t>, including regulatory requirements</w:t>
      </w:r>
      <w:r w:rsidRPr="00B53142">
        <w:rPr>
          <w:b w:val="0"/>
          <w:szCs w:val="24"/>
        </w:rPr>
        <w:t xml:space="preserve">. The </w:t>
      </w:r>
      <w:r w:rsidR="00604C98">
        <w:rPr>
          <w:b w:val="0"/>
          <w:szCs w:val="24"/>
        </w:rPr>
        <w:t>CAB</w:t>
      </w:r>
      <w:r w:rsidRPr="00B53142">
        <w:rPr>
          <w:b w:val="0"/>
          <w:szCs w:val="24"/>
        </w:rPr>
        <w:t xml:space="preserve"> shall give </w:t>
      </w:r>
      <w:r w:rsidR="005D63D1" w:rsidRPr="00B53142">
        <w:rPr>
          <w:b w:val="0"/>
          <w:szCs w:val="24"/>
        </w:rPr>
        <w:t>regulatory reviewers</w:t>
      </w:r>
      <w:r w:rsidRPr="00B53142">
        <w:rPr>
          <w:b w:val="0"/>
          <w:szCs w:val="24"/>
        </w:rPr>
        <w:t xml:space="preserve"> and technical experts access to an up-to-date set of documented procedures giving </w:t>
      </w:r>
      <w:r w:rsidR="005D63D1" w:rsidRPr="00B53142">
        <w:rPr>
          <w:b w:val="0"/>
          <w:szCs w:val="24"/>
        </w:rPr>
        <w:t xml:space="preserve">review </w:t>
      </w:r>
      <w:r w:rsidRPr="00B53142">
        <w:rPr>
          <w:b w:val="0"/>
          <w:szCs w:val="24"/>
        </w:rPr>
        <w:t>instructions and all relevant information on the certification activities</w:t>
      </w:r>
      <w:r w:rsidR="002302FD">
        <w:rPr>
          <w:b w:val="0"/>
          <w:szCs w:val="24"/>
        </w:rPr>
        <w:t>，</w:t>
      </w:r>
      <w:r w:rsidR="002302FD">
        <w:rPr>
          <w:rFonts w:hint="eastAsia"/>
          <w:b w:val="0"/>
          <w:szCs w:val="24"/>
          <w:lang w:eastAsia="zh-CN"/>
        </w:rPr>
        <w:t xml:space="preserve"> including</w:t>
      </w:r>
      <w:r w:rsidR="002302FD">
        <w:rPr>
          <w:b w:val="0"/>
          <w:szCs w:val="24"/>
          <w:lang w:eastAsia="zh-CN"/>
        </w:rPr>
        <w:t xml:space="preserve"> technical reference material</w:t>
      </w:r>
      <w:r w:rsidR="007406E4">
        <w:rPr>
          <w:b w:val="0"/>
          <w:szCs w:val="24"/>
          <w:lang w:eastAsia="zh-CN"/>
        </w:rPr>
        <w:t>s</w:t>
      </w:r>
      <w:r w:rsidR="002302FD">
        <w:rPr>
          <w:b w:val="0"/>
          <w:szCs w:val="24"/>
          <w:lang w:eastAsia="zh-CN"/>
        </w:rPr>
        <w:t xml:space="preserve"> and relevant publications</w:t>
      </w:r>
      <w:r w:rsidR="007406E4">
        <w:rPr>
          <w:b w:val="0"/>
          <w:szCs w:val="24"/>
          <w:lang w:eastAsia="zh-CN"/>
        </w:rPr>
        <w:t>, regulations, standards, and guidelines</w:t>
      </w:r>
      <w:r w:rsidRPr="00B53142">
        <w:rPr>
          <w:b w:val="0"/>
          <w:szCs w:val="24"/>
        </w:rPr>
        <w:t>.</w:t>
      </w:r>
    </w:p>
    <w:p w14:paraId="37F68BF8" w14:textId="3700AB69" w:rsidR="00AF6965" w:rsidRPr="00B53142" w:rsidRDefault="005E5505" w:rsidP="004F1C14">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offer or provide access to specific training to ensure its regulatory reviewers, technical experts and other personnel involved in the regulatory review process are competent for the functions they perform.</w:t>
      </w:r>
      <w:r w:rsidR="00AF6965" w:rsidRPr="00B53142">
        <w:rPr>
          <w:b w:val="0"/>
          <w:szCs w:val="24"/>
        </w:rPr>
        <w:t xml:space="preserve">  Additional guidance on training requirements are iden</w:t>
      </w:r>
      <w:r w:rsidR="00E2205C" w:rsidRPr="00B53142">
        <w:rPr>
          <w:b w:val="0"/>
          <w:szCs w:val="24"/>
        </w:rPr>
        <w:t>tified in IMDRF GRRP WG/N40</w:t>
      </w:r>
      <w:r w:rsidR="00AF6965" w:rsidRPr="00B53142">
        <w:rPr>
          <w:b w:val="0"/>
          <w:szCs w:val="24"/>
        </w:rPr>
        <w:t xml:space="preserve">.  </w:t>
      </w:r>
    </w:p>
    <w:p w14:paraId="4D259284" w14:textId="3A39C8D4" w:rsidR="00AF6965" w:rsidRPr="00B53142" w:rsidRDefault="00AF6965" w:rsidP="00AF6965">
      <w:pPr>
        <w:pStyle w:val="Heading3"/>
        <w:keepNext w:val="0"/>
        <w:widowControl w:val="0"/>
        <w:tabs>
          <w:tab w:val="clear" w:pos="1440"/>
          <w:tab w:val="num" w:pos="720"/>
        </w:tabs>
        <w:ind w:left="720"/>
        <w:rPr>
          <w:b w:val="0"/>
          <w:szCs w:val="24"/>
        </w:rPr>
      </w:pPr>
      <w:r w:rsidRPr="00B53142">
        <w:rPr>
          <w:b w:val="0"/>
          <w:szCs w:val="24"/>
        </w:rPr>
        <w:t xml:space="preserve">The </w:t>
      </w:r>
      <w:r w:rsidR="002141D5">
        <w:rPr>
          <w:b w:val="0"/>
          <w:szCs w:val="24"/>
        </w:rPr>
        <w:t>final regulatory reviewer</w:t>
      </w:r>
      <w:r w:rsidRPr="00B53142">
        <w:rPr>
          <w:b w:val="0"/>
          <w:szCs w:val="24"/>
        </w:rPr>
        <w:t xml:space="preserve"> that </w:t>
      </w:r>
      <w:r w:rsidR="0019454D">
        <w:rPr>
          <w:b w:val="0"/>
          <w:szCs w:val="24"/>
        </w:rPr>
        <w:t>m</w:t>
      </w:r>
      <w:r w:rsidRPr="00B53142">
        <w:rPr>
          <w:b w:val="0"/>
          <w:szCs w:val="24"/>
        </w:rPr>
        <w:t xml:space="preserve">akes the decision on granting, refusing, maintaining, renewing, suspending, restoring, or withdrawing certification, or on expanding or reducing the scope of certification, shall understand the applicable standard and certification requirements, and shall have demonstrated competence to evaluate the outcomes of the </w:t>
      </w:r>
      <w:r w:rsidR="0019454D">
        <w:rPr>
          <w:b w:val="0"/>
          <w:szCs w:val="24"/>
        </w:rPr>
        <w:t>evaluation and recommendation of the review team</w:t>
      </w:r>
      <w:r w:rsidRPr="00B53142">
        <w:rPr>
          <w:b w:val="0"/>
          <w:szCs w:val="24"/>
        </w:rPr>
        <w:t>.</w:t>
      </w:r>
    </w:p>
    <w:p w14:paraId="48F84602" w14:textId="4D37C92E" w:rsidR="00FA2A6D" w:rsidRPr="00B53142" w:rsidRDefault="00FA2A6D" w:rsidP="00FA2A6D">
      <w:pPr>
        <w:pStyle w:val="Heading3"/>
        <w:keepNext w:val="0"/>
        <w:widowControl w:val="0"/>
        <w:tabs>
          <w:tab w:val="clear" w:pos="1440"/>
          <w:tab w:val="num" w:pos="720"/>
        </w:tabs>
        <w:ind w:left="720"/>
        <w:rPr>
          <w:b w:val="0"/>
          <w:color w:val="000000"/>
        </w:rPr>
      </w:pPr>
      <w:r w:rsidRPr="00B53142">
        <w:rPr>
          <w:b w:val="0"/>
          <w:color w:val="000000"/>
          <w:szCs w:val="24"/>
        </w:rPr>
        <w:lastRenderedPageBreak/>
        <w:t>The personnel</w:t>
      </w:r>
      <w:r w:rsidRPr="00B53142">
        <w:rPr>
          <w:b w:val="0"/>
          <w:color w:val="000000"/>
        </w:rPr>
        <w:t xml:space="preserve"> responsible for identifying competence requirements for the </w:t>
      </w:r>
      <w:r w:rsidR="001C5058" w:rsidRPr="00B53142">
        <w:rPr>
          <w:b w:val="0"/>
          <w:color w:val="000000"/>
        </w:rPr>
        <w:t>regulatory reviewer</w:t>
      </w:r>
      <w:r w:rsidRPr="00B53142">
        <w:rPr>
          <w:b w:val="0"/>
          <w:color w:val="000000"/>
        </w:rPr>
        <w:t xml:space="preserve"> to perform specific </w:t>
      </w:r>
      <w:r w:rsidR="001C5058" w:rsidRPr="00B53142">
        <w:rPr>
          <w:b w:val="0"/>
          <w:color w:val="000000"/>
        </w:rPr>
        <w:t>regulatory reviews</w:t>
      </w:r>
      <w:r w:rsidRPr="00B53142">
        <w:rPr>
          <w:b w:val="0"/>
          <w:color w:val="000000"/>
        </w:rPr>
        <w:t xml:space="preserve">, and the </w:t>
      </w:r>
      <w:r w:rsidR="002141D5">
        <w:rPr>
          <w:b w:val="0"/>
          <w:color w:val="000000"/>
        </w:rPr>
        <w:t>final regulatory reviewer</w:t>
      </w:r>
      <w:r w:rsidRPr="00B53142">
        <w:rPr>
          <w:b w:val="0"/>
          <w:color w:val="000000"/>
        </w:rPr>
        <w:t xml:space="preserve"> responsible for final review and decision-making on c</w:t>
      </w:r>
      <w:r w:rsidR="002141D5">
        <w:rPr>
          <w:b w:val="0"/>
          <w:color w:val="000000"/>
        </w:rPr>
        <w:t>ertification</w:t>
      </w:r>
      <w:r w:rsidRPr="00B53142">
        <w:rPr>
          <w:b w:val="0"/>
          <w:color w:val="000000"/>
        </w:rPr>
        <w:t xml:space="preserve">, shall be employees of the </w:t>
      </w:r>
      <w:r w:rsidR="00604C98">
        <w:rPr>
          <w:b w:val="0"/>
          <w:color w:val="000000"/>
        </w:rPr>
        <w:t>CAB</w:t>
      </w:r>
      <w:r w:rsidRPr="00B53142">
        <w:rPr>
          <w:b w:val="0"/>
          <w:color w:val="000000"/>
        </w:rPr>
        <w:t xml:space="preserve"> and shall have proven knowledge and experience in the following:</w:t>
      </w:r>
    </w:p>
    <w:p w14:paraId="77A2A7E5" w14:textId="7A36E57B" w:rsidR="00FA2A6D" w:rsidRPr="00B53142" w:rsidRDefault="00FA2A6D" w:rsidP="005771D6">
      <w:pPr>
        <w:pStyle w:val="ListParagraph"/>
        <w:widowControl w:val="0"/>
        <w:numPr>
          <w:ilvl w:val="0"/>
          <w:numId w:val="80"/>
        </w:numPr>
        <w:rPr>
          <w:color w:val="000000"/>
        </w:rPr>
      </w:pPr>
      <w:r w:rsidRPr="00B53142">
        <w:t>the medical devices legislation, relevant guidance documents and standards adopted in the applicable regulatory system;</w:t>
      </w:r>
    </w:p>
    <w:p w14:paraId="360FEEFC" w14:textId="77777777" w:rsidR="00FA2A6D" w:rsidRPr="00B53142" w:rsidRDefault="00FA2A6D" w:rsidP="00FA2A6D">
      <w:pPr>
        <w:pStyle w:val="ListParagraph"/>
        <w:widowControl w:val="0"/>
        <w:ind w:left="1080"/>
        <w:rPr>
          <w:color w:val="000000"/>
        </w:rPr>
      </w:pPr>
    </w:p>
    <w:p w14:paraId="1C4FF784" w14:textId="384FAC68" w:rsidR="00FA2A6D" w:rsidRPr="005771D6" w:rsidRDefault="00FA2A6D" w:rsidP="005771D6">
      <w:pPr>
        <w:pStyle w:val="ListParagraph"/>
        <w:widowControl w:val="0"/>
        <w:numPr>
          <w:ilvl w:val="0"/>
          <w:numId w:val="80"/>
        </w:numPr>
      </w:pPr>
      <w:r w:rsidRPr="005771D6">
        <w:t xml:space="preserve">the types of qualifications, experience and expertise relevant to medical device </w:t>
      </w:r>
      <w:r w:rsidR="001C5058" w:rsidRPr="005771D6">
        <w:t>regulatory reviews</w:t>
      </w:r>
      <w:r w:rsidRPr="005771D6">
        <w:t>;</w:t>
      </w:r>
    </w:p>
    <w:p w14:paraId="42D73EBF" w14:textId="77777777" w:rsidR="00FA2A6D" w:rsidRPr="005771D6" w:rsidRDefault="00FA2A6D" w:rsidP="005771D6">
      <w:pPr>
        <w:pStyle w:val="ListParagraph"/>
        <w:widowControl w:val="0"/>
        <w:ind w:left="1080"/>
      </w:pPr>
    </w:p>
    <w:p w14:paraId="568EFD47" w14:textId="77777777" w:rsidR="00FA2A6D" w:rsidRPr="005771D6" w:rsidRDefault="00FA2A6D" w:rsidP="005771D6">
      <w:pPr>
        <w:pStyle w:val="ListParagraph"/>
        <w:widowControl w:val="0"/>
        <w:numPr>
          <w:ilvl w:val="0"/>
          <w:numId w:val="80"/>
        </w:numPr>
      </w:pPr>
      <w:r w:rsidRPr="005771D6">
        <w:t>a broad base of medical device technologies, the medical device industry and the design and manufacture of medical devices;</w:t>
      </w:r>
    </w:p>
    <w:p w14:paraId="4697691B" w14:textId="77777777" w:rsidR="00FA2A6D" w:rsidRPr="005771D6" w:rsidRDefault="00FA2A6D" w:rsidP="005771D6">
      <w:pPr>
        <w:pStyle w:val="ListParagraph"/>
        <w:widowControl w:val="0"/>
        <w:ind w:left="1080"/>
      </w:pPr>
    </w:p>
    <w:p w14:paraId="39A80242" w14:textId="3EA22841" w:rsidR="00FA2A6D" w:rsidRPr="005771D6" w:rsidRDefault="00FA2A6D" w:rsidP="005771D6">
      <w:pPr>
        <w:pStyle w:val="ListParagraph"/>
        <w:widowControl w:val="0"/>
        <w:numPr>
          <w:ilvl w:val="0"/>
          <w:numId w:val="80"/>
        </w:numPr>
      </w:pPr>
      <w:r w:rsidRPr="005771D6">
        <w:t xml:space="preserve">the </w:t>
      </w:r>
      <w:r w:rsidR="00604C98" w:rsidRPr="005771D6">
        <w:t>CAB</w:t>
      </w:r>
      <w:r w:rsidRPr="005771D6">
        <w:t>’s quality management system, related procedures and the required qualification criteria; and</w:t>
      </w:r>
    </w:p>
    <w:p w14:paraId="7D6B6275" w14:textId="77777777" w:rsidR="00FA2A6D" w:rsidRPr="005771D6" w:rsidRDefault="00FA2A6D" w:rsidP="005771D6">
      <w:pPr>
        <w:pStyle w:val="ListParagraph"/>
        <w:widowControl w:val="0"/>
        <w:ind w:left="1080"/>
      </w:pPr>
    </w:p>
    <w:p w14:paraId="1BAD2375" w14:textId="74296E6B" w:rsidR="00FA2A6D" w:rsidRPr="005771D6" w:rsidRDefault="00FA2A6D" w:rsidP="005771D6">
      <w:pPr>
        <w:pStyle w:val="ListParagraph"/>
        <w:widowControl w:val="0"/>
        <w:numPr>
          <w:ilvl w:val="0"/>
          <w:numId w:val="80"/>
        </w:numPr>
      </w:pPr>
      <w:r w:rsidRPr="005771D6">
        <w:t xml:space="preserve">the training requirements for personnel involved in medical device </w:t>
      </w:r>
      <w:r w:rsidR="001C5058" w:rsidRPr="005771D6">
        <w:t>regulatory reviews</w:t>
      </w:r>
      <w:r w:rsidR="00465366" w:rsidRPr="005771D6">
        <w:t xml:space="preserve"> identified </w:t>
      </w:r>
      <w:r w:rsidR="00E2205C" w:rsidRPr="005771D6">
        <w:t>in IMDRF GRRP WG/N40</w:t>
      </w:r>
      <w:r w:rsidRPr="005771D6">
        <w:t>.</w:t>
      </w:r>
    </w:p>
    <w:p w14:paraId="09F105DE" w14:textId="56A6D4EC" w:rsidR="00C87CA1" w:rsidRPr="00B53142" w:rsidRDefault="00C87CA1" w:rsidP="00627CE8">
      <w:pPr>
        <w:rPr>
          <w:color w:val="000000"/>
        </w:rPr>
      </w:pPr>
    </w:p>
    <w:p w14:paraId="6766DDCF" w14:textId="483DD94C" w:rsidR="009A4E74" w:rsidRPr="00B53142" w:rsidRDefault="009A4E74" w:rsidP="009A4E74">
      <w:pPr>
        <w:rPr>
          <w:b/>
          <w:i/>
          <w:color w:val="000000"/>
        </w:rPr>
      </w:pPr>
      <w:r w:rsidRPr="00B53142">
        <w:rPr>
          <w:b/>
          <w:i/>
          <w:color w:val="000000"/>
        </w:rPr>
        <w:t xml:space="preserve">Management of </w:t>
      </w:r>
      <w:r w:rsidR="00485544">
        <w:rPr>
          <w:b/>
          <w:i/>
          <w:color w:val="000000"/>
        </w:rPr>
        <w:t>C</w:t>
      </w:r>
      <w:r w:rsidRPr="00B53142">
        <w:rPr>
          <w:b/>
          <w:i/>
          <w:color w:val="000000"/>
        </w:rPr>
        <w:t xml:space="preserve">ompetence for </w:t>
      </w:r>
      <w:r w:rsidR="00485544">
        <w:rPr>
          <w:b/>
          <w:i/>
          <w:color w:val="000000"/>
        </w:rPr>
        <w:t>P</w:t>
      </w:r>
      <w:r w:rsidRPr="00B53142">
        <w:rPr>
          <w:b/>
          <w:i/>
          <w:color w:val="000000"/>
        </w:rPr>
        <w:t xml:space="preserve">ersonnel </w:t>
      </w:r>
      <w:r w:rsidR="00485544">
        <w:rPr>
          <w:b/>
          <w:i/>
          <w:color w:val="000000"/>
        </w:rPr>
        <w:t>I</w:t>
      </w:r>
      <w:r w:rsidRPr="00B53142">
        <w:rPr>
          <w:b/>
          <w:i/>
          <w:color w:val="000000"/>
        </w:rPr>
        <w:t xml:space="preserve">nvolved in the </w:t>
      </w:r>
      <w:r w:rsidR="00485544">
        <w:rPr>
          <w:b/>
          <w:i/>
          <w:color w:val="000000"/>
        </w:rPr>
        <w:t>C</w:t>
      </w:r>
      <w:r w:rsidRPr="00B53142">
        <w:rPr>
          <w:b/>
          <w:i/>
          <w:color w:val="000000"/>
        </w:rPr>
        <w:t xml:space="preserve">ertification </w:t>
      </w:r>
      <w:r w:rsidR="002435EE">
        <w:rPr>
          <w:b/>
          <w:i/>
          <w:color w:val="000000"/>
        </w:rPr>
        <w:t>P</w:t>
      </w:r>
      <w:r w:rsidRPr="00B53142">
        <w:rPr>
          <w:b/>
          <w:i/>
          <w:color w:val="000000"/>
        </w:rPr>
        <w:t xml:space="preserve">rocess </w:t>
      </w:r>
    </w:p>
    <w:p w14:paraId="092AD4B4" w14:textId="77777777" w:rsidR="009A4E74" w:rsidRPr="00B53142" w:rsidRDefault="009A4E74" w:rsidP="00627CE8">
      <w:pPr>
        <w:rPr>
          <w:color w:val="000000"/>
        </w:rPr>
      </w:pPr>
    </w:p>
    <w:p w14:paraId="7FBFEF28" w14:textId="20366F03" w:rsidR="009143CE" w:rsidRPr="00B53142" w:rsidRDefault="009143CE" w:rsidP="009143CE">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08FCB6E2" w14:textId="6C8495AE" w:rsidR="00476B96" w:rsidRPr="00B53142" w:rsidRDefault="00476B96" w:rsidP="00476B96">
      <w:pPr>
        <w:pStyle w:val="Heading3"/>
        <w:keepNext w:val="0"/>
        <w:widowControl w:val="0"/>
        <w:tabs>
          <w:tab w:val="clear" w:pos="1440"/>
          <w:tab w:val="num" w:pos="720"/>
        </w:tabs>
        <w:ind w:left="720"/>
        <w:rPr>
          <w:b w:val="0"/>
          <w:color w:val="000000"/>
        </w:rPr>
      </w:pPr>
      <w:r w:rsidRPr="00B53142">
        <w:rPr>
          <w:b w:val="0"/>
          <w:color w:val="000000"/>
        </w:rPr>
        <w:t xml:space="preserve">A </w:t>
      </w:r>
      <w:r w:rsidR="00604C98">
        <w:rPr>
          <w:b w:val="0"/>
        </w:rPr>
        <w:t>CAB</w:t>
      </w:r>
      <w:r w:rsidRPr="00B53142">
        <w:rPr>
          <w:b w:val="0"/>
          <w:color w:val="000000"/>
        </w:rPr>
        <w:t xml:space="preserve"> shall have access to the necessary administrative, technical, and scientific personnel with technical knowledge and sufficient and appropriate experience relating to medical devices and the corresponding technologies.</w:t>
      </w:r>
    </w:p>
    <w:p w14:paraId="6FD423EB" w14:textId="356F267A" w:rsidR="00476B96" w:rsidRPr="00B53142" w:rsidRDefault="00476B96" w:rsidP="00476B96">
      <w:pPr>
        <w:pStyle w:val="Heading3"/>
        <w:keepNext w:val="0"/>
        <w:widowControl w:val="0"/>
        <w:tabs>
          <w:tab w:val="clear" w:pos="1440"/>
          <w:tab w:val="num" w:pos="720"/>
        </w:tabs>
        <w:ind w:left="720"/>
        <w:rPr>
          <w:b w:val="0"/>
          <w:color w:val="000000"/>
        </w:rPr>
      </w:pPr>
      <w:r w:rsidRPr="00B53142">
        <w:rPr>
          <w:b w:val="0"/>
          <w:color w:val="000000"/>
        </w:rPr>
        <w:t xml:space="preserve">The management of the </w:t>
      </w:r>
      <w:r w:rsidR="00604C98">
        <w:rPr>
          <w:b w:val="0"/>
          <w:color w:val="000000"/>
        </w:rPr>
        <w:t>CAB</w:t>
      </w:r>
      <w:r w:rsidRPr="00B53142">
        <w:rPr>
          <w:b w:val="0"/>
          <w:color w:val="000000"/>
        </w:rPr>
        <w:t xml:space="preserve"> shall have appropriate knowledge and processes to: set up and operate a system for the selection of the regulatory reviewers, technical experts, and other personnel involved in the regulatory review process; the verification of their competence; the assignment of their tasks; their initial and ongoing training; and, their instruction and monitoring to ensure that personnel who administer and perform the regulatory reviews are competent to fulfill the tasks required of them.</w:t>
      </w:r>
    </w:p>
    <w:p w14:paraId="3872D181" w14:textId="6890FEBC" w:rsidR="00476B96" w:rsidRPr="00B53142" w:rsidRDefault="00476B96" w:rsidP="00476B96">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identify at least one individual within its senior management having overall responsibility for all medical device regulatory reviews, within the scope of this document.</w:t>
      </w:r>
    </w:p>
    <w:p w14:paraId="27DC0154" w14:textId="767E35D8" w:rsidR="00476B96" w:rsidRPr="00B53142" w:rsidRDefault="00655EB9" w:rsidP="00476B96">
      <w:pPr>
        <w:pStyle w:val="Heading3"/>
        <w:keepNext w:val="0"/>
        <w:widowControl w:val="0"/>
        <w:tabs>
          <w:tab w:val="clear" w:pos="1440"/>
          <w:tab w:val="num" w:pos="720"/>
        </w:tabs>
        <w:ind w:left="720"/>
      </w:pPr>
      <w:r w:rsidRPr="00B53142">
        <w:rPr>
          <w:b w:val="0"/>
        </w:rPr>
        <w:t xml:space="preserve">A </w:t>
      </w:r>
      <w:r w:rsidR="00604C98">
        <w:rPr>
          <w:b w:val="0"/>
        </w:rPr>
        <w:t>CAB</w:t>
      </w:r>
      <w:r w:rsidR="00476B96" w:rsidRPr="00B53142">
        <w:rPr>
          <w:b w:val="0"/>
        </w:rPr>
        <w:t xml:space="preserve"> shall be capable of carrying out all the tasks assigned to it with the highest degree of professional integrity and the requisite technical competence in the specific field, whether those tasks are carried out by the </w:t>
      </w:r>
      <w:r w:rsidR="00604C98">
        <w:rPr>
          <w:b w:val="0"/>
        </w:rPr>
        <w:t>CAB</w:t>
      </w:r>
      <w:r w:rsidR="00476B96" w:rsidRPr="00B53142">
        <w:rPr>
          <w:b w:val="0"/>
        </w:rPr>
        <w:t xml:space="preserve"> itself or </w:t>
      </w:r>
      <w:r w:rsidR="003A5EAA">
        <w:rPr>
          <w:b w:val="0"/>
        </w:rPr>
        <w:t xml:space="preserve">by other groups </w:t>
      </w:r>
      <w:r w:rsidR="00476B96" w:rsidRPr="00B53142">
        <w:rPr>
          <w:b w:val="0"/>
        </w:rPr>
        <w:t xml:space="preserve">on </w:t>
      </w:r>
      <w:r w:rsidR="003A5EAA">
        <w:rPr>
          <w:b w:val="0"/>
        </w:rPr>
        <w:t>the CAB’s</w:t>
      </w:r>
      <w:r w:rsidR="003A5EAA" w:rsidRPr="00B53142">
        <w:rPr>
          <w:b w:val="0"/>
        </w:rPr>
        <w:t xml:space="preserve"> </w:t>
      </w:r>
      <w:r w:rsidR="00476B96" w:rsidRPr="00B53142">
        <w:rPr>
          <w:b w:val="0"/>
        </w:rPr>
        <w:t>behalf and under its responsibility.</w:t>
      </w:r>
      <w:r w:rsidR="00476B96" w:rsidRPr="00B53142">
        <w:t xml:space="preserve"> </w:t>
      </w:r>
    </w:p>
    <w:p w14:paraId="3E2BC796" w14:textId="450185F7" w:rsidR="00476B96" w:rsidRPr="00B53142" w:rsidRDefault="00604C98" w:rsidP="00476B96">
      <w:pPr>
        <w:pStyle w:val="Heading3"/>
        <w:keepNext w:val="0"/>
        <w:widowControl w:val="0"/>
        <w:tabs>
          <w:tab w:val="clear" w:pos="1440"/>
          <w:tab w:val="num" w:pos="720"/>
        </w:tabs>
        <w:ind w:left="720"/>
        <w:rPr>
          <w:b w:val="0"/>
        </w:rPr>
      </w:pPr>
      <w:r>
        <w:rPr>
          <w:b w:val="0"/>
        </w:rPr>
        <w:t>CAB</w:t>
      </w:r>
      <w:r w:rsidR="00476B96" w:rsidRPr="00B53142">
        <w:rPr>
          <w:b w:val="0"/>
        </w:rPr>
        <w:t xml:space="preserve">s are to ensure that </w:t>
      </w:r>
      <w:r w:rsidR="00A4020E" w:rsidRPr="00B53142">
        <w:rPr>
          <w:b w:val="0"/>
        </w:rPr>
        <w:t>regulatory reviewers, technical experts,</w:t>
      </w:r>
      <w:r w:rsidR="00476B96" w:rsidRPr="00B53142">
        <w:rPr>
          <w:b w:val="0"/>
        </w:rPr>
        <w:t xml:space="preserve"> and other personnel involved in regulatory </w:t>
      </w:r>
      <w:r w:rsidR="00655EB9" w:rsidRPr="00B53142">
        <w:rPr>
          <w:b w:val="0"/>
        </w:rPr>
        <w:t xml:space="preserve">reviews </w:t>
      </w:r>
      <w:r w:rsidR="00476B96" w:rsidRPr="00B53142">
        <w:rPr>
          <w:b w:val="0"/>
        </w:rPr>
        <w:t>understand the importance of a code of conduct in maintaining integrity</w:t>
      </w:r>
      <w:r w:rsidR="00655EB9" w:rsidRPr="00B53142">
        <w:rPr>
          <w:b w:val="0"/>
        </w:rPr>
        <w:t xml:space="preserve"> as discussed </w:t>
      </w:r>
      <w:r w:rsidR="00E2205C" w:rsidRPr="00B53142">
        <w:rPr>
          <w:b w:val="0"/>
        </w:rPr>
        <w:t>in IMDRF/GRRP WG/N40</w:t>
      </w:r>
      <w:r w:rsidR="00655EB9" w:rsidRPr="00B53142">
        <w:rPr>
          <w:b w:val="0"/>
        </w:rPr>
        <w:t>, Section 6.0.</w:t>
      </w:r>
      <w:r w:rsidR="00476B96" w:rsidRPr="00B53142">
        <w:rPr>
          <w:b w:val="0"/>
        </w:rPr>
        <w:t xml:space="preserve">  </w:t>
      </w:r>
      <w:r>
        <w:rPr>
          <w:b w:val="0"/>
        </w:rPr>
        <w:t>CAB</w:t>
      </w:r>
      <w:r w:rsidR="00476B96" w:rsidRPr="00B53142">
        <w:rPr>
          <w:b w:val="0"/>
        </w:rPr>
        <w:t xml:space="preserve">s are to </w:t>
      </w:r>
      <w:r w:rsidR="00476B96" w:rsidRPr="00B53142">
        <w:rPr>
          <w:b w:val="0"/>
        </w:rPr>
        <w:lastRenderedPageBreak/>
        <w:t xml:space="preserve">keep signed statements of adherence to a code of conduct for personnel involved in regulatory </w:t>
      </w:r>
      <w:r w:rsidR="00655EB9" w:rsidRPr="00B53142">
        <w:rPr>
          <w:b w:val="0"/>
        </w:rPr>
        <w:t>reviews</w:t>
      </w:r>
      <w:r w:rsidR="00476B96" w:rsidRPr="00B53142">
        <w:rPr>
          <w:b w:val="0"/>
        </w:rPr>
        <w:t xml:space="preserve">.  The signed statement shall attest to at least the following elements included in the </w:t>
      </w:r>
      <w:r>
        <w:rPr>
          <w:b w:val="0"/>
        </w:rPr>
        <w:t>CAB</w:t>
      </w:r>
      <w:r w:rsidR="00476B96" w:rsidRPr="00B53142">
        <w:rPr>
          <w:b w:val="0"/>
        </w:rPr>
        <w:t>’s code of conduct:</w:t>
      </w:r>
    </w:p>
    <w:p w14:paraId="309497B1" w14:textId="77777777" w:rsidR="00476B96" w:rsidRPr="00B53142" w:rsidRDefault="00476B96" w:rsidP="00476B96">
      <w:pPr>
        <w:widowControl w:val="0"/>
        <w:numPr>
          <w:ilvl w:val="0"/>
          <w:numId w:val="26"/>
        </w:numPr>
        <w:tabs>
          <w:tab w:val="num" w:pos="1080"/>
        </w:tabs>
      </w:pPr>
      <w:r w:rsidRPr="00B53142">
        <w:t>To act in a professional and ethical manner at all times.</w:t>
      </w:r>
    </w:p>
    <w:p w14:paraId="4F8C1EBE" w14:textId="38FF7875" w:rsidR="00476B96" w:rsidRPr="00B53142" w:rsidRDefault="00476B96" w:rsidP="00476B96">
      <w:pPr>
        <w:widowControl w:val="0"/>
        <w:numPr>
          <w:ilvl w:val="0"/>
          <w:numId w:val="26"/>
        </w:numPr>
        <w:tabs>
          <w:tab w:val="num" w:pos="1080"/>
        </w:tabs>
      </w:pPr>
      <w:r w:rsidRPr="00B53142">
        <w:t>To faithfully represent the interests of the recognizing Regulatory Authority(s)</w:t>
      </w:r>
      <w:r w:rsidR="00B45B22">
        <w:t xml:space="preserve"> and CAB</w:t>
      </w:r>
      <w:r w:rsidRPr="00B53142">
        <w:t>.</w:t>
      </w:r>
    </w:p>
    <w:p w14:paraId="4D8436C4" w14:textId="12F7FAD2" w:rsidR="00476B96" w:rsidRPr="00B53142" w:rsidRDefault="00476B96" w:rsidP="00476B96">
      <w:pPr>
        <w:widowControl w:val="0"/>
        <w:numPr>
          <w:ilvl w:val="0"/>
          <w:numId w:val="26"/>
        </w:numPr>
        <w:tabs>
          <w:tab w:val="num" w:pos="1080"/>
        </w:tabs>
      </w:pPr>
      <w:r w:rsidRPr="00B53142">
        <w:t>Not to act in any way prejudicial to the interests or reputation of the recognizing Regulatory Authority(s)</w:t>
      </w:r>
      <w:r w:rsidR="00B45B22">
        <w:t xml:space="preserve"> and CAB</w:t>
      </w:r>
      <w:r w:rsidRPr="00B53142">
        <w:t>.</w:t>
      </w:r>
    </w:p>
    <w:p w14:paraId="6435CB94" w14:textId="74E09C54" w:rsidR="00476B96" w:rsidRPr="00B53142" w:rsidRDefault="00476B96" w:rsidP="00476B96">
      <w:pPr>
        <w:widowControl w:val="0"/>
        <w:numPr>
          <w:ilvl w:val="0"/>
          <w:numId w:val="26"/>
        </w:numPr>
        <w:tabs>
          <w:tab w:val="num" w:pos="1080"/>
        </w:tabs>
      </w:pPr>
      <w:r w:rsidRPr="00B53142">
        <w:t>Not to act in any way prejudicial to the integrity or objectives of the recognizing Regulatory Authority(s)</w:t>
      </w:r>
      <w:r w:rsidR="00B45B22">
        <w:t xml:space="preserve"> and CAB</w:t>
      </w:r>
      <w:r w:rsidRPr="00B53142">
        <w:t>.</w:t>
      </w:r>
    </w:p>
    <w:p w14:paraId="7ECFC674" w14:textId="77777777" w:rsidR="00476B96" w:rsidRPr="00B53142" w:rsidRDefault="00476B96" w:rsidP="00476B96">
      <w:pPr>
        <w:widowControl w:val="0"/>
        <w:numPr>
          <w:ilvl w:val="0"/>
          <w:numId w:val="26"/>
        </w:numPr>
        <w:tabs>
          <w:tab w:val="num" w:pos="1080"/>
        </w:tabs>
      </w:pPr>
      <w:r w:rsidRPr="00B53142">
        <w:t>To disclose any relationship, or financial interest, past or present, that may create a conflict of interest, or the appearance of a conflict of interest, and to notify management of any new conflicts of interest or potential conflicts of interest as soon as the case may arise.</w:t>
      </w:r>
    </w:p>
    <w:p w14:paraId="03FD3A3E" w14:textId="77777777" w:rsidR="00476B96" w:rsidRPr="00B53142" w:rsidRDefault="00476B96" w:rsidP="00476B96">
      <w:pPr>
        <w:widowControl w:val="0"/>
        <w:numPr>
          <w:ilvl w:val="0"/>
          <w:numId w:val="26"/>
        </w:numPr>
        <w:tabs>
          <w:tab w:val="num" w:pos="1080"/>
        </w:tabs>
      </w:pPr>
      <w:r w:rsidRPr="00B53142">
        <w:t xml:space="preserve">Not to participate in any activity or relationship that may impair, or may appear to impair, one's objectivity, impartiality, or professional judgment. </w:t>
      </w:r>
    </w:p>
    <w:p w14:paraId="24B017CB" w14:textId="77777777" w:rsidR="00476B96" w:rsidRPr="00B53142" w:rsidRDefault="00476B96" w:rsidP="00476B96">
      <w:pPr>
        <w:widowControl w:val="0"/>
        <w:numPr>
          <w:ilvl w:val="0"/>
          <w:numId w:val="26"/>
        </w:numPr>
        <w:tabs>
          <w:tab w:val="num" w:pos="1080"/>
        </w:tabs>
      </w:pPr>
      <w:r w:rsidRPr="00B53142">
        <w:t xml:space="preserve">Not to accept any inducement, gift, commission, discount or any other benefit not available to the general public from medical device manufacturers, their agents, their representatives, or economic operators. </w:t>
      </w:r>
    </w:p>
    <w:p w14:paraId="128D943A" w14:textId="25D953BA" w:rsidR="00476B96" w:rsidRPr="00B53142" w:rsidRDefault="00476B96" w:rsidP="00476B96">
      <w:pPr>
        <w:widowControl w:val="0"/>
        <w:numPr>
          <w:ilvl w:val="0"/>
          <w:numId w:val="26"/>
        </w:numPr>
        <w:tabs>
          <w:tab w:val="num" w:pos="1080"/>
        </w:tabs>
      </w:pPr>
      <w:r w:rsidRPr="00B53142">
        <w:t xml:space="preserve">To record </w:t>
      </w:r>
      <w:r w:rsidR="00BC0AFD">
        <w:t xml:space="preserve">and report </w:t>
      </w:r>
      <w:r w:rsidRPr="00B53142">
        <w:t xml:space="preserve">truthfully and accurately </w:t>
      </w:r>
      <w:r w:rsidR="00583470">
        <w:t xml:space="preserve">regulatory </w:t>
      </w:r>
      <w:r w:rsidR="00A4020E" w:rsidRPr="00B53142">
        <w:t xml:space="preserve">review </w:t>
      </w:r>
      <w:r w:rsidR="00583470">
        <w:t>assessments</w:t>
      </w:r>
      <w:r w:rsidR="00A4020E" w:rsidRPr="00B53142">
        <w:t xml:space="preserve"> </w:t>
      </w:r>
      <w:r w:rsidRPr="00B53142">
        <w:t>in an impartial and unbiased way.</w:t>
      </w:r>
    </w:p>
    <w:p w14:paraId="5C7C2180" w14:textId="166D25B0" w:rsidR="00476B96" w:rsidRPr="00B53142" w:rsidRDefault="00476B96" w:rsidP="00476B96">
      <w:pPr>
        <w:widowControl w:val="0"/>
        <w:numPr>
          <w:ilvl w:val="0"/>
          <w:numId w:val="26"/>
        </w:numPr>
        <w:tabs>
          <w:tab w:val="num" w:pos="1080"/>
        </w:tabs>
      </w:pPr>
      <w:r w:rsidRPr="00B53142">
        <w:t xml:space="preserve">To </w:t>
      </w:r>
      <w:r w:rsidR="00BC0AFD">
        <w:t xml:space="preserve">record and </w:t>
      </w:r>
      <w:r w:rsidRPr="00B53142">
        <w:t xml:space="preserve">report truthfully and accurately any material facts that may affect the reliability of </w:t>
      </w:r>
      <w:r w:rsidR="00583470">
        <w:t xml:space="preserve">the </w:t>
      </w:r>
      <w:r w:rsidR="00A4020E" w:rsidRPr="00B53142">
        <w:t>regulatory review</w:t>
      </w:r>
      <w:r w:rsidR="00583470">
        <w:t xml:space="preserve"> process</w:t>
      </w:r>
      <w:r w:rsidRPr="00B53142">
        <w:t>.</w:t>
      </w:r>
    </w:p>
    <w:p w14:paraId="211E20B1" w14:textId="171CC144" w:rsidR="00476B96" w:rsidRPr="00B53142" w:rsidRDefault="00476B96" w:rsidP="00476B96">
      <w:pPr>
        <w:widowControl w:val="0"/>
        <w:numPr>
          <w:ilvl w:val="0"/>
          <w:numId w:val="26"/>
        </w:numPr>
        <w:tabs>
          <w:tab w:val="num" w:pos="1080"/>
        </w:tabs>
      </w:pPr>
      <w:r w:rsidRPr="00B53142">
        <w:t>Not to provide any consulting services to manufacturers</w:t>
      </w:r>
      <w:r w:rsidR="00A4020E" w:rsidRPr="00B53142">
        <w:t xml:space="preserve"> whose products are under regulatory review</w:t>
      </w:r>
      <w:r w:rsidRPr="00B53142">
        <w:t>.</w:t>
      </w:r>
    </w:p>
    <w:p w14:paraId="1BD8DD13" w14:textId="55246EDA" w:rsidR="00476B96" w:rsidRPr="00B53142" w:rsidRDefault="00476B96" w:rsidP="00476B96">
      <w:pPr>
        <w:widowControl w:val="0"/>
        <w:numPr>
          <w:ilvl w:val="0"/>
          <w:numId w:val="26"/>
        </w:numPr>
        <w:tabs>
          <w:tab w:val="num" w:pos="1080"/>
        </w:tabs>
      </w:pPr>
      <w:r w:rsidRPr="00B53142">
        <w:t xml:space="preserve">Not to disclose, verbally or written, any information obtained in the course of </w:t>
      </w:r>
      <w:r w:rsidR="00655EB9" w:rsidRPr="00B53142">
        <w:t>regulatory reviews</w:t>
      </w:r>
      <w:r w:rsidRPr="00B53142">
        <w:t xml:space="preserve"> to any third party, not including the recognizing Regulatory Authority(s), unless authorized in writing or required by law.</w:t>
      </w:r>
    </w:p>
    <w:p w14:paraId="69A5F346" w14:textId="6BA6E8AE" w:rsidR="00476B96" w:rsidRPr="00B53142" w:rsidRDefault="00476B96" w:rsidP="00476B96">
      <w:pPr>
        <w:widowControl w:val="0"/>
        <w:numPr>
          <w:ilvl w:val="0"/>
          <w:numId w:val="26"/>
        </w:numPr>
        <w:tabs>
          <w:tab w:val="num" w:pos="1080"/>
        </w:tabs>
      </w:pPr>
      <w:r w:rsidRPr="00B53142">
        <w:t xml:space="preserve">Not to use information obtained in the course of </w:t>
      </w:r>
      <w:r w:rsidR="00655EB9" w:rsidRPr="00B53142">
        <w:t>performing regulatory reviews</w:t>
      </w:r>
      <w:r w:rsidRPr="00B53142">
        <w:t xml:space="preserve"> for any personal gain.</w:t>
      </w:r>
    </w:p>
    <w:p w14:paraId="1E72A850" w14:textId="5BBF4F8F" w:rsidR="00476B96" w:rsidRPr="00B53142" w:rsidRDefault="00476B96" w:rsidP="00476B96">
      <w:pPr>
        <w:widowControl w:val="0"/>
        <w:numPr>
          <w:ilvl w:val="0"/>
          <w:numId w:val="26"/>
        </w:numPr>
        <w:tabs>
          <w:tab w:val="num" w:pos="1080"/>
        </w:tabs>
      </w:pPr>
      <w:r w:rsidRPr="00B53142">
        <w:t xml:space="preserve">Not to undertake any </w:t>
      </w:r>
      <w:r w:rsidR="00655EB9" w:rsidRPr="00B53142">
        <w:t>regulatory reviews</w:t>
      </w:r>
      <w:r w:rsidRPr="00B53142">
        <w:t xml:space="preserve"> for which one does not possess the required skills, knowledge or experience, formal designation or responsibility.</w:t>
      </w:r>
    </w:p>
    <w:p w14:paraId="2FAFBD69" w14:textId="76306DDA" w:rsidR="00476B96" w:rsidRPr="00B53142" w:rsidRDefault="00476B96" w:rsidP="00476B96">
      <w:pPr>
        <w:widowControl w:val="0"/>
        <w:numPr>
          <w:ilvl w:val="0"/>
          <w:numId w:val="26"/>
        </w:numPr>
        <w:tabs>
          <w:tab w:val="num" w:pos="1080"/>
        </w:tabs>
      </w:pPr>
      <w:r w:rsidRPr="00B53142">
        <w:t xml:space="preserve">Not to undertake any </w:t>
      </w:r>
      <w:r w:rsidR="00655EB9" w:rsidRPr="00B53142">
        <w:t>regulatory reviews</w:t>
      </w:r>
      <w:r w:rsidRPr="00B53142">
        <w:t xml:space="preserve"> in a language where one is not proficient without the support of a translator and/or interpreter.</w:t>
      </w:r>
    </w:p>
    <w:p w14:paraId="04022F67" w14:textId="77777777" w:rsidR="00476B96" w:rsidRPr="00B53142" w:rsidRDefault="00476B96" w:rsidP="00476B96">
      <w:pPr>
        <w:widowControl w:val="0"/>
        <w:numPr>
          <w:ilvl w:val="0"/>
          <w:numId w:val="26"/>
        </w:numPr>
        <w:tabs>
          <w:tab w:val="num" w:pos="1080"/>
        </w:tabs>
      </w:pPr>
      <w:r w:rsidRPr="00B53142">
        <w:t>To continually improve one's proficiency, effectiveness, and quality of work.</w:t>
      </w:r>
    </w:p>
    <w:p w14:paraId="62E1361E" w14:textId="77777777" w:rsidR="00476B96" w:rsidRPr="00B53142" w:rsidRDefault="00476B96" w:rsidP="00476B96">
      <w:pPr>
        <w:widowControl w:val="0"/>
        <w:numPr>
          <w:ilvl w:val="0"/>
          <w:numId w:val="26"/>
        </w:numPr>
        <w:tabs>
          <w:tab w:val="num" w:pos="1080"/>
        </w:tabs>
      </w:pPr>
      <w:r w:rsidRPr="00B53142">
        <w:t>To disclose to management, without delay, any breach of this statement by oneself or a colleague and to cooperate fully in the investigation of such a breach.</w:t>
      </w:r>
    </w:p>
    <w:p w14:paraId="4ECCD8E7" w14:textId="77777777" w:rsidR="00476B96" w:rsidRPr="00B53142" w:rsidRDefault="00476B96" w:rsidP="00476B96"/>
    <w:p w14:paraId="27FB513B" w14:textId="0713A3FA" w:rsidR="0002097F" w:rsidRPr="00B53142" w:rsidRDefault="00476B96" w:rsidP="00476B96">
      <w:pPr>
        <w:rPr>
          <w:b/>
          <w:i/>
        </w:rPr>
      </w:pPr>
      <w:r w:rsidRPr="00B53142">
        <w:rPr>
          <w:b/>
          <w:i/>
        </w:rPr>
        <w:t>Contract with Personnel</w:t>
      </w:r>
    </w:p>
    <w:p w14:paraId="17866E7C" w14:textId="77777777" w:rsidR="0002097F" w:rsidRPr="00B53142" w:rsidRDefault="0002097F" w:rsidP="00476B96">
      <w:pPr>
        <w:rPr>
          <w:b/>
          <w:i/>
        </w:rPr>
      </w:pPr>
    </w:p>
    <w:p w14:paraId="562B81D7" w14:textId="667D3C21" w:rsidR="00476B96" w:rsidRPr="00B53142" w:rsidRDefault="0002097F" w:rsidP="0002097F">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32121BEA" w14:textId="01D58458" w:rsidR="003D0A05" w:rsidRPr="00B53142" w:rsidRDefault="00604C98" w:rsidP="003D0A05">
      <w:pPr>
        <w:pStyle w:val="Heading3"/>
        <w:tabs>
          <w:tab w:val="clear" w:pos="1440"/>
        </w:tabs>
        <w:ind w:left="720"/>
      </w:pPr>
      <w:r>
        <w:rPr>
          <w:b w:val="0"/>
        </w:rPr>
        <w:t>CAB</w:t>
      </w:r>
      <w:r w:rsidR="0056390A" w:rsidRPr="00B53142">
        <w:rPr>
          <w:b w:val="0"/>
        </w:rPr>
        <w:t xml:space="preserve">s shall </w:t>
      </w:r>
      <w:r w:rsidR="003D0A05" w:rsidRPr="00B53142">
        <w:rPr>
          <w:b w:val="0"/>
        </w:rPr>
        <w:t>require</w:t>
      </w:r>
      <w:r w:rsidR="0056390A" w:rsidRPr="00B53142">
        <w:rPr>
          <w:b w:val="0"/>
        </w:rPr>
        <w:t xml:space="preserve"> regulatory reviewers, technical experts, and other personnel involved in the regulatory review process </w:t>
      </w:r>
      <w:r w:rsidR="003D0A05" w:rsidRPr="00B53142">
        <w:rPr>
          <w:b w:val="0"/>
        </w:rPr>
        <w:t xml:space="preserve">to sign a contract or document that declares any </w:t>
      </w:r>
      <w:r w:rsidR="00621D09">
        <w:rPr>
          <w:b w:val="0"/>
        </w:rPr>
        <w:t>circumstances that could represent a potential conflict of interest</w:t>
      </w:r>
      <w:r w:rsidR="00F84215">
        <w:rPr>
          <w:b w:val="0"/>
        </w:rPr>
        <w:t>,</w:t>
      </w:r>
      <w:r w:rsidR="003D0A05" w:rsidRPr="00B53142">
        <w:rPr>
          <w:b w:val="0"/>
        </w:rPr>
        <w:t xml:space="preserve"> such as any association with </w:t>
      </w:r>
      <w:r w:rsidR="003D0A05" w:rsidRPr="00B53142">
        <w:rPr>
          <w:b w:val="0"/>
          <w:color w:val="000000"/>
        </w:rPr>
        <w:t xml:space="preserve">the designer, manufacturer, supplier, installer, distributor, importer, purchaser, </w:t>
      </w:r>
      <w:r w:rsidR="003D0A05" w:rsidRPr="00B53142">
        <w:rPr>
          <w:b w:val="0"/>
          <w:color w:val="000000"/>
        </w:rPr>
        <w:lastRenderedPageBreak/>
        <w:t xml:space="preserve">owner, or maintainer/servicer of the medical devices which they assess, or the authorized representative of any of those parties.  </w:t>
      </w:r>
    </w:p>
    <w:p w14:paraId="4322B226" w14:textId="55FDA918" w:rsidR="00B02BDD" w:rsidRPr="00B53142" w:rsidRDefault="001D4DE2" w:rsidP="00767F0F">
      <w:pPr>
        <w:pStyle w:val="Heading2"/>
        <w:keepNext w:val="0"/>
        <w:widowControl w:val="0"/>
      </w:pPr>
      <w:r w:rsidRPr="00B53142">
        <w:t xml:space="preserve">Resources for </w:t>
      </w:r>
      <w:r w:rsidR="002435EE">
        <w:t>E</w:t>
      </w:r>
      <w:r w:rsidRPr="00B53142">
        <w:t xml:space="preserve">valuation </w:t>
      </w:r>
    </w:p>
    <w:p w14:paraId="77C71244" w14:textId="624765DA" w:rsidR="008A6237" w:rsidRPr="00B23E66" w:rsidRDefault="008A6237" w:rsidP="008A6237">
      <w:pPr>
        <w:widowControl w:val="0"/>
        <w:autoSpaceDE w:val="0"/>
        <w:autoSpaceDN w:val="0"/>
        <w:adjustRightInd w:val="0"/>
        <w:rPr>
          <w:b/>
          <w:i/>
          <w:color w:val="000000"/>
          <w:szCs w:val="24"/>
          <w:lang w:val="en-AU"/>
        </w:rPr>
      </w:pPr>
      <w:r w:rsidRPr="00B53142">
        <w:rPr>
          <w:b/>
          <w:i/>
          <w:color w:val="000000"/>
          <w:szCs w:val="24"/>
          <w:lang w:val="en-AU"/>
        </w:rPr>
        <w:t xml:space="preserve">Internal Resources </w:t>
      </w:r>
    </w:p>
    <w:p w14:paraId="681B5607" w14:textId="4C7A683E" w:rsidR="008A6237" w:rsidRPr="00B53142" w:rsidRDefault="008A6237" w:rsidP="008A6237">
      <w:pPr>
        <w:widowControl w:val="0"/>
        <w:autoSpaceDE w:val="0"/>
        <w:autoSpaceDN w:val="0"/>
        <w:adjustRightInd w:val="0"/>
        <w:rPr>
          <w:i/>
          <w:color w:val="000000"/>
          <w:szCs w:val="24"/>
          <w:lang w:val="en-AU"/>
        </w:rPr>
      </w:pPr>
    </w:p>
    <w:p w14:paraId="57933423" w14:textId="77777777" w:rsidR="0008184D" w:rsidRPr="00B53142" w:rsidRDefault="0008184D" w:rsidP="0008184D">
      <w:pPr>
        <w:widowControl w:val="0"/>
      </w:pPr>
      <w:r w:rsidRPr="00B23E66">
        <w:rPr>
          <w:b/>
          <w:u w:val="single"/>
        </w:rPr>
        <w:t xml:space="preserve">Specific Requirements for Medical Device </w:t>
      </w:r>
      <w:r>
        <w:rPr>
          <w:b/>
          <w:u w:val="single"/>
        </w:rPr>
        <w:t>CAB</w:t>
      </w:r>
      <w:r w:rsidRPr="00B23E66">
        <w:rPr>
          <w:b/>
          <w:u w:val="single"/>
        </w:rPr>
        <w:t>s</w:t>
      </w:r>
      <w:r w:rsidRPr="00B23E66">
        <w:t xml:space="preserve"> </w:t>
      </w:r>
    </w:p>
    <w:p w14:paraId="7BD750B5" w14:textId="3AF33689" w:rsidR="0013251C" w:rsidRPr="00362CE2" w:rsidRDefault="0008184D" w:rsidP="005771D6">
      <w:pPr>
        <w:pStyle w:val="Heading3"/>
        <w:keepNext w:val="0"/>
        <w:widowControl w:val="0"/>
        <w:tabs>
          <w:tab w:val="clear" w:pos="1440"/>
          <w:tab w:val="num" w:pos="720"/>
        </w:tabs>
        <w:ind w:left="720"/>
        <w:rPr>
          <w:color w:val="000000"/>
          <w:szCs w:val="24"/>
          <w:lang w:val="en-AU"/>
        </w:rPr>
      </w:pPr>
      <w:r w:rsidRPr="00362CE2">
        <w:rPr>
          <w:b w:val="0"/>
          <w:color w:val="000000"/>
          <w:szCs w:val="24"/>
          <w:lang w:val="en-AU"/>
        </w:rPr>
        <w:t>In addition to t</w:t>
      </w:r>
      <w:r w:rsidR="0013251C" w:rsidRPr="00362CE2">
        <w:rPr>
          <w:b w:val="0"/>
          <w:color w:val="000000"/>
          <w:szCs w:val="24"/>
          <w:lang w:val="en-AU"/>
        </w:rPr>
        <w:t xml:space="preserve">he specific </w:t>
      </w:r>
      <w:r w:rsidRPr="00362CE2">
        <w:rPr>
          <w:b w:val="0"/>
          <w:color w:val="000000"/>
          <w:szCs w:val="24"/>
          <w:lang w:val="en-AU"/>
        </w:rPr>
        <w:t>standards</w:t>
      </w:r>
      <w:r w:rsidR="0013251C" w:rsidRPr="00362CE2">
        <w:rPr>
          <w:b w:val="0"/>
          <w:color w:val="000000"/>
          <w:szCs w:val="24"/>
          <w:lang w:val="en-AU"/>
        </w:rPr>
        <w:t xml:space="preserve"> listed in </w:t>
      </w:r>
      <w:r w:rsidR="00BA407C" w:rsidRPr="00362CE2">
        <w:rPr>
          <w:b w:val="0"/>
          <w:color w:val="000000"/>
          <w:szCs w:val="24"/>
          <w:lang w:val="en-AU"/>
        </w:rPr>
        <w:t>ISO</w:t>
      </w:r>
      <w:r w:rsidR="00AA0442">
        <w:rPr>
          <w:b w:val="0"/>
          <w:color w:val="000000"/>
          <w:szCs w:val="24"/>
          <w:lang w:val="en-AU"/>
        </w:rPr>
        <w:t>/IEC</w:t>
      </w:r>
      <w:r w:rsidR="00BA407C" w:rsidRPr="00362CE2">
        <w:rPr>
          <w:b w:val="0"/>
          <w:color w:val="000000"/>
          <w:szCs w:val="24"/>
          <w:lang w:val="en-AU"/>
        </w:rPr>
        <w:t xml:space="preserve"> 17065:2012 </w:t>
      </w:r>
      <w:r w:rsidR="0013251C" w:rsidRPr="00362CE2">
        <w:rPr>
          <w:b w:val="0"/>
          <w:color w:val="000000"/>
          <w:szCs w:val="24"/>
          <w:lang w:val="en-AU"/>
        </w:rPr>
        <w:t>6.2.1</w:t>
      </w:r>
      <w:r w:rsidRPr="00362CE2">
        <w:rPr>
          <w:b w:val="0"/>
          <w:color w:val="000000"/>
          <w:szCs w:val="24"/>
          <w:lang w:val="en-AU"/>
        </w:rPr>
        <w:t xml:space="preserve"> for testing, inspection, and management system</w:t>
      </w:r>
      <w:r w:rsidR="0013251C" w:rsidRPr="00362CE2">
        <w:rPr>
          <w:b w:val="0"/>
          <w:color w:val="000000"/>
          <w:szCs w:val="24"/>
          <w:lang w:val="en-AU"/>
        </w:rPr>
        <w:t xml:space="preserve"> auditing</w:t>
      </w:r>
      <w:r w:rsidRPr="00362CE2">
        <w:rPr>
          <w:b w:val="0"/>
          <w:color w:val="000000"/>
          <w:szCs w:val="24"/>
          <w:lang w:val="en-AU"/>
        </w:rPr>
        <w:t>,</w:t>
      </w:r>
      <w:r w:rsidR="0013251C" w:rsidRPr="00362CE2">
        <w:rPr>
          <w:b w:val="0"/>
          <w:color w:val="000000"/>
          <w:szCs w:val="24"/>
          <w:lang w:val="en-AU"/>
        </w:rPr>
        <w:t xml:space="preserve"> the CAB shall meet </w:t>
      </w:r>
      <w:r w:rsidRPr="00362CE2">
        <w:rPr>
          <w:b w:val="0"/>
          <w:color w:val="000000"/>
          <w:szCs w:val="24"/>
          <w:lang w:val="en-AU"/>
        </w:rPr>
        <w:t xml:space="preserve">additional </w:t>
      </w:r>
      <w:r w:rsidR="0013251C" w:rsidRPr="00362CE2">
        <w:rPr>
          <w:b w:val="0"/>
          <w:color w:val="000000"/>
          <w:szCs w:val="24"/>
          <w:lang w:val="en-AU"/>
        </w:rPr>
        <w:t>applicable requirements such as regulatory, legal, and international standards</w:t>
      </w:r>
      <w:r w:rsidRPr="00362CE2">
        <w:rPr>
          <w:b w:val="0"/>
          <w:color w:val="000000"/>
          <w:szCs w:val="24"/>
          <w:lang w:val="en-AU"/>
        </w:rPr>
        <w:t>;</w:t>
      </w:r>
      <w:r w:rsidR="0013251C" w:rsidRPr="00362CE2">
        <w:rPr>
          <w:b w:val="0"/>
          <w:color w:val="000000"/>
          <w:szCs w:val="24"/>
          <w:lang w:val="en-AU"/>
        </w:rPr>
        <w:t xml:space="preserve"> jurisdiction-specific and multilateral guidelines (including IMDRF documents)</w:t>
      </w:r>
      <w:r w:rsidRPr="00362CE2">
        <w:rPr>
          <w:b w:val="0"/>
          <w:color w:val="000000"/>
          <w:szCs w:val="24"/>
          <w:lang w:val="en-AU"/>
        </w:rPr>
        <w:t xml:space="preserve">; </w:t>
      </w:r>
      <w:r w:rsidR="0013251C" w:rsidRPr="00362CE2">
        <w:rPr>
          <w:b w:val="0"/>
          <w:color w:val="000000"/>
          <w:szCs w:val="24"/>
          <w:lang w:val="en-AU"/>
        </w:rPr>
        <w:t xml:space="preserve">and the requirements outlined in this document.  </w:t>
      </w:r>
    </w:p>
    <w:p w14:paraId="17403E42" w14:textId="07C18293" w:rsidR="008A6237" w:rsidRPr="00B23E66" w:rsidRDefault="008A6237" w:rsidP="008A6237">
      <w:pPr>
        <w:widowControl w:val="0"/>
        <w:autoSpaceDE w:val="0"/>
        <w:autoSpaceDN w:val="0"/>
        <w:adjustRightInd w:val="0"/>
        <w:rPr>
          <w:b/>
          <w:i/>
          <w:color w:val="000000"/>
          <w:szCs w:val="24"/>
          <w:lang w:val="en-AU"/>
        </w:rPr>
      </w:pPr>
      <w:r w:rsidRPr="00B53142">
        <w:rPr>
          <w:b/>
          <w:i/>
          <w:color w:val="000000"/>
          <w:szCs w:val="24"/>
          <w:lang w:val="en-AU"/>
        </w:rPr>
        <w:t xml:space="preserve">External </w:t>
      </w:r>
      <w:r w:rsidRPr="00B23E66">
        <w:rPr>
          <w:b/>
          <w:i/>
          <w:color w:val="000000"/>
          <w:szCs w:val="24"/>
          <w:lang w:val="en-AU"/>
        </w:rPr>
        <w:t xml:space="preserve">Resources (Outsourcing)  </w:t>
      </w:r>
    </w:p>
    <w:p w14:paraId="5E9110E6" w14:textId="77777777" w:rsidR="008A6237" w:rsidRPr="00B53142" w:rsidRDefault="008A6237" w:rsidP="008A6237">
      <w:pPr>
        <w:widowControl w:val="0"/>
        <w:autoSpaceDE w:val="0"/>
        <w:autoSpaceDN w:val="0"/>
        <w:adjustRightInd w:val="0"/>
        <w:rPr>
          <w:b/>
          <w:i/>
          <w:color w:val="000000"/>
          <w:szCs w:val="24"/>
          <w:lang w:val="en-AU"/>
        </w:rPr>
      </w:pPr>
    </w:p>
    <w:p w14:paraId="68A96BC3" w14:textId="214BF987" w:rsidR="008A6237" w:rsidRPr="00B53142" w:rsidRDefault="008A6237" w:rsidP="008A6237">
      <w:pPr>
        <w:widowControl w:val="0"/>
        <w:autoSpaceDE w:val="0"/>
        <w:autoSpaceDN w:val="0"/>
        <w:adjustRightInd w:val="0"/>
        <w:rPr>
          <w:color w:val="000000"/>
          <w:szCs w:val="24"/>
          <w:lang w:val="en-AU"/>
        </w:rPr>
      </w:pPr>
      <w:r w:rsidRPr="00B53142">
        <w:rPr>
          <w:color w:val="000000"/>
          <w:szCs w:val="24"/>
          <w:lang w:val="en-AU"/>
        </w:rPr>
        <w:t>For the purposes of this clause</w:t>
      </w:r>
      <w:r w:rsidR="00E30AEF" w:rsidRPr="00B53142">
        <w:rPr>
          <w:color w:val="000000"/>
          <w:szCs w:val="24"/>
          <w:lang w:val="en-AU"/>
        </w:rPr>
        <w:t>,</w:t>
      </w:r>
      <w:r w:rsidRPr="00B53142">
        <w:rPr>
          <w:color w:val="000000"/>
          <w:szCs w:val="24"/>
          <w:lang w:val="en-AU"/>
        </w:rPr>
        <w:t xml:space="preserve"> an external organization is one that is not subject to the </w:t>
      </w:r>
      <w:r w:rsidR="00604C98">
        <w:rPr>
          <w:color w:val="000000"/>
          <w:szCs w:val="24"/>
          <w:lang w:val="en-AU"/>
        </w:rPr>
        <w:t>CAB</w:t>
      </w:r>
      <w:r w:rsidRPr="00B53142">
        <w:rPr>
          <w:color w:val="000000"/>
          <w:szCs w:val="24"/>
          <w:lang w:val="en-AU"/>
        </w:rPr>
        <w:t>'s quality management system.</w:t>
      </w:r>
    </w:p>
    <w:p w14:paraId="787CD94E" w14:textId="77777777" w:rsidR="008A6237" w:rsidRPr="00722C3A" w:rsidRDefault="008A6237" w:rsidP="008A6237">
      <w:pPr>
        <w:rPr>
          <w:lang w:val="en-AU"/>
        </w:rPr>
      </w:pPr>
    </w:p>
    <w:p w14:paraId="251935CC" w14:textId="0919F8EF" w:rsidR="008406A0" w:rsidRPr="00B53142" w:rsidRDefault="00F927BC" w:rsidP="00767F0F">
      <w:pPr>
        <w:widowControl w:val="0"/>
      </w:pPr>
      <w:r w:rsidRPr="00B23E66">
        <w:rPr>
          <w:b/>
          <w:u w:val="single"/>
        </w:rPr>
        <w:t xml:space="preserve">Specific Requirements for </w:t>
      </w:r>
      <w:r w:rsidR="001C5058" w:rsidRPr="00B23E66">
        <w:rPr>
          <w:b/>
          <w:u w:val="single"/>
        </w:rPr>
        <w:t xml:space="preserve">Medical Device </w:t>
      </w:r>
      <w:r w:rsidR="00604C98">
        <w:rPr>
          <w:b/>
          <w:u w:val="single"/>
        </w:rPr>
        <w:t>CAB</w:t>
      </w:r>
      <w:r w:rsidR="00421301" w:rsidRPr="00B23E66">
        <w:rPr>
          <w:b/>
          <w:u w:val="single"/>
        </w:rPr>
        <w:t>s</w:t>
      </w:r>
      <w:r w:rsidR="008406A0" w:rsidRPr="00B23E66">
        <w:t xml:space="preserve"> </w:t>
      </w:r>
    </w:p>
    <w:p w14:paraId="23E20B00" w14:textId="2C87CF92" w:rsidR="004D7623" w:rsidRPr="004D7623" w:rsidRDefault="004D7623" w:rsidP="00722C3A">
      <w:pPr>
        <w:pStyle w:val="Heading3"/>
        <w:keepNext w:val="0"/>
        <w:widowControl w:val="0"/>
        <w:tabs>
          <w:tab w:val="clear" w:pos="1440"/>
          <w:tab w:val="num" w:pos="720"/>
        </w:tabs>
        <w:ind w:left="720"/>
        <w:rPr>
          <w:color w:val="000000"/>
          <w:szCs w:val="24"/>
          <w:lang w:val="en-AU"/>
        </w:rPr>
      </w:pPr>
      <w:r w:rsidRPr="004D7623">
        <w:rPr>
          <w:b w:val="0"/>
          <w:color w:val="000000"/>
          <w:szCs w:val="24"/>
          <w:lang w:val="en-AU"/>
        </w:rPr>
        <w:t xml:space="preserve">In addition to the specific standards listed in </w:t>
      </w:r>
      <w:r w:rsidR="00E7679C" w:rsidRPr="005771D6">
        <w:rPr>
          <w:b w:val="0"/>
          <w:color w:val="000000"/>
          <w:szCs w:val="24"/>
          <w:lang w:val="en-AU"/>
        </w:rPr>
        <w:t>ISO</w:t>
      </w:r>
      <w:r w:rsidR="00AA0442">
        <w:rPr>
          <w:b w:val="0"/>
          <w:color w:val="000000"/>
          <w:szCs w:val="24"/>
          <w:lang w:val="en-AU"/>
        </w:rPr>
        <w:t>/IEC</w:t>
      </w:r>
      <w:r w:rsidR="00E7679C" w:rsidRPr="005771D6">
        <w:rPr>
          <w:b w:val="0"/>
          <w:color w:val="000000"/>
          <w:szCs w:val="24"/>
          <w:lang w:val="en-AU"/>
        </w:rPr>
        <w:t xml:space="preserve"> 17065:2012 </w:t>
      </w:r>
      <w:r w:rsidRPr="004D7623">
        <w:rPr>
          <w:b w:val="0"/>
          <w:color w:val="000000"/>
          <w:szCs w:val="24"/>
          <w:lang w:val="en-AU"/>
        </w:rPr>
        <w:t xml:space="preserve">6.2.1 for testing, inspection, and management system auditing, the </w:t>
      </w:r>
      <w:r>
        <w:rPr>
          <w:b w:val="0"/>
          <w:color w:val="000000"/>
          <w:szCs w:val="24"/>
          <w:lang w:val="en-AU"/>
        </w:rPr>
        <w:t xml:space="preserve">bodies to whom the CAB outsources evaluation activities </w:t>
      </w:r>
      <w:r w:rsidRPr="004D7623">
        <w:rPr>
          <w:b w:val="0"/>
          <w:color w:val="000000"/>
          <w:szCs w:val="24"/>
          <w:lang w:val="en-AU"/>
        </w:rPr>
        <w:t xml:space="preserve">shall meet additional applicable requirements such as regulatory, legal, and international standards; jurisdiction-specific and multilateral guidelines (including IMDRF documents); and the requirements outlined in this document.  </w:t>
      </w:r>
    </w:p>
    <w:p w14:paraId="1E561665" w14:textId="0D91C8EF" w:rsidR="008A6237" w:rsidRPr="00B53142" w:rsidRDefault="008A6237" w:rsidP="008A6237">
      <w:pPr>
        <w:pStyle w:val="Heading3"/>
        <w:keepNext w:val="0"/>
        <w:widowControl w:val="0"/>
        <w:tabs>
          <w:tab w:val="clear" w:pos="1440"/>
          <w:tab w:val="num" w:pos="720"/>
        </w:tabs>
        <w:ind w:left="720"/>
        <w:rPr>
          <w:b w:val="0"/>
          <w:color w:val="000000"/>
          <w:u w:val="single"/>
        </w:rPr>
      </w:pPr>
      <w:r w:rsidRPr="00B53142">
        <w:rPr>
          <w:b w:val="0"/>
          <w:color w:val="000000"/>
        </w:rPr>
        <w:t xml:space="preserve">Where </w:t>
      </w:r>
      <w:r w:rsidRPr="00B53142">
        <w:rPr>
          <w:b w:val="0"/>
          <w:color w:val="000000"/>
          <w:szCs w:val="24"/>
          <w:lang w:val="en-AU"/>
        </w:rPr>
        <w:t xml:space="preserve">a </w:t>
      </w:r>
      <w:r w:rsidR="00604C98">
        <w:rPr>
          <w:b w:val="0"/>
          <w:color w:val="000000"/>
          <w:szCs w:val="24"/>
          <w:lang w:val="en-AU"/>
        </w:rPr>
        <w:t>CAB</w:t>
      </w:r>
      <w:r w:rsidRPr="00B53142">
        <w:rPr>
          <w:b w:val="0"/>
          <w:color w:val="000000"/>
          <w:szCs w:val="24"/>
          <w:lang w:val="en-AU"/>
        </w:rPr>
        <w:t xml:space="preserve"> uses an external organization for performing </w:t>
      </w:r>
      <w:r w:rsidR="00DA6F06">
        <w:rPr>
          <w:b w:val="0"/>
          <w:color w:val="000000"/>
          <w:szCs w:val="24"/>
          <w:lang w:val="en-AU"/>
        </w:rPr>
        <w:t xml:space="preserve">evaluation of </w:t>
      </w:r>
      <w:r w:rsidR="00E53E96">
        <w:rPr>
          <w:b w:val="0"/>
          <w:color w:val="000000"/>
          <w:szCs w:val="24"/>
          <w:lang w:val="en-AU"/>
        </w:rPr>
        <w:t>marketing submission</w:t>
      </w:r>
      <w:r w:rsidR="00DA6F06">
        <w:rPr>
          <w:b w:val="0"/>
          <w:color w:val="000000"/>
          <w:szCs w:val="24"/>
          <w:lang w:val="en-AU"/>
        </w:rPr>
        <w:t>s</w:t>
      </w:r>
      <w:r w:rsidRPr="00B53142">
        <w:rPr>
          <w:b w:val="0"/>
          <w:color w:val="000000"/>
          <w:szCs w:val="24"/>
          <w:lang w:val="en-AU"/>
        </w:rPr>
        <w:t xml:space="preserve">, the </w:t>
      </w:r>
      <w:r w:rsidR="00604C98">
        <w:rPr>
          <w:b w:val="0"/>
          <w:color w:val="000000"/>
          <w:szCs w:val="24"/>
          <w:lang w:val="en-AU"/>
        </w:rPr>
        <w:t>CAB</w:t>
      </w:r>
      <w:r w:rsidRPr="00B53142">
        <w:rPr>
          <w:b w:val="0"/>
          <w:color w:val="000000"/>
          <w:szCs w:val="24"/>
          <w:lang w:val="en-AU"/>
        </w:rPr>
        <w:t xml:space="preserve"> shall be responsible for identifying competence requirements for any regulatory reviewer, technical expert, or any other personnel involved in the </w:t>
      </w:r>
      <w:r w:rsidR="00DA6F06">
        <w:rPr>
          <w:b w:val="0"/>
          <w:color w:val="000000"/>
          <w:szCs w:val="24"/>
          <w:lang w:val="en-AU"/>
        </w:rPr>
        <w:t>evaluation</w:t>
      </w:r>
      <w:r w:rsidRPr="00B53142">
        <w:rPr>
          <w:b w:val="0"/>
          <w:color w:val="000000"/>
          <w:szCs w:val="24"/>
          <w:lang w:val="en-AU"/>
        </w:rPr>
        <w:t xml:space="preserve"> process </w:t>
      </w:r>
      <w:r w:rsidR="00D60173">
        <w:rPr>
          <w:b w:val="0"/>
          <w:color w:val="000000"/>
          <w:szCs w:val="24"/>
          <w:lang w:val="en-AU"/>
        </w:rPr>
        <w:t>assigned</w:t>
      </w:r>
      <w:r w:rsidR="00D60173" w:rsidRPr="00B53142">
        <w:rPr>
          <w:b w:val="0"/>
          <w:color w:val="000000"/>
          <w:szCs w:val="24"/>
          <w:lang w:val="en-AU"/>
        </w:rPr>
        <w:t xml:space="preserve"> </w:t>
      </w:r>
      <w:r w:rsidRPr="00B53142">
        <w:rPr>
          <w:b w:val="0"/>
          <w:color w:val="000000"/>
          <w:szCs w:val="24"/>
          <w:lang w:val="en-AU"/>
        </w:rPr>
        <w:t>to perform specific activities</w:t>
      </w:r>
      <w:r w:rsidR="00DA6F06">
        <w:rPr>
          <w:b w:val="0"/>
          <w:color w:val="000000"/>
          <w:szCs w:val="24"/>
          <w:lang w:val="en-AU"/>
        </w:rPr>
        <w:t>.</w:t>
      </w:r>
    </w:p>
    <w:p w14:paraId="67A5F13D" w14:textId="2CD61FDD" w:rsidR="008A6237" w:rsidRPr="00B53142" w:rsidRDefault="008A6237" w:rsidP="008A6237">
      <w:pPr>
        <w:pStyle w:val="Heading3"/>
        <w:keepNext w:val="0"/>
        <w:widowControl w:val="0"/>
        <w:tabs>
          <w:tab w:val="clear" w:pos="1440"/>
          <w:tab w:val="num" w:pos="720"/>
        </w:tabs>
        <w:ind w:left="720"/>
        <w:rPr>
          <w:b w:val="0"/>
          <w:color w:val="000000"/>
        </w:rPr>
      </w:pPr>
      <w:r w:rsidRPr="00B53142">
        <w:rPr>
          <w:b w:val="0"/>
          <w:color w:val="000000"/>
        </w:rPr>
        <w:t xml:space="preserve">Where </w:t>
      </w:r>
      <w:r w:rsidRPr="00B53142">
        <w:rPr>
          <w:b w:val="0"/>
          <w:color w:val="000000"/>
          <w:szCs w:val="24"/>
          <w:lang w:val="en-AU"/>
        </w:rPr>
        <w:t xml:space="preserve">a </w:t>
      </w:r>
      <w:r w:rsidR="00604C98">
        <w:rPr>
          <w:b w:val="0"/>
          <w:color w:val="000000"/>
          <w:szCs w:val="24"/>
          <w:lang w:val="en-AU"/>
        </w:rPr>
        <w:t>CAB</w:t>
      </w:r>
      <w:r w:rsidRPr="00B53142">
        <w:rPr>
          <w:b w:val="0"/>
          <w:color w:val="000000"/>
          <w:szCs w:val="24"/>
          <w:lang w:val="en-AU"/>
        </w:rPr>
        <w:t xml:space="preserve"> uses an external organization for performing</w:t>
      </w:r>
      <w:r w:rsidR="007C3FB0">
        <w:rPr>
          <w:b w:val="0"/>
          <w:color w:val="000000"/>
          <w:szCs w:val="24"/>
          <w:lang w:val="en-AU"/>
        </w:rPr>
        <w:t xml:space="preserve"> evaluation of </w:t>
      </w:r>
      <w:r w:rsidR="00E53E96">
        <w:rPr>
          <w:b w:val="0"/>
          <w:color w:val="000000"/>
          <w:szCs w:val="24"/>
          <w:lang w:val="en-AU"/>
        </w:rPr>
        <w:t>marketing submission</w:t>
      </w:r>
      <w:r w:rsidR="007C3FB0">
        <w:rPr>
          <w:b w:val="0"/>
          <w:color w:val="000000"/>
          <w:szCs w:val="24"/>
          <w:lang w:val="en-AU"/>
        </w:rPr>
        <w:t>s</w:t>
      </w:r>
      <w:r w:rsidRPr="00B53142">
        <w:rPr>
          <w:b w:val="0"/>
          <w:color w:val="000000"/>
          <w:szCs w:val="24"/>
          <w:lang w:val="en-AU"/>
        </w:rPr>
        <w:t xml:space="preserve">, the </w:t>
      </w:r>
      <w:r w:rsidR="00604C98">
        <w:rPr>
          <w:b w:val="0"/>
          <w:color w:val="000000"/>
          <w:szCs w:val="24"/>
          <w:lang w:val="en-AU"/>
        </w:rPr>
        <w:t>CAB</w:t>
      </w:r>
      <w:r w:rsidRPr="00B53142">
        <w:rPr>
          <w:b w:val="0"/>
          <w:color w:val="000000"/>
          <w:szCs w:val="24"/>
          <w:lang w:val="en-AU"/>
        </w:rPr>
        <w:t xml:space="preserve"> shall have adequate competence in such product areas to verify the appropriateness and validity of objective evidence provided by the external organization, </w:t>
      </w:r>
      <w:r w:rsidRPr="00B53142">
        <w:rPr>
          <w:b w:val="0"/>
          <w:color w:val="000000"/>
        </w:rPr>
        <w:t>to make the final review and decision on conformity to regulatory requirements.</w:t>
      </w:r>
    </w:p>
    <w:p w14:paraId="6424951D" w14:textId="3392B9FD" w:rsidR="008A6237" w:rsidRPr="00B53142" w:rsidRDefault="008A6237" w:rsidP="008A6237">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document all arrangements with </w:t>
      </w:r>
      <w:r w:rsidRPr="00B53142">
        <w:rPr>
          <w:b w:val="0"/>
          <w:color w:val="000000"/>
          <w:szCs w:val="24"/>
          <w:lang w:val="en-AU"/>
        </w:rPr>
        <w:t xml:space="preserve">external organizations </w:t>
      </w:r>
      <w:r w:rsidR="00046BDC">
        <w:rPr>
          <w:b w:val="0"/>
          <w:color w:val="000000"/>
          <w:szCs w:val="24"/>
          <w:lang w:val="en-AU"/>
        </w:rPr>
        <w:t>involv</w:t>
      </w:r>
      <w:r w:rsidR="007D7D9F">
        <w:rPr>
          <w:b w:val="0"/>
          <w:color w:val="000000"/>
          <w:szCs w:val="24"/>
          <w:lang w:val="en-AU"/>
        </w:rPr>
        <w:t>ed</w:t>
      </w:r>
      <w:r w:rsidR="00046BDC">
        <w:rPr>
          <w:b w:val="0"/>
          <w:color w:val="000000"/>
          <w:szCs w:val="24"/>
          <w:lang w:val="en-AU"/>
        </w:rPr>
        <w:t xml:space="preserve"> in the regulatory review process </w:t>
      </w:r>
      <w:r w:rsidRPr="00B53142">
        <w:rPr>
          <w:b w:val="0"/>
          <w:color w:val="000000"/>
        </w:rPr>
        <w:t xml:space="preserve">and provide that information to the recognizing Regulatory Authority(s) on request.  The </w:t>
      </w:r>
      <w:r w:rsidR="00604C98">
        <w:rPr>
          <w:b w:val="0"/>
          <w:color w:val="000000"/>
        </w:rPr>
        <w:t>CAB</w:t>
      </w:r>
      <w:r w:rsidRPr="00B53142">
        <w:rPr>
          <w:b w:val="0"/>
          <w:color w:val="000000"/>
        </w:rPr>
        <w:t xml:space="preserve"> shall ensure that the </w:t>
      </w:r>
      <w:r w:rsidRPr="00B53142">
        <w:rPr>
          <w:b w:val="0"/>
          <w:color w:val="000000"/>
          <w:szCs w:val="24"/>
          <w:lang w:val="en-AU"/>
        </w:rPr>
        <w:t>external organizations</w:t>
      </w:r>
      <w:r w:rsidRPr="00B53142">
        <w:rPr>
          <w:color w:val="000000"/>
          <w:szCs w:val="24"/>
          <w:lang w:val="en-AU"/>
        </w:rPr>
        <w:t xml:space="preserve"> </w:t>
      </w:r>
      <w:r w:rsidRPr="00B53142">
        <w:rPr>
          <w:b w:val="0"/>
          <w:color w:val="000000"/>
        </w:rPr>
        <w:t xml:space="preserve">allow the recognizing Regulatory Authority(s) to assess </w:t>
      </w:r>
      <w:r w:rsidRPr="00B53142">
        <w:rPr>
          <w:b w:val="0"/>
          <w:color w:val="000000"/>
          <w:szCs w:val="24"/>
          <w:lang w:val="en-AU"/>
        </w:rPr>
        <w:t xml:space="preserve">activities outsourced by the </w:t>
      </w:r>
      <w:r w:rsidR="00604C98">
        <w:rPr>
          <w:b w:val="0"/>
          <w:color w:val="000000"/>
          <w:szCs w:val="24"/>
          <w:lang w:val="en-AU"/>
        </w:rPr>
        <w:t>CAB</w:t>
      </w:r>
      <w:r w:rsidRPr="00B53142">
        <w:rPr>
          <w:b w:val="0"/>
          <w:color w:val="000000"/>
        </w:rPr>
        <w:t>.</w:t>
      </w:r>
    </w:p>
    <w:p w14:paraId="6A795F36" w14:textId="2D912D1D" w:rsidR="008A6237" w:rsidRPr="00B23E66" w:rsidRDefault="008A6237" w:rsidP="008A6237">
      <w:pPr>
        <w:pStyle w:val="Heading3"/>
        <w:keepNext w:val="0"/>
        <w:widowControl w:val="0"/>
        <w:tabs>
          <w:tab w:val="clear" w:pos="1440"/>
          <w:tab w:val="num" w:pos="720"/>
        </w:tabs>
        <w:ind w:left="720"/>
        <w:rPr>
          <w:b w:val="0"/>
        </w:rPr>
      </w:pPr>
      <w:r w:rsidRPr="00B53142">
        <w:rPr>
          <w:b w:val="0"/>
        </w:rPr>
        <w:t xml:space="preserve">It is the </w:t>
      </w:r>
      <w:r w:rsidR="00604C98">
        <w:rPr>
          <w:b w:val="0"/>
        </w:rPr>
        <w:t>CAB</w:t>
      </w:r>
      <w:r w:rsidRPr="00B53142">
        <w:rPr>
          <w:b w:val="0"/>
        </w:rPr>
        <w:t xml:space="preserve">’s responsibility to ensure that all individuals utilized by </w:t>
      </w:r>
      <w:r w:rsidRPr="00B53142">
        <w:rPr>
          <w:b w:val="0"/>
          <w:color w:val="000000"/>
          <w:szCs w:val="24"/>
          <w:lang w:val="en-AU"/>
        </w:rPr>
        <w:t>an external organization</w:t>
      </w:r>
      <w:r w:rsidRPr="00B53142" w:rsidDel="00D76458">
        <w:rPr>
          <w:b w:val="0"/>
        </w:rPr>
        <w:t xml:space="preserve"> </w:t>
      </w:r>
      <w:r w:rsidRPr="00B53142">
        <w:rPr>
          <w:b w:val="0"/>
        </w:rPr>
        <w:t xml:space="preserve">that are involved in a regulatory review are directly assessed by the </w:t>
      </w:r>
      <w:r w:rsidR="00604C98">
        <w:rPr>
          <w:b w:val="0"/>
        </w:rPr>
        <w:t>CAB</w:t>
      </w:r>
      <w:r w:rsidRPr="00B53142">
        <w:rPr>
          <w:b w:val="0"/>
        </w:rPr>
        <w:t xml:space="preserve"> to ensure consistency with IMDRF GRRP WG N40 and </w:t>
      </w:r>
      <w:r w:rsidR="007855A6">
        <w:rPr>
          <w:b w:val="0"/>
        </w:rPr>
        <w:t>any assessment</w:t>
      </w:r>
      <w:r w:rsidRPr="00B53142">
        <w:rPr>
          <w:b w:val="0"/>
        </w:rPr>
        <w:t xml:space="preserve"> </w:t>
      </w:r>
      <w:r w:rsidRPr="00B23E66">
        <w:rPr>
          <w:b w:val="0"/>
        </w:rPr>
        <w:t xml:space="preserve">requirements. </w:t>
      </w:r>
    </w:p>
    <w:p w14:paraId="4FD342EE" w14:textId="5F10E1AD" w:rsidR="008403F9" w:rsidRPr="00B53142" w:rsidRDefault="00E97E2D" w:rsidP="008403F9">
      <w:pPr>
        <w:pStyle w:val="Heading3"/>
        <w:tabs>
          <w:tab w:val="clear" w:pos="1440"/>
        </w:tabs>
        <w:ind w:left="720"/>
      </w:pPr>
      <w:r>
        <w:rPr>
          <w:b w:val="0"/>
        </w:rPr>
        <w:lastRenderedPageBreak/>
        <w:t>E</w:t>
      </w:r>
      <w:r w:rsidR="00081A76" w:rsidRPr="00B53142">
        <w:rPr>
          <w:b w:val="0"/>
        </w:rPr>
        <w:t>xternal resource</w:t>
      </w:r>
      <w:r>
        <w:rPr>
          <w:b w:val="0"/>
        </w:rPr>
        <w:t>s</w:t>
      </w:r>
      <w:r w:rsidR="00081A76" w:rsidRPr="00B53142">
        <w:rPr>
          <w:b w:val="0"/>
        </w:rPr>
        <w:t xml:space="preserve"> </w:t>
      </w:r>
      <w:r w:rsidR="005E301E" w:rsidRPr="00B53142">
        <w:rPr>
          <w:b w:val="0"/>
        </w:rPr>
        <w:t xml:space="preserve">shall not be responsible for the </w:t>
      </w:r>
      <w:r w:rsidR="007855A6">
        <w:rPr>
          <w:b w:val="0"/>
        </w:rPr>
        <w:t>recommendation</w:t>
      </w:r>
      <w:r w:rsidR="007855A6" w:rsidRPr="00B53142">
        <w:rPr>
          <w:b w:val="0"/>
        </w:rPr>
        <w:t xml:space="preserve"> </w:t>
      </w:r>
      <w:r w:rsidR="005E301E" w:rsidRPr="00B53142">
        <w:rPr>
          <w:b w:val="0"/>
        </w:rPr>
        <w:t xml:space="preserve">and certification decision.  </w:t>
      </w:r>
    </w:p>
    <w:p w14:paraId="4F3A3CE8" w14:textId="34045CD7" w:rsidR="00EE1D20" w:rsidRPr="00B23E66" w:rsidRDefault="00B02BDD" w:rsidP="00EE1D20">
      <w:pPr>
        <w:pStyle w:val="Heading1"/>
        <w:keepNext w:val="0"/>
        <w:widowControl w:val="0"/>
      </w:pPr>
      <w:bookmarkStart w:id="4" w:name="_Toc30783372"/>
      <w:r w:rsidRPr="00B53142">
        <w:t xml:space="preserve">Process </w:t>
      </w:r>
      <w:r w:rsidR="002435EE">
        <w:t>R</w:t>
      </w:r>
      <w:r w:rsidRPr="00B53142">
        <w:t>equirements</w:t>
      </w:r>
      <w:bookmarkEnd w:id="4"/>
    </w:p>
    <w:p w14:paraId="25E3774F" w14:textId="1C030E6B" w:rsidR="00BE3B20" w:rsidRPr="00B53142" w:rsidRDefault="007F259C" w:rsidP="00C05A72">
      <w:pPr>
        <w:pStyle w:val="Heading2"/>
        <w:keepNext w:val="0"/>
        <w:widowControl w:val="0"/>
      </w:pPr>
      <w:r w:rsidRPr="00B53142">
        <w:t xml:space="preserve">General </w:t>
      </w:r>
    </w:p>
    <w:p w14:paraId="2264D5F6" w14:textId="09D948CF" w:rsidR="00BC635A" w:rsidRPr="00B53142" w:rsidRDefault="00F927BC" w:rsidP="00767F0F">
      <w:pPr>
        <w:widowControl w:val="0"/>
      </w:pPr>
      <w:r w:rsidRPr="00B53142" w:rsidDel="00EE1D20">
        <w:rPr>
          <w:b/>
          <w:u w:val="single"/>
        </w:rPr>
        <w:t xml:space="preserve">Specific Requirements for </w:t>
      </w:r>
      <w:r w:rsidR="000D04F2" w:rsidRPr="00B53142">
        <w:rPr>
          <w:b/>
          <w:u w:val="single"/>
        </w:rPr>
        <w:t xml:space="preserve">Medical Device </w:t>
      </w:r>
      <w:r w:rsidR="00604C98">
        <w:rPr>
          <w:b/>
          <w:u w:val="single"/>
        </w:rPr>
        <w:t>CAB</w:t>
      </w:r>
      <w:r w:rsidR="00421301" w:rsidRPr="00B53142" w:rsidDel="00EE1D20">
        <w:rPr>
          <w:b/>
          <w:u w:val="single"/>
        </w:rPr>
        <w:t>s</w:t>
      </w:r>
      <w:r w:rsidR="00BC635A" w:rsidRPr="00B53142" w:rsidDel="00EE1D20">
        <w:t xml:space="preserve"> </w:t>
      </w:r>
    </w:p>
    <w:p w14:paraId="5FFF045F" w14:textId="5FBAD0B4" w:rsidR="00BB6281" w:rsidRPr="00B53142" w:rsidRDefault="00BB6281" w:rsidP="005771D6">
      <w:pPr>
        <w:pStyle w:val="Heading3"/>
        <w:numPr>
          <w:ilvl w:val="0"/>
          <w:numId w:val="0"/>
        </w:numPr>
      </w:pPr>
      <w:r w:rsidRPr="005771D6">
        <w:rPr>
          <w:b w:val="0"/>
        </w:rPr>
        <w:t>7.</w:t>
      </w:r>
      <w:r w:rsidR="005771D6">
        <w:rPr>
          <w:b w:val="0"/>
        </w:rPr>
        <w:t>1</w:t>
      </w:r>
      <w:r w:rsidRPr="005771D6">
        <w:rPr>
          <w:b w:val="0"/>
        </w:rPr>
        <w:t>.1</w:t>
      </w:r>
      <w:r>
        <w:tab/>
      </w:r>
      <w:r w:rsidRPr="00B53142">
        <w:rPr>
          <w:b w:val="0"/>
          <w:color w:val="000000"/>
        </w:rPr>
        <w:t xml:space="preserve">The </w:t>
      </w:r>
      <w:r>
        <w:rPr>
          <w:b w:val="0"/>
          <w:color w:val="000000"/>
        </w:rPr>
        <w:t>CAB</w:t>
      </w:r>
      <w:r w:rsidRPr="00B53142">
        <w:rPr>
          <w:b w:val="0"/>
          <w:color w:val="000000"/>
        </w:rPr>
        <w:t xml:space="preserve"> shall </w:t>
      </w:r>
      <w:r>
        <w:rPr>
          <w:b w:val="0"/>
          <w:color w:val="000000"/>
        </w:rPr>
        <w:t>establish</w:t>
      </w:r>
      <w:r w:rsidRPr="00B53142">
        <w:rPr>
          <w:b w:val="0"/>
          <w:color w:val="000000"/>
        </w:rPr>
        <w:t xml:space="preserve"> procedures covering at least:</w:t>
      </w:r>
    </w:p>
    <w:p w14:paraId="5557A10E" w14:textId="77777777" w:rsidR="00BB6281" w:rsidRDefault="00BB6281" w:rsidP="00BB6281">
      <w:pPr>
        <w:pStyle w:val="ListParagraph"/>
        <w:widowControl w:val="0"/>
        <w:numPr>
          <w:ilvl w:val="0"/>
          <w:numId w:val="20"/>
        </w:numPr>
        <w:rPr>
          <w:color w:val="000000"/>
        </w:rPr>
      </w:pPr>
      <w:r>
        <w:rPr>
          <w:color w:val="000000"/>
        </w:rPr>
        <w:t>t</w:t>
      </w:r>
      <w:r w:rsidRPr="00B53142">
        <w:rPr>
          <w:color w:val="000000"/>
        </w:rPr>
        <w:t>he</w:t>
      </w:r>
      <w:r>
        <w:rPr>
          <w:color w:val="000000"/>
        </w:rPr>
        <w:t xml:space="preserve"> manufacturer’s</w:t>
      </w:r>
      <w:r w:rsidRPr="00B53142">
        <w:rPr>
          <w:color w:val="000000"/>
        </w:rPr>
        <w:t xml:space="preserve"> request for conducting a regulatory review;</w:t>
      </w:r>
    </w:p>
    <w:p w14:paraId="1DCA692F" w14:textId="77777777" w:rsidR="00BB6281" w:rsidRPr="00B53142" w:rsidRDefault="00BB6281" w:rsidP="00BB6281">
      <w:pPr>
        <w:pStyle w:val="ListParagraph"/>
        <w:widowControl w:val="0"/>
        <w:ind w:left="1080"/>
        <w:rPr>
          <w:color w:val="000000"/>
        </w:rPr>
      </w:pPr>
    </w:p>
    <w:p w14:paraId="7931F468" w14:textId="77777777" w:rsidR="00BB6281" w:rsidRDefault="00BB6281" w:rsidP="00BB6281">
      <w:pPr>
        <w:pStyle w:val="ListParagraph"/>
        <w:widowControl w:val="0"/>
        <w:numPr>
          <w:ilvl w:val="0"/>
          <w:numId w:val="20"/>
        </w:numPr>
        <w:rPr>
          <w:color w:val="000000"/>
        </w:rPr>
      </w:pPr>
      <w:r w:rsidRPr="00B53142">
        <w:rPr>
          <w:color w:val="000000"/>
        </w:rPr>
        <w:t xml:space="preserve">the processing of such request, including the </w:t>
      </w:r>
      <w:r>
        <w:rPr>
          <w:color w:val="000000"/>
        </w:rPr>
        <w:t>screening</w:t>
      </w:r>
      <w:r w:rsidRPr="00B53142">
        <w:rPr>
          <w:color w:val="000000"/>
        </w:rPr>
        <w:t xml:space="preserve"> of the documentation, the qualification of the product as a medical device and its classification;</w:t>
      </w:r>
    </w:p>
    <w:p w14:paraId="0C7A2CCD" w14:textId="77777777" w:rsidR="00BB6281" w:rsidRPr="0056636E" w:rsidRDefault="00BB6281" w:rsidP="00BB6281">
      <w:pPr>
        <w:widowControl w:val="0"/>
        <w:rPr>
          <w:color w:val="000000"/>
        </w:rPr>
      </w:pPr>
    </w:p>
    <w:p w14:paraId="4615610E" w14:textId="77777777" w:rsidR="00BB6281" w:rsidRDefault="00BB6281" w:rsidP="00BB6281">
      <w:pPr>
        <w:pStyle w:val="ListParagraph"/>
        <w:widowControl w:val="0"/>
        <w:numPr>
          <w:ilvl w:val="0"/>
          <w:numId w:val="20"/>
        </w:numPr>
        <w:rPr>
          <w:color w:val="000000"/>
        </w:rPr>
      </w:pPr>
      <w:r>
        <w:rPr>
          <w:color w:val="000000"/>
        </w:rPr>
        <w:t>the acceptance or rejection of marketing submissions;</w:t>
      </w:r>
    </w:p>
    <w:p w14:paraId="3D3932D9" w14:textId="77777777" w:rsidR="00BB6281" w:rsidRPr="0056636E" w:rsidRDefault="00BB6281" w:rsidP="00BB6281">
      <w:pPr>
        <w:widowControl w:val="0"/>
        <w:rPr>
          <w:color w:val="000000"/>
        </w:rPr>
      </w:pPr>
    </w:p>
    <w:p w14:paraId="566083BA" w14:textId="77777777" w:rsidR="00BB6281" w:rsidRDefault="00BB6281" w:rsidP="00BB6281">
      <w:pPr>
        <w:pStyle w:val="ListParagraph"/>
        <w:widowControl w:val="0"/>
        <w:numPr>
          <w:ilvl w:val="0"/>
          <w:numId w:val="20"/>
        </w:numPr>
        <w:rPr>
          <w:color w:val="000000"/>
        </w:rPr>
      </w:pPr>
      <w:r w:rsidRPr="00B53142">
        <w:rPr>
          <w:color w:val="000000"/>
        </w:rPr>
        <w:t>the language of the request, of the correspondence and of the documentation to be submitted;</w:t>
      </w:r>
    </w:p>
    <w:p w14:paraId="4FAA48B1" w14:textId="77777777" w:rsidR="00BB6281" w:rsidRPr="0056636E" w:rsidRDefault="00BB6281" w:rsidP="00BB6281">
      <w:pPr>
        <w:widowControl w:val="0"/>
        <w:rPr>
          <w:color w:val="000000"/>
        </w:rPr>
      </w:pPr>
    </w:p>
    <w:p w14:paraId="52B38B23" w14:textId="77777777" w:rsidR="00BB6281" w:rsidRDefault="00BB6281" w:rsidP="00BB6281">
      <w:pPr>
        <w:pStyle w:val="ListParagraph"/>
        <w:widowControl w:val="0"/>
        <w:numPr>
          <w:ilvl w:val="0"/>
          <w:numId w:val="20"/>
        </w:numPr>
        <w:rPr>
          <w:color w:val="000000"/>
        </w:rPr>
      </w:pPr>
      <w:r w:rsidRPr="00B53142">
        <w:rPr>
          <w:color w:val="000000"/>
        </w:rPr>
        <w:t>where appropriate, the terms of the agreement with the manufacturer or authorized representative;</w:t>
      </w:r>
    </w:p>
    <w:p w14:paraId="4CED9994" w14:textId="77777777" w:rsidR="00BB6281" w:rsidRPr="0056636E" w:rsidRDefault="00BB6281" w:rsidP="00BB6281">
      <w:pPr>
        <w:widowControl w:val="0"/>
        <w:rPr>
          <w:color w:val="000000"/>
        </w:rPr>
      </w:pPr>
    </w:p>
    <w:p w14:paraId="522990C4" w14:textId="77777777" w:rsidR="00BB6281" w:rsidRDefault="00BB6281" w:rsidP="00BB6281">
      <w:pPr>
        <w:pStyle w:val="ListParagraph"/>
        <w:widowControl w:val="0"/>
        <w:numPr>
          <w:ilvl w:val="0"/>
          <w:numId w:val="20"/>
        </w:numPr>
        <w:rPr>
          <w:color w:val="000000"/>
        </w:rPr>
      </w:pPr>
      <w:r w:rsidRPr="00B53142">
        <w:rPr>
          <w:color w:val="000000"/>
        </w:rPr>
        <w:t>where appropriate, any fees to be charged for the regulatory review;</w:t>
      </w:r>
    </w:p>
    <w:p w14:paraId="1FA38C6B" w14:textId="77777777" w:rsidR="00BB6281" w:rsidRPr="0056636E" w:rsidRDefault="00BB6281" w:rsidP="00BB6281">
      <w:pPr>
        <w:widowControl w:val="0"/>
        <w:rPr>
          <w:color w:val="000000"/>
        </w:rPr>
      </w:pPr>
    </w:p>
    <w:p w14:paraId="604E96D9" w14:textId="77777777" w:rsidR="00BB6281" w:rsidRDefault="00BB6281" w:rsidP="00BB6281">
      <w:pPr>
        <w:pStyle w:val="ListParagraph"/>
        <w:widowControl w:val="0"/>
        <w:numPr>
          <w:ilvl w:val="0"/>
          <w:numId w:val="20"/>
        </w:numPr>
        <w:rPr>
          <w:color w:val="000000"/>
        </w:rPr>
      </w:pPr>
      <w:r w:rsidRPr="00D52A42">
        <w:rPr>
          <w:color w:val="000000"/>
        </w:rPr>
        <w:t>any requirement to</w:t>
      </w:r>
      <w:r>
        <w:rPr>
          <w:color w:val="000000"/>
        </w:rPr>
        <w:t xml:space="preserve"> </w:t>
      </w:r>
      <w:r w:rsidRPr="00D52A42">
        <w:rPr>
          <w:color w:val="000000"/>
        </w:rPr>
        <w:t xml:space="preserve">perform a quality management system audit as part of the regulatory review; </w:t>
      </w:r>
    </w:p>
    <w:p w14:paraId="41FDE297" w14:textId="77777777" w:rsidR="00BB6281" w:rsidRPr="0056636E" w:rsidRDefault="00BB6281" w:rsidP="00BB6281">
      <w:pPr>
        <w:widowControl w:val="0"/>
        <w:rPr>
          <w:color w:val="000000"/>
        </w:rPr>
      </w:pPr>
    </w:p>
    <w:p w14:paraId="43EA99F1" w14:textId="77777777" w:rsidR="00BB6281" w:rsidRDefault="00BB6281" w:rsidP="00BB6281">
      <w:pPr>
        <w:pStyle w:val="ListParagraph"/>
        <w:widowControl w:val="0"/>
        <w:numPr>
          <w:ilvl w:val="0"/>
          <w:numId w:val="20"/>
        </w:numPr>
        <w:rPr>
          <w:color w:val="000000"/>
        </w:rPr>
      </w:pPr>
      <w:r w:rsidRPr="00B53142">
        <w:rPr>
          <w:color w:val="000000"/>
        </w:rPr>
        <w:t>the assignment of regulatory reviewers to a specific activity based on the regulatory reviewer’s competence to perform the regulatory review;</w:t>
      </w:r>
    </w:p>
    <w:p w14:paraId="1A207949" w14:textId="77777777" w:rsidR="00BB6281" w:rsidRPr="0056636E" w:rsidRDefault="00BB6281" w:rsidP="00BB6281">
      <w:pPr>
        <w:widowControl w:val="0"/>
        <w:rPr>
          <w:color w:val="000000"/>
        </w:rPr>
      </w:pPr>
    </w:p>
    <w:p w14:paraId="6AD9AAFA" w14:textId="77777777" w:rsidR="00BB6281" w:rsidRDefault="00BB6281" w:rsidP="00BB6281">
      <w:pPr>
        <w:pStyle w:val="ListParagraph"/>
        <w:widowControl w:val="0"/>
        <w:numPr>
          <w:ilvl w:val="0"/>
          <w:numId w:val="20"/>
        </w:numPr>
        <w:rPr>
          <w:color w:val="000000"/>
        </w:rPr>
      </w:pPr>
      <w:r w:rsidRPr="00B53142">
        <w:rPr>
          <w:color w:val="000000"/>
        </w:rPr>
        <w:t xml:space="preserve">the decision-making process on the conformity of the </w:t>
      </w:r>
      <w:r>
        <w:rPr>
          <w:color w:val="000000"/>
        </w:rPr>
        <w:t>marketing submission</w:t>
      </w:r>
      <w:r w:rsidRPr="00B53142">
        <w:rPr>
          <w:color w:val="000000"/>
        </w:rPr>
        <w:t xml:space="preserve"> to applicable technical, legal, and regulatory requirements, including, where appropriate, the decision about issue, refusal, suspension, reinstatement, restriction, modification, or withdrawal of certificates as well as possible conditions or limitations to certificate validity;</w:t>
      </w:r>
    </w:p>
    <w:p w14:paraId="3B812145" w14:textId="77777777" w:rsidR="00BB6281" w:rsidRPr="0056636E" w:rsidRDefault="00BB6281" w:rsidP="00BB6281">
      <w:pPr>
        <w:widowControl w:val="0"/>
        <w:rPr>
          <w:color w:val="000000"/>
        </w:rPr>
      </w:pPr>
    </w:p>
    <w:p w14:paraId="63E635FF" w14:textId="77777777" w:rsidR="00BB6281" w:rsidRDefault="00BB6281" w:rsidP="00BB6281">
      <w:pPr>
        <w:pStyle w:val="ListParagraph"/>
        <w:widowControl w:val="0"/>
        <w:numPr>
          <w:ilvl w:val="0"/>
          <w:numId w:val="20"/>
        </w:numPr>
        <w:rPr>
          <w:color w:val="000000"/>
        </w:rPr>
      </w:pPr>
      <w:r w:rsidRPr="00B53142">
        <w:rPr>
          <w:color w:val="000000"/>
        </w:rPr>
        <w:t xml:space="preserve">the </w:t>
      </w:r>
      <w:r>
        <w:rPr>
          <w:color w:val="000000"/>
        </w:rPr>
        <w:t xml:space="preserve">criteria for determining whether any change to the medical device is reportable to the Regulatory Authority having jurisdiction, and the assessment of reportable changes; </w:t>
      </w:r>
      <w:r w:rsidRPr="00722C3A">
        <w:rPr>
          <w:color w:val="000000"/>
        </w:rPr>
        <w:t>and</w:t>
      </w:r>
    </w:p>
    <w:p w14:paraId="11B260FD" w14:textId="77777777" w:rsidR="00BB6281" w:rsidRPr="0056636E" w:rsidRDefault="00BB6281" w:rsidP="00BB6281">
      <w:pPr>
        <w:widowControl w:val="0"/>
        <w:rPr>
          <w:color w:val="000000"/>
        </w:rPr>
      </w:pPr>
    </w:p>
    <w:p w14:paraId="033F8C3A" w14:textId="77777777" w:rsidR="00BB6281" w:rsidRPr="00B53142" w:rsidRDefault="00BB6281" w:rsidP="00BB6281">
      <w:pPr>
        <w:pStyle w:val="ListParagraph"/>
        <w:widowControl w:val="0"/>
        <w:numPr>
          <w:ilvl w:val="0"/>
          <w:numId w:val="20"/>
        </w:numPr>
        <w:rPr>
          <w:color w:val="000000"/>
        </w:rPr>
      </w:pPr>
      <w:r w:rsidRPr="00B53142">
        <w:rPr>
          <w:color w:val="000000"/>
        </w:rPr>
        <w:t>where appropriate, the renewal of any certificat</w:t>
      </w:r>
      <w:r>
        <w:rPr>
          <w:color w:val="000000"/>
        </w:rPr>
        <w:t>ions</w:t>
      </w:r>
      <w:r w:rsidRPr="00B53142">
        <w:rPr>
          <w:color w:val="000000"/>
        </w:rPr>
        <w:t>.</w:t>
      </w:r>
    </w:p>
    <w:p w14:paraId="6667FC3D" w14:textId="6CB0FA5F" w:rsidR="00433901" w:rsidRPr="00B53142" w:rsidRDefault="007F259C" w:rsidP="00433901">
      <w:pPr>
        <w:pStyle w:val="Heading2"/>
        <w:keepNext w:val="0"/>
        <w:widowControl w:val="0"/>
      </w:pPr>
      <w:r w:rsidRPr="00B53142">
        <w:t>Application</w:t>
      </w:r>
    </w:p>
    <w:p w14:paraId="41E683BF" w14:textId="77777777" w:rsidR="00BB6281" w:rsidRDefault="00A63C4F" w:rsidP="00A63C4F">
      <w:pPr>
        <w:widowControl w:val="0"/>
        <w:rPr>
          <w:b/>
          <w:u w:val="single"/>
        </w:rPr>
      </w:pPr>
      <w:r w:rsidRPr="00B53142" w:rsidDel="00EE1D20">
        <w:rPr>
          <w:b/>
          <w:u w:val="single"/>
        </w:rPr>
        <w:t xml:space="preserve">Specific Requirements for Medical Device </w:t>
      </w:r>
      <w:r w:rsidR="00604C98">
        <w:rPr>
          <w:b/>
          <w:u w:val="single"/>
        </w:rPr>
        <w:t>CAB</w:t>
      </w:r>
      <w:r w:rsidRPr="00B53142" w:rsidDel="00EE1D20">
        <w:rPr>
          <w:b/>
          <w:u w:val="single"/>
        </w:rPr>
        <w:t>s</w:t>
      </w:r>
    </w:p>
    <w:p w14:paraId="49AB1FEF" w14:textId="77777777" w:rsidR="00BB6281" w:rsidRDefault="00BB6281" w:rsidP="00A63C4F">
      <w:pPr>
        <w:widowControl w:val="0"/>
        <w:rPr>
          <w:b/>
          <w:u w:val="single"/>
        </w:rPr>
      </w:pPr>
    </w:p>
    <w:p w14:paraId="5C81FCE1" w14:textId="14FCB3BA" w:rsidR="00A63C4F" w:rsidRPr="00B53142" w:rsidRDefault="00BB6281" w:rsidP="00A63C4F">
      <w:pPr>
        <w:widowControl w:val="0"/>
      </w:pPr>
      <w:r w:rsidRPr="00B53142">
        <w:t>No specific requirements.</w:t>
      </w:r>
      <w:r w:rsidR="00A63C4F" w:rsidRPr="00B53142" w:rsidDel="00EE1D20">
        <w:t xml:space="preserve"> </w:t>
      </w:r>
    </w:p>
    <w:p w14:paraId="2A2EB3FF" w14:textId="43D6BC26" w:rsidR="00B02BDD" w:rsidRPr="00B23E66" w:rsidRDefault="007F259C" w:rsidP="00767F0F">
      <w:pPr>
        <w:pStyle w:val="Heading2"/>
        <w:keepNext w:val="0"/>
        <w:widowControl w:val="0"/>
      </w:pPr>
      <w:r w:rsidRPr="00B53142">
        <w:t>Application Review</w:t>
      </w:r>
      <w:r w:rsidR="001B4E02">
        <w:t xml:space="preserve"> (Screening)</w:t>
      </w:r>
    </w:p>
    <w:p w14:paraId="17B74965" w14:textId="7EE1C122"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BF9C52E" w14:textId="1AB71D12" w:rsidR="000174CD" w:rsidRDefault="007133A1" w:rsidP="007133A1">
      <w:pPr>
        <w:pStyle w:val="Heading3"/>
        <w:tabs>
          <w:tab w:val="clear" w:pos="1440"/>
          <w:tab w:val="num" w:pos="1170"/>
        </w:tabs>
        <w:ind w:left="630" w:hanging="630"/>
        <w:rPr>
          <w:b w:val="0"/>
        </w:rPr>
      </w:pPr>
      <w:r w:rsidRPr="00B53142">
        <w:rPr>
          <w:b w:val="0"/>
        </w:rPr>
        <w:t xml:space="preserve">The </w:t>
      </w:r>
      <w:r w:rsidR="00604C98">
        <w:rPr>
          <w:b w:val="0"/>
        </w:rPr>
        <w:t>CAB</w:t>
      </w:r>
      <w:r w:rsidRPr="00B53142">
        <w:rPr>
          <w:b w:val="0"/>
        </w:rPr>
        <w:t xml:space="preserve"> shall </w:t>
      </w:r>
      <w:r w:rsidR="00F43F5C">
        <w:rPr>
          <w:b w:val="0"/>
        </w:rPr>
        <w:t xml:space="preserve">screen the </w:t>
      </w:r>
      <w:r w:rsidR="00E53E96">
        <w:rPr>
          <w:b w:val="0"/>
        </w:rPr>
        <w:t>marketing submission</w:t>
      </w:r>
      <w:r w:rsidR="00F43F5C">
        <w:rPr>
          <w:b w:val="0"/>
        </w:rPr>
        <w:t xml:space="preserve"> to </w:t>
      </w:r>
      <w:r w:rsidR="00475C74" w:rsidRPr="00B53142">
        <w:rPr>
          <w:b w:val="0"/>
        </w:rPr>
        <w:t>ensure</w:t>
      </w:r>
      <w:r w:rsidRPr="00B53142">
        <w:rPr>
          <w:b w:val="0"/>
        </w:rPr>
        <w:t xml:space="preserve"> th</w:t>
      </w:r>
      <w:r w:rsidR="004050C7" w:rsidRPr="00B53142">
        <w:rPr>
          <w:b w:val="0"/>
        </w:rPr>
        <w:t xml:space="preserve">at </w:t>
      </w:r>
      <w:r w:rsidR="00F43F5C">
        <w:rPr>
          <w:b w:val="0"/>
        </w:rPr>
        <w:t>it</w:t>
      </w:r>
      <w:r w:rsidR="004050C7" w:rsidRPr="00B53142">
        <w:rPr>
          <w:b w:val="0"/>
        </w:rPr>
        <w:t xml:space="preserve"> contains </w:t>
      </w:r>
      <w:r w:rsidR="000174CD">
        <w:rPr>
          <w:b w:val="0"/>
        </w:rPr>
        <w:t>the following:</w:t>
      </w:r>
    </w:p>
    <w:p w14:paraId="72580935" w14:textId="1FFE52EB" w:rsidR="000174CD" w:rsidRDefault="00514416" w:rsidP="008E524B">
      <w:pPr>
        <w:pStyle w:val="ListParagraph"/>
        <w:numPr>
          <w:ilvl w:val="0"/>
          <w:numId w:val="81"/>
        </w:numPr>
      </w:pPr>
      <w:r>
        <w:t>i</w:t>
      </w:r>
      <w:r w:rsidR="000174CD">
        <w:t>nformation establishing the qualification of the product as a medical device;</w:t>
      </w:r>
    </w:p>
    <w:p w14:paraId="7ABFB9F0" w14:textId="77777777" w:rsidR="008E524B" w:rsidRDefault="008E524B" w:rsidP="005771D6">
      <w:pPr>
        <w:pStyle w:val="ListParagraph"/>
        <w:ind w:left="1080"/>
      </w:pPr>
    </w:p>
    <w:p w14:paraId="543E404A" w14:textId="284D31B6" w:rsidR="000174CD" w:rsidRDefault="00514416" w:rsidP="008E524B">
      <w:pPr>
        <w:pStyle w:val="ListParagraph"/>
        <w:numPr>
          <w:ilvl w:val="0"/>
          <w:numId w:val="81"/>
        </w:numPr>
      </w:pPr>
      <w:r>
        <w:t>t</w:t>
      </w:r>
      <w:r w:rsidR="000174CD">
        <w:t>he risk classification of the</w:t>
      </w:r>
      <w:r w:rsidR="000174CD" w:rsidRPr="000174CD">
        <w:t xml:space="preserve"> medical device</w:t>
      </w:r>
      <w:r w:rsidR="000174CD">
        <w:t>;</w:t>
      </w:r>
    </w:p>
    <w:p w14:paraId="3478E0F8" w14:textId="77777777" w:rsidR="008E524B" w:rsidRDefault="008E524B" w:rsidP="005771D6"/>
    <w:p w14:paraId="79384B28" w14:textId="3B010829" w:rsidR="00C30E1B" w:rsidRDefault="00514416" w:rsidP="008E524B">
      <w:pPr>
        <w:pStyle w:val="ListParagraph"/>
        <w:numPr>
          <w:ilvl w:val="0"/>
          <w:numId w:val="81"/>
        </w:numPr>
      </w:pPr>
      <w:r>
        <w:t>t</w:t>
      </w:r>
      <w:r w:rsidR="00C30E1B">
        <w:t>he conformity assessment procedures applied by the manufacturer</w:t>
      </w:r>
      <w:r>
        <w:t>; and</w:t>
      </w:r>
    </w:p>
    <w:p w14:paraId="31A2D979" w14:textId="77777777" w:rsidR="008E524B" w:rsidRDefault="008E524B" w:rsidP="005771D6"/>
    <w:p w14:paraId="17EFFD35" w14:textId="2B579175" w:rsidR="00BB430E" w:rsidRDefault="00C30E1B" w:rsidP="005771D6">
      <w:pPr>
        <w:pStyle w:val="ListParagraph"/>
        <w:numPr>
          <w:ilvl w:val="0"/>
          <w:numId w:val="81"/>
        </w:numPr>
        <w:spacing w:before="120" w:after="120"/>
      </w:pPr>
      <w:proofErr w:type="gramStart"/>
      <w:r w:rsidRPr="00514416">
        <w:t>sufficient</w:t>
      </w:r>
      <w:proofErr w:type="gramEnd"/>
      <w:r w:rsidRPr="00514416">
        <w:t xml:space="preserve"> information to demonstrate conformity with</w:t>
      </w:r>
      <w:r w:rsidR="003702E6">
        <w:t xml:space="preserve"> essential principles of safety and performance (per </w:t>
      </w:r>
      <w:r w:rsidR="003702E6" w:rsidRPr="003702E6">
        <w:rPr>
          <w:lang w:val="en-GB"/>
        </w:rPr>
        <w:t xml:space="preserve">IMDRF GRRP WG/N47:2018 </w:t>
      </w:r>
      <w:r w:rsidR="003702E6" w:rsidRPr="003702E6">
        <w:rPr>
          <w:i/>
          <w:lang w:val="en-GB"/>
        </w:rPr>
        <w:t>Essential Principles of Safety and Performance of Medical Devices and IVD Medical Devices</w:t>
      </w:r>
      <w:r w:rsidR="003702E6">
        <w:t>)</w:t>
      </w:r>
      <w:r w:rsidRPr="00514416">
        <w:t>, and any additional requirements specified by the recognizing Regulatory Authority(s)</w:t>
      </w:r>
      <w:r w:rsidR="00514416">
        <w:t>.</w:t>
      </w:r>
    </w:p>
    <w:p w14:paraId="7FF291B8" w14:textId="77777777" w:rsidR="00514416" w:rsidRDefault="00514416" w:rsidP="00722C3A"/>
    <w:p w14:paraId="222CBF9C" w14:textId="2ACE9494" w:rsidR="00514416" w:rsidRDefault="00514416" w:rsidP="00722C3A">
      <w:pPr>
        <w:ind w:left="720"/>
      </w:pPr>
      <w:r>
        <w:t>The CAB shall also ensure that the information provided is relevant for the medical device under review.</w:t>
      </w:r>
    </w:p>
    <w:p w14:paraId="513F8E26" w14:textId="2B59F7FA" w:rsidR="007133A1" w:rsidRDefault="004050C7" w:rsidP="004050C7">
      <w:pPr>
        <w:pStyle w:val="Heading3"/>
        <w:tabs>
          <w:tab w:val="clear" w:pos="1440"/>
          <w:tab w:val="num" w:pos="1170"/>
        </w:tabs>
        <w:ind w:left="630" w:hanging="630"/>
        <w:rPr>
          <w:b w:val="0"/>
        </w:rPr>
      </w:pPr>
      <w:r w:rsidRPr="00B23E66">
        <w:rPr>
          <w:b w:val="0"/>
        </w:rPr>
        <w:t xml:space="preserve">The </w:t>
      </w:r>
      <w:r w:rsidR="00604C98">
        <w:rPr>
          <w:b w:val="0"/>
        </w:rPr>
        <w:t>CAB</w:t>
      </w:r>
      <w:r w:rsidRPr="00B23E66">
        <w:rPr>
          <w:b w:val="0"/>
        </w:rPr>
        <w:t xml:space="preserve"> shall ensure that they have the </w:t>
      </w:r>
      <w:r w:rsidR="006C20DC" w:rsidRPr="00B23E66">
        <w:rPr>
          <w:b w:val="0"/>
        </w:rPr>
        <w:t xml:space="preserve">necessary </w:t>
      </w:r>
      <w:r w:rsidR="005A2235">
        <w:rPr>
          <w:b w:val="0"/>
        </w:rPr>
        <w:t>competence</w:t>
      </w:r>
      <w:r w:rsidR="005A2235" w:rsidRPr="00B23E66">
        <w:rPr>
          <w:b w:val="0"/>
        </w:rPr>
        <w:t xml:space="preserve"> </w:t>
      </w:r>
      <w:r w:rsidRPr="00B23E66">
        <w:rPr>
          <w:b w:val="0"/>
        </w:rPr>
        <w:t xml:space="preserve">to review the </w:t>
      </w:r>
      <w:r w:rsidR="00E53E96">
        <w:rPr>
          <w:b w:val="0"/>
        </w:rPr>
        <w:t>marketing submission</w:t>
      </w:r>
      <w:r w:rsidR="006C20DC" w:rsidRPr="00B23E66">
        <w:rPr>
          <w:b w:val="0"/>
        </w:rPr>
        <w:t xml:space="preserve">, including sufficient familiarity with all relevant regulations, standards, and guidelines related to the medical devices included in the </w:t>
      </w:r>
      <w:r w:rsidR="00E53E96">
        <w:rPr>
          <w:b w:val="0"/>
        </w:rPr>
        <w:t>marketing submission</w:t>
      </w:r>
      <w:r w:rsidRPr="00B23E66">
        <w:rPr>
          <w:b w:val="0"/>
        </w:rPr>
        <w:t xml:space="preserve">. </w:t>
      </w:r>
    </w:p>
    <w:p w14:paraId="5284881A" w14:textId="51E455A7" w:rsidR="00B02BDD" w:rsidRPr="00B23E66" w:rsidRDefault="007F259C" w:rsidP="00767F0F">
      <w:pPr>
        <w:pStyle w:val="Heading2"/>
        <w:keepNext w:val="0"/>
        <w:widowControl w:val="0"/>
      </w:pPr>
      <w:r w:rsidRPr="00B53142">
        <w:rPr>
          <w:color w:val="000000"/>
        </w:rPr>
        <w:t>Evaluation</w:t>
      </w:r>
    </w:p>
    <w:p w14:paraId="58C94F52" w14:textId="77777777" w:rsidR="008354AE" w:rsidRPr="00B53142" w:rsidRDefault="008354AE" w:rsidP="008354AE">
      <w:pPr>
        <w:widowControl w:val="0"/>
        <w:rPr>
          <w:b/>
          <w:u w:val="single"/>
        </w:rPr>
      </w:pPr>
      <w:r w:rsidRPr="00B53142">
        <w:rPr>
          <w:b/>
          <w:u w:val="single"/>
        </w:rPr>
        <w:t>Exceptions to ISO</w:t>
      </w:r>
      <w:r>
        <w:rPr>
          <w:b/>
          <w:u w:val="single"/>
        </w:rPr>
        <w:t>/IEC</w:t>
      </w:r>
      <w:r w:rsidRPr="00B53142">
        <w:rPr>
          <w:b/>
          <w:u w:val="single"/>
        </w:rPr>
        <w:t xml:space="preserve"> 17065:2012</w:t>
      </w:r>
    </w:p>
    <w:p w14:paraId="45709A22" w14:textId="056AD1EF" w:rsidR="008354AE" w:rsidRDefault="008354AE" w:rsidP="008E3D2C"/>
    <w:p w14:paraId="2504BC61" w14:textId="3C5B9E8F" w:rsidR="008E3D2C" w:rsidRDefault="008E3D2C" w:rsidP="008E3D2C">
      <w:r>
        <w:t>In addition to the conditions described in ISO</w:t>
      </w:r>
      <w:r w:rsidR="00B75B22">
        <w:t>/IEC</w:t>
      </w:r>
      <w:r>
        <w:t xml:space="preserve"> 17065</w:t>
      </w:r>
      <w:r w:rsidR="003702E6">
        <w:rPr>
          <w:lang w:val="en-GB"/>
        </w:rPr>
        <w:t>:2012</w:t>
      </w:r>
      <w:r>
        <w:t xml:space="preserve"> Section 7.4.5</w:t>
      </w:r>
      <w:r w:rsidR="00D3207D">
        <w:t xml:space="preserve"> </w:t>
      </w:r>
      <w:r w:rsidR="0069691F">
        <w:t>that</w:t>
      </w:r>
      <w:r w:rsidR="00D3207D">
        <w:t xml:space="preserve"> state that</w:t>
      </w:r>
      <w:r>
        <w:t xml:space="preserve"> t</w:t>
      </w:r>
      <w:r w:rsidRPr="008E3D2C">
        <w:t xml:space="preserve">he </w:t>
      </w:r>
      <w:r>
        <w:t>CAB</w:t>
      </w:r>
      <w:r w:rsidRPr="008E3D2C">
        <w:t xml:space="preserve"> </w:t>
      </w:r>
      <w:r>
        <w:t>can</w:t>
      </w:r>
      <w:r w:rsidRPr="008E3D2C">
        <w:t xml:space="preserve"> </w:t>
      </w:r>
      <w:r>
        <w:t>accept</w:t>
      </w:r>
      <w:r w:rsidRPr="008E3D2C">
        <w:t xml:space="preserve"> </w:t>
      </w:r>
      <w:r w:rsidR="0069691F">
        <w:t>information</w:t>
      </w:r>
      <w:r w:rsidRPr="008E3D2C">
        <w:t xml:space="preserve"> rel</w:t>
      </w:r>
      <w:r>
        <w:t xml:space="preserve">ated to certification completed </w:t>
      </w:r>
      <w:r w:rsidRPr="008E3D2C">
        <w:t xml:space="preserve">prior to the </w:t>
      </w:r>
      <w:r w:rsidR="00BA0713">
        <w:t>submission</w:t>
      </w:r>
      <w:r w:rsidR="00BA0713" w:rsidRPr="008E3D2C">
        <w:t xml:space="preserve"> </w:t>
      </w:r>
      <w:r w:rsidRPr="008E3D2C">
        <w:t>for certification</w:t>
      </w:r>
      <w:r>
        <w:t>,</w:t>
      </w:r>
      <w:r w:rsidR="00D3207D">
        <w:t xml:space="preserve"> the CAB ca</w:t>
      </w:r>
      <w:r w:rsidR="0069691F">
        <w:t>n also accept information</w:t>
      </w:r>
      <w:r w:rsidR="00D3207D">
        <w:t xml:space="preserve"> </w:t>
      </w:r>
      <w:r>
        <w:t xml:space="preserve">after </w:t>
      </w:r>
      <w:r w:rsidR="00D3207D">
        <w:t xml:space="preserve">the </w:t>
      </w:r>
      <w:r w:rsidR="00BA0713">
        <w:t>submission is received</w:t>
      </w:r>
      <w:r>
        <w:t xml:space="preserve"> if agreed upon between the CAB and manufacturer. </w:t>
      </w:r>
    </w:p>
    <w:p w14:paraId="1D50D935" w14:textId="77777777" w:rsidR="008E3D2C" w:rsidRDefault="008E3D2C" w:rsidP="007F259C">
      <w:pPr>
        <w:widowControl w:val="0"/>
        <w:rPr>
          <w:b/>
          <w:u w:val="single"/>
        </w:rPr>
      </w:pPr>
    </w:p>
    <w:p w14:paraId="3FB6CE3F" w14:textId="0983B8AF"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7DB8F26D" w14:textId="3B3943EC" w:rsidR="007133A1" w:rsidRPr="00B53142" w:rsidRDefault="007133A1" w:rsidP="007F259C">
      <w:pPr>
        <w:widowControl w:val="0"/>
      </w:pPr>
    </w:p>
    <w:p w14:paraId="480F55B8" w14:textId="21DE9ECE" w:rsidR="00FA6EDC" w:rsidRDefault="007133A1" w:rsidP="007133A1">
      <w:pPr>
        <w:pStyle w:val="Heading3"/>
        <w:tabs>
          <w:tab w:val="clear" w:pos="1440"/>
          <w:tab w:val="num" w:pos="1170"/>
        </w:tabs>
        <w:ind w:left="630" w:hanging="630"/>
        <w:rPr>
          <w:b w:val="0"/>
        </w:rPr>
      </w:pPr>
      <w:r w:rsidRPr="00B53142">
        <w:rPr>
          <w:b w:val="0"/>
        </w:rPr>
        <w:t xml:space="preserve">The </w:t>
      </w:r>
      <w:r w:rsidR="00604C98">
        <w:rPr>
          <w:b w:val="0"/>
        </w:rPr>
        <w:t>CAB</w:t>
      </w:r>
      <w:r w:rsidRPr="00B53142">
        <w:rPr>
          <w:b w:val="0"/>
        </w:rPr>
        <w:t xml:space="preserve"> shall evaluate the </w:t>
      </w:r>
      <w:r w:rsidR="00E53E96">
        <w:rPr>
          <w:b w:val="0"/>
        </w:rPr>
        <w:t>marketing submission</w:t>
      </w:r>
      <w:r w:rsidRPr="00B53142">
        <w:rPr>
          <w:b w:val="0"/>
        </w:rPr>
        <w:t xml:space="preserve"> </w:t>
      </w:r>
      <w:r w:rsidRPr="00B23E66">
        <w:rPr>
          <w:b w:val="0"/>
        </w:rPr>
        <w:t>according to the requirements specified by the recognizing Regulatory Authority(s).</w:t>
      </w:r>
      <w:r w:rsidR="00FA6EDC" w:rsidRPr="00B23E66">
        <w:rPr>
          <w:b w:val="0"/>
        </w:rPr>
        <w:t xml:space="preserve">  </w:t>
      </w:r>
      <w:r w:rsidR="00EB61A3">
        <w:rPr>
          <w:b w:val="0"/>
        </w:rPr>
        <w:t>This evaluation can involve:</w:t>
      </w:r>
    </w:p>
    <w:p w14:paraId="2478A8B8" w14:textId="04DD8BB6" w:rsidR="00EB61A3" w:rsidRDefault="00DF506D" w:rsidP="008E524B">
      <w:pPr>
        <w:pStyle w:val="ListParagraph"/>
        <w:numPr>
          <w:ilvl w:val="0"/>
          <w:numId w:val="82"/>
        </w:numPr>
      </w:pPr>
      <w:r>
        <w:t xml:space="preserve">regulations, </w:t>
      </w:r>
      <w:r w:rsidR="00EB61A3" w:rsidRPr="00B23E66">
        <w:t>technical standards</w:t>
      </w:r>
      <w:r>
        <w:t>,</w:t>
      </w:r>
      <w:r w:rsidR="00EB61A3" w:rsidRPr="00B23E66">
        <w:t xml:space="preserve"> and guidelines that are relevant to the </w:t>
      </w:r>
      <w:r w:rsidR="00EB61A3">
        <w:t>medical device</w:t>
      </w:r>
      <w:r w:rsidR="00EB61A3" w:rsidRPr="00B53142">
        <w:t xml:space="preserve"> under review</w:t>
      </w:r>
      <w:r>
        <w:t>;</w:t>
      </w:r>
      <w:r w:rsidR="00EB61A3" w:rsidRPr="00B53142">
        <w:t xml:space="preserve"> </w:t>
      </w:r>
      <w:r w:rsidR="008E524B">
        <w:t>and</w:t>
      </w:r>
    </w:p>
    <w:p w14:paraId="42457D8A" w14:textId="77777777" w:rsidR="008E524B" w:rsidRPr="00413180" w:rsidRDefault="008E524B" w:rsidP="005771D6">
      <w:pPr>
        <w:pStyle w:val="ListParagraph"/>
        <w:ind w:left="1080"/>
      </w:pPr>
    </w:p>
    <w:p w14:paraId="14F4BC9B" w14:textId="2E26E6F7" w:rsidR="00DF506D" w:rsidRPr="003702E6" w:rsidRDefault="00EB61A3" w:rsidP="005771D6">
      <w:pPr>
        <w:pStyle w:val="ListParagraph"/>
        <w:numPr>
          <w:ilvl w:val="0"/>
          <w:numId w:val="82"/>
        </w:numPr>
        <w:spacing w:before="120" w:after="120"/>
        <w:rPr>
          <w:b/>
        </w:rPr>
      </w:pPr>
      <w:r w:rsidRPr="00373598">
        <w:t>relevant</w:t>
      </w:r>
      <w:r w:rsidRPr="003702E6">
        <w:rPr>
          <w:b/>
        </w:rPr>
        <w:t xml:space="preserve"> </w:t>
      </w:r>
      <w:r w:rsidRPr="001F15EA">
        <w:t>published IMDRF document</w:t>
      </w:r>
      <w:r w:rsidRPr="003702E6">
        <w:rPr>
          <w:b/>
        </w:rPr>
        <w:t>s,</w:t>
      </w:r>
      <w:r w:rsidRPr="001F15EA">
        <w:t xml:space="preserve"> including</w:t>
      </w:r>
      <w:r w:rsidR="003702E6">
        <w:t xml:space="preserve"> </w:t>
      </w:r>
      <w:r w:rsidR="003702E6" w:rsidRPr="003702E6">
        <w:rPr>
          <w:lang w:val="en-GB"/>
        </w:rPr>
        <w:t xml:space="preserve">IMDRF GRRP WG/N47:2018 </w:t>
      </w:r>
      <w:r w:rsidR="003702E6" w:rsidRPr="000A3B5A">
        <w:rPr>
          <w:i/>
          <w:lang w:val="en-GB"/>
        </w:rPr>
        <w:t xml:space="preserve">Essential Principles of Safety and Performance of Medical Devices and IVD Medical </w:t>
      </w:r>
      <w:r w:rsidR="003702E6" w:rsidRPr="000A3B5A">
        <w:rPr>
          <w:i/>
          <w:lang w:val="en-GB"/>
        </w:rPr>
        <w:lastRenderedPageBreak/>
        <w:t>Devices</w:t>
      </w:r>
      <w:r w:rsidR="003702E6">
        <w:rPr>
          <w:i/>
          <w:lang w:val="en-GB"/>
        </w:rPr>
        <w:t xml:space="preserve"> </w:t>
      </w:r>
      <w:r w:rsidR="003702E6" w:rsidRPr="00373598">
        <w:rPr>
          <w:lang w:val="en-GB"/>
        </w:rPr>
        <w:t>and</w:t>
      </w:r>
      <w:r w:rsidR="003702E6" w:rsidRPr="003702E6">
        <w:rPr>
          <w:i/>
          <w:lang w:val="en-GB"/>
        </w:rPr>
        <w:t xml:space="preserve"> </w:t>
      </w:r>
      <w:r w:rsidR="003702E6" w:rsidRPr="003702E6">
        <w:rPr>
          <w:lang w:val="en-GB"/>
        </w:rPr>
        <w:t xml:space="preserve">IMDRF GRRP WG/N52:2019 </w:t>
      </w:r>
      <w:r w:rsidR="003702E6" w:rsidRPr="003702E6">
        <w:rPr>
          <w:i/>
          <w:lang w:val="en-GB"/>
        </w:rPr>
        <w:t>Principles of Labelling for Medical Devices and IVD Medical Devices</w:t>
      </w:r>
      <w:r w:rsidR="003702E6">
        <w:t xml:space="preserve">, </w:t>
      </w:r>
      <w:r w:rsidR="00413180">
        <w:t>demonstrating</w:t>
      </w:r>
      <w:r w:rsidR="00F9393D" w:rsidRPr="00413180">
        <w:t xml:space="preserve"> conformity of the medical device under review with the relevant </w:t>
      </w:r>
      <w:r w:rsidR="003702E6">
        <w:t>essential principles</w:t>
      </w:r>
      <w:r w:rsidR="00F9393D" w:rsidRPr="00413180">
        <w:t>.</w:t>
      </w:r>
    </w:p>
    <w:p w14:paraId="13159DE3" w14:textId="747F09EB" w:rsidR="00D920AE" w:rsidRPr="00B23E66" w:rsidRDefault="00FA6EDC" w:rsidP="00722C3A">
      <w:pPr>
        <w:pStyle w:val="Heading3"/>
        <w:tabs>
          <w:tab w:val="clear" w:pos="1440"/>
          <w:tab w:val="num" w:pos="1170"/>
        </w:tabs>
        <w:ind w:left="630" w:hanging="630"/>
      </w:pPr>
      <w:r w:rsidRPr="00B23E66">
        <w:rPr>
          <w:b w:val="0"/>
        </w:rPr>
        <w:t xml:space="preserve">The </w:t>
      </w:r>
      <w:r w:rsidR="00604C98">
        <w:rPr>
          <w:b w:val="0"/>
        </w:rPr>
        <w:t>CAB</w:t>
      </w:r>
      <w:r w:rsidRPr="00B23E66">
        <w:rPr>
          <w:b w:val="0"/>
        </w:rPr>
        <w:t xml:space="preserve"> shall ensure that the te</w:t>
      </w:r>
      <w:r w:rsidR="00D45797">
        <w:rPr>
          <w:b w:val="0"/>
        </w:rPr>
        <w:t>chnical</w:t>
      </w:r>
      <w:r w:rsidRPr="00B23E66">
        <w:rPr>
          <w:b w:val="0"/>
        </w:rPr>
        <w:t xml:space="preserve"> documentation provided in the </w:t>
      </w:r>
      <w:r w:rsidR="00E53E96">
        <w:rPr>
          <w:b w:val="0"/>
        </w:rPr>
        <w:t>marketing submission</w:t>
      </w:r>
      <w:r w:rsidRPr="00B23E66">
        <w:rPr>
          <w:b w:val="0"/>
        </w:rPr>
        <w:t xml:space="preserve"> suppo</w:t>
      </w:r>
      <w:r w:rsidR="00D920AE" w:rsidRPr="00B23E66">
        <w:rPr>
          <w:b w:val="0"/>
        </w:rPr>
        <w:t xml:space="preserve">rt the proposed classification of the </w:t>
      </w:r>
      <w:r w:rsidR="00604C98">
        <w:rPr>
          <w:b w:val="0"/>
        </w:rPr>
        <w:t>medical device</w:t>
      </w:r>
      <w:r w:rsidR="00D920AE" w:rsidRPr="00B23E66">
        <w:rPr>
          <w:b w:val="0"/>
        </w:rPr>
        <w:t xml:space="preserve"> in the relevant regulatory jurisdiction. </w:t>
      </w:r>
      <w:r w:rsidRPr="00B23E66">
        <w:rPr>
          <w:b w:val="0"/>
        </w:rPr>
        <w:t xml:space="preserve"> </w:t>
      </w:r>
    </w:p>
    <w:p w14:paraId="320CD8A7" w14:textId="48AC6858" w:rsidR="00EB61A3" w:rsidRDefault="00D920AE" w:rsidP="00722C3A">
      <w:pPr>
        <w:pStyle w:val="Heading3"/>
        <w:tabs>
          <w:tab w:val="clear" w:pos="1440"/>
          <w:tab w:val="num" w:pos="1170"/>
        </w:tabs>
        <w:ind w:left="630" w:hanging="630"/>
        <w:rPr>
          <w:b w:val="0"/>
        </w:rPr>
      </w:pPr>
      <w:r w:rsidRPr="00431100">
        <w:rPr>
          <w:b w:val="0"/>
        </w:rPr>
        <w:t xml:space="preserve">The </w:t>
      </w:r>
      <w:r w:rsidR="00604C98">
        <w:rPr>
          <w:b w:val="0"/>
        </w:rPr>
        <w:t>CAB</w:t>
      </w:r>
      <w:r w:rsidRPr="00431100">
        <w:rPr>
          <w:b w:val="0"/>
        </w:rPr>
        <w:t xml:space="preserve"> shall ensure that the </w:t>
      </w:r>
      <w:r w:rsidR="00D45797">
        <w:rPr>
          <w:b w:val="0"/>
        </w:rPr>
        <w:t>technical</w:t>
      </w:r>
      <w:r w:rsidRPr="00431100">
        <w:rPr>
          <w:b w:val="0"/>
        </w:rPr>
        <w:t xml:space="preserve"> documentation provided in the </w:t>
      </w:r>
      <w:r w:rsidR="00E53E96">
        <w:rPr>
          <w:b w:val="0"/>
        </w:rPr>
        <w:t>marketing submission</w:t>
      </w:r>
      <w:r w:rsidRPr="00431100">
        <w:rPr>
          <w:b w:val="0"/>
        </w:rPr>
        <w:t xml:space="preserve"> support the proposed intended use of the </w:t>
      </w:r>
      <w:r w:rsidR="00604C98">
        <w:rPr>
          <w:b w:val="0"/>
        </w:rPr>
        <w:t>medical device</w:t>
      </w:r>
      <w:r w:rsidRPr="00431100">
        <w:rPr>
          <w:b w:val="0"/>
        </w:rPr>
        <w:t xml:space="preserve"> under review.</w:t>
      </w:r>
    </w:p>
    <w:p w14:paraId="7597B8D3" w14:textId="192BC812" w:rsidR="00D52A42" w:rsidRPr="00D52A42" w:rsidRDefault="00D52A42" w:rsidP="00D52A42">
      <w:pPr>
        <w:pStyle w:val="Heading3"/>
        <w:tabs>
          <w:tab w:val="clear" w:pos="1440"/>
          <w:tab w:val="num" w:pos="1170"/>
        </w:tabs>
        <w:ind w:left="630" w:hanging="630"/>
        <w:rPr>
          <w:lang w:eastAsia="zh-CN"/>
        </w:rPr>
      </w:pPr>
      <w:r w:rsidRPr="005771D6">
        <w:rPr>
          <w:b w:val="0"/>
        </w:rPr>
        <w:t>If</w:t>
      </w:r>
      <w:r w:rsidRPr="005771D6">
        <w:rPr>
          <w:b w:val="0"/>
          <w:lang w:eastAsia="zh-CN"/>
        </w:rPr>
        <w:t xml:space="preserve"> </w:t>
      </w:r>
      <w:r w:rsidR="00A400CE">
        <w:rPr>
          <w:b w:val="0"/>
          <w:lang w:eastAsia="zh-CN"/>
        </w:rPr>
        <w:t>the CAB conducted an</w:t>
      </w:r>
      <w:r w:rsidR="00865083">
        <w:rPr>
          <w:b w:val="0"/>
          <w:lang w:eastAsia="zh-CN"/>
        </w:rPr>
        <w:t xml:space="preserve"> audit</w:t>
      </w:r>
      <w:r w:rsidR="007D7D9F">
        <w:rPr>
          <w:b w:val="0"/>
          <w:lang w:eastAsia="zh-CN"/>
        </w:rPr>
        <w:t xml:space="preserve"> or receives the results of an audit as part of the marketing certification scheme</w:t>
      </w:r>
      <w:r w:rsidRPr="005771D6">
        <w:rPr>
          <w:b w:val="0"/>
          <w:lang w:eastAsia="zh-CN"/>
        </w:rPr>
        <w:t>, the CAB shall ensure that the audit results support the marketing submission.</w:t>
      </w:r>
    </w:p>
    <w:p w14:paraId="76057AC1" w14:textId="351C667F" w:rsidR="00E50EFA" w:rsidRPr="00B53142" w:rsidRDefault="007F259C" w:rsidP="00E50EFA">
      <w:pPr>
        <w:pStyle w:val="Heading2"/>
        <w:keepNext w:val="0"/>
        <w:widowControl w:val="0"/>
        <w:rPr>
          <w:color w:val="000000"/>
        </w:rPr>
      </w:pPr>
      <w:r w:rsidRPr="00B53142">
        <w:rPr>
          <w:color w:val="000000"/>
        </w:rPr>
        <w:t>Review</w:t>
      </w:r>
      <w:r w:rsidR="007717FA">
        <w:rPr>
          <w:color w:val="000000"/>
        </w:rPr>
        <w:t xml:space="preserve"> (Recommendation)</w:t>
      </w:r>
    </w:p>
    <w:p w14:paraId="72646F8C" w14:textId="7415B470" w:rsidR="007F259C" w:rsidRPr="00B23E66"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7732E4B5" w14:textId="11670AB7" w:rsidR="006B28F5" w:rsidRDefault="006B28F5" w:rsidP="00722C3A">
      <w:pPr>
        <w:pStyle w:val="Heading3"/>
        <w:keepNext w:val="0"/>
        <w:widowControl w:val="0"/>
        <w:tabs>
          <w:tab w:val="clear" w:pos="1440"/>
          <w:tab w:val="num" w:pos="720"/>
        </w:tabs>
        <w:ind w:left="720"/>
      </w:pPr>
      <w:r>
        <w:rPr>
          <w:b w:val="0"/>
        </w:rPr>
        <w:t xml:space="preserve">If the relevant </w:t>
      </w:r>
      <w:r w:rsidR="00BF563A">
        <w:rPr>
          <w:b w:val="0"/>
        </w:rPr>
        <w:t>R</w:t>
      </w:r>
      <w:r>
        <w:rPr>
          <w:b w:val="0"/>
        </w:rPr>
        <w:t xml:space="preserve">egulatory </w:t>
      </w:r>
      <w:r w:rsidR="00BF563A">
        <w:rPr>
          <w:b w:val="0"/>
        </w:rPr>
        <w:t>A</w:t>
      </w:r>
      <w:r>
        <w:rPr>
          <w:b w:val="0"/>
        </w:rPr>
        <w:t>uthority requires QMS</w:t>
      </w:r>
      <w:r w:rsidR="002435EE">
        <w:rPr>
          <w:b w:val="0"/>
        </w:rPr>
        <w:t>/GMP</w:t>
      </w:r>
      <w:r>
        <w:rPr>
          <w:b w:val="0"/>
        </w:rPr>
        <w:t xml:space="preserve"> certification prior to marketing</w:t>
      </w:r>
      <w:r w:rsidR="005E2953">
        <w:rPr>
          <w:b w:val="0"/>
        </w:rPr>
        <w:t xml:space="preserve"> and </w:t>
      </w:r>
      <w:r w:rsidR="00BA1659">
        <w:rPr>
          <w:b w:val="0"/>
        </w:rPr>
        <w:t>an</w:t>
      </w:r>
      <w:r w:rsidR="005E2953">
        <w:rPr>
          <w:b w:val="0"/>
        </w:rPr>
        <w:t xml:space="preserve"> audit was not part of the CAB’s evaluation</w:t>
      </w:r>
      <w:r>
        <w:rPr>
          <w:b w:val="0"/>
        </w:rPr>
        <w:t>, the CAB shall ensure that the manufacturer holds appropriate QMS</w:t>
      </w:r>
      <w:r w:rsidR="002435EE">
        <w:rPr>
          <w:b w:val="0"/>
        </w:rPr>
        <w:t>/GMP</w:t>
      </w:r>
      <w:r>
        <w:rPr>
          <w:b w:val="0"/>
        </w:rPr>
        <w:t xml:space="preserve"> certification relevant to the medical device under review.</w:t>
      </w:r>
    </w:p>
    <w:p w14:paraId="48671B04" w14:textId="04CE524A" w:rsidR="006241D7" w:rsidRDefault="00E903B9" w:rsidP="00722C3A">
      <w:pPr>
        <w:pStyle w:val="Heading3"/>
        <w:keepNext w:val="0"/>
        <w:widowControl w:val="0"/>
        <w:tabs>
          <w:tab w:val="clear" w:pos="1440"/>
          <w:tab w:val="num" w:pos="720"/>
        </w:tabs>
        <w:ind w:left="720"/>
      </w:pPr>
      <w:r w:rsidRPr="00E903B9">
        <w:rPr>
          <w:b w:val="0"/>
        </w:rPr>
        <w:t>The CAB shall document their recommendation for marketing certification in a market</w:t>
      </w:r>
      <w:r w:rsidR="00C35EBB">
        <w:rPr>
          <w:b w:val="0"/>
        </w:rPr>
        <w:t>ing</w:t>
      </w:r>
      <w:r w:rsidRPr="00E903B9">
        <w:rPr>
          <w:b w:val="0"/>
        </w:rPr>
        <w:t xml:space="preserve"> review report, based on the evaluation results.  This report shall include information </w:t>
      </w:r>
      <w:r w:rsidR="00D24AFD">
        <w:rPr>
          <w:b w:val="0"/>
        </w:rPr>
        <w:t xml:space="preserve">that addresses the </w:t>
      </w:r>
      <w:r w:rsidRPr="00E903B9">
        <w:rPr>
          <w:b w:val="0"/>
        </w:rPr>
        <w:t>require</w:t>
      </w:r>
      <w:r w:rsidR="00D24AFD">
        <w:rPr>
          <w:b w:val="0"/>
        </w:rPr>
        <w:t>ments</w:t>
      </w:r>
      <w:r w:rsidRPr="00E903B9">
        <w:rPr>
          <w:b w:val="0"/>
        </w:rPr>
        <w:t xml:space="preserve"> in section 7.7 of this document.</w:t>
      </w:r>
    </w:p>
    <w:p w14:paraId="3034C368" w14:textId="3EC53BCE" w:rsidR="00410F51" w:rsidRPr="006241D7" w:rsidRDefault="00410F51" w:rsidP="00722C3A">
      <w:pPr>
        <w:pStyle w:val="Heading3"/>
        <w:keepNext w:val="0"/>
        <w:widowControl w:val="0"/>
        <w:tabs>
          <w:tab w:val="clear" w:pos="1440"/>
          <w:tab w:val="num" w:pos="720"/>
        </w:tabs>
        <w:ind w:left="720"/>
      </w:pPr>
      <w:r w:rsidRPr="006241D7">
        <w:rPr>
          <w:b w:val="0"/>
        </w:rPr>
        <w:t xml:space="preserve">If the CAB becomes aware of information included in the </w:t>
      </w:r>
      <w:r w:rsidR="00E53E96">
        <w:rPr>
          <w:b w:val="0"/>
        </w:rPr>
        <w:t>marketing submission</w:t>
      </w:r>
      <w:r w:rsidRPr="006241D7">
        <w:rPr>
          <w:b w:val="0"/>
        </w:rPr>
        <w:t xml:space="preserve"> that </w:t>
      </w:r>
      <w:r w:rsidR="009978C0">
        <w:rPr>
          <w:b w:val="0"/>
        </w:rPr>
        <w:t>may</w:t>
      </w:r>
      <w:r w:rsidR="00977F5F">
        <w:rPr>
          <w:b w:val="0"/>
        </w:rPr>
        <w:t xml:space="preserve"> require safety-related</w:t>
      </w:r>
      <w:r w:rsidR="009978C0">
        <w:rPr>
          <w:b w:val="0"/>
        </w:rPr>
        <w:t xml:space="preserve"> regulatory action </w:t>
      </w:r>
      <w:r w:rsidR="006979B5">
        <w:rPr>
          <w:b w:val="0"/>
        </w:rPr>
        <w:t>(</w:t>
      </w:r>
      <w:r w:rsidR="00977F5F">
        <w:rPr>
          <w:b w:val="0"/>
        </w:rPr>
        <w:t xml:space="preserve">such as </w:t>
      </w:r>
      <w:r w:rsidR="00B37F6A">
        <w:rPr>
          <w:b w:val="0"/>
          <w:lang w:eastAsia="zh-CN"/>
        </w:rPr>
        <w:t>design changes that do not adequately address a postmarket issue</w:t>
      </w:r>
      <w:r w:rsidR="00395F47">
        <w:rPr>
          <w:b w:val="0"/>
          <w:lang w:eastAsia="zh-CN"/>
        </w:rPr>
        <w:t xml:space="preserve"> involving marketed devices</w:t>
      </w:r>
      <w:r w:rsidR="006979B5">
        <w:rPr>
          <w:b w:val="0"/>
        </w:rPr>
        <w:t>)</w:t>
      </w:r>
      <w:r w:rsidRPr="006241D7">
        <w:rPr>
          <w:b w:val="0"/>
        </w:rPr>
        <w:t>, such information shal</w:t>
      </w:r>
      <w:r w:rsidR="005A05B3">
        <w:rPr>
          <w:b w:val="0"/>
        </w:rPr>
        <w:t>l be rep</w:t>
      </w:r>
      <w:r w:rsidRPr="006241D7">
        <w:rPr>
          <w:b w:val="0"/>
        </w:rPr>
        <w:t>o</w:t>
      </w:r>
      <w:r w:rsidR="005A05B3">
        <w:rPr>
          <w:b w:val="0"/>
        </w:rPr>
        <w:t>rt</w:t>
      </w:r>
      <w:r w:rsidRPr="006241D7">
        <w:rPr>
          <w:b w:val="0"/>
        </w:rPr>
        <w:t>ed to the recognizing RA in writing within 5 working days.</w:t>
      </w:r>
    </w:p>
    <w:p w14:paraId="32D6E40F" w14:textId="33D40BF5" w:rsidR="004D4B40" w:rsidRPr="00B53142" w:rsidRDefault="007F259C" w:rsidP="00486DDC">
      <w:pPr>
        <w:pStyle w:val="Heading2"/>
        <w:keepNext w:val="0"/>
        <w:widowControl w:val="0"/>
      </w:pPr>
      <w:r w:rsidRPr="00B53142">
        <w:t xml:space="preserve">Certification </w:t>
      </w:r>
      <w:r w:rsidR="002435EE">
        <w:t>D</w:t>
      </w:r>
      <w:r w:rsidRPr="00B53142">
        <w:t xml:space="preserve">ecision </w:t>
      </w:r>
    </w:p>
    <w:p w14:paraId="0D48E44C" w14:textId="321C2758" w:rsidR="00516461" w:rsidRPr="00B53142" w:rsidRDefault="00516461" w:rsidP="00516461">
      <w:pPr>
        <w:widowControl w:val="0"/>
        <w:rPr>
          <w:b/>
          <w:u w:val="single"/>
        </w:rPr>
      </w:pPr>
      <w:r w:rsidRPr="00B53142">
        <w:rPr>
          <w:b/>
          <w:u w:val="single"/>
        </w:rPr>
        <w:t>Exceptions to ISO</w:t>
      </w:r>
      <w:r w:rsidR="00B75B22">
        <w:rPr>
          <w:b/>
          <w:u w:val="single"/>
        </w:rPr>
        <w:t>/IEC</w:t>
      </w:r>
      <w:r w:rsidRPr="00B53142">
        <w:rPr>
          <w:b/>
          <w:u w:val="single"/>
        </w:rPr>
        <w:t xml:space="preserve"> 17065:2012</w:t>
      </w:r>
    </w:p>
    <w:p w14:paraId="406AE7A4" w14:textId="0BDE1D6B" w:rsidR="00516461" w:rsidRDefault="00516461" w:rsidP="00516461">
      <w:pPr>
        <w:widowControl w:val="0"/>
      </w:pPr>
    </w:p>
    <w:p w14:paraId="631B444C" w14:textId="2F942162" w:rsidR="00DE6081" w:rsidRDefault="00DE6081" w:rsidP="00516461">
      <w:pPr>
        <w:widowControl w:val="0"/>
      </w:pPr>
      <w:r>
        <w:t>For regulatory jurisdictions where the Regulatory Authority makes the final decision regarding the marketing of a medical device, ISO</w:t>
      </w:r>
      <w:r w:rsidR="00B75B22">
        <w:t>/IEC</w:t>
      </w:r>
      <w:r>
        <w:t xml:space="preserve"> 17065</w:t>
      </w:r>
      <w:r w:rsidR="003702E6">
        <w:rPr>
          <w:lang w:val="en-GB"/>
        </w:rPr>
        <w:t>:2012</w:t>
      </w:r>
      <w:r>
        <w:t xml:space="preserve"> Section 7.6 does not apply to the CAB.</w:t>
      </w:r>
      <w:r w:rsidR="004051CE">
        <w:t xml:space="preserve">  In these situations, the CAB shall submit the market</w:t>
      </w:r>
      <w:r w:rsidR="00C35EBB">
        <w:t>ing</w:t>
      </w:r>
      <w:r w:rsidR="004051CE">
        <w:t xml:space="preserve"> review report discussed in Section 7.5.2 to the </w:t>
      </w:r>
      <w:r w:rsidR="00357673">
        <w:t xml:space="preserve">recognizing </w:t>
      </w:r>
      <w:r w:rsidR="004051CE">
        <w:t>Regulatory Authority for the certification decision.</w:t>
      </w:r>
      <w:r w:rsidR="00D315FC">
        <w:t xml:space="preserve">  </w:t>
      </w:r>
    </w:p>
    <w:p w14:paraId="4EED0DA2" w14:textId="77777777" w:rsidR="00DE6081" w:rsidRPr="00B53142" w:rsidRDefault="00DE6081" w:rsidP="00516461">
      <w:pPr>
        <w:widowControl w:val="0"/>
      </w:pPr>
    </w:p>
    <w:p w14:paraId="6045429D" w14:textId="60D17462" w:rsidR="00516461" w:rsidRPr="00B23E66" w:rsidRDefault="00FF1B2A" w:rsidP="00516461">
      <w:pPr>
        <w:widowControl w:val="0"/>
        <w:rPr>
          <w:color w:val="000000"/>
        </w:rPr>
      </w:pPr>
      <w:r>
        <w:rPr>
          <w:color w:val="000000"/>
          <w:lang w:eastAsia="zh-CN"/>
        </w:rPr>
        <w:t xml:space="preserve">Beyond the requirements in ISO/IEC 17065:2012 Clause 7.6.3, </w:t>
      </w:r>
      <w:r>
        <w:rPr>
          <w:color w:val="000000"/>
        </w:rPr>
        <w:t>t</w:t>
      </w:r>
      <w:r w:rsidR="00516461" w:rsidRPr="00B53142">
        <w:rPr>
          <w:color w:val="000000"/>
        </w:rPr>
        <w:t xml:space="preserve">he person(s) assigned by the </w:t>
      </w:r>
      <w:r w:rsidR="00604C98">
        <w:rPr>
          <w:color w:val="000000"/>
        </w:rPr>
        <w:t>CAB</w:t>
      </w:r>
      <w:r w:rsidR="00516461" w:rsidRPr="00B53142">
        <w:rPr>
          <w:color w:val="000000"/>
        </w:rPr>
        <w:t xml:space="preserve"> to make a certification decision shall be employed </w:t>
      </w:r>
      <w:r w:rsidR="007C3FB0">
        <w:rPr>
          <w:color w:val="000000"/>
        </w:rPr>
        <w:t>by</w:t>
      </w:r>
      <w:r w:rsidR="00516461" w:rsidRPr="00B53142">
        <w:rPr>
          <w:color w:val="000000"/>
        </w:rPr>
        <w:t xml:space="preserve"> the </w:t>
      </w:r>
      <w:r w:rsidR="00604C98">
        <w:rPr>
          <w:color w:val="000000"/>
        </w:rPr>
        <w:t>CAB</w:t>
      </w:r>
      <w:r w:rsidR="00516461" w:rsidRPr="00B53142">
        <w:rPr>
          <w:color w:val="000000"/>
        </w:rPr>
        <w:t xml:space="preserve">. </w:t>
      </w:r>
    </w:p>
    <w:p w14:paraId="1BC26FD4" w14:textId="77777777" w:rsidR="00516461" w:rsidRPr="00B53142" w:rsidRDefault="00516461" w:rsidP="00516461"/>
    <w:p w14:paraId="1817D99D" w14:textId="5A394131" w:rsidR="007F259C"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0F2A821C" w14:textId="5E6AADE3" w:rsidR="00EB11FC" w:rsidRPr="00AF25B5" w:rsidDel="00EE1D20" w:rsidRDefault="00EB11FC" w:rsidP="005771D6">
      <w:pPr>
        <w:pStyle w:val="Heading3"/>
        <w:keepNext w:val="0"/>
        <w:widowControl w:val="0"/>
        <w:tabs>
          <w:tab w:val="clear" w:pos="1440"/>
          <w:tab w:val="num" w:pos="720"/>
        </w:tabs>
        <w:ind w:left="720"/>
        <w:rPr>
          <w:szCs w:val="24"/>
        </w:rPr>
      </w:pPr>
      <w:r w:rsidRPr="00AF25B5">
        <w:rPr>
          <w:b w:val="0"/>
          <w:szCs w:val="24"/>
        </w:rPr>
        <w:t xml:space="preserve">A CAB conducting a regulatory review shall have sufficient and reliable evidence to </w:t>
      </w:r>
      <w:r w:rsidRPr="00AF25B5">
        <w:rPr>
          <w:b w:val="0"/>
          <w:szCs w:val="24"/>
        </w:rPr>
        <w:lastRenderedPageBreak/>
        <w:t>support a decision of compliance or non-compliance with regulatory requirements.</w:t>
      </w:r>
    </w:p>
    <w:p w14:paraId="6950B09A" w14:textId="5C18A98C" w:rsidR="00B02BDD" w:rsidRPr="00B53142" w:rsidRDefault="007F259C" w:rsidP="00767F0F">
      <w:pPr>
        <w:pStyle w:val="Heading2"/>
        <w:keepNext w:val="0"/>
        <w:widowControl w:val="0"/>
      </w:pPr>
      <w:r w:rsidRPr="00B53142">
        <w:t xml:space="preserve">Certification </w:t>
      </w:r>
      <w:r w:rsidR="00CD01C3">
        <w:t>D</w:t>
      </w:r>
      <w:r w:rsidRPr="00B53142">
        <w:t>ocumentation</w:t>
      </w:r>
    </w:p>
    <w:p w14:paraId="1CFA02E4" w14:textId="18082554" w:rsidR="00FA15F9" w:rsidRPr="00B53142" w:rsidRDefault="00FA15F9" w:rsidP="00FA15F9">
      <w:pPr>
        <w:widowControl w:val="0"/>
        <w:rPr>
          <w:b/>
          <w:u w:val="single"/>
        </w:rPr>
      </w:pPr>
      <w:r w:rsidRPr="00B53142">
        <w:rPr>
          <w:b/>
          <w:u w:val="single"/>
        </w:rPr>
        <w:t>Exceptions to ISO</w:t>
      </w:r>
      <w:r w:rsidR="00B75B22">
        <w:rPr>
          <w:b/>
          <w:u w:val="single"/>
        </w:rPr>
        <w:t>/IEC</w:t>
      </w:r>
      <w:r w:rsidRPr="00B53142">
        <w:rPr>
          <w:b/>
          <w:u w:val="single"/>
        </w:rPr>
        <w:t xml:space="preserve"> 17065:2012</w:t>
      </w:r>
    </w:p>
    <w:p w14:paraId="46D220B7" w14:textId="3D9DD8F2" w:rsidR="00FA15F9" w:rsidRPr="00B53142" w:rsidRDefault="00FA15F9" w:rsidP="007F259C">
      <w:pPr>
        <w:widowControl w:val="0"/>
      </w:pPr>
      <w:r w:rsidRPr="00B53142">
        <w:t xml:space="preserve">In </w:t>
      </w:r>
      <w:r w:rsidR="00216695" w:rsidRPr="00B53142">
        <w:t>regulatory jurisdictions where the final marketing decision must be made by the Regulatory Authority</w:t>
      </w:r>
      <w:r w:rsidRPr="00B53142">
        <w:t xml:space="preserve">, the </w:t>
      </w:r>
      <w:r w:rsidR="00604C98">
        <w:t>CAB</w:t>
      </w:r>
      <w:r w:rsidRPr="00B53142">
        <w:t xml:space="preserve"> shall provide their certification recommendation</w:t>
      </w:r>
      <w:r w:rsidR="006C7FB0">
        <w:t xml:space="preserve"> and market</w:t>
      </w:r>
      <w:r w:rsidR="00C35EBB">
        <w:t>ing</w:t>
      </w:r>
      <w:r w:rsidR="006C7FB0">
        <w:t xml:space="preserve"> review report</w:t>
      </w:r>
      <w:r w:rsidRPr="00B53142">
        <w:t xml:space="preserve"> to the Regulatory Authority</w:t>
      </w:r>
      <w:r w:rsidR="006C7FB0">
        <w:t>,</w:t>
      </w:r>
      <w:r w:rsidRPr="00B53142">
        <w:t xml:space="preserve"> and any certification documentation </w:t>
      </w:r>
      <w:r w:rsidR="004D4B40">
        <w:t>shall</w:t>
      </w:r>
      <w:r w:rsidR="004D4B40" w:rsidRPr="00B53142">
        <w:t xml:space="preserve"> </w:t>
      </w:r>
      <w:r w:rsidRPr="00B53142">
        <w:t xml:space="preserve">be issued by the Regulatory Authority in accordance with their legislation.  </w:t>
      </w:r>
    </w:p>
    <w:p w14:paraId="1206EEF4" w14:textId="77777777" w:rsidR="00FA15F9" w:rsidRPr="00B53142" w:rsidRDefault="00FA15F9" w:rsidP="007F259C">
      <w:pPr>
        <w:widowControl w:val="0"/>
        <w:rPr>
          <w:b/>
          <w:u w:val="single"/>
        </w:rPr>
      </w:pPr>
    </w:p>
    <w:p w14:paraId="172F3D48" w14:textId="1242AE98"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85527AB" w14:textId="59AFC806" w:rsidR="008F3BE2" w:rsidRPr="003B7C60" w:rsidRDefault="008F3BE2" w:rsidP="005771D6">
      <w:pPr>
        <w:pStyle w:val="Heading3"/>
        <w:keepNext w:val="0"/>
        <w:widowControl w:val="0"/>
        <w:tabs>
          <w:tab w:val="clear" w:pos="1440"/>
          <w:tab w:val="num" w:pos="720"/>
        </w:tabs>
        <w:ind w:left="720"/>
      </w:pPr>
      <w:r w:rsidRPr="003B7C60">
        <w:rPr>
          <w:b w:val="0"/>
        </w:rPr>
        <w:t>The CAB shall report market</w:t>
      </w:r>
      <w:r w:rsidR="00C35EBB">
        <w:rPr>
          <w:b w:val="0"/>
        </w:rPr>
        <w:t>ing</w:t>
      </w:r>
      <w:r w:rsidRPr="003B7C60">
        <w:rPr>
          <w:b w:val="0"/>
        </w:rPr>
        <w:t xml:space="preserve"> certifications to the recognizing Regulatory Authority</w:t>
      </w:r>
      <w:r w:rsidR="003B7C60" w:rsidRPr="003B7C60">
        <w:rPr>
          <w:b w:val="0"/>
        </w:rPr>
        <w:t xml:space="preserve"> when necessary</w:t>
      </w:r>
      <w:r w:rsidRPr="003B7C60">
        <w:rPr>
          <w:b w:val="0"/>
        </w:rPr>
        <w:t>, along with any other documentation required by the Regulatory Authority (which may include</w:t>
      </w:r>
      <w:r w:rsidRPr="003B7C60">
        <w:rPr>
          <w:b w:val="0"/>
          <w:color w:val="000000"/>
        </w:rPr>
        <w:t xml:space="preserve"> information regarding </w:t>
      </w:r>
      <w:r w:rsidR="00E53E96">
        <w:rPr>
          <w:b w:val="0"/>
          <w:color w:val="000000"/>
        </w:rPr>
        <w:t>marketing submission</w:t>
      </w:r>
      <w:r w:rsidRPr="003B7C60">
        <w:rPr>
          <w:b w:val="0"/>
          <w:color w:val="000000"/>
        </w:rPr>
        <w:t>s where marketing certification was not granted).</w:t>
      </w:r>
    </w:p>
    <w:p w14:paraId="360B8780" w14:textId="63B6D3CC" w:rsidR="00FA15F9" w:rsidRDefault="00FA15F9" w:rsidP="00FA15F9">
      <w:pPr>
        <w:pStyle w:val="Heading3"/>
        <w:keepNext w:val="0"/>
        <w:widowControl w:val="0"/>
        <w:tabs>
          <w:tab w:val="clear" w:pos="1440"/>
          <w:tab w:val="num" w:pos="720"/>
        </w:tabs>
        <w:ind w:left="720"/>
        <w:rPr>
          <w:b w:val="0"/>
          <w:color w:val="000000"/>
        </w:rPr>
      </w:pPr>
      <w:r w:rsidRPr="00B53142">
        <w:rPr>
          <w:b w:val="0"/>
          <w:color w:val="000000"/>
        </w:rPr>
        <w:t xml:space="preserve">When a </w:t>
      </w:r>
      <w:r w:rsidR="00604C98">
        <w:rPr>
          <w:b w:val="0"/>
          <w:color w:val="000000"/>
        </w:rPr>
        <w:t>CAB</w:t>
      </w:r>
      <w:r w:rsidRPr="00B53142">
        <w:rPr>
          <w:b w:val="0"/>
          <w:color w:val="000000"/>
        </w:rPr>
        <w:t xml:space="preserve"> issues certificates and </w:t>
      </w:r>
      <w:r w:rsidR="009A395D">
        <w:rPr>
          <w:b w:val="0"/>
          <w:color w:val="000000"/>
        </w:rPr>
        <w:t>market</w:t>
      </w:r>
      <w:r w:rsidR="00C35EBB">
        <w:rPr>
          <w:b w:val="0"/>
          <w:color w:val="000000"/>
        </w:rPr>
        <w:t>ing</w:t>
      </w:r>
      <w:r w:rsidR="009A395D">
        <w:rPr>
          <w:b w:val="0"/>
          <w:color w:val="000000"/>
        </w:rPr>
        <w:t xml:space="preserve"> review </w:t>
      </w:r>
      <w:r w:rsidRPr="00B53142">
        <w:rPr>
          <w:b w:val="0"/>
          <w:color w:val="000000"/>
        </w:rPr>
        <w:t>reports, the</w:t>
      </w:r>
      <w:r w:rsidR="009A395D">
        <w:rPr>
          <w:b w:val="0"/>
          <w:color w:val="000000"/>
        </w:rPr>
        <w:t>y</w:t>
      </w:r>
      <w:r w:rsidRPr="00B53142">
        <w:rPr>
          <w:b w:val="0"/>
          <w:color w:val="000000"/>
        </w:rPr>
        <w:t xml:space="preserve"> shall meet </w:t>
      </w:r>
      <w:r w:rsidR="003B7C60">
        <w:rPr>
          <w:b w:val="0"/>
          <w:color w:val="000000"/>
        </w:rPr>
        <w:t xml:space="preserve">the requirements of the relevant </w:t>
      </w:r>
      <w:r w:rsidRPr="00B53142">
        <w:rPr>
          <w:b w:val="0"/>
          <w:color w:val="000000"/>
        </w:rPr>
        <w:t>Regulatory Authority.</w:t>
      </w:r>
    </w:p>
    <w:p w14:paraId="19422809" w14:textId="735CE069" w:rsidR="005D0285" w:rsidRPr="00B53142" w:rsidRDefault="00FA15F9" w:rsidP="00FA15F9">
      <w:pPr>
        <w:pStyle w:val="Heading3"/>
        <w:keepNext w:val="0"/>
        <w:widowControl w:val="0"/>
        <w:tabs>
          <w:tab w:val="clear" w:pos="1440"/>
          <w:tab w:val="num" w:pos="720"/>
        </w:tabs>
        <w:ind w:left="720"/>
        <w:rPr>
          <w:b w:val="0"/>
          <w:color w:val="000000"/>
        </w:rPr>
      </w:pPr>
      <w:r w:rsidRPr="00B53142">
        <w:rPr>
          <w:b w:val="0"/>
          <w:color w:val="000000"/>
        </w:rPr>
        <w:t xml:space="preserve">When </w:t>
      </w:r>
      <w:r w:rsidR="00F1596A" w:rsidRPr="00B53142">
        <w:rPr>
          <w:b w:val="0"/>
          <w:color w:val="000000"/>
        </w:rPr>
        <w:t xml:space="preserve">a </w:t>
      </w:r>
      <w:r w:rsidR="00604C98">
        <w:rPr>
          <w:b w:val="0"/>
          <w:color w:val="000000"/>
        </w:rPr>
        <w:t>CAB</w:t>
      </w:r>
      <w:r w:rsidRPr="00B53142">
        <w:rPr>
          <w:b w:val="0"/>
          <w:color w:val="000000"/>
        </w:rPr>
        <w:t xml:space="preserve"> issues reports and certificates intended for use by a specific Regulatory Authority, the reports and certificates shall accurately document</w:t>
      </w:r>
      <w:r w:rsidR="005D0285" w:rsidRPr="00B53142">
        <w:rPr>
          <w:b w:val="0"/>
          <w:color w:val="000000"/>
        </w:rPr>
        <w:t>:</w:t>
      </w:r>
    </w:p>
    <w:p w14:paraId="217D66C1" w14:textId="46B40407" w:rsidR="005D0285" w:rsidRDefault="00FA15F9" w:rsidP="008E524B">
      <w:pPr>
        <w:pStyle w:val="ListParagraph"/>
        <w:widowControl w:val="0"/>
        <w:numPr>
          <w:ilvl w:val="0"/>
          <w:numId w:val="83"/>
        </w:numPr>
        <w:rPr>
          <w:color w:val="000000"/>
        </w:rPr>
      </w:pPr>
      <w:r w:rsidRPr="00B53142">
        <w:rPr>
          <w:color w:val="000000"/>
        </w:rPr>
        <w:t xml:space="preserve">the scope of the </w:t>
      </w:r>
      <w:r w:rsidR="00F1596A" w:rsidRPr="00B53142">
        <w:rPr>
          <w:color w:val="000000"/>
        </w:rPr>
        <w:t>regulatory review</w:t>
      </w:r>
      <w:r w:rsidR="005D0285" w:rsidRPr="00B53142">
        <w:rPr>
          <w:color w:val="000000"/>
        </w:rPr>
        <w:t>;</w:t>
      </w:r>
    </w:p>
    <w:p w14:paraId="030B5105" w14:textId="77777777" w:rsidR="008E524B" w:rsidRPr="00B53142" w:rsidRDefault="008E524B" w:rsidP="005771D6">
      <w:pPr>
        <w:pStyle w:val="ListParagraph"/>
        <w:widowControl w:val="0"/>
        <w:ind w:left="1080"/>
        <w:rPr>
          <w:color w:val="000000"/>
        </w:rPr>
      </w:pPr>
    </w:p>
    <w:p w14:paraId="07CFBC84" w14:textId="642FE370" w:rsidR="005D0285" w:rsidRDefault="00972A26" w:rsidP="008E524B">
      <w:pPr>
        <w:pStyle w:val="ListParagraph"/>
        <w:widowControl w:val="0"/>
        <w:numPr>
          <w:ilvl w:val="0"/>
          <w:numId w:val="83"/>
        </w:numPr>
        <w:rPr>
          <w:color w:val="000000"/>
        </w:rPr>
      </w:pPr>
      <w:r w:rsidRPr="00B53142">
        <w:rPr>
          <w:color w:val="000000"/>
        </w:rPr>
        <w:t xml:space="preserve">the scope of certification issued, including </w:t>
      </w:r>
      <w:r w:rsidR="00D7798D">
        <w:rPr>
          <w:color w:val="000000"/>
        </w:rPr>
        <w:t xml:space="preserve">clear identification of the certified </w:t>
      </w:r>
      <w:r w:rsidR="00604C98">
        <w:rPr>
          <w:color w:val="000000"/>
        </w:rPr>
        <w:t>medical device</w:t>
      </w:r>
      <w:r w:rsidRPr="00B53142">
        <w:rPr>
          <w:color w:val="000000"/>
        </w:rPr>
        <w:t xml:space="preserve"> </w:t>
      </w:r>
      <w:r w:rsidR="00D7798D">
        <w:rPr>
          <w:color w:val="000000"/>
        </w:rPr>
        <w:t>and its use</w:t>
      </w:r>
      <w:r w:rsidR="005D0285" w:rsidRPr="00B53142">
        <w:rPr>
          <w:color w:val="000000"/>
        </w:rPr>
        <w:t>;</w:t>
      </w:r>
      <w:r w:rsidRPr="00B53142">
        <w:rPr>
          <w:color w:val="000000"/>
        </w:rPr>
        <w:t xml:space="preserve"> and</w:t>
      </w:r>
    </w:p>
    <w:p w14:paraId="1C35297E" w14:textId="77777777" w:rsidR="008E524B" w:rsidRPr="005771D6" w:rsidRDefault="008E524B" w:rsidP="005771D6">
      <w:pPr>
        <w:widowControl w:val="0"/>
        <w:rPr>
          <w:color w:val="000000"/>
        </w:rPr>
      </w:pPr>
    </w:p>
    <w:p w14:paraId="7359FD9B" w14:textId="77E81CFC" w:rsidR="00FA15F9" w:rsidRPr="00B53142" w:rsidRDefault="00F1596A" w:rsidP="005771D6">
      <w:pPr>
        <w:pStyle w:val="ListParagraph"/>
        <w:widowControl w:val="0"/>
        <w:numPr>
          <w:ilvl w:val="0"/>
          <w:numId w:val="83"/>
        </w:numPr>
        <w:rPr>
          <w:color w:val="000000"/>
        </w:rPr>
      </w:pPr>
      <w:r w:rsidRPr="00B53142">
        <w:rPr>
          <w:color w:val="000000"/>
        </w:rPr>
        <w:t>the review criteria used to assess the r</w:t>
      </w:r>
      <w:r w:rsidR="00BA220E" w:rsidRPr="00B53142">
        <w:rPr>
          <w:color w:val="000000"/>
        </w:rPr>
        <w:t xml:space="preserve">egulatory </w:t>
      </w:r>
      <w:r w:rsidR="00BA0713">
        <w:rPr>
          <w:color w:val="000000"/>
        </w:rPr>
        <w:t>submission</w:t>
      </w:r>
      <w:r w:rsidR="00FA15F9" w:rsidRPr="00B53142">
        <w:rPr>
          <w:color w:val="000000"/>
        </w:rPr>
        <w:t xml:space="preserve">, including which Regulatory Authority requirements have been assessed.  </w:t>
      </w:r>
    </w:p>
    <w:p w14:paraId="3AFE537B" w14:textId="39001BCD" w:rsidR="00B02BDD" w:rsidRPr="00B53142" w:rsidRDefault="007F259C" w:rsidP="00767F0F">
      <w:pPr>
        <w:pStyle w:val="Heading2"/>
        <w:keepNext w:val="0"/>
        <w:widowControl w:val="0"/>
      </w:pPr>
      <w:r w:rsidRPr="00B53142">
        <w:t xml:space="preserve">Directory of </w:t>
      </w:r>
      <w:r w:rsidR="00CD01C3">
        <w:t>C</w:t>
      </w:r>
      <w:r w:rsidRPr="00B53142">
        <w:t xml:space="preserve">ertified </w:t>
      </w:r>
      <w:r w:rsidR="00CD01C3">
        <w:t>P</w:t>
      </w:r>
      <w:r w:rsidRPr="00B53142">
        <w:t>roducts</w:t>
      </w:r>
    </w:p>
    <w:p w14:paraId="4E5C5A26" w14:textId="2745DF7A" w:rsidR="00435424"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CAF6BF1" w14:textId="1EACF49F" w:rsidR="00D95678" w:rsidRPr="00B53142" w:rsidRDefault="00435424" w:rsidP="00D95678">
      <w:pPr>
        <w:pStyle w:val="Heading3"/>
        <w:tabs>
          <w:tab w:val="clear" w:pos="1440"/>
          <w:tab w:val="num" w:pos="720"/>
        </w:tabs>
        <w:ind w:left="720"/>
      </w:pPr>
      <w:r w:rsidRPr="00B53142">
        <w:rPr>
          <w:b w:val="0"/>
        </w:rPr>
        <w:t xml:space="preserve">The </w:t>
      </w:r>
      <w:r w:rsidR="00604C98">
        <w:rPr>
          <w:b w:val="0"/>
        </w:rPr>
        <w:t>CAB</w:t>
      </w:r>
      <w:r w:rsidRPr="00B53142">
        <w:rPr>
          <w:b w:val="0"/>
        </w:rPr>
        <w:t xml:space="preserve"> shall make </w:t>
      </w:r>
      <w:r w:rsidR="002F3214">
        <w:rPr>
          <w:b w:val="0"/>
        </w:rPr>
        <w:t>its</w:t>
      </w:r>
      <w:r w:rsidR="002F3214" w:rsidRPr="00B53142">
        <w:rPr>
          <w:b w:val="0"/>
        </w:rPr>
        <w:t xml:space="preserve"> </w:t>
      </w:r>
      <w:r w:rsidRPr="00B53142">
        <w:rPr>
          <w:b w:val="0"/>
        </w:rPr>
        <w:t>directory of certified products available to the recognizing Regulatory Authority</w:t>
      </w:r>
      <w:r w:rsidR="00D95678" w:rsidRPr="00B53142">
        <w:rPr>
          <w:b w:val="0"/>
        </w:rPr>
        <w:t>.</w:t>
      </w:r>
    </w:p>
    <w:p w14:paraId="46366E2B" w14:textId="34C8526F" w:rsidR="007E3740" w:rsidRPr="00B23E66" w:rsidRDefault="007F259C" w:rsidP="00767F0F">
      <w:pPr>
        <w:pStyle w:val="Heading2"/>
        <w:keepNext w:val="0"/>
        <w:widowControl w:val="0"/>
      </w:pPr>
      <w:r w:rsidRPr="00B53142">
        <w:t>Surveillance</w:t>
      </w:r>
    </w:p>
    <w:p w14:paraId="0B5BF0E9" w14:textId="18B335D3" w:rsidR="00A614E5" w:rsidRDefault="00A614E5" w:rsidP="007E3740">
      <w:pPr>
        <w:widowControl w:val="0"/>
        <w:rPr>
          <w:b/>
          <w:u w:val="single"/>
        </w:rPr>
      </w:pPr>
      <w:r>
        <w:rPr>
          <w:b/>
          <w:u w:val="single"/>
        </w:rPr>
        <w:t>Exceptions</w:t>
      </w:r>
      <w:r w:rsidR="00A9481D" w:rsidRPr="00A9481D">
        <w:rPr>
          <w:b/>
          <w:u w:val="single"/>
        </w:rPr>
        <w:t xml:space="preserve"> </w:t>
      </w:r>
      <w:r w:rsidR="00A9481D" w:rsidRPr="00B53142">
        <w:rPr>
          <w:b/>
          <w:u w:val="single"/>
        </w:rPr>
        <w:t>to ISO</w:t>
      </w:r>
      <w:r w:rsidR="00A9481D">
        <w:rPr>
          <w:b/>
          <w:u w:val="single"/>
        </w:rPr>
        <w:t>/IEC</w:t>
      </w:r>
      <w:r w:rsidR="00A9481D" w:rsidRPr="00B53142">
        <w:rPr>
          <w:b/>
          <w:u w:val="single"/>
        </w:rPr>
        <w:t xml:space="preserve"> 17065:2012</w:t>
      </w:r>
    </w:p>
    <w:p w14:paraId="7B2C6C55" w14:textId="6743B19C" w:rsidR="00A614E5" w:rsidRDefault="00A614E5" w:rsidP="007E3740">
      <w:pPr>
        <w:widowControl w:val="0"/>
      </w:pPr>
      <w:r>
        <w:t>ISO</w:t>
      </w:r>
      <w:r w:rsidR="00B75B22">
        <w:t>/IEC</w:t>
      </w:r>
      <w:r>
        <w:t xml:space="preserve"> 17065</w:t>
      </w:r>
      <w:r w:rsidR="003702E6">
        <w:rPr>
          <w:lang w:val="en-GB"/>
        </w:rPr>
        <w:t>:2012</w:t>
      </w:r>
      <w:r>
        <w:t xml:space="preserve"> Section 7.9 does not apply.</w:t>
      </w:r>
    </w:p>
    <w:p w14:paraId="2B018C28" w14:textId="0311AE3A" w:rsidR="00DE02F8" w:rsidRDefault="00DE02F8" w:rsidP="007E3740">
      <w:pPr>
        <w:widowControl w:val="0"/>
      </w:pPr>
    </w:p>
    <w:p w14:paraId="591F5C37" w14:textId="77777777" w:rsidR="00DE02F8" w:rsidRPr="00B53142" w:rsidRDefault="00DE02F8" w:rsidP="00DE02F8">
      <w:pPr>
        <w:widowControl w:val="0"/>
        <w:rPr>
          <w:b/>
          <w:u w:val="single"/>
        </w:rPr>
      </w:pPr>
      <w:r w:rsidRPr="00B53142">
        <w:rPr>
          <w:b/>
          <w:u w:val="single"/>
        </w:rPr>
        <w:t xml:space="preserve">Specific Requirements for Medical Device </w:t>
      </w:r>
      <w:r>
        <w:rPr>
          <w:b/>
          <w:u w:val="single"/>
        </w:rPr>
        <w:t>CAB</w:t>
      </w:r>
      <w:r w:rsidRPr="00B53142">
        <w:rPr>
          <w:b/>
          <w:u w:val="single"/>
        </w:rPr>
        <w:t>s</w:t>
      </w:r>
    </w:p>
    <w:p w14:paraId="58558C15" w14:textId="1924B04E" w:rsidR="00DE02F8" w:rsidRPr="00722C3A" w:rsidRDefault="00DE02F8" w:rsidP="007E3740">
      <w:pPr>
        <w:widowControl w:val="0"/>
      </w:pPr>
      <w:r>
        <w:t>No specific requirements.</w:t>
      </w:r>
    </w:p>
    <w:p w14:paraId="27D6B72F" w14:textId="2847D13E" w:rsidR="007F259C" w:rsidRPr="00B23E66" w:rsidRDefault="007F259C" w:rsidP="007F259C">
      <w:pPr>
        <w:pStyle w:val="Heading2"/>
      </w:pPr>
      <w:r w:rsidRPr="00B23E66">
        <w:lastRenderedPageBreak/>
        <w:t xml:space="preserve">Changes </w:t>
      </w:r>
      <w:r w:rsidR="00CD01C3">
        <w:t>A</w:t>
      </w:r>
      <w:r w:rsidRPr="00B23E66">
        <w:t xml:space="preserve">ffecting </w:t>
      </w:r>
      <w:r w:rsidR="00CD01C3">
        <w:t>C</w:t>
      </w:r>
      <w:r w:rsidRPr="00B23E66">
        <w:t xml:space="preserve">ertification </w:t>
      </w:r>
    </w:p>
    <w:p w14:paraId="2362A1D4" w14:textId="43BFB06E"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9D2DCC8" w14:textId="65E944E0" w:rsidR="000161BC" w:rsidRPr="00373598" w:rsidRDefault="002D1E66" w:rsidP="00722C3A">
      <w:pPr>
        <w:pStyle w:val="Heading3"/>
        <w:tabs>
          <w:tab w:val="clear" w:pos="1440"/>
          <w:tab w:val="num" w:pos="720"/>
        </w:tabs>
        <w:ind w:left="720"/>
        <w:rPr>
          <w:b w:val="0"/>
        </w:rPr>
      </w:pPr>
      <w:r w:rsidRPr="00373598">
        <w:rPr>
          <w:b w:val="0"/>
        </w:rPr>
        <w:t xml:space="preserve">If </w:t>
      </w:r>
      <w:r w:rsidRPr="00A9481D">
        <w:rPr>
          <w:b w:val="0"/>
        </w:rPr>
        <w:t>the</w:t>
      </w:r>
      <w:r w:rsidRPr="00373598">
        <w:rPr>
          <w:b w:val="0"/>
        </w:rPr>
        <w:t xml:space="preserve"> regulatory requirements </w:t>
      </w:r>
      <w:r w:rsidR="007D1D57" w:rsidRPr="00373598">
        <w:rPr>
          <w:b w:val="0"/>
        </w:rPr>
        <w:t xml:space="preserve">or guidelines change in regulatory jurisdiction where marketing certification was previously granted, the </w:t>
      </w:r>
      <w:r w:rsidR="000161BC" w:rsidRPr="00373598">
        <w:rPr>
          <w:b w:val="0"/>
        </w:rPr>
        <w:t>CAB shall revise their certification process to be consistent with these changes.</w:t>
      </w:r>
    </w:p>
    <w:p w14:paraId="509D83D1" w14:textId="4BAB9B10" w:rsidR="007F259C" w:rsidRPr="00B23E66" w:rsidRDefault="007F259C" w:rsidP="007F259C">
      <w:pPr>
        <w:pStyle w:val="Heading2"/>
      </w:pPr>
      <w:r w:rsidRPr="00B53142">
        <w:t xml:space="preserve">Termination, </w:t>
      </w:r>
      <w:r w:rsidR="00CD01C3">
        <w:t>R</w:t>
      </w:r>
      <w:r w:rsidRPr="00B53142">
        <w:t xml:space="preserve">eduction, </w:t>
      </w:r>
      <w:r w:rsidR="00CD01C3">
        <w:t>S</w:t>
      </w:r>
      <w:r w:rsidRPr="00B53142">
        <w:t xml:space="preserve">uspension or </w:t>
      </w:r>
      <w:r w:rsidR="00CD01C3">
        <w:t>W</w:t>
      </w:r>
      <w:r w:rsidRPr="00B53142">
        <w:t xml:space="preserve">ithdrawal of </w:t>
      </w:r>
      <w:r w:rsidR="00CD01C3">
        <w:t>C</w:t>
      </w:r>
      <w:r w:rsidRPr="00B53142">
        <w:t xml:space="preserve">ertification </w:t>
      </w:r>
    </w:p>
    <w:p w14:paraId="1A0C7F76" w14:textId="77777777" w:rsidR="00390597" w:rsidRPr="00B53142" w:rsidDel="00EE1D20" w:rsidRDefault="00390597" w:rsidP="00390597">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69BD3E66" w14:textId="1CE575DC" w:rsidR="0017261A" w:rsidRPr="002F3214" w:rsidRDefault="00C81BBA" w:rsidP="005771D6">
      <w:pPr>
        <w:pStyle w:val="Heading3"/>
        <w:tabs>
          <w:tab w:val="clear" w:pos="1440"/>
          <w:tab w:val="num" w:pos="720"/>
        </w:tabs>
        <w:ind w:left="720"/>
      </w:pPr>
      <w:r w:rsidRPr="002F3214">
        <w:rPr>
          <w:b w:val="0"/>
        </w:rPr>
        <w:t>I</w:t>
      </w:r>
      <w:r w:rsidR="00390597" w:rsidRPr="002F3214">
        <w:rPr>
          <w:b w:val="0"/>
        </w:rPr>
        <w:t>n addition to the requirements specified in ISO</w:t>
      </w:r>
      <w:r w:rsidR="00B75B22" w:rsidRPr="002F3214">
        <w:rPr>
          <w:b w:val="0"/>
        </w:rPr>
        <w:t>/IEC</w:t>
      </w:r>
      <w:r w:rsidR="00390597" w:rsidRPr="002F3214">
        <w:rPr>
          <w:b w:val="0"/>
        </w:rPr>
        <w:t xml:space="preserve"> 17065</w:t>
      </w:r>
      <w:r w:rsidR="003702E6" w:rsidRPr="002F3214">
        <w:rPr>
          <w:b w:val="0"/>
          <w:lang w:val="en-GB"/>
        </w:rPr>
        <w:t>:2012</w:t>
      </w:r>
      <w:r w:rsidR="00390597" w:rsidRPr="002F3214">
        <w:rPr>
          <w:b w:val="0"/>
        </w:rPr>
        <w:t xml:space="preserve"> Section 7.11, i</w:t>
      </w:r>
      <w:r w:rsidRPr="002F3214">
        <w:rPr>
          <w:b w:val="0"/>
        </w:rPr>
        <w:t xml:space="preserve">f the </w:t>
      </w:r>
      <w:r w:rsidR="00604C98" w:rsidRPr="002F3214">
        <w:rPr>
          <w:b w:val="0"/>
        </w:rPr>
        <w:t>CAB</w:t>
      </w:r>
      <w:r w:rsidRPr="002F3214">
        <w:rPr>
          <w:b w:val="0"/>
        </w:rPr>
        <w:t xml:space="preserve"> is </w:t>
      </w:r>
      <w:r w:rsidR="00AB4E2D" w:rsidRPr="002F3214">
        <w:rPr>
          <w:b w:val="0"/>
        </w:rPr>
        <w:t>recommending</w:t>
      </w:r>
      <w:r w:rsidRPr="002F3214">
        <w:rPr>
          <w:b w:val="0"/>
        </w:rPr>
        <w:t xml:space="preserve"> termination, reduction, suspension, </w:t>
      </w:r>
      <w:r w:rsidR="00390597" w:rsidRPr="002F3214">
        <w:rPr>
          <w:b w:val="0"/>
        </w:rPr>
        <w:t xml:space="preserve">reinstatement, </w:t>
      </w:r>
      <w:r w:rsidRPr="002F3214">
        <w:rPr>
          <w:b w:val="0"/>
        </w:rPr>
        <w:t>or withdrawal of certification</w:t>
      </w:r>
      <w:r w:rsidR="00AB4E2D" w:rsidRPr="002F3214">
        <w:rPr>
          <w:b w:val="0"/>
        </w:rPr>
        <w:t xml:space="preserve"> without being requested by the manufacturer</w:t>
      </w:r>
      <w:r w:rsidRPr="002F3214">
        <w:rPr>
          <w:b w:val="0"/>
        </w:rPr>
        <w:t xml:space="preserve">, they </w:t>
      </w:r>
      <w:r w:rsidR="00390597" w:rsidRPr="002F3214">
        <w:rPr>
          <w:b w:val="0"/>
        </w:rPr>
        <w:t xml:space="preserve">shall </w:t>
      </w:r>
      <w:r w:rsidRPr="002F3214">
        <w:rPr>
          <w:b w:val="0"/>
        </w:rPr>
        <w:t>notify the recognizing Regulatory Authority</w:t>
      </w:r>
      <w:r w:rsidR="008403F9" w:rsidRPr="002F3214">
        <w:rPr>
          <w:b w:val="0"/>
        </w:rPr>
        <w:t xml:space="preserve"> within 5 working days</w:t>
      </w:r>
      <w:r w:rsidRPr="002F3214">
        <w:rPr>
          <w:b w:val="0"/>
        </w:rPr>
        <w:t xml:space="preserve">.  </w:t>
      </w:r>
      <w:r w:rsidR="001168C1" w:rsidRPr="002F3214">
        <w:rPr>
          <w:b w:val="0"/>
        </w:rPr>
        <w:t>If required in the regulatory jurisdiction, final d</w:t>
      </w:r>
      <w:r w:rsidR="0017261A" w:rsidRPr="002F3214">
        <w:rPr>
          <w:b w:val="0"/>
        </w:rPr>
        <w:t xml:space="preserve">ecisions regarding termination, reduction, </w:t>
      </w:r>
      <w:r w:rsidR="00390597" w:rsidRPr="002F3214">
        <w:rPr>
          <w:b w:val="0"/>
        </w:rPr>
        <w:t xml:space="preserve">suspension, reinstatement, </w:t>
      </w:r>
      <w:r w:rsidR="0017261A" w:rsidRPr="002F3214">
        <w:rPr>
          <w:b w:val="0"/>
        </w:rPr>
        <w:t>or withdrawal of the certification shall be performed by the recognizing Regulatory Authority.</w:t>
      </w:r>
    </w:p>
    <w:p w14:paraId="07DF25BC" w14:textId="5F908458" w:rsidR="007F259C" w:rsidRPr="00B23E66" w:rsidRDefault="007F259C" w:rsidP="007F259C">
      <w:pPr>
        <w:pStyle w:val="Heading2"/>
      </w:pPr>
      <w:r w:rsidRPr="00B53142">
        <w:t>Records</w:t>
      </w:r>
    </w:p>
    <w:p w14:paraId="06644591" w14:textId="3B890C3B"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3EFF6E76" w14:textId="38BE6D85" w:rsidR="00E33CF5" w:rsidRPr="002F3214" w:rsidRDefault="00E33CF5" w:rsidP="005771D6">
      <w:pPr>
        <w:pStyle w:val="Heading3"/>
        <w:tabs>
          <w:tab w:val="clear" w:pos="1440"/>
          <w:tab w:val="num" w:pos="720"/>
        </w:tabs>
        <w:ind w:left="720"/>
      </w:pPr>
      <w:r w:rsidRPr="002F3214">
        <w:rPr>
          <w:b w:val="0"/>
        </w:rPr>
        <w:t xml:space="preserve">Records </w:t>
      </w:r>
      <w:r w:rsidR="002F3214" w:rsidRPr="002F3214">
        <w:rPr>
          <w:b w:val="0"/>
        </w:rPr>
        <w:t>maintained by the CAB related to</w:t>
      </w:r>
      <w:r w:rsidRPr="002F3214">
        <w:rPr>
          <w:b w:val="0"/>
        </w:rPr>
        <w:t xml:space="preserve"> </w:t>
      </w:r>
      <w:r w:rsidR="00152FE3" w:rsidRPr="002F3214">
        <w:rPr>
          <w:b w:val="0"/>
        </w:rPr>
        <w:t>manufacturers</w:t>
      </w:r>
      <w:r w:rsidRPr="002F3214">
        <w:rPr>
          <w:b w:val="0"/>
        </w:rPr>
        <w:t xml:space="preserve"> shall include the following</w:t>
      </w:r>
      <w:r w:rsidR="003A5EAA">
        <w:rPr>
          <w:b w:val="0"/>
        </w:rPr>
        <w:t>, in addition to the requirements in ISO/IEC 17065:2012</w:t>
      </w:r>
      <w:r w:rsidRPr="002F3214">
        <w:rPr>
          <w:b w:val="0"/>
        </w:rPr>
        <w:t>:</w:t>
      </w:r>
    </w:p>
    <w:p w14:paraId="683D68FA" w14:textId="46D6B92C" w:rsidR="00E33CF5" w:rsidRDefault="00E53E96" w:rsidP="008E524B">
      <w:pPr>
        <w:pStyle w:val="ListParagraph"/>
        <w:widowControl w:val="0"/>
        <w:numPr>
          <w:ilvl w:val="0"/>
          <w:numId w:val="84"/>
        </w:numPr>
        <w:rPr>
          <w:color w:val="000000"/>
        </w:rPr>
      </w:pPr>
      <w:r>
        <w:rPr>
          <w:color w:val="000000"/>
        </w:rPr>
        <w:t>marketing submission</w:t>
      </w:r>
      <w:r w:rsidR="00E33CF5" w:rsidRPr="00722C3A">
        <w:rPr>
          <w:color w:val="000000"/>
        </w:rPr>
        <w:t xml:space="preserve"> information</w:t>
      </w:r>
      <w:r w:rsidR="003D0C2B">
        <w:rPr>
          <w:color w:val="000000"/>
        </w:rPr>
        <w:t xml:space="preserve"> and market</w:t>
      </w:r>
      <w:r w:rsidR="00C35EBB">
        <w:rPr>
          <w:color w:val="000000"/>
        </w:rPr>
        <w:t>ing</w:t>
      </w:r>
      <w:r w:rsidR="003D0C2B">
        <w:rPr>
          <w:color w:val="000000"/>
        </w:rPr>
        <w:t xml:space="preserve"> review reports</w:t>
      </w:r>
      <w:r w:rsidR="00E33CF5" w:rsidRPr="00722C3A">
        <w:rPr>
          <w:color w:val="000000"/>
        </w:rPr>
        <w:t>;</w:t>
      </w:r>
    </w:p>
    <w:p w14:paraId="43CF9761" w14:textId="225EE810" w:rsidR="008E524B" w:rsidRPr="005771D6" w:rsidRDefault="008E524B" w:rsidP="005771D6">
      <w:pPr>
        <w:widowControl w:val="0"/>
        <w:rPr>
          <w:color w:val="000000"/>
        </w:rPr>
      </w:pPr>
    </w:p>
    <w:p w14:paraId="734ECB20" w14:textId="638ABA59" w:rsidR="00E33CF5" w:rsidRDefault="00E33CF5" w:rsidP="008E524B">
      <w:pPr>
        <w:pStyle w:val="ListParagraph"/>
        <w:widowControl w:val="0"/>
        <w:numPr>
          <w:ilvl w:val="0"/>
          <w:numId w:val="84"/>
        </w:numPr>
        <w:rPr>
          <w:color w:val="000000"/>
        </w:rPr>
      </w:pPr>
      <w:r w:rsidRPr="00B23E66">
        <w:rPr>
          <w:color w:val="000000"/>
        </w:rPr>
        <w:t xml:space="preserve">identification of any </w:t>
      </w:r>
      <w:r w:rsidR="00152FE3">
        <w:rPr>
          <w:color w:val="000000"/>
        </w:rPr>
        <w:t>non-conformities</w:t>
      </w:r>
      <w:r w:rsidRPr="00B23E66">
        <w:rPr>
          <w:color w:val="000000"/>
        </w:rPr>
        <w:t xml:space="preserve"> identified during the certification</w:t>
      </w:r>
      <w:r w:rsidRPr="00B53142">
        <w:rPr>
          <w:color w:val="000000"/>
        </w:rPr>
        <w:t xml:space="preserve"> process, and the actions taken to address these </w:t>
      </w:r>
      <w:r w:rsidR="00152FE3">
        <w:rPr>
          <w:color w:val="000000"/>
        </w:rPr>
        <w:t>non-conformities</w:t>
      </w:r>
      <w:r w:rsidRPr="00B53142">
        <w:rPr>
          <w:color w:val="000000"/>
        </w:rPr>
        <w:t>;</w:t>
      </w:r>
    </w:p>
    <w:p w14:paraId="5C1BE53C" w14:textId="77777777" w:rsidR="008E524B" w:rsidRPr="005771D6" w:rsidRDefault="008E524B" w:rsidP="005771D6">
      <w:pPr>
        <w:widowControl w:val="0"/>
        <w:rPr>
          <w:color w:val="000000"/>
        </w:rPr>
      </w:pPr>
    </w:p>
    <w:p w14:paraId="3E50DB09" w14:textId="3F658F18" w:rsidR="00E33CF5" w:rsidRDefault="00E33CF5" w:rsidP="008E524B">
      <w:pPr>
        <w:pStyle w:val="ListParagraph"/>
        <w:widowControl w:val="0"/>
        <w:numPr>
          <w:ilvl w:val="0"/>
          <w:numId w:val="84"/>
        </w:numPr>
        <w:rPr>
          <w:color w:val="000000"/>
        </w:rPr>
      </w:pPr>
      <w:r w:rsidRPr="00722C3A">
        <w:rPr>
          <w:color w:val="000000"/>
        </w:rPr>
        <w:t>committee deliberations and decisions, if applicable;</w:t>
      </w:r>
    </w:p>
    <w:p w14:paraId="362F5347" w14:textId="77777777" w:rsidR="008E524B" w:rsidRPr="005771D6" w:rsidRDefault="008E524B" w:rsidP="005771D6">
      <w:pPr>
        <w:widowControl w:val="0"/>
        <w:rPr>
          <w:color w:val="000000"/>
        </w:rPr>
      </w:pPr>
    </w:p>
    <w:p w14:paraId="63A9C240" w14:textId="30B759BD" w:rsidR="007E7EDF" w:rsidRDefault="00152FE3" w:rsidP="008E524B">
      <w:pPr>
        <w:pStyle w:val="ListParagraph"/>
        <w:widowControl w:val="0"/>
        <w:numPr>
          <w:ilvl w:val="0"/>
          <w:numId w:val="84"/>
        </w:numPr>
        <w:rPr>
          <w:color w:val="000000"/>
        </w:rPr>
      </w:pPr>
      <w:r>
        <w:rPr>
          <w:color w:val="000000"/>
        </w:rPr>
        <w:t xml:space="preserve">any </w:t>
      </w:r>
      <w:r w:rsidR="007E7EDF" w:rsidRPr="00B53142">
        <w:rPr>
          <w:color w:val="000000"/>
        </w:rPr>
        <w:t xml:space="preserve">correspondence with Regulatory Authorities regarding certification decisions or changes in certification; </w:t>
      </w:r>
      <w:r w:rsidR="00341528">
        <w:rPr>
          <w:color w:val="000000"/>
        </w:rPr>
        <w:t>and</w:t>
      </w:r>
    </w:p>
    <w:p w14:paraId="04FA6927" w14:textId="77777777" w:rsidR="008E524B" w:rsidRPr="005771D6" w:rsidRDefault="008E524B" w:rsidP="005771D6">
      <w:pPr>
        <w:widowControl w:val="0"/>
        <w:rPr>
          <w:color w:val="000000"/>
        </w:rPr>
      </w:pPr>
    </w:p>
    <w:p w14:paraId="3941FC9A" w14:textId="4A144E0C" w:rsidR="007E7EDF" w:rsidRDefault="00152FE3" w:rsidP="008E524B">
      <w:pPr>
        <w:pStyle w:val="ListParagraph"/>
        <w:widowControl w:val="0"/>
        <w:numPr>
          <w:ilvl w:val="0"/>
          <w:numId w:val="84"/>
        </w:numPr>
        <w:rPr>
          <w:color w:val="000000"/>
        </w:rPr>
      </w:pPr>
      <w:r>
        <w:rPr>
          <w:color w:val="000000"/>
        </w:rPr>
        <w:t xml:space="preserve">any </w:t>
      </w:r>
      <w:r w:rsidR="00E33CF5" w:rsidRPr="00722C3A">
        <w:rPr>
          <w:color w:val="000000"/>
        </w:rPr>
        <w:t xml:space="preserve">certification documents, including the </w:t>
      </w:r>
      <w:r w:rsidR="00834C6D">
        <w:rPr>
          <w:color w:val="000000"/>
        </w:rPr>
        <w:t>reports and certificates discussed in Section 7.7.2 of this document</w:t>
      </w:r>
      <w:r w:rsidR="007E7EDF" w:rsidRPr="00B23E66">
        <w:rPr>
          <w:color w:val="000000"/>
        </w:rPr>
        <w:t>;</w:t>
      </w:r>
      <w:r w:rsidR="00834C6D">
        <w:rPr>
          <w:color w:val="000000"/>
        </w:rPr>
        <w:t xml:space="preserve"> and</w:t>
      </w:r>
    </w:p>
    <w:p w14:paraId="0802F05D" w14:textId="77777777" w:rsidR="008E524B" w:rsidRPr="005771D6" w:rsidRDefault="008E524B" w:rsidP="005771D6">
      <w:pPr>
        <w:widowControl w:val="0"/>
        <w:rPr>
          <w:color w:val="000000"/>
        </w:rPr>
      </w:pPr>
    </w:p>
    <w:p w14:paraId="45D79A23" w14:textId="06850254" w:rsidR="00E33CF5" w:rsidRPr="00722C3A" w:rsidRDefault="00341528" w:rsidP="005771D6">
      <w:pPr>
        <w:pStyle w:val="ListParagraph"/>
        <w:widowControl w:val="0"/>
        <w:numPr>
          <w:ilvl w:val="0"/>
          <w:numId w:val="84"/>
        </w:numPr>
        <w:rPr>
          <w:color w:val="000000"/>
        </w:rPr>
      </w:pPr>
      <w:r>
        <w:rPr>
          <w:color w:val="000000"/>
        </w:rPr>
        <w:t xml:space="preserve">any other </w:t>
      </w:r>
      <w:r w:rsidR="000D4E21">
        <w:rPr>
          <w:color w:val="000000"/>
        </w:rPr>
        <w:t xml:space="preserve">relevant </w:t>
      </w:r>
      <w:r w:rsidR="00E33CF5" w:rsidRPr="00722C3A">
        <w:rPr>
          <w:color w:val="000000"/>
        </w:rPr>
        <w:t>records necessary to establish the credibility of the certification</w:t>
      </w:r>
      <w:r>
        <w:rPr>
          <w:color w:val="000000"/>
        </w:rPr>
        <w:t>.</w:t>
      </w:r>
    </w:p>
    <w:p w14:paraId="3B8799D8" w14:textId="1AA971D7" w:rsidR="00E33CF5" w:rsidRPr="00722C3A" w:rsidRDefault="00E33CF5" w:rsidP="005771D6">
      <w:pPr>
        <w:pStyle w:val="Heading3"/>
        <w:tabs>
          <w:tab w:val="clear" w:pos="1440"/>
          <w:tab w:val="num" w:pos="720"/>
        </w:tabs>
        <w:ind w:left="720"/>
        <w:rPr>
          <w:color w:val="000000"/>
        </w:rPr>
      </w:pPr>
      <w:r w:rsidRPr="005771D6">
        <w:rPr>
          <w:b w:val="0"/>
        </w:rPr>
        <w:t>Records</w:t>
      </w:r>
      <w:r w:rsidRPr="00B23E66">
        <w:rPr>
          <w:b w:val="0"/>
          <w:color w:val="000000"/>
        </w:rPr>
        <w:t xml:space="preserve"> related to certification activities shall be retained for </w:t>
      </w:r>
      <w:r w:rsidR="00C430D1">
        <w:rPr>
          <w:b w:val="0"/>
          <w:color w:val="000000"/>
        </w:rPr>
        <w:t xml:space="preserve">a time frame specified by the recognizing </w:t>
      </w:r>
      <w:r w:rsidR="00BF563A">
        <w:rPr>
          <w:b w:val="0"/>
          <w:color w:val="000000"/>
        </w:rPr>
        <w:t>R</w:t>
      </w:r>
      <w:r w:rsidR="00C430D1">
        <w:rPr>
          <w:b w:val="0"/>
          <w:color w:val="000000"/>
        </w:rPr>
        <w:t xml:space="preserve">egulatory </w:t>
      </w:r>
      <w:r w:rsidR="00BF563A">
        <w:rPr>
          <w:b w:val="0"/>
          <w:color w:val="000000"/>
        </w:rPr>
        <w:t>A</w:t>
      </w:r>
      <w:r w:rsidR="00C430D1">
        <w:rPr>
          <w:b w:val="0"/>
          <w:color w:val="000000"/>
        </w:rPr>
        <w:t>uthority.</w:t>
      </w:r>
    </w:p>
    <w:p w14:paraId="39BF87AE" w14:textId="724C98D0" w:rsidR="00370EC1" w:rsidRPr="00B23E66" w:rsidRDefault="007F259C" w:rsidP="00370EC1">
      <w:pPr>
        <w:pStyle w:val="Heading2"/>
      </w:pPr>
      <w:r w:rsidRPr="00B23E66">
        <w:t xml:space="preserve">Complaints and </w:t>
      </w:r>
      <w:r w:rsidR="00CD01C3">
        <w:t>A</w:t>
      </w:r>
      <w:r w:rsidRPr="00B23E66">
        <w:t>ppeals</w:t>
      </w:r>
    </w:p>
    <w:p w14:paraId="093B4BE4" w14:textId="0852B916" w:rsidR="007F259C" w:rsidRPr="00B53142" w:rsidRDefault="007F259C" w:rsidP="00370EC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7DA45EE0" w14:textId="07207641" w:rsidR="00370EC1" w:rsidRPr="00B53142" w:rsidRDefault="00B75650" w:rsidP="00370EC1">
      <w:pPr>
        <w:pStyle w:val="Heading3"/>
        <w:keepNext w:val="0"/>
        <w:widowControl w:val="0"/>
        <w:tabs>
          <w:tab w:val="clear" w:pos="1440"/>
          <w:tab w:val="num" w:pos="720"/>
        </w:tabs>
        <w:ind w:left="720"/>
        <w:rPr>
          <w:b w:val="0"/>
          <w:color w:val="000000"/>
        </w:rPr>
      </w:pPr>
      <w:r w:rsidRPr="00B53142">
        <w:rPr>
          <w:b w:val="0"/>
          <w:color w:val="000000"/>
        </w:rPr>
        <w:lastRenderedPageBreak/>
        <w:t xml:space="preserve">The </w:t>
      </w:r>
      <w:r w:rsidR="00604C98">
        <w:rPr>
          <w:b w:val="0"/>
          <w:color w:val="000000"/>
        </w:rPr>
        <w:t>CAB</w:t>
      </w:r>
      <w:r w:rsidRPr="00B53142">
        <w:rPr>
          <w:b w:val="0"/>
          <w:color w:val="000000"/>
        </w:rPr>
        <w:t xml:space="preserve"> shall forward to the recognizing Regulatory Authority(s) information on any complaint </w:t>
      </w:r>
      <w:r w:rsidR="00370EC1" w:rsidRPr="00B53142">
        <w:rPr>
          <w:b w:val="0"/>
          <w:color w:val="000000"/>
        </w:rPr>
        <w:t xml:space="preserve">(e.g. whistleblowers) </w:t>
      </w:r>
      <w:r w:rsidRPr="00B53142">
        <w:rPr>
          <w:b w:val="0"/>
          <w:color w:val="000000"/>
        </w:rPr>
        <w:t xml:space="preserve">it receives about a medical device manufacturer that could indicate an issue related to the safety and </w:t>
      </w:r>
      <w:r w:rsidR="0089411D">
        <w:rPr>
          <w:b w:val="0"/>
          <w:color w:val="000000"/>
        </w:rPr>
        <w:t>performance</w:t>
      </w:r>
      <w:r w:rsidR="0089411D" w:rsidRPr="00B53142">
        <w:rPr>
          <w:b w:val="0"/>
          <w:color w:val="000000"/>
        </w:rPr>
        <w:t xml:space="preserve"> </w:t>
      </w:r>
      <w:r w:rsidRPr="00B53142">
        <w:rPr>
          <w:b w:val="0"/>
          <w:color w:val="000000"/>
        </w:rPr>
        <w:t>of medical devices or a public health risk.</w:t>
      </w:r>
    </w:p>
    <w:p w14:paraId="616F44C5" w14:textId="43B8092D" w:rsidR="00370EC1" w:rsidRPr="00B53142" w:rsidDel="00EE1D20" w:rsidRDefault="00D0542A" w:rsidP="005771D6">
      <w:pPr>
        <w:pStyle w:val="Heading3"/>
        <w:keepNext w:val="0"/>
        <w:widowControl w:val="0"/>
        <w:tabs>
          <w:tab w:val="clear" w:pos="1440"/>
          <w:tab w:val="num" w:pos="720"/>
        </w:tabs>
        <w:ind w:left="720"/>
      </w:pPr>
      <w:r w:rsidRPr="00B53142">
        <w:rPr>
          <w:b w:val="0"/>
        </w:rPr>
        <w:t xml:space="preserve">Any appeals regarding a regulatory review performed by the </w:t>
      </w:r>
      <w:r w:rsidR="00604C98">
        <w:rPr>
          <w:b w:val="0"/>
        </w:rPr>
        <w:t>CAB</w:t>
      </w:r>
      <w:r w:rsidR="00370EC1" w:rsidRPr="00B53142">
        <w:rPr>
          <w:b w:val="0"/>
        </w:rPr>
        <w:t xml:space="preserve"> shall </w:t>
      </w:r>
      <w:r w:rsidRPr="00B53142">
        <w:rPr>
          <w:b w:val="0"/>
        </w:rPr>
        <w:t xml:space="preserve">be handled by the </w:t>
      </w:r>
      <w:r w:rsidR="00604C98" w:rsidRPr="005771D6">
        <w:rPr>
          <w:b w:val="0"/>
          <w:color w:val="000000"/>
        </w:rPr>
        <w:t>CAB</w:t>
      </w:r>
      <w:r w:rsidRPr="00B53142">
        <w:rPr>
          <w:b w:val="0"/>
        </w:rPr>
        <w:t xml:space="preserve">.  The </w:t>
      </w:r>
      <w:r w:rsidR="00604C98">
        <w:rPr>
          <w:b w:val="0"/>
        </w:rPr>
        <w:t>CAB</w:t>
      </w:r>
      <w:r w:rsidRPr="00B53142">
        <w:rPr>
          <w:b w:val="0"/>
        </w:rPr>
        <w:t xml:space="preserve"> shall </w:t>
      </w:r>
      <w:r w:rsidR="009F73BB" w:rsidRPr="00B53142">
        <w:rPr>
          <w:b w:val="0"/>
        </w:rPr>
        <w:t xml:space="preserve">notify the recognizing </w:t>
      </w:r>
      <w:r w:rsidR="000033B6" w:rsidRPr="00B53142">
        <w:rPr>
          <w:b w:val="0"/>
        </w:rPr>
        <w:t>R</w:t>
      </w:r>
      <w:r w:rsidR="009F73BB" w:rsidRPr="00B53142">
        <w:rPr>
          <w:b w:val="0"/>
        </w:rPr>
        <w:t xml:space="preserve">egulatory </w:t>
      </w:r>
      <w:r w:rsidR="000033B6" w:rsidRPr="00B53142">
        <w:rPr>
          <w:b w:val="0"/>
        </w:rPr>
        <w:t>A</w:t>
      </w:r>
      <w:r w:rsidR="009F73BB" w:rsidRPr="00B53142">
        <w:rPr>
          <w:b w:val="0"/>
        </w:rPr>
        <w:t xml:space="preserve">uthority of </w:t>
      </w:r>
      <w:r w:rsidRPr="00B53142">
        <w:rPr>
          <w:b w:val="0"/>
        </w:rPr>
        <w:t>any decision made regarding these appeals that changes the final review decision</w:t>
      </w:r>
      <w:r w:rsidR="009F73BB" w:rsidRPr="00B53142">
        <w:rPr>
          <w:b w:val="0"/>
        </w:rPr>
        <w:t xml:space="preserve">.  </w:t>
      </w:r>
      <w:r w:rsidRPr="00B53142">
        <w:rPr>
          <w:b w:val="0"/>
        </w:rPr>
        <w:t xml:space="preserve">The recognizing Regulatory Authorities may also establish their own process for </w:t>
      </w:r>
      <w:r w:rsidR="002D4DBE">
        <w:rPr>
          <w:b w:val="0"/>
        </w:rPr>
        <w:t xml:space="preserve">further </w:t>
      </w:r>
      <w:r w:rsidRPr="00B53142">
        <w:rPr>
          <w:b w:val="0"/>
        </w:rPr>
        <w:t xml:space="preserve">appeals, subsequent to appeals made to the </w:t>
      </w:r>
      <w:r w:rsidR="00604C98">
        <w:rPr>
          <w:b w:val="0"/>
        </w:rPr>
        <w:t>CAB</w:t>
      </w:r>
      <w:r w:rsidRPr="00B53142">
        <w:rPr>
          <w:b w:val="0"/>
        </w:rPr>
        <w:t>.</w:t>
      </w:r>
      <w:r w:rsidRPr="00B53142" w:rsidDel="00D0542A">
        <w:rPr>
          <w:b w:val="0"/>
        </w:rPr>
        <w:t xml:space="preserve"> </w:t>
      </w:r>
    </w:p>
    <w:p w14:paraId="2D71FC9D" w14:textId="38145E0F" w:rsidR="00B02BDD" w:rsidRPr="00B53142" w:rsidRDefault="00AA019F" w:rsidP="00767F0F">
      <w:pPr>
        <w:pStyle w:val="Heading1"/>
        <w:keepNext w:val="0"/>
        <w:widowControl w:val="0"/>
      </w:pPr>
      <w:r w:rsidRPr="00B53142">
        <w:t xml:space="preserve"> </w:t>
      </w:r>
      <w:bookmarkStart w:id="5" w:name="_Toc30783373"/>
      <w:r w:rsidR="00B02BDD" w:rsidRPr="00B53142">
        <w:t xml:space="preserve">Management </w:t>
      </w:r>
      <w:r w:rsidR="00CD01C3">
        <w:t>S</w:t>
      </w:r>
      <w:r w:rsidR="00B02BDD" w:rsidRPr="00B53142">
        <w:t xml:space="preserve">ystem </w:t>
      </w:r>
      <w:r w:rsidR="00CD01C3">
        <w:t>R</w:t>
      </w:r>
      <w:r w:rsidR="00B02BDD" w:rsidRPr="00B53142">
        <w:t xml:space="preserve">equirements for </w:t>
      </w:r>
      <w:r w:rsidR="007F259C" w:rsidRPr="00B53142">
        <w:t xml:space="preserve">Medical Device </w:t>
      </w:r>
      <w:r w:rsidR="00604C98">
        <w:t>CAB</w:t>
      </w:r>
      <w:r w:rsidR="007F259C" w:rsidRPr="00B53142">
        <w:t>s</w:t>
      </w:r>
      <w:bookmarkEnd w:id="5"/>
    </w:p>
    <w:p w14:paraId="08F4EC0E" w14:textId="77777777" w:rsidR="00B02BDD" w:rsidRPr="00B53142" w:rsidRDefault="00B02BDD" w:rsidP="00767F0F">
      <w:pPr>
        <w:pStyle w:val="Heading2"/>
        <w:keepNext w:val="0"/>
        <w:widowControl w:val="0"/>
      </w:pPr>
      <w:r w:rsidRPr="00B53142">
        <w:t>Options</w:t>
      </w:r>
    </w:p>
    <w:p w14:paraId="2BBA1960" w14:textId="0BC8BC78" w:rsidR="008D23D1" w:rsidRPr="00B53142" w:rsidRDefault="007F259C" w:rsidP="008D23D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D6C3A30" w14:textId="523D10C7" w:rsidR="008D23D1" w:rsidRPr="00B53142" w:rsidRDefault="008D23D1" w:rsidP="008D23D1">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establish, document, implement, maintain, and operate a quality management system that is appropriate to the nature, area, and scale of its </w:t>
      </w:r>
      <w:r w:rsidR="00F16BF5" w:rsidRPr="00B53142">
        <w:rPr>
          <w:b w:val="0"/>
        </w:rPr>
        <w:t>reviews</w:t>
      </w:r>
      <w:r w:rsidRPr="00B53142">
        <w:rPr>
          <w:b w:val="0"/>
        </w:rPr>
        <w:t xml:space="preserve"> and capable of supporting and demonstrating the consistent achievement of the requirements of applicable medical device legislation or regulatory policies/programs.</w:t>
      </w:r>
    </w:p>
    <w:p w14:paraId="5C0113C2" w14:textId="6E8CD94C" w:rsidR="008D23D1" w:rsidRPr="00B23E66" w:rsidRDefault="008D23D1" w:rsidP="008D23D1">
      <w:pPr>
        <w:pStyle w:val="Heading3"/>
        <w:keepNext w:val="0"/>
        <w:widowControl w:val="0"/>
        <w:tabs>
          <w:tab w:val="clear" w:pos="1440"/>
          <w:tab w:val="num" w:pos="720"/>
        </w:tabs>
        <w:ind w:left="720"/>
      </w:pPr>
      <w:r w:rsidRPr="00B53142">
        <w:rPr>
          <w:b w:val="0"/>
        </w:rPr>
        <w:t xml:space="preserve">The </w:t>
      </w:r>
      <w:r w:rsidR="00604C98">
        <w:rPr>
          <w:b w:val="0"/>
        </w:rPr>
        <w:t>CAB</w:t>
      </w:r>
      <w:r w:rsidRPr="00B53142">
        <w:rPr>
          <w:b w:val="0"/>
        </w:rPr>
        <w:t xml:space="preserve"> shall retain records of conformity to this document for a </w:t>
      </w:r>
      <w:proofErr w:type="gramStart"/>
      <w:r w:rsidRPr="00B53142">
        <w:rPr>
          <w:b w:val="0"/>
        </w:rPr>
        <w:t>period of time</w:t>
      </w:r>
      <w:proofErr w:type="gramEnd"/>
      <w:r w:rsidRPr="00B53142">
        <w:rPr>
          <w:b w:val="0"/>
        </w:rPr>
        <w:t xml:space="preserve"> not less than 15 years</w:t>
      </w:r>
      <w:r w:rsidR="000A28F2">
        <w:rPr>
          <w:b w:val="0"/>
        </w:rPr>
        <w:t xml:space="preserve"> from the creation of the record</w:t>
      </w:r>
      <w:r w:rsidRPr="00B23E66">
        <w:rPr>
          <w:b w:val="0"/>
        </w:rPr>
        <w:t>.</w:t>
      </w:r>
      <w:r w:rsidRPr="00B23E66">
        <w:t xml:space="preserve">  </w:t>
      </w:r>
    </w:p>
    <w:p w14:paraId="305FEEE4" w14:textId="208DED28" w:rsidR="008D23D1" w:rsidRPr="00B53142" w:rsidRDefault="008D23D1" w:rsidP="008D23D1">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perform measuring, monitoring and the analysis of their </w:t>
      </w:r>
      <w:r w:rsidR="00330FE4" w:rsidRPr="00B53142">
        <w:rPr>
          <w:b w:val="0"/>
        </w:rPr>
        <w:t>review</w:t>
      </w:r>
      <w:r w:rsidRPr="00B53142">
        <w:rPr>
          <w:b w:val="0"/>
        </w:rPr>
        <w:t xml:space="preserve"> program to provide information relating to the characteristics and trends of their processes such as: consistency in </w:t>
      </w:r>
      <w:r w:rsidR="008504CC">
        <w:rPr>
          <w:b w:val="0"/>
        </w:rPr>
        <w:t>market</w:t>
      </w:r>
      <w:r w:rsidR="00C35EBB">
        <w:rPr>
          <w:b w:val="0"/>
        </w:rPr>
        <w:t>ing</w:t>
      </w:r>
      <w:r w:rsidR="008504CC" w:rsidRPr="00B53142">
        <w:rPr>
          <w:b w:val="0"/>
        </w:rPr>
        <w:t xml:space="preserve"> </w:t>
      </w:r>
      <w:r w:rsidR="00330FE4" w:rsidRPr="00B53142">
        <w:rPr>
          <w:b w:val="0"/>
        </w:rPr>
        <w:t>review reports</w:t>
      </w:r>
      <w:r w:rsidRPr="00B53142">
        <w:rPr>
          <w:b w:val="0"/>
        </w:rPr>
        <w:t>, feedback from medical device manufacturers, etc.</w:t>
      </w:r>
    </w:p>
    <w:p w14:paraId="24FF0637" w14:textId="34E47DB3" w:rsidR="002B4803" w:rsidRPr="00B53142" w:rsidDel="00EE1D20" w:rsidRDefault="008D23D1" w:rsidP="002B4803">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002D4DBE">
        <w:rPr>
          <w:b w:val="0"/>
        </w:rPr>
        <w:t>,</w:t>
      </w:r>
      <w:r w:rsidRPr="00B53142">
        <w:rPr>
          <w:b w:val="0"/>
        </w:rPr>
        <w:t xml:space="preserve"> when adhering to Option </w:t>
      </w:r>
      <w:r w:rsidR="00E024DB" w:rsidRPr="00B53142">
        <w:rPr>
          <w:b w:val="0"/>
        </w:rPr>
        <w:t>A</w:t>
      </w:r>
      <w:r w:rsidRPr="00B53142">
        <w:rPr>
          <w:b w:val="0"/>
        </w:rPr>
        <w:t xml:space="preserve"> or Option</w:t>
      </w:r>
      <w:r w:rsidR="00E024DB" w:rsidRPr="00B53142">
        <w:rPr>
          <w:b w:val="0"/>
        </w:rPr>
        <w:t xml:space="preserve"> B</w:t>
      </w:r>
      <w:r w:rsidRPr="00B53142">
        <w:rPr>
          <w:b w:val="0"/>
        </w:rPr>
        <w:t xml:space="preserve"> under </w:t>
      </w:r>
      <w:r w:rsidR="00E024DB" w:rsidRPr="00B53142">
        <w:rPr>
          <w:b w:val="0"/>
        </w:rPr>
        <w:t>Clause 8</w:t>
      </w:r>
      <w:r w:rsidRPr="00B53142">
        <w:rPr>
          <w:b w:val="0"/>
        </w:rPr>
        <w:t xml:space="preserve"> of </w:t>
      </w:r>
      <w:r w:rsidR="00E024DB" w:rsidRPr="00B53142">
        <w:rPr>
          <w:b w:val="0"/>
        </w:rPr>
        <w:t>ISO/IEC 17065</w:t>
      </w:r>
      <w:r w:rsidRPr="00B53142">
        <w:rPr>
          <w:b w:val="0"/>
        </w:rPr>
        <w:t>:</w:t>
      </w:r>
      <w:r w:rsidR="00E024DB" w:rsidRPr="00B53142">
        <w:rPr>
          <w:b w:val="0"/>
        </w:rPr>
        <w:t>2012</w:t>
      </w:r>
      <w:r w:rsidRPr="00B53142">
        <w:rPr>
          <w:b w:val="0"/>
        </w:rPr>
        <w:t xml:space="preserve">, shall conduct internal audits </w:t>
      </w:r>
      <w:r w:rsidR="00E56E43">
        <w:rPr>
          <w:b w:val="0"/>
        </w:rPr>
        <w:t>that</w:t>
      </w:r>
      <w:r w:rsidR="00E56E43" w:rsidRPr="00B53142">
        <w:rPr>
          <w:b w:val="0"/>
        </w:rPr>
        <w:t xml:space="preserve"> </w:t>
      </w:r>
      <w:r w:rsidRPr="00B53142">
        <w:rPr>
          <w:b w:val="0"/>
        </w:rPr>
        <w:t xml:space="preserve">cover </w:t>
      </w:r>
      <w:r w:rsidR="002D4DBE">
        <w:rPr>
          <w:b w:val="0"/>
        </w:rPr>
        <w:t xml:space="preserve">its organization’s structure and activities at </w:t>
      </w:r>
      <w:r w:rsidRPr="00B53142">
        <w:rPr>
          <w:b w:val="0"/>
        </w:rPr>
        <w:t xml:space="preserve">all locations involved in medical device regulatory </w:t>
      </w:r>
      <w:r w:rsidR="0062697C" w:rsidRPr="00B53142">
        <w:rPr>
          <w:b w:val="0"/>
        </w:rPr>
        <w:t>reviews</w:t>
      </w:r>
      <w:r w:rsidRPr="00B53142">
        <w:rPr>
          <w:b w:val="0"/>
        </w:rPr>
        <w:t>.</w:t>
      </w:r>
    </w:p>
    <w:p w14:paraId="52AFE86C" w14:textId="152583B9" w:rsidR="00B02BDD" w:rsidRPr="00B53142" w:rsidRDefault="002E2BBC" w:rsidP="00767F0F">
      <w:pPr>
        <w:pStyle w:val="Heading2"/>
        <w:keepNext w:val="0"/>
        <w:widowControl w:val="0"/>
      </w:pPr>
      <w:r w:rsidRPr="00B53142">
        <w:t xml:space="preserve">General </w:t>
      </w:r>
      <w:r w:rsidR="00CD01C3">
        <w:t>M</w:t>
      </w:r>
      <w:r w:rsidRPr="00B53142">
        <w:t xml:space="preserve">anagement </w:t>
      </w:r>
      <w:r w:rsidR="00CD01C3">
        <w:t>S</w:t>
      </w:r>
      <w:r w:rsidRPr="00B53142">
        <w:t xml:space="preserve">ystem </w:t>
      </w:r>
      <w:r w:rsidR="00CD01C3">
        <w:t>R</w:t>
      </w:r>
      <w:r w:rsidRPr="00B53142">
        <w:t>equirements</w:t>
      </w:r>
      <w:r w:rsidR="007F259C" w:rsidRPr="00B53142">
        <w:t xml:space="preserve"> (Option A)</w:t>
      </w:r>
    </w:p>
    <w:p w14:paraId="4F2634B8" w14:textId="2F28B1B5"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BBC3FA6" w14:textId="3EFC056A" w:rsidR="00774887" w:rsidRPr="00B53142" w:rsidRDefault="00774887" w:rsidP="00774887"/>
    <w:p w14:paraId="656894D6" w14:textId="2F98C6A6" w:rsidR="002B4803" w:rsidRPr="00B53142" w:rsidRDefault="002B4803" w:rsidP="00774887">
      <w:r w:rsidRPr="00B53142">
        <w:t xml:space="preserve">No specific requirements. </w:t>
      </w:r>
    </w:p>
    <w:p w14:paraId="1FE2713D" w14:textId="00CBF5E0" w:rsidR="00B02BDD" w:rsidRPr="00B53142" w:rsidRDefault="007F259C" w:rsidP="002E2BBC">
      <w:pPr>
        <w:pStyle w:val="Heading2"/>
      </w:pPr>
      <w:r w:rsidRPr="00B53142">
        <w:t xml:space="preserve">Control of </w:t>
      </w:r>
      <w:r w:rsidR="00CD01C3">
        <w:t>D</w:t>
      </w:r>
      <w:r w:rsidRPr="00B53142">
        <w:t>ocuments</w:t>
      </w:r>
      <w:r w:rsidR="002E2BBC" w:rsidRPr="00B53142">
        <w:t xml:space="preserve"> </w:t>
      </w:r>
      <w:r w:rsidRPr="00B53142">
        <w:t>(Option A)</w:t>
      </w:r>
    </w:p>
    <w:p w14:paraId="00DAABD8" w14:textId="473644DF"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C3C2321" w14:textId="74CF21BF" w:rsidR="007F259C" w:rsidRPr="00B53142" w:rsidRDefault="007F259C" w:rsidP="007F259C">
      <w:pPr>
        <w:widowControl w:val="0"/>
      </w:pPr>
    </w:p>
    <w:p w14:paraId="494EA415" w14:textId="5E249B3B" w:rsidR="002B4803" w:rsidRPr="00B53142" w:rsidRDefault="002B4803" w:rsidP="002B4803">
      <w:r w:rsidRPr="00B53142">
        <w:t xml:space="preserve">No specific requirements. </w:t>
      </w:r>
    </w:p>
    <w:p w14:paraId="043E0065" w14:textId="57EA8FF0" w:rsidR="007F259C" w:rsidRPr="00B53142" w:rsidRDefault="001C7E31" w:rsidP="007F259C">
      <w:pPr>
        <w:pStyle w:val="Heading2"/>
      </w:pPr>
      <w:r w:rsidRPr="00B53142">
        <w:lastRenderedPageBreak/>
        <w:t xml:space="preserve">Control of </w:t>
      </w:r>
      <w:r w:rsidR="00CD01C3">
        <w:t>R</w:t>
      </w:r>
      <w:r w:rsidR="007F259C" w:rsidRPr="00B53142">
        <w:t>ecords (Option A)</w:t>
      </w:r>
    </w:p>
    <w:p w14:paraId="38A5377B" w14:textId="07FCE9DE"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ED55185" w14:textId="4956375F" w:rsidR="007F259C" w:rsidRPr="00B53142" w:rsidRDefault="007F259C" w:rsidP="007F259C"/>
    <w:p w14:paraId="0B9700B8" w14:textId="3EAF5558" w:rsidR="002B4803" w:rsidRPr="00B53142" w:rsidRDefault="002B4803" w:rsidP="007F259C">
      <w:r w:rsidRPr="00B53142">
        <w:t xml:space="preserve">No specific requirements. </w:t>
      </w:r>
    </w:p>
    <w:p w14:paraId="1328A3E5" w14:textId="1E9721CD" w:rsidR="007F259C" w:rsidRPr="00B53142" w:rsidRDefault="001C7E31" w:rsidP="007F259C">
      <w:pPr>
        <w:pStyle w:val="Heading2"/>
      </w:pPr>
      <w:r w:rsidRPr="00B53142">
        <w:t xml:space="preserve">Management </w:t>
      </w:r>
      <w:r w:rsidR="00CD01C3">
        <w:t>R</w:t>
      </w:r>
      <w:r w:rsidRPr="00B53142">
        <w:t>eview (Option A)</w:t>
      </w:r>
    </w:p>
    <w:p w14:paraId="369DAFCC" w14:textId="0CA4AEBC"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E25AE54" w14:textId="3D641AA6" w:rsidR="001C7E31" w:rsidRPr="00B53142" w:rsidRDefault="001C7E31" w:rsidP="001C7E31"/>
    <w:p w14:paraId="445F2194" w14:textId="53FCD3BB" w:rsidR="002B4803" w:rsidRPr="00B53142" w:rsidRDefault="002B4803" w:rsidP="001C7E31">
      <w:r w:rsidRPr="00B53142">
        <w:t xml:space="preserve">No specific requirements. </w:t>
      </w:r>
    </w:p>
    <w:p w14:paraId="46FD576B" w14:textId="329EE958" w:rsidR="001C7E31" w:rsidRPr="00B53142" w:rsidRDefault="001C7E31" w:rsidP="001C7E31">
      <w:pPr>
        <w:pStyle w:val="Heading2"/>
      </w:pPr>
      <w:r w:rsidRPr="00B53142">
        <w:t xml:space="preserve">Internal </w:t>
      </w:r>
      <w:r w:rsidR="00CD01C3">
        <w:t>A</w:t>
      </w:r>
      <w:r w:rsidRPr="00B53142">
        <w:t xml:space="preserve">udits (Option A) </w:t>
      </w:r>
    </w:p>
    <w:p w14:paraId="39687AFB" w14:textId="24D027E8"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176109F" w14:textId="25539CE1" w:rsidR="001C7E31" w:rsidRPr="00B53142" w:rsidRDefault="001C7E31" w:rsidP="001C7E31"/>
    <w:p w14:paraId="13B62574" w14:textId="23D72E34" w:rsidR="002B4803" w:rsidRPr="00B53142" w:rsidRDefault="002B4803" w:rsidP="001C7E31">
      <w:r w:rsidRPr="00B53142">
        <w:t xml:space="preserve">No specific requirements. </w:t>
      </w:r>
    </w:p>
    <w:p w14:paraId="31DF629E" w14:textId="30513374" w:rsidR="001C7E31" w:rsidRPr="00B53142" w:rsidRDefault="001C7E31" w:rsidP="001C7E31">
      <w:pPr>
        <w:pStyle w:val="Heading2"/>
      </w:pPr>
      <w:r w:rsidRPr="00B53142">
        <w:t xml:space="preserve">Corrective Actions (Option A) </w:t>
      </w:r>
    </w:p>
    <w:p w14:paraId="5D1C399C" w14:textId="6097BF4E"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362FA6BC" w14:textId="11143BDD" w:rsidR="001C7E31" w:rsidRPr="00B53142" w:rsidRDefault="001C7E31" w:rsidP="001C7E31"/>
    <w:p w14:paraId="50493EE3" w14:textId="54790257" w:rsidR="002B4803" w:rsidRPr="00B53142" w:rsidRDefault="002B4803" w:rsidP="001C7E31">
      <w:r w:rsidRPr="00B53142">
        <w:t xml:space="preserve">No specific requirements. </w:t>
      </w:r>
    </w:p>
    <w:p w14:paraId="63B87178" w14:textId="365FA84A" w:rsidR="001C7E31" w:rsidRPr="00B53142" w:rsidRDefault="001C7E31" w:rsidP="001C7E31">
      <w:pPr>
        <w:pStyle w:val="Heading2"/>
      </w:pPr>
      <w:r w:rsidRPr="00B53142">
        <w:t xml:space="preserve">Preventive </w:t>
      </w:r>
      <w:r w:rsidR="00CD01C3">
        <w:t>A</w:t>
      </w:r>
      <w:r w:rsidRPr="00B53142">
        <w:t>ctions (Option A)</w:t>
      </w:r>
    </w:p>
    <w:p w14:paraId="7F3C1843" w14:textId="3892ECE0"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D01F5B5" w14:textId="415B9AAC" w:rsidR="001C7E31" w:rsidRPr="00B53142" w:rsidRDefault="001C7E31" w:rsidP="001C7E31"/>
    <w:p w14:paraId="52EF060F" w14:textId="20AAB0EE" w:rsidR="001C7E31" w:rsidRPr="00B53142" w:rsidRDefault="002B4803" w:rsidP="001A0731">
      <w:r w:rsidRPr="00B53142">
        <w:t xml:space="preserve">No specific requirements. </w:t>
      </w:r>
    </w:p>
    <w:p w14:paraId="094E1082" w14:textId="196F98B8" w:rsidR="001D4DE2" w:rsidRPr="00B23E66" w:rsidRDefault="00CE3683" w:rsidP="00F75FF0">
      <w:pPr>
        <w:pStyle w:val="Heading1"/>
        <w:keepNext w:val="0"/>
        <w:widowControl w:val="0"/>
      </w:pPr>
      <w:bookmarkStart w:id="6" w:name="_Toc30783374"/>
      <w:r w:rsidRPr="00B53142">
        <w:t>Information R</w:t>
      </w:r>
      <w:r w:rsidR="001D4DE2" w:rsidRPr="00B53142">
        <w:t>equirements</w:t>
      </w:r>
      <w:bookmarkEnd w:id="6"/>
    </w:p>
    <w:p w14:paraId="682624BB" w14:textId="6D2731C3" w:rsidR="001D4DE2" w:rsidRPr="00B53142" w:rsidRDefault="001D4DE2" w:rsidP="001D4DE2">
      <w:pPr>
        <w:pStyle w:val="Heading2"/>
        <w:keepNext w:val="0"/>
        <w:widowControl w:val="0"/>
      </w:pPr>
      <w:r w:rsidRPr="00B53142">
        <w:t xml:space="preserve">Information </w:t>
      </w:r>
      <w:r w:rsidR="00CD01C3">
        <w:t>E</w:t>
      </w:r>
      <w:r w:rsidRPr="00B53142">
        <w:t xml:space="preserve">xchange </w:t>
      </w:r>
      <w:r w:rsidR="00CD01C3">
        <w:t>B</w:t>
      </w:r>
      <w:r w:rsidRPr="00B53142">
        <w:t xml:space="preserve">etween the </w:t>
      </w:r>
      <w:r w:rsidR="00604C98">
        <w:t>CAB</w:t>
      </w:r>
      <w:r w:rsidRPr="00B53142">
        <w:t xml:space="preserve"> and </w:t>
      </w:r>
      <w:r w:rsidR="00CD01C3">
        <w:t>R</w:t>
      </w:r>
      <w:r w:rsidRPr="00B53142">
        <w:t>ecognizing Regulatory Authority(s)</w:t>
      </w:r>
    </w:p>
    <w:p w14:paraId="1A5C1BB6" w14:textId="72E351C7"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designate a function within its organization for timely exchange of information with recognizing Regulatory Authority(s) or to respond to enquiries from recognizing Regulatory Authority(s).  The </w:t>
      </w:r>
      <w:r w:rsidR="00604C98">
        <w:rPr>
          <w:b w:val="0"/>
          <w:color w:val="000000"/>
        </w:rPr>
        <w:t>CAB</w:t>
      </w:r>
      <w:r w:rsidRPr="00B53142">
        <w:rPr>
          <w:b w:val="0"/>
          <w:color w:val="000000"/>
        </w:rPr>
        <w:t xml:space="preserve"> shall fulfill this function at all times.</w:t>
      </w:r>
    </w:p>
    <w:p w14:paraId="4254990F" w14:textId="565FF6CB"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report to the recognizing Regulatory Authority(s) that performed its initial recognition when it becomes aware of any fraudulent activities or counterfeit products.  The </w:t>
      </w:r>
      <w:r w:rsidR="00604C98">
        <w:rPr>
          <w:b w:val="0"/>
          <w:color w:val="000000"/>
        </w:rPr>
        <w:t>CAB</w:t>
      </w:r>
      <w:r w:rsidRPr="00B53142">
        <w:rPr>
          <w:b w:val="0"/>
          <w:color w:val="000000"/>
        </w:rPr>
        <w:t xml:space="preserve"> is not responsible for establishing objective evidence but must report such activities or products in writing within 5 working days from the date of discovery. </w:t>
      </w:r>
    </w:p>
    <w:p w14:paraId="4280AA8B" w14:textId="78B58788"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provide information to the recognizing Regulatory Authority(s) about </w:t>
      </w:r>
      <w:r w:rsidR="00E034B8" w:rsidRPr="00B53142">
        <w:rPr>
          <w:b w:val="0"/>
          <w:color w:val="000000"/>
        </w:rPr>
        <w:t>any</w:t>
      </w:r>
      <w:r w:rsidRPr="00B53142">
        <w:rPr>
          <w:b w:val="0"/>
          <w:color w:val="000000"/>
        </w:rPr>
        <w:t xml:space="preserve"> </w:t>
      </w:r>
      <w:r w:rsidR="00CE3683" w:rsidRPr="00B53142">
        <w:rPr>
          <w:b w:val="0"/>
          <w:color w:val="000000"/>
        </w:rPr>
        <w:t>regulatory review</w:t>
      </w:r>
      <w:r w:rsidR="00E034B8" w:rsidRPr="00B53142">
        <w:rPr>
          <w:b w:val="0"/>
          <w:color w:val="000000"/>
        </w:rPr>
        <w:t>s</w:t>
      </w:r>
      <w:r w:rsidRPr="00B53142">
        <w:rPr>
          <w:b w:val="0"/>
          <w:color w:val="000000"/>
        </w:rPr>
        <w:t xml:space="preserve"> and decision</w:t>
      </w:r>
      <w:r w:rsidR="00E034B8" w:rsidRPr="00B53142">
        <w:rPr>
          <w:b w:val="0"/>
          <w:color w:val="000000"/>
        </w:rPr>
        <w:t>s to grant or refuse marketing certification</w:t>
      </w:r>
      <w:r w:rsidRPr="00B53142">
        <w:rPr>
          <w:b w:val="0"/>
          <w:color w:val="000000"/>
        </w:rPr>
        <w:t xml:space="preserve">. </w:t>
      </w:r>
      <w:r w:rsidR="00E034B8" w:rsidRPr="00B53142">
        <w:rPr>
          <w:b w:val="0"/>
          <w:color w:val="000000"/>
        </w:rPr>
        <w:t xml:space="preserve"> R</w:t>
      </w:r>
      <w:r w:rsidR="00783493">
        <w:rPr>
          <w:b w:val="0"/>
          <w:color w:val="000000"/>
        </w:rPr>
        <w:t>ecognizing R</w:t>
      </w:r>
      <w:r w:rsidR="00E034B8" w:rsidRPr="00B53142">
        <w:rPr>
          <w:b w:val="0"/>
          <w:color w:val="000000"/>
        </w:rPr>
        <w:t>egulatory Authorities may have their own requirements regarding the timing and mechanism for providing this information.</w:t>
      </w:r>
    </w:p>
    <w:p w14:paraId="5D1B6505" w14:textId="671D61D1" w:rsidR="001D4DE2" w:rsidRPr="00722C3A" w:rsidRDefault="001D4DE2" w:rsidP="00722C3A">
      <w:pPr>
        <w:pStyle w:val="Heading3"/>
        <w:keepNext w:val="0"/>
        <w:widowControl w:val="0"/>
        <w:tabs>
          <w:tab w:val="clear" w:pos="1440"/>
          <w:tab w:val="num" w:pos="720"/>
        </w:tabs>
        <w:ind w:left="720"/>
        <w:rPr>
          <w:b w:val="0"/>
          <w:color w:val="000000"/>
        </w:rPr>
      </w:pPr>
      <w:r w:rsidRPr="00722C3A">
        <w:rPr>
          <w:b w:val="0"/>
          <w:color w:val="000000"/>
        </w:rPr>
        <w:lastRenderedPageBreak/>
        <w:t xml:space="preserve">The </w:t>
      </w:r>
      <w:r w:rsidR="00604C98" w:rsidRPr="00722C3A">
        <w:rPr>
          <w:b w:val="0"/>
          <w:color w:val="000000"/>
        </w:rPr>
        <w:t>CAB</w:t>
      </w:r>
      <w:r w:rsidRPr="00722C3A">
        <w:rPr>
          <w:b w:val="0"/>
          <w:color w:val="000000"/>
        </w:rPr>
        <w:t xml:space="preserve"> shall notify the recognizing Regulatory Authority(s) in writing within 5 working days from the date of a decision to </w:t>
      </w:r>
      <w:r w:rsidR="00F64A4B">
        <w:rPr>
          <w:b w:val="0"/>
          <w:color w:val="000000"/>
        </w:rPr>
        <w:t>terminate</w:t>
      </w:r>
      <w:r w:rsidR="00F64A4B" w:rsidRPr="00F64A4B">
        <w:rPr>
          <w:b w:val="0"/>
          <w:color w:val="000000"/>
        </w:rPr>
        <w:t>, reduc</w:t>
      </w:r>
      <w:r w:rsidR="00F64A4B">
        <w:rPr>
          <w:b w:val="0"/>
          <w:color w:val="000000"/>
        </w:rPr>
        <w:t>e</w:t>
      </w:r>
      <w:r w:rsidR="00F64A4B" w:rsidRPr="00F64A4B">
        <w:rPr>
          <w:b w:val="0"/>
          <w:color w:val="000000"/>
        </w:rPr>
        <w:t>, suspen</w:t>
      </w:r>
      <w:r w:rsidR="00F64A4B">
        <w:rPr>
          <w:b w:val="0"/>
          <w:color w:val="000000"/>
        </w:rPr>
        <w:t>d</w:t>
      </w:r>
      <w:r w:rsidR="00F64A4B" w:rsidRPr="00F64A4B">
        <w:rPr>
          <w:b w:val="0"/>
          <w:color w:val="000000"/>
        </w:rPr>
        <w:t>, reinstat</w:t>
      </w:r>
      <w:r w:rsidR="00F64A4B">
        <w:rPr>
          <w:b w:val="0"/>
          <w:color w:val="000000"/>
        </w:rPr>
        <w:t>e</w:t>
      </w:r>
      <w:r w:rsidR="00F64A4B" w:rsidRPr="00F64A4B">
        <w:rPr>
          <w:b w:val="0"/>
          <w:color w:val="000000"/>
        </w:rPr>
        <w:t xml:space="preserve">, or withdraw </w:t>
      </w:r>
      <w:r w:rsidR="00BD72F6" w:rsidRPr="00722C3A">
        <w:rPr>
          <w:b w:val="0"/>
          <w:color w:val="000000"/>
        </w:rPr>
        <w:t xml:space="preserve">marketing </w:t>
      </w:r>
      <w:r w:rsidRPr="00722C3A">
        <w:rPr>
          <w:b w:val="0"/>
          <w:color w:val="000000"/>
        </w:rPr>
        <w:t>certificat</w:t>
      </w:r>
      <w:r w:rsidR="00BD72F6" w:rsidRPr="00722C3A">
        <w:rPr>
          <w:b w:val="0"/>
          <w:color w:val="000000"/>
        </w:rPr>
        <w:t>ion</w:t>
      </w:r>
      <w:r w:rsidRPr="00722C3A">
        <w:rPr>
          <w:b w:val="0"/>
          <w:color w:val="000000"/>
        </w:rPr>
        <w:t>.  The notification shall include a rationale for such action.</w:t>
      </w:r>
    </w:p>
    <w:p w14:paraId="7EFF5870" w14:textId="11E94EFA" w:rsidR="001D4DE2" w:rsidRPr="00B53142" w:rsidRDefault="001D4DE2" w:rsidP="00722C3A">
      <w:pPr>
        <w:pStyle w:val="Heading3"/>
        <w:keepNext w:val="0"/>
        <w:widowControl w:val="0"/>
        <w:tabs>
          <w:tab w:val="clear" w:pos="1440"/>
          <w:tab w:val="num" w:pos="720"/>
        </w:tabs>
        <w:ind w:left="720"/>
      </w:pPr>
      <w:r w:rsidRPr="00722C3A">
        <w:rPr>
          <w:b w:val="0"/>
          <w:color w:val="000000"/>
        </w:rPr>
        <w:t xml:space="preserve">The </w:t>
      </w:r>
      <w:r w:rsidR="00604C98" w:rsidRPr="00722C3A">
        <w:rPr>
          <w:b w:val="0"/>
          <w:color w:val="000000"/>
        </w:rPr>
        <w:t>CAB</w:t>
      </w:r>
      <w:r w:rsidRPr="00722C3A">
        <w:rPr>
          <w:b w:val="0"/>
          <w:color w:val="000000"/>
        </w:rPr>
        <w:t xml:space="preserve"> shall notify the recognizing Regulatory Authority(s) in writing within 5 working days</w:t>
      </w:r>
      <w:r w:rsidRPr="00722C3A">
        <w:rPr>
          <w:b w:val="0"/>
        </w:rPr>
        <w:t xml:space="preserve"> of </w:t>
      </w:r>
      <w:r w:rsidR="005A05B3">
        <w:rPr>
          <w:b w:val="0"/>
        </w:rPr>
        <w:t>changes</w:t>
      </w:r>
      <w:r w:rsidR="00DC364B" w:rsidRPr="00DC364B">
        <w:rPr>
          <w:b w:val="0"/>
        </w:rPr>
        <w:t xml:space="preserve"> </w:t>
      </w:r>
      <w:r w:rsidR="005A05B3">
        <w:rPr>
          <w:b w:val="0"/>
        </w:rPr>
        <w:t xml:space="preserve">in matters </w:t>
      </w:r>
      <w:r w:rsidR="00DC364B" w:rsidRPr="00DC364B">
        <w:rPr>
          <w:b w:val="0"/>
        </w:rPr>
        <w:t>that may affect the abilities of the CAB to fulfill the requirements for recognition</w:t>
      </w:r>
      <w:r w:rsidR="00DC364B" w:rsidRPr="00722C3A">
        <w:rPr>
          <w:b w:val="0"/>
        </w:rPr>
        <w:t>, such as</w:t>
      </w:r>
      <w:r w:rsidRPr="00B53142">
        <w:t>:</w:t>
      </w:r>
    </w:p>
    <w:p w14:paraId="24F0C8E9" w14:textId="145834A6" w:rsidR="001D4DE2" w:rsidRDefault="001D4DE2" w:rsidP="008E524B">
      <w:pPr>
        <w:pStyle w:val="ListParagraph"/>
        <w:widowControl w:val="0"/>
        <w:numPr>
          <w:ilvl w:val="0"/>
          <w:numId w:val="25"/>
        </w:numPr>
      </w:pPr>
      <w:r w:rsidRPr="00B53142">
        <w:t>its legal, commercial, organizational or ownership status;</w:t>
      </w:r>
    </w:p>
    <w:p w14:paraId="16E86F8B" w14:textId="77777777" w:rsidR="008E524B" w:rsidRPr="00B53142" w:rsidRDefault="008E524B" w:rsidP="005771D6">
      <w:pPr>
        <w:pStyle w:val="ListParagraph"/>
        <w:widowControl w:val="0"/>
        <w:ind w:left="1080"/>
      </w:pPr>
    </w:p>
    <w:p w14:paraId="44584ED0" w14:textId="6E0BD38D" w:rsidR="001D4DE2" w:rsidRDefault="009C4772" w:rsidP="001D4DE2">
      <w:pPr>
        <w:widowControl w:val="0"/>
        <w:numPr>
          <w:ilvl w:val="0"/>
          <w:numId w:val="25"/>
        </w:numPr>
      </w:pPr>
      <w:r>
        <w:t xml:space="preserve">the points of contact for regulatory coordination </w:t>
      </w:r>
      <w:r w:rsidR="005A05B3">
        <w:t xml:space="preserve">group </w:t>
      </w:r>
      <w:r>
        <w:t>activities discussed in Section 5.1.4 of this document</w:t>
      </w:r>
      <w:r w:rsidR="001D4DE2" w:rsidRPr="00B53142">
        <w:t>;</w:t>
      </w:r>
    </w:p>
    <w:p w14:paraId="56BFC0EE" w14:textId="77777777" w:rsidR="008E524B" w:rsidRPr="00B53142" w:rsidRDefault="008E524B" w:rsidP="005771D6">
      <w:pPr>
        <w:widowControl w:val="0"/>
      </w:pPr>
    </w:p>
    <w:p w14:paraId="0EF17989" w14:textId="2035E643" w:rsidR="001D4DE2" w:rsidRDefault="00DC364B" w:rsidP="001D4DE2">
      <w:pPr>
        <w:widowControl w:val="0"/>
        <w:numPr>
          <w:ilvl w:val="0"/>
          <w:numId w:val="25"/>
        </w:numPr>
      </w:pPr>
      <w:r>
        <w:t>address</w:t>
      </w:r>
      <w:r w:rsidR="005C6653">
        <w:t>(</w:t>
      </w:r>
      <w:r>
        <w:t>e</w:t>
      </w:r>
      <w:r w:rsidR="005C6653">
        <w:t xml:space="preserve">s) </w:t>
      </w:r>
      <w:r>
        <w:t>of the CAB</w:t>
      </w:r>
      <w:r w:rsidR="001D4DE2" w:rsidRPr="00B53142">
        <w:t>;</w:t>
      </w:r>
      <w:r>
        <w:t xml:space="preserve"> or</w:t>
      </w:r>
    </w:p>
    <w:p w14:paraId="4ECF6358" w14:textId="77777777" w:rsidR="008E524B" w:rsidRPr="00B53142" w:rsidRDefault="008E524B" w:rsidP="005771D6">
      <w:pPr>
        <w:widowControl w:val="0"/>
      </w:pPr>
    </w:p>
    <w:p w14:paraId="60D029BA" w14:textId="4A29B77F" w:rsidR="001D4DE2" w:rsidRPr="00B53142" w:rsidRDefault="001D4DE2" w:rsidP="001D4DE2">
      <w:pPr>
        <w:widowControl w:val="0"/>
        <w:numPr>
          <w:ilvl w:val="0"/>
          <w:numId w:val="25"/>
        </w:numPr>
      </w:pPr>
      <w:r w:rsidRPr="00B53142">
        <w:t xml:space="preserve">scope of recognition as a </w:t>
      </w:r>
      <w:r w:rsidR="00604C98">
        <w:t>CAB</w:t>
      </w:r>
      <w:r w:rsidR="00DC364B">
        <w:t>.</w:t>
      </w:r>
    </w:p>
    <w:sectPr w:rsidR="001D4DE2" w:rsidRPr="00B53142" w:rsidSect="005E1002">
      <w:headerReference w:type="default" r:id="rId10"/>
      <w:footerReference w:type="default" r:id="rId11"/>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D459" w14:textId="77777777" w:rsidR="00AC4F4E" w:rsidRDefault="00AC4F4E">
      <w:r>
        <w:separator/>
      </w:r>
    </w:p>
  </w:endnote>
  <w:endnote w:type="continuationSeparator" w:id="0">
    <w:p w14:paraId="70F0A9CA" w14:textId="77777777" w:rsidR="00AC4F4E" w:rsidRDefault="00AC4F4E">
      <w:r>
        <w:continuationSeparator/>
      </w:r>
    </w:p>
  </w:endnote>
  <w:endnote w:type="continuationNotice" w:id="1">
    <w:p w14:paraId="567CD21E" w14:textId="77777777" w:rsidR="00AC4F4E" w:rsidRDefault="00AC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AA0442" w14:paraId="7271F63E" w14:textId="77777777">
      <w:tc>
        <w:tcPr>
          <w:tcW w:w="4788" w:type="dxa"/>
        </w:tcPr>
        <w:p w14:paraId="13136D58" w14:textId="77777777" w:rsidR="00AA0442" w:rsidRDefault="00AA0442" w:rsidP="00ED5D88">
          <w:pPr>
            <w:pStyle w:val="Footer"/>
            <w:rPr>
              <w:sz w:val="20"/>
            </w:rPr>
          </w:pPr>
        </w:p>
      </w:tc>
      <w:tc>
        <w:tcPr>
          <w:tcW w:w="4788" w:type="dxa"/>
        </w:tcPr>
        <w:p w14:paraId="6B568D27" w14:textId="08B2B38E" w:rsidR="00AA0442" w:rsidRDefault="00AA0442">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A164FC">
            <w:rPr>
              <w:noProof/>
              <w:snapToGrid w:val="0"/>
              <w:sz w:val="20"/>
            </w:rPr>
            <w:t>17</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A164FC">
            <w:rPr>
              <w:noProof/>
              <w:snapToGrid w:val="0"/>
              <w:sz w:val="20"/>
            </w:rPr>
            <w:t>17</w:t>
          </w:r>
          <w:r>
            <w:rPr>
              <w:snapToGrid w:val="0"/>
              <w:sz w:val="20"/>
            </w:rPr>
            <w:fldChar w:fldCharType="end"/>
          </w:r>
        </w:p>
      </w:tc>
    </w:tr>
  </w:tbl>
  <w:p w14:paraId="1900AA14" w14:textId="77777777" w:rsidR="00AA0442" w:rsidRDefault="00AA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D676D" w14:textId="77777777" w:rsidR="00AC4F4E" w:rsidRDefault="00AC4F4E">
      <w:r>
        <w:separator/>
      </w:r>
    </w:p>
  </w:footnote>
  <w:footnote w:type="continuationSeparator" w:id="0">
    <w:p w14:paraId="7F11596F" w14:textId="77777777" w:rsidR="00AC4F4E" w:rsidRDefault="00AC4F4E">
      <w:r>
        <w:continuationSeparator/>
      </w:r>
    </w:p>
  </w:footnote>
  <w:footnote w:type="continuationNotice" w:id="1">
    <w:p w14:paraId="55560703" w14:textId="77777777" w:rsidR="00AC4F4E" w:rsidRDefault="00AC4F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6616" w14:textId="444F7431" w:rsidR="00AA0442" w:rsidRDefault="00AA0442">
    <w:pPr>
      <w:pStyle w:val="Header"/>
      <w:jc w:val="center"/>
      <w:rPr>
        <w:sz w:val="20"/>
        <w:lang w:val="en-US"/>
      </w:rPr>
    </w:pPr>
    <w:r w:rsidRPr="00B4344B">
      <w:rPr>
        <w:sz w:val="20"/>
        <w:lang w:val="en-US"/>
      </w:rPr>
      <w:t>IMDRF</w:t>
    </w:r>
    <w:r w:rsidR="00BD79C8">
      <w:rPr>
        <w:sz w:val="20"/>
        <w:lang w:val="en-US"/>
      </w:rPr>
      <w:t xml:space="preserve"> Recognition Requirements</w:t>
    </w:r>
  </w:p>
  <w:p w14:paraId="3CB653D3" w14:textId="77777777" w:rsidR="00AA0442" w:rsidRPr="00805C92" w:rsidRDefault="00AA0442">
    <w:pPr>
      <w:pStyle w:val="Header"/>
      <w:jc w:val="center"/>
      <w:rPr>
        <w:lang w:val="en-US"/>
      </w:rPr>
    </w:pPr>
    <w:r>
      <w:rPr>
        <w:sz w:val="20"/>
        <w:lang w:val="en-US"/>
      </w:rPr>
      <w:t>_____________________________________________________________________________________________</w:t>
    </w:r>
  </w:p>
  <w:p w14:paraId="39BAACD4" w14:textId="77777777" w:rsidR="00AA0442" w:rsidRDefault="00AA04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8E4F08"/>
    <w:multiLevelType w:val="hybridMultilevel"/>
    <w:tmpl w:val="AC464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95B82782"/>
    <w:lvl w:ilvl="0">
      <w:start w:val="1"/>
      <w:numFmt w:val="decimal"/>
      <w:lvlText w:val="%1."/>
      <w:lvlJc w:val="left"/>
      <w:pPr>
        <w:tabs>
          <w:tab w:val="num" w:pos="1080"/>
        </w:tabs>
        <w:ind w:left="1080" w:hanging="360"/>
      </w:pPr>
    </w:lvl>
  </w:abstractNum>
  <w:abstractNum w:abstractNumId="2" w15:restartNumberingAfterBreak="0">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516900"/>
    <w:multiLevelType w:val="hybridMultilevel"/>
    <w:tmpl w:val="C6A64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20C8C"/>
    <w:multiLevelType w:val="hybridMultilevel"/>
    <w:tmpl w:val="BC603D8E"/>
    <w:lvl w:ilvl="0" w:tplc="F4A60FDE">
      <w:start w:val="1"/>
      <w:numFmt w:val="lowerLetter"/>
      <w:lvlText w:val="%1."/>
      <w:lvlJc w:val="left"/>
      <w:pPr>
        <w:ind w:left="1080" w:hanging="360"/>
      </w:pPr>
      <w:rPr>
        <w:rFonts w:ascii="Times New Roman" w:eastAsia="SimSu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06C40"/>
    <w:multiLevelType w:val="hybridMultilevel"/>
    <w:tmpl w:val="43A0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63145"/>
    <w:multiLevelType w:val="hybridMultilevel"/>
    <w:tmpl w:val="CFA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B5B7E"/>
    <w:multiLevelType w:val="multilevel"/>
    <w:tmpl w:val="0840BAD8"/>
    <w:lvl w:ilvl="0">
      <w:start w:val="4"/>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val="0"/>
        <w:i w:val="0"/>
      </w:rPr>
    </w:lvl>
    <w:lvl w:ilvl="2">
      <w:start w:val="1"/>
      <w:numFmt w:val="decimal"/>
      <w:pStyle w:val="Heading3"/>
      <w:lvlText w:val="%1.%2.%3"/>
      <w:lvlJc w:val="left"/>
      <w:pPr>
        <w:tabs>
          <w:tab w:val="num" w:pos="1440"/>
        </w:tabs>
        <w:ind w:left="1440" w:hanging="720"/>
      </w:pPr>
      <w:rPr>
        <w:rFonts w:hint="default"/>
        <w:b w:val="0"/>
        <w:strike w:val="0"/>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15:restartNumberingAfterBreak="0">
    <w:nsid w:val="23A76D4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70E7745"/>
    <w:multiLevelType w:val="hybridMultilevel"/>
    <w:tmpl w:val="A6C42E96"/>
    <w:lvl w:ilvl="0" w:tplc="11B0F8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50008"/>
    <w:multiLevelType w:val="hybridMultilevel"/>
    <w:tmpl w:val="669607D8"/>
    <w:lvl w:ilvl="0" w:tplc="4276FD54">
      <w:start w:val="1"/>
      <w:numFmt w:val="lowerLetter"/>
      <w:lvlText w:val="%1."/>
      <w:lvlJc w:val="left"/>
      <w:pPr>
        <w:ind w:left="1080" w:hanging="360"/>
      </w:pPr>
      <w:rPr>
        <w:rFonts w:ascii="Times New Roman" w:eastAsia="SimSu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230B9"/>
    <w:multiLevelType w:val="hybridMultilevel"/>
    <w:tmpl w:val="C5F876C0"/>
    <w:lvl w:ilvl="0" w:tplc="0460349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FE0721"/>
    <w:multiLevelType w:val="hybridMultilevel"/>
    <w:tmpl w:val="608A041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A97F90"/>
    <w:multiLevelType w:val="hybridMultilevel"/>
    <w:tmpl w:val="F954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A3B02"/>
    <w:multiLevelType w:val="hybridMultilevel"/>
    <w:tmpl w:val="6270FD76"/>
    <w:lvl w:ilvl="0" w:tplc="4060F4DC">
      <w:start w:val="1"/>
      <w:numFmt w:val="lowerLetter"/>
      <w:lvlText w:val="%1."/>
      <w:lvlJc w:val="left"/>
      <w:pPr>
        <w:ind w:left="1080" w:hanging="360"/>
      </w:pPr>
      <w:rPr>
        <w:rFonts w:ascii="Times New Roman" w:eastAsia="SimSun" w:hAnsi="Times New Roman" w:cs="Times New Roman"/>
      </w:rPr>
    </w:lvl>
    <w:lvl w:ilvl="1" w:tplc="1D04664A">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F85D83"/>
    <w:multiLevelType w:val="hybridMultilevel"/>
    <w:tmpl w:val="A964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ABF0201"/>
    <w:multiLevelType w:val="hybridMultilevel"/>
    <w:tmpl w:val="123E5A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1" w15:restartNumberingAfterBreak="0">
    <w:nsid w:val="3D3D04DE"/>
    <w:multiLevelType w:val="hybridMultilevel"/>
    <w:tmpl w:val="D628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3" w15:restartNumberingAfterBreak="0">
    <w:nsid w:val="3EAB7281"/>
    <w:multiLevelType w:val="hybridMultilevel"/>
    <w:tmpl w:val="35DEFC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310B2"/>
    <w:multiLevelType w:val="hybridMultilevel"/>
    <w:tmpl w:val="7E588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454B5A"/>
    <w:multiLevelType w:val="hybridMultilevel"/>
    <w:tmpl w:val="04DCE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450877"/>
    <w:multiLevelType w:val="hybridMultilevel"/>
    <w:tmpl w:val="B8262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9B202B"/>
    <w:multiLevelType w:val="hybridMultilevel"/>
    <w:tmpl w:val="B75A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462F5"/>
    <w:multiLevelType w:val="hybridMultilevel"/>
    <w:tmpl w:val="237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0F2359"/>
    <w:multiLevelType w:val="hybridMultilevel"/>
    <w:tmpl w:val="9D82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04CDF"/>
    <w:multiLevelType w:val="hybridMultilevel"/>
    <w:tmpl w:val="B958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14846"/>
    <w:multiLevelType w:val="hybridMultilevel"/>
    <w:tmpl w:val="C5D64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1D2A12"/>
    <w:multiLevelType w:val="hybridMultilevel"/>
    <w:tmpl w:val="59D4835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3F0377"/>
    <w:multiLevelType w:val="hybridMultilevel"/>
    <w:tmpl w:val="154C7178"/>
    <w:lvl w:ilvl="0" w:tplc="A1BEA41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D302A2E"/>
    <w:multiLevelType w:val="hybridMultilevel"/>
    <w:tmpl w:val="E55E0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924E6A"/>
    <w:multiLevelType w:val="hybridMultilevel"/>
    <w:tmpl w:val="F7726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36A44"/>
    <w:multiLevelType w:val="hybridMultilevel"/>
    <w:tmpl w:val="B4440BF2"/>
    <w:lvl w:ilvl="0" w:tplc="F0360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36C7"/>
    <w:multiLevelType w:val="hybridMultilevel"/>
    <w:tmpl w:val="604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77C68"/>
    <w:multiLevelType w:val="hybridMultilevel"/>
    <w:tmpl w:val="0AF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091C0F"/>
    <w:multiLevelType w:val="hybridMultilevel"/>
    <w:tmpl w:val="DF0C8066"/>
    <w:lvl w:ilvl="0" w:tplc="ACDAB4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7D7026"/>
    <w:multiLevelType w:val="hybridMultilevel"/>
    <w:tmpl w:val="A6C42E96"/>
    <w:lvl w:ilvl="0" w:tplc="11B0F8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01985"/>
    <w:multiLevelType w:val="hybridMultilevel"/>
    <w:tmpl w:val="860AC828"/>
    <w:lvl w:ilvl="0" w:tplc="24B82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EC07F7"/>
    <w:multiLevelType w:val="hybridMultilevel"/>
    <w:tmpl w:val="669607D8"/>
    <w:lvl w:ilvl="0" w:tplc="4276FD54">
      <w:start w:val="1"/>
      <w:numFmt w:val="lowerLetter"/>
      <w:lvlText w:val="%1."/>
      <w:lvlJc w:val="left"/>
      <w:pPr>
        <w:ind w:left="1080" w:hanging="360"/>
      </w:pPr>
      <w:rPr>
        <w:rFonts w:ascii="Times New Roman" w:eastAsia="SimSu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35"/>
  </w:num>
  <w:num w:numId="6">
    <w:abstractNumId w:val="1"/>
  </w:num>
  <w:num w:numId="7">
    <w:abstractNumId w:val="5"/>
  </w:num>
  <w:num w:numId="8">
    <w:abstractNumId w:val="22"/>
  </w:num>
  <w:num w:numId="9">
    <w:abstractNumId w:val="19"/>
  </w:num>
  <w:num w:numId="10">
    <w:abstractNumId w:val="29"/>
  </w:num>
  <w:num w:numId="11">
    <w:abstractNumId w:val="16"/>
  </w:num>
  <w:num w:numId="12">
    <w:abstractNumId w:val="13"/>
  </w:num>
  <w:num w:numId="13">
    <w:abstractNumId w:val="36"/>
  </w:num>
  <w:num w:numId="14">
    <w:abstractNumId w:val="17"/>
  </w:num>
  <w:num w:numId="15">
    <w:abstractNumId w:val="8"/>
  </w:num>
  <w:num w:numId="16">
    <w:abstractNumId w:val="15"/>
  </w:num>
  <w:num w:numId="17">
    <w:abstractNumId w:val="26"/>
  </w:num>
  <w:num w:numId="18">
    <w:abstractNumId w:val="33"/>
  </w:num>
  <w:num w:numId="19">
    <w:abstractNumId w:val="21"/>
  </w:num>
  <w:num w:numId="20">
    <w:abstractNumId w:val="12"/>
  </w:num>
  <w:num w:numId="21">
    <w:abstractNumId w:val="28"/>
  </w:num>
  <w:num w:numId="22">
    <w:abstractNumId w:val="31"/>
  </w:num>
  <w:num w:numId="23">
    <w:abstractNumId w:val="9"/>
  </w:num>
  <w:num w:numId="24">
    <w:abstractNumId w:val="9"/>
  </w:num>
  <w:num w:numId="25">
    <w:abstractNumId w:val="6"/>
  </w:num>
  <w:num w:numId="26">
    <w:abstractNumId w:val="40"/>
  </w:num>
  <w:num w:numId="27">
    <w:abstractNumId w:val="20"/>
  </w:num>
  <w:num w:numId="28">
    <w:abstractNumId w:val="43"/>
  </w:num>
  <w:num w:numId="29">
    <w:abstractNumId w:val="24"/>
  </w:num>
  <w:num w:numId="30">
    <w:abstractNumId w:val="41"/>
  </w:num>
  <w:num w:numId="31">
    <w:abstractNumId w:val="9"/>
  </w:num>
  <w:num w:numId="32">
    <w:abstractNumId w:val="9"/>
  </w:num>
  <w:num w:numId="33">
    <w:abstractNumId w:val="9"/>
  </w:num>
  <w:num w:numId="34">
    <w:abstractNumId w:val="9"/>
  </w:num>
  <w:num w:numId="35">
    <w:abstractNumId w:val="23"/>
  </w:num>
  <w:num w:numId="36">
    <w:abstractNumId w:val="9"/>
  </w:num>
  <w:num w:numId="37">
    <w:abstractNumId w:val="9"/>
  </w:num>
  <w:num w:numId="38">
    <w:abstractNumId w:val="9"/>
  </w:num>
  <w:num w:numId="39">
    <w:abstractNumId w:val="9"/>
  </w:num>
  <w:num w:numId="40">
    <w:abstractNumId w:val="27"/>
  </w:num>
  <w:num w:numId="41">
    <w:abstractNumId w:val="18"/>
  </w:num>
  <w:num w:numId="42">
    <w:abstractNumId w:val="34"/>
  </w:num>
  <w:num w:numId="43">
    <w:abstractNumId w:val="9"/>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7"/>
  </w:num>
  <w:num w:numId="48">
    <w:abstractNumId w:val="7"/>
  </w:num>
  <w:num w:numId="49">
    <w:abstractNumId w:val="30"/>
  </w:num>
  <w:num w:numId="50">
    <w:abstractNumId w:val="10"/>
  </w:num>
  <w:num w:numId="51">
    <w:abstractNumId w:val="9"/>
  </w:num>
  <w:num w:numId="52">
    <w:abstractNumId w:val="0"/>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24"/>
  </w:num>
  <w:num w:numId="69">
    <w:abstractNumId w:val="25"/>
  </w:num>
  <w:num w:numId="70">
    <w:abstractNumId w:val="32"/>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11"/>
  </w:num>
  <w:num w:numId="81">
    <w:abstractNumId w:val="42"/>
  </w:num>
  <w:num w:numId="82">
    <w:abstractNumId w:val="14"/>
  </w:num>
  <w:num w:numId="83">
    <w:abstractNumId w:val="44"/>
  </w:num>
  <w:num w:numId="84">
    <w:abstractNumId w:val="38"/>
  </w:num>
  <w:num w:numId="85">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bordersDoNotSurroundHeader/>
  <w:bordersDoNotSurroundFooter/>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DE"/>
    <w:rsid w:val="000033B6"/>
    <w:rsid w:val="0000380D"/>
    <w:rsid w:val="000048E2"/>
    <w:rsid w:val="00004C7C"/>
    <w:rsid w:val="00006701"/>
    <w:rsid w:val="00012B28"/>
    <w:rsid w:val="000136ED"/>
    <w:rsid w:val="000161BC"/>
    <w:rsid w:val="00016A13"/>
    <w:rsid w:val="00016C33"/>
    <w:rsid w:val="0001746A"/>
    <w:rsid w:val="000174CD"/>
    <w:rsid w:val="0002097F"/>
    <w:rsid w:val="000214BF"/>
    <w:rsid w:val="00022E46"/>
    <w:rsid w:val="0002631B"/>
    <w:rsid w:val="0003288F"/>
    <w:rsid w:val="000328DC"/>
    <w:rsid w:val="00033425"/>
    <w:rsid w:val="0003396D"/>
    <w:rsid w:val="00040455"/>
    <w:rsid w:val="0004173B"/>
    <w:rsid w:val="00044129"/>
    <w:rsid w:val="00044E46"/>
    <w:rsid w:val="0004557D"/>
    <w:rsid w:val="000459F5"/>
    <w:rsid w:val="00046BDC"/>
    <w:rsid w:val="000504F7"/>
    <w:rsid w:val="00050B3C"/>
    <w:rsid w:val="00051B8C"/>
    <w:rsid w:val="00052844"/>
    <w:rsid w:val="00053864"/>
    <w:rsid w:val="00053FAA"/>
    <w:rsid w:val="00054BA4"/>
    <w:rsid w:val="00055F55"/>
    <w:rsid w:val="00055FAD"/>
    <w:rsid w:val="000561BE"/>
    <w:rsid w:val="0005650D"/>
    <w:rsid w:val="00056C77"/>
    <w:rsid w:val="00057B70"/>
    <w:rsid w:val="000619C9"/>
    <w:rsid w:val="00062DD1"/>
    <w:rsid w:val="000647E4"/>
    <w:rsid w:val="000647EB"/>
    <w:rsid w:val="00064C19"/>
    <w:rsid w:val="00067BBE"/>
    <w:rsid w:val="00067F1C"/>
    <w:rsid w:val="00071945"/>
    <w:rsid w:val="000754A2"/>
    <w:rsid w:val="00080E15"/>
    <w:rsid w:val="0008184D"/>
    <w:rsid w:val="00081A76"/>
    <w:rsid w:val="000825B3"/>
    <w:rsid w:val="00084632"/>
    <w:rsid w:val="00085671"/>
    <w:rsid w:val="00085B58"/>
    <w:rsid w:val="000874CA"/>
    <w:rsid w:val="00090D19"/>
    <w:rsid w:val="00092DF7"/>
    <w:rsid w:val="00094154"/>
    <w:rsid w:val="000966CE"/>
    <w:rsid w:val="00096BDA"/>
    <w:rsid w:val="00096DFC"/>
    <w:rsid w:val="000A0183"/>
    <w:rsid w:val="000A28F2"/>
    <w:rsid w:val="000A30F9"/>
    <w:rsid w:val="000A3AB7"/>
    <w:rsid w:val="000A3B5A"/>
    <w:rsid w:val="000A43A2"/>
    <w:rsid w:val="000A726C"/>
    <w:rsid w:val="000A7FE6"/>
    <w:rsid w:val="000B231D"/>
    <w:rsid w:val="000B3C78"/>
    <w:rsid w:val="000B40B3"/>
    <w:rsid w:val="000C1902"/>
    <w:rsid w:val="000C247E"/>
    <w:rsid w:val="000C3EF0"/>
    <w:rsid w:val="000C692C"/>
    <w:rsid w:val="000D02F2"/>
    <w:rsid w:val="000D04F2"/>
    <w:rsid w:val="000D09E9"/>
    <w:rsid w:val="000D1F8F"/>
    <w:rsid w:val="000D26A6"/>
    <w:rsid w:val="000D2F85"/>
    <w:rsid w:val="000D4E21"/>
    <w:rsid w:val="000E0A1C"/>
    <w:rsid w:val="000E1870"/>
    <w:rsid w:val="000E26E7"/>
    <w:rsid w:val="000E3873"/>
    <w:rsid w:val="000E6083"/>
    <w:rsid w:val="000E7A70"/>
    <w:rsid w:val="000F288F"/>
    <w:rsid w:val="000F6141"/>
    <w:rsid w:val="000F676D"/>
    <w:rsid w:val="000F6897"/>
    <w:rsid w:val="000F73DB"/>
    <w:rsid w:val="000F7CD0"/>
    <w:rsid w:val="00101103"/>
    <w:rsid w:val="001018D1"/>
    <w:rsid w:val="001026D3"/>
    <w:rsid w:val="00104950"/>
    <w:rsid w:val="00105601"/>
    <w:rsid w:val="00105CE6"/>
    <w:rsid w:val="001075EB"/>
    <w:rsid w:val="00112065"/>
    <w:rsid w:val="00114B69"/>
    <w:rsid w:val="001160C6"/>
    <w:rsid w:val="001168C1"/>
    <w:rsid w:val="00117F87"/>
    <w:rsid w:val="00124773"/>
    <w:rsid w:val="00127009"/>
    <w:rsid w:val="0013251C"/>
    <w:rsid w:val="00134B64"/>
    <w:rsid w:val="001353AD"/>
    <w:rsid w:val="001368D6"/>
    <w:rsid w:val="00140A7C"/>
    <w:rsid w:val="001440EB"/>
    <w:rsid w:val="00144891"/>
    <w:rsid w:val="00150C71"/>
    <w:rsid w:val="00152FE3"/>
    <w:rsid w:val="00153B7A"/>
    <w:rsid w:val="0015453A"/>
    <w:rsid w:val="00154E53"/>
    <w:rsid w:val="00154EAA"/>
    <w:rsid w:val="00156FDD"/>
    <w:rsid w:val="00160663"/>
    <w:rsid w:val="00160BC9"/>
    <w:rsid w:val="00161F23"/>
    <w:rsid w:val="00164922"/>
    <w:rsid w:val="001651A0"/>
    <w:rsid w:val="00167DD9"/>
    <w:rsid w:val="00167EDC"/>
    <w:rsid w:val="0017261A"/>
    <w:rsid w:val="001733D9"/>
    <w:rsid w:val="001741F1"/>
    <w:rsid w:val="0017481B"/>
    <w:rsid w:val="00174858"/>
    <w:rsid w:val="00175F26"/>
    <w:rsid w:val="0017602F"/>
    <w:rsid w:val="00176629"/>
    <w:rsid w:val="001774EA"/>
    <w:rsid w:val="00177D2D"/>
    <w:rsid w:val="001815F1"/>
    <w:rsid w:val="001830F2"/>
    <w:rsid w:val="001835AD"/>
    <w:rsid w:val="00185D05"/>
    <w:rsid w:val="00187DF9"/>
    <w:rsid w:val="00190093"/>
    <w:rsid w:val="001906BA"/>
    <w:rsid w:val="00193D8A"/>
    <w:rsid w:val="0019454D"/>
    <w:rsid w:val="001A0648"/>
    <w:rsid w:val="001A0731"/>
    <w:rsid w:val="001A07CD"/>
    <w:rsid w:val="001A0F73"/>
    <w:rsid w:val="001A30DB"/>
    <w:rsid w:val="001A3F92"/>
    <w:rsid w:val="001A488E"/>
    <w:rsid w:val="001A4C15"/>
    <w:rsid w:val="001A6088"/>
    <w:rsid w:val="001A77FA"/>
    <w:rsid w:val="001B04C2"/>
    <w:rsid w:val="001B0A7A"/>
    <w:rsid w:val="001B1A7E"/>
    <w:rsid w:val="001B2008"/>
    <w:rsid w:val="001B4180"/>
    <w:rsid w:val="001B4E02"/>
    <w:rsid w:val="001B6B27"/>
    <w:rsid w:val="001B7FC8"/>
    <w:rsid w:val="001C276B"/>
    <w:rsid w:val="001C3A9E"/>
    <w:rsid w:val="001C5058"/>
    <w:rsid w:val="001C56BF"/>
    <w:rsid w:val="001C61D3"/>
    <w:rsid w:val="001C6426"/>
    <w:rsid w:val="001C7E31"/>
    <w:rsid w:val="001D234B"/>
    <w:rsid w:val="001D4DE2"/>
    <w:rsid w:val="001D53DF"/>
    <w:rsid w:val="001E074D"/>
    <w:rsid w:val="001E1500"/>
    <w:rsid w:val="001E238F"/>
    <w:rsid w:val="001E63C4"/>
    <w:rsid w:val="001E650D"/>
    <w:rsid w:val="001F0387"/>
    <w:rsid w:val="001F0749"/>
    <w:rsid w:val="001F1D01"/>
    <w:rsid w:val="001F40DC"/>
    <w:rsid w:val="001F4EEB"/>
    <w:rsid w:val="001F76C2"/>
    <w:rsid w:val="00201DFD"/>
    <w:rsid w:val="00203045"/>
    <w:rsid w:val="00204322"/>
    <w:rsid w:val="002049E8"/>
    <w:rsid w:val="00207725"/>
    <w:rsid w:val="002101B9"/>
    <w:rsid w:val="0021072F"/>
    <w:rsid w:val="002141D5"/>
    <w:rsid w:val="00214C5C"/>
    <w:rsid w:val="00215CDC"/>
    <w:rsid w:val="00216695"/>
    <w:rsid w:val="0021782F"/>
    <w:rsid w:val="00222081"/>
    <w:rsid w:val="002232C3"/>
    <w:rsid w:val="00224A0E"/>
    <w:rsid w:val="00226DE5"/>
    <w:rsid w:val="002302FD"/>
    <w:rsid w:val="002307C9"/>
    <w:rsid w:val="00230F64"/>
    <w:rsid w:val="002316EC"/>
    <w:rsid w:val="00232BBB"/>
    <w:rsid w:val="00233A79"/>
    <w:rsid w:val="00234C0C"/>
    <w:rsid w:val="00236D7F"/>
    <w:rsid w:val="00241A82"/>
    <w:rsid w:val="00242B1C"/>
    <w:rsid w:val="00242FC2"/>
    <w:rsid w:val="002435EE"/>
    <w:rsid w:val="00243D41"/>
    <w:rsid w:val="00244027"/>
    <w:rsid w:val="002518BB"/>
    <w:rsid w:val="00256E81"/>
    <w:rsid w:val="00257748"/>
    <w:rsid w:val="00257C37"/>
    <w:rsid w:val="00260E6D"/>
    <w:rsid w:val="002612B2"/>
    <w:rsid w:val="00261AC3"/>
    <w:rsid w:val="00261DE2"/>
    <w:rsid w:val="002629EC"/>
    <w:rsid w:val="00262ED7"/>
    <w:rsid w:val="0026478F"/>
    <w:rsid w:val="00264BCA"/>
    <w:rsid w:val="00265A77"/>
    <w:rsid w:val="00267D03"/>
    <w:rsid w:val="00271759"/>
    <w:rsid w:val="002726FF"/>
    <w:rsid w:val="00272D46"/>
    <w:rsid w:val="00272E90"/>
    <w:rsid w:val="002737F1"/>
    <w:rsid w:val="0027411F"/>
    <w:rsid w:val="00282C78"/>
    <w:rsid w:val="00282D3D"/>
    <w:rsid w:val="00283A52"/>
    <w:rsid w:val="0028537B"/>
    <w:rsid w:val="00290A5C"/>
    <w:rsid w:val="0029265F"/>
    <w:rsid w:val="00292A90"/>
    <w:rsid w:val="00292FD9"/>
    <w:rsid w:val="002943D3"/>
    <w:rsid w:val="0029471A"/>
    <w:rsid w:val="002951B0"/>
    <w:rsid w:val="002958AE"/>
    <w:rsid w:val="002A17C6"/>
    <w:rsid w:val="002A23EF"/>
    <w:rsid w:val="002A2861"/>
    <w:rsid w:val="002A32F7"/>
    <w:rsid w:val="002A42B9"/>
    <w:rsid w:val="002A509C"/>
    <w:rsid w:val="002A5EA2"/>
    <w:rsid w:val="002A62E3"/>
    <w:rsid w:val="002B046F"/>
    <w:rsid w:val="002B24BF"/>
    <w:rsid w:val="002B3E79"/>
    <w:rsid w:val="002B40F0"/>
    <w:rsid w:val="002B4803"/>
    <w:rsid w:val="002B5671"/>
    <w:rsid w:val="002B5AB8"/>
    <w:rsid w:val="002B703A"/>
    <w:rsid w:val="002B7FD9"/>
    <w:rsid w:val="002C052F"/>
    <w:rsid w:val="002C2246"/>
    <w:rsid w:val="002C3BA5"/>
    <w:rsid w:val="002C7F4B"/>
    <w:rsid w:val="002D0B54"/>
    <w:rsid w:val="002D0E1E"/>
    <w:rsid w:val="002D1961"/>
    <w:rsid w:val="002D1E66"/>
    <w:rsid w:val="002D4DBE"/>
    <w:rsid w:val="002D56C5"/>
    <w:rsid w:val="002D5EF5"/>
    <w:rsid w:val="002D7F7A"/>
    <w:rsid w:val="002E033B"/>
    <w:rsid w:val="002E0E26"/>
    <w:rsid w:val="002E1762"/>
    <w:rsid w:val="002E1D4F"/>
    <w:rsid w:val="002E1FC1"/>
    <w:rsid w:val="002E2BBC"/>
    <w:rsid w:val="002E308A"/>
    <w:rsid w:val="002E31F5"/>
    <w:rsid w:val="002E4C3C"/>
    <w:rsid w:val="002E5283"/>
    <w:rsid w:val="002E57ED"/>
    <w:rsid w:val="002E5C61"/>
    <w:rsid w:val="002E7BE9"/>
    <w:rsid w:val="002F3214"/>
    <w:rsid w:val="002F3D00"/>
    <w:rsid w:val="002F3FB1"/>
    <w:rsid w:val="002F4D0A"/>
    <w:rsid w:val="002F59DE"/>
    <w:rsid w:val="002F64CB"/>
    <w:rsid w:val="002F7470"/>
    <w:rsid w:val="003028A8"/>
    <w:rsid w:val="00302DA3"/>
    <w:rsid w:val="00303FB2"/>
    <w:rsid w:val="003048D1"/>
    <w:rsid w:val="003067AB"/>
    <w:rsid w:val="003155B2"/>
    <w:rsid w:val="003156A9"/>
    <w:rsid w:val="00316C64"/>
    <w:rsid w:val="00316CF8"/>
    <w:rsid w:val="00316E69"/>
    <w:rsid w:val="00320871"/>
    <w:rsid w:val="00324AF5"/>
    <w:rsid w:val="00325BB0"/>
    <w:rsid w:val="003271F1"/>
    <w:rsid w:val="00327650"/>
    <w:rsid w:val="003304AD"/>
    <w:rsid w:val="00330673"/>
    <w:rsid w:val="00330FE4"/>
    <w:rsid w:val="0033207E"/>
    <w:rsid w:val="0033259C"/>
    <w:rsid w:val="00332ACD"/>
    <w:rsid w:val="00332FAE"/>
    <w:rsid w:val="00340407"/>
    <w:rsid w:val="00341528"/>
    <w:rsid w:val="00342F33"/>
    <w:rsid w:val="00342FD3"/>
    <w:rsid w:val="003448DA"/>
    <w:rsid w:val="003473E4"/>
    <w:rsid w:val="003500C0"/>
    <w:rsid w:val="003506A7"/>
    <w:rsid w:val="00351C29"/>
    <w:rsid w:val="003547DE"/>
    <w:rsid w:val="00354D02"/>
    <w:rsid w:val="00354EFD"/>
    <w:rsid w:val="00355608"/>
    <w:rsid w:val="00355C6C"/>
    <w:rsid w:val="00357673"/>
    <w:rsid w:val="003618AD"/>
    <w:rsid w:val="00362CE2"/>
    <w:rsid w:val="00362CE5"/>
    <w:rsid w:val="00364744"/>
    <w:rsid w:val="003663D7"/>
    <w:rsid w:val="003702E6"/>
    <w:rsid w:val="003703FC"/>
    <w:rsid w:val="00370EC1"/>
    <w:rsid w:val="003710E8"/>
    <w:rsid w:val="00373598"/>
    <w:rsid w:val="0037599C"/>
    <w:rsid w:val="0037761B"/>
    <w:rsid w:val="00380346"/>
    <w:rsid w:val="003803D3"/>
    <w:rsid w:val="003830A8"/>
    <w:rsid w:val="00383D6C"/>
    <w:rsid w:val="00383FAA"/>
    <w:rsid w:val="00390039"/>
    <w:rsid w:val="00390324"/>
    <w:rsid w:val="00390597"/>
    <w:rsid w:val="00392E51"/>
    <w:rsid w:val="0039319E"/>
    <w:rsid w:val="00395303"/>
    <w:rsid w:val="00395B41"/>
    <w:rsid w:val="00395F47"/>
    <w:rsid w:val="003A1A9B"/>
    <w:rsid w:val="003A34FB"/>
    <w:rsid w:val="003A5EAA"/>
    <w:rsid w:val="003B435B"/>
    <w:rsid w:val="003B7868"/>
    <w:rsid w:val="003B7C60"/>
    <w:rsid w:val="003B7CFB"/>
    <w:rsid w:val="003C2796"/>
    <w:rsid w:val="003C27AE"/>
    <w:rsid w:val="003C31AB"/>
    <w:rsid w:val="003C3F5C"/>
    <w:rsid w:val="003C5693"/>
    <w:rsid w:val="003C6F5E"/>
    <w:rsid w:val="003C7F72"/>
    <w:rsid w:val="003D0378"/>
    <w:rsid w:val="003D0982"/>
    <w:rsid w:val="003D0A05"/>
    <w:rsid w:val="003D0C2B"/>
    <w:rsid w:val="003D204D"/>
    <w:rsid w:val="003D2309"/>
    <w:rsid w:val="003D333D"/>
    <w:rsid w:val="003D4810"/>
    <w:rsid w:val="003D53B7"/>
    <w:rsid w:val="003D5BAD"/>
    <w:rsid w:val="003D6CB7"/>
    <w:rsid w:val="003E2C29"/>
    <w:rsid w:val="003E3D8C"/>
    <w:rsid w:val="003E3DCA"/>
    <w:rsid w:val="003E7A83"/>
    <w:rsid w:val="003F2FB2"/>
    <w:rsid w:val="003F30FD"/>
    <w:rsid w:val="003F6717"/>
    <w:rsid w:val="00401979"/>
    <w:rsid w:val="004019DE"/>
    <w:rsid w:val="00401C2A"/>
    <w:rsid w:val="00402A46"/>
    <w:rsid w:val="00402B37"/>
    <w:rsid w:val="00403966"/>
    <w:rsid w:val="004050C7"/>
    <w:rsid w:val="004051CE"/>
    <w:rsid w:val="0040718B"/>
    <w:rsid w:val="0040738F"/>
    <w:rsid w:val="00410766"/>
    <w:rsid w:val="00410F51"/>
    <w:rsid w:val="00411D05"/>
    <w:rsid w:val="00411E8E"/>
    <w:rsid w:val="0041269C"/>
    <w:rsid w:val="00412C79"/>
    <w:rsid w:val="004130A4"/>
    <w:rsid w:val="00413180"/>
    <w:rsid w:val="004132E4"/>
    <w:rsid w:val="004144A5"/>
    <w:rsid w:val="0041475D"/>
    <w:rsid w:val="00415025"/>
    <w:rsid w:val="00415EEF"/>
    <w:rsid w:val="00420044"/>
    <w:rsid w:val="00421301"/>
    <w:rsid w:val="00422CF4"/>
    <w:rsid w:val="004241A5"/>
    <w:rsid w:val="004265EA"/>
    <w:rsid w:val="00427FAC"/>
    <w:rsid w:val="0043061E"/>
    <w:rsid w:val="00430741"/>
    <w:rsid w:val="00430CC2"/>
    <w:rsid w:val="00431100"/>
    <w:rsid w:val="0043204E"/>
    <w:rsid w:val="00433581"/>
    <w:rsid w:val="00433901"/>
    <w:rsid w:val="00433F31"/>
    <w:rsid w:val="004343F6"/>
    <w:rsid w:val="00434451"/>
    <w:rsid w:val="0043490E"/>
    <w:rsid w:val="004349E5"/>
    <w:rsid w:val="00434FA0"/>
    <w:rsid w:val="00435424"/>
    <w:rsid w:val="00436E4A"/>
    <w:rsid w:val="004407E9"/>
    <w:rsid w:val="00442B40"/>
    <w:rsid w:val="00443B77"/>
    <w:rsid w:val="00446C59"/>
    <w:rsid w:val="00450605"/>
    <w:rsid w:val="004510E1"/>
    <w:rsid w:val="00451EEC"/>
    <w:rsid w:val="00453E51"/>
    <w:rsid w:val="00454C8A"/>
    <w:rsid w:val="004579E7"/>
    <w:rsid w:val="00457C27"/>
    <w:rsid w:val="004635F8"/>
    <w:rsid w:val="00465366"/>
    <w:rsid w:val="004660B3"/>
    <w:rsid w:val="00474B2C"/>
    <w:rsid w:val="00475C74"/>
    <w:rsid w:val="0047660D"/>
    <w:rsid w:val="00476B96"/>
    <w:rsid w:val="00481AF2"/>
    <w:rsid w:val="0048254E"/>
    <w:rsid w:val="00483A4D"/>
    <w:rsid w:val="00485544"/>
    <w:rsid w:val="00486AA7"/>
    <w:rsid w:val="00486DDC"/>
    <w:rsid w:val="00487632"/>
    <w:rsid w:val="00492669"/>
    <w:rsid w:val="0049694B"/>
    <w:rsid w:val="0049779D"/>
    <w:rsid w:val="004A3166"/>
    <w:rsid w:val="004A5F2C"/>
    <w:rsid w:val="004A62E1"/>
    <w:rsid w:val="004A676B"/>
    <w:rsid w:val="004A7CAC"/>
    <w:rsid w:val="004B082F"/>
    <w:rsid w:val="004B1C42"/>
    <w:rsid w:val="004B5081"/>
    <w:rsid w:val="004B5873"/>
    <w:rsid w:val="004B6600"/>
    <w:rsid w:val="004B6762"/>
    <w:rsid w:val="004C1E24"/>
    <w:rsid w:val="004D127B"/>
    <w:rsid w:val="004D1CB0"/>
    <w:rsid w:val="004D1CE6"/>
    <w:rsid w:val="004D459F"/>
    <w:rsid w:val="004D4B40"/>
    <w:rsid w:val="004D4C32"/>
    <w:rsid w:val="004D7241"/>
    <w:rsid w:val="004D7623"/>
    <w:rsid w:val="004E067D"/>
    <w:rsid w:val="004E0DE2"/>
    <w:rsid w:val="004E11B9"/>
    <w:rsid w:val="004E12CB"/>
    <w:rsid w:val="004E4541"/>
    <w:rsid w:val="004E485D"/>
    <w:rsid w:val="004E4AB3"/>
    <w:rsid w:val="004E6885"/>
    <w:rsid w:val="004E6935"/>
    <w:rsid w:val="004E7A82"/>
    <w:rsid w:val="004E7DF3"/>
    <w:rsid w:val="004F1C14"/>
    <w:rsid w:val="004F1F99"/>
    <w:rsid w:val="004F292E"/>
    <w:rsid w:val="004F2B01"/>
    <w:rsid w:val="004F3108"/>
    <w:rsid w:val="004F3C1E"/>
    <w:rsid w:val="004F3FED"/>
    <w:rsid w:val="004F4991"/>
    <w:rsid w:val="004F545A"/>
    <w:rsid w:val="004F55CB"/>
    <w:rsid w:val="0050060B"/>
    <w:rsid w:val="005027E6"/>
    <w:rsid w:val="00503163"/>
    <w:rsid w:val="00503BD7"/>
    <w:rsid w:val="00503D3B"/>
    <w:rsid w:val="00503FE6"/>
    <w:rsid w:val="005064FF"/>
    <w:rsid w:val="005138D8"/>
    <w:rsid w:val="00514416"/>
    <w:rsid w:val="0051472B"/>
    <w:rsid w:val="00516461"/>
    <w:rsid w:val="00517370"/>
    <w:rsid w:val="005177D1"/>
    <w:rsid w:val="005227DB"/>
    <w:rsid w:val="00524067"/>
    <w:rsid w:val="00526B77"/>
    <w:rsid w:val="00527188"/>
    <w:rsid w:val="00527531"/>
    <w:rsid w:val="00527562"/>
    <w:rsid w:val="00532B02"/>
    <w:rsid w:val="00533799"/>
    <w:rsid w:val="00534799"/>
    <w:rsid w:val="00535022"/>
    <w:rsid w:val="0054281C"/>
    <w:rsid w:val="00543507"/>
    <w:rsid w:val="00543BE5"/>
    <w:rsid w:val="00543BFE"/>
    <w:rsid w:val="00544CCB"/>
    <w:rsid w:val="00546871"/>
    <w:rsid w:val="00546C4F"/>
    <w:rsid w:val="00546CC8"/>
    <w:rsid w:val="00547035"/>
    <w:rsid w:val="0054705E"/>
    <w:rsid w:val="005479C4"/>
    <w:rsid w:val="00547B9B"/>
    <w:rsid w:val="00551F51"/>
    <w:rsid w:val="005540EE"/>
    <w:rsid w:val="00555C9D"/>
    <w:rsid w:val="00555D99"/>
    <w:rsid w:val="005561A7"/>
    <w:rsid w:val="0056390A"/>
    <w:rsid w:val="00563C58"/>
    <w:rsid w:val="00566EB6"/>
    <w:rsid w:val="00567B81"/>
    <w:rsid w:val="00571A22"/>
    <w:rsid w:val="005721EB"/>
    <w:rsid w:val="005724DB"/>
    <w:rsid w:val="005741A1"/>
    <w:rsid w:val="00576195"/>
    <w:rsid w:val="005771D6"/>
    <w:rsid w:val="005802F3"/>
    <w:rsid w:val="00583470"/>
    <w:rsid w:val="005860E1"/>
    <w:rsid w:val="00587576"/>
    <w:rsid w:val="00591940"/>
    <w:rsid w:val="00591E48"/>
    <w:rsid w:val="00592C86"/>
    <w:rsid w:val="00594D5B"/>
    <w:rsid w:val="005958CA"/>
    <w:rsid w:val="00596552"/>
    <w:rsid w:val="0059691C"/>
    <w:rsid w:val="0059745B"/>
    <w:rsid w:val="005A04ED"/>
    <w:rsid w:val="005A05B3"/>
    <w:rsid w:val="005A0795"/>
    <w:rsid w:val="005A1884"/>
    <w:rsid w:val="005A2235"/>
    <w:rsid w:val="005A2492"/>
    <w:rsid w:val="005A2FE7"/>
    <w:rsid w:val="005A33A3"/>
    <w:rsid w:val="005A588B"/>
    <w:rsid w:val="005A6A69"/>
    <w:rsid w:val="005A7065"/>
    <w:rsid w:val="005A7FFC"/>
    <w:rsid w:val="005B04ED"/>
    <w:rsid w:val="005B0BAA"/>
    <w:rsid w:val="005B24BD"/>
    <w:rsid w:val="005B3527"/>
    <w:rsid w:val="005B6291"/>
    <w:rsid w:val="005B662F"/>
    <w:rsid w:val="005B6B72"/>
    <w:rsid w:val="005C5C35"/>
    <w:rsid w:val="005C6653"/>
    <w:rsid w:val="005C670D"/>
    <w:rsid w:val="005C7389"/>
    <w:rsid w:val="005D0285"/>
    <w:rsid w:val="005D2D98"/>
    <w:rsid w:val="005D59FB"/>
    <w:rsid w:val="005D63D1"/>
    <w:rsid w:val="005D74BA"/>
    <w:rsid w:val="005E1002"/>
    <w:rsid w:val="005E17A0"/>
    <w:rsid w:val="005E1C0D"/>
    <w:rsid w:val="005E22AF"/>
    <w:rsid w:val="005E2953"/>
    <w:rsid w:val="005E301E"/>
    <w:rsid w:val="005E302E"/>
    <w:rsid w:val="005E5505"/>
    <w:rsid w:val="005E5F28"/>
    <w:rsid w:val="005E7493"/>
    <w:rsid w:val="005E7AD9"/>
    <w:rsid w:val="005F1E7B"/>
    <w:rsid w:val="005F29DB"/>
    <w:rsid w:val="005F5612"/>
    <w:rsid w:val="00600800"/>
    <w:rsid w:val="00600F5F"/>
    <w:rsid w:val="00601EAC"/>
    <w:rsid w:val="00601F0D"/>
    <w:rsid w:val="006038D8"/>
    <w:rsid w:val="00604C98"/>
    <w:rsid w:val="0060503F"/>
    <w:rsid w:val="006054C0"/>
    <w:rsid w:val="00605F3A"/>
    <w:rsid w:val="006077FC"/>
    <w:rsid w:val="00607AD1"/>
    <w:rsid w:val="006101AA"/>
    <w:rsid w:val="0061196D"/>
    <w:rsid w:val="00611A5B"/>
    <w:rsid w:val="00612050"/>
    <w:rsid w:val="0061456F"/>
    <w:rsid w:val="00616CEB"/>
    <w:rsid w:val="0061702C"/>
    <w:rsid w:val="00617069"/>
    <w:rsid w:val="0061777F"/>
    <w:rsid w:val="00617F13"/>
    <w:rsid w:val="00620033"/>
    <w:rsid w:val="006201C4"/>
    <w:rsid w:val="00621D09"/>
    <w:rsid w:val="00621F8B"/>
    <w:rsid w:val="00622E48"/>
    <w:rsid w:val="006241D7"/>
    <w:rsid w:val="00624E58"/>
    <w:rsid w:val="00624FBA"/>
    <w:rsid w:val="00625E4A"/>
    <w:rsid w:val="0062697C"/>
    <w:rsid w:val="00627CE8"/>
    <w:rsid w:val="00640FA9"/>
    <w:rsid w:val="006430B3"/>
    <w:rsid w:val="00643D47"/>
    <w:rsid w:val="00644784"/>
    <w:rsid w:val="00644810"/>
    <w:rsid w:val="00645000"/>
    <w:rsid w:val="006510F1"/>
    <w:rsid w:val="006535C9"/>
    <w:rsid w:val="00654599"/>
    <w:rsid w:val="00654FD2"/>
    <w:rsid w:val="0065562E"/>
    <w:rsid w:val="00655EB9"/>
    <w:rsid w:val="0065613D"/>
    <w:rsid w:val="00660F3A"/>
    <w:rsid w:val="0066491D"/>
    <w:rsid w:val="0066635C"/>
    <w:rsid w:val="00666ACB"/>
    <w:rsid w:val="006670EF"/>
    <w:rsid w:val="0066711E"/>
    <w:rsid w:val="00671B2C"/>
    <w:rsid w:val="00672E7F"/>
    <w:rsid w:val="00672F7A"/>
    <w:rsid w:val="006757B6"/>
    <w:rsid w:val="006759DA"/>
    <w:rsid w:val="00683AFD"/>
    <w:rsid w:val="0068404E"/>
    <w:rsid w:val="00684C49"/>
    <w:rsid w:val="00685268"/>
    <w:rsid w:val="00685A73"/>
    <w:rsid w:val="0068741C"/>
    <w:rsid w:val="00687A29"/>
    <w:rsid w:val="00687EFC"/>
    <w:rsid w:val="0069007F"/>
    <w:rsid w:val="0069165B"/>
    <w:rsid w:val="0069271B"/>
    <w:rsid w:val="00692C38"/>
    <w:rsid w:val="006941C1"/>
    <w:rsid w:val="00694F07"/>
    <w:rsid w:val="00695237"/>
    <w:rsid w:val="0069691F"/>
    <w:rsid w:val="0069729D"/>
    <w:rsid w:val="00697541"/>
    <w:rsid w:val="006979B5"/>
    <w:rsid w:val="006A009F"/>
    <w:rsid w:val="006A32C2"/>
    <w:rsid w:val="006A3F8F"/>
    <w:rsid w:val="006A6FF6"/>
    <w:rsid w:val="006B0FF9"/>
    <w:rsid w:val="006B28F5"/>
    <w:rsid w:val="006B43DE"/>
    <w:rsid w:val="006B4691"/>
    <w:rsid w:val="006B4AEB"/>
    <w:rsid w:val="006B53AA"/>
    <w:rsid w:val="006B6412"/>
    <w:rsid w:val="006C0701"/>
    <w:rsid w:val="006C0CC6"/>
    <w:rsid w:val="006C20DC"/>
    <w:rsid w:val="006C3F07"/>
    <w:rsid w:val="006C7FB0"/>
    <w:rsid w:val="006D020F"/>
    <w:rsid w:val="006D0AAE"/>
    <w:rsid w:val="006D3A3C"/>
    <w:rsid w:val="006D5BF5"/>
    <w:rsid w:val="006E058D"/>
    <w:rsid w:val="006E1962"/>
    <w:rsid w:val="006E2AB5"/>
    <w:rsid w:val="006E3402"/>
    <w:rsid w:val="006E34A2"/>
    <w:rsid w:val="006F0B0B"/>
    <w:rsid w:val="006F2BCC"/>
    <w:rsid w:val="006F313F"/>
    <w:rsid w:val="006F358E"/>
    <w:rsid w:val="006F3C8B"/>
    <w:rsid w:val="006F5ECC"/>
    <w:rsid w:val="007021A6"/>
    <w:rsid w:val="00703A25"/>
    <w:rsid w:val="007054A3"/>
    <w:rsid w:val="00705BE2"/>
    <w:rsid w:val="0071085F"/>
    <w:rsid w:val="00711076"/>
    <w:rsid w:val="00711EC7"/>
    <w:rsid w:val="00711F44"/>
    <w:rsid w:val="007133A1"/>
    <w:rsid w:val="00713DB6"/>
    <w:rsid w:val="00714665"/>
    <w:rsid w:val="00714994"/>
    <w:rsid w:val="00715BEA"/>
    <w:rsid w:val="0071613D"/>
    <w:rsid w:val="007165E8"/>
    <w:rsid w:val="00721734"/>
    <w:rsid w:val="007220E4"/>
    <w:rsid w:val="0072272A"/>
    <w:rsid w:val="00722C3A"/>
    <w:rsid w:val="007235B5"/>
    <w:rsid w:val="007267F4"/>
    <w:rsid w:val="00726D79"/>
    <w:rsid w:val="007319E4"/>
    <w:rsid w:val="00734507"/>
    <w:rsid w:val="00734A7C"/>
    <w:rsid w:val="007375BD"/>
    <w:rsid w:val="00737C32"/>
    <w:rsid w:val="007406E4"/>
    <w:rsid w:val="00746C7E"/>
    <w:rsid w:val="0075044C"/>
    <w:rsid w:val="00751ECB"/>
    <w:rsid w:val="007553D2"/>
    <w:rsid w:val="007606C5"/>
    <w:rsid w:val="0076415A"/>
    <w:rsid w:val="0076464A"/>
    <w:rsid w:val="00764F6D"/>
    <w:rsid w:val="00767F0F"/>
    <w:rsid w:val="00770DB7"/>
    <w:rsid w:val="00771489"/>
    <w:rsid w:val="007717FA"/>
    <w:rsid w:val="00771CB6"/>
    <w:rsid w:val="00772370"/>
    <w:rsid w:val="00774455"/>
    <w:rsid w:val="00774887"/>
    <w:rsid w:val="00780ED4"/>
    <w:rsid w:val="00781B60"/>
    <w:rsid w:val="007833F6"/>
    <w:rsid w:val="00783493"/>
    <w:rsid w:val="00783AC7"/>
    <w:rsid w:val="00784D84"/>
    <w:rsid w:val="007851F4"/>
    <w:rsid w:val="007855A6"/>
    <w:rsid w:val="007866C8"/>
    <w:rsid w:val="0078738F"/>
    <w:rsid w:val="00787756"/>
    <w:rsid w:val="00790735"/>
    <w:rsid w:val="00790E27"/>
    <w:rsid w:val="00791B6F"/>
    <w:rsid w:val="0079286B"/>
    <w:rsid w:val="007947CA"/>
    <w:rsid w:val="00795381"/>
    <w:rsid w:val="00796BAE"/>
    <w:rsid w:val="00796C48"/>
    <w:rsid w:val="007A2E9B"/>
    <w:rsid w:val="007A37DC"/>
    <w:rsid w:val="007A3F75"/>
    <w:rsid w:val="007A5888"/>
    <w:rsid w:val="007A64F5"/>
    <w:rsid w:val="007A6F78"/>
    <w:rsid w:val="007A7239"/>
    <w:rsid w:val="007B0B21"/>
    <w:rsid w:val="007B1F72"/>
    <w:rsid w:val="007B2542"/>
    <w:rsid w:val="007B3FC2"/>
    <w:rsid w:val="007B56DD"/>
    <w:rsid w:val="007C2A7B"/>
    <w:rsid w:val="007C3FB0"/>
    <w:rsid w:val="007C7A35"/>
    <w:rsid w:val="007C7DC4"/>
    <w:rsid w:val="007D048F"/>
    <w:rsid w:val="007D1631"/>
    <w:rsid w:val="007D1D57"/>
    <w:rsid w:val="007D4439"/>
    <w:rsid w:val="007D5EC9"/>
    <w:rsid w:val="007D6E37"/>
    <w:rsid w:val="007D7BD6"/>
    <w:rsid w:val="007D7D9F"/>
    <w:rsid w:val="007E0ADD"/>
    <w:rsid w:val="007E1AD9"/>
    <w:rsid w:val="007E26CA"/>
    <w:rsid w:val="007E2B7F"/>
    <w:rsid w:val="007E3740"/>
    <w:rsid w:val="007E3AAA"/>
    <w:rsid w:val="007E52CD"/>
    <w:rsid w:val="007E5E5D"/>
    <w:rsid w:val="007E5EE8"/>
    <w:rsid w:val="007E5FC2"/>
    <w:rsid w:val="007E689B"/>
    <w:rsid w:val="007E68E1"/>
    <w:rsid w:val="007E7EDF"/>
    <w:rsid w:val="007F0745"/>
    <w:rsid w:val="007F1A91"/>
    <w:rsid w:val="007F259C"/>
    <w:rsid w:val="007F370F"/>
    <w:rsid w:val="007F5208"/>
    <w:rsid w:val="007F5A73"/>
    <w:rsid w:val="007F5DA2"/>
    <w:rsid w:val="007F6F7F"/>
    <w:rsid w:val="008028FA"/>
    <w:rsid w:val="00802FB1"/>
    <w:rsid w:val="00804E96"/>
    <w:rsid w:val="00804F5B"/>
    <w:rsid w:val="00805C92"/>
    <w:rsid w:val="00810CEE"/>
    <w:rsid w:val="0081262C"/>
    <w:rsid w:val="0081581F"/>
    <w:rsid w:val="00817289"/>
    <w:rsid w:val="008178E8"/>
    <w:rsid w:val="0082138A"/>
    <w:rsid w:val="008215E6"/>
    <w:rsid w:val="0082314C"/>
    <w:rsid w:val="00823993"/>
    <w:rsid w:val="00826609"/>
    <w:rsid w:val="00830613"/>
    <w:rsid w:val="00834C6D"/>
    <w:rsid w:val="00834E30"/>
    <w:rsid w:val="008354AE"/>
    <w:rsid w:val="00836C55"/>
    <w:rsid w:val="008403F9"/>
    <w:rsid w:val="008406A0"/>
    <w:rsid w:val="008410C7"/>
    <w:rsid w:val="00842CC0"/>
    <w:rsid w:val="008474C8"/>
    <w:rsid w:val="0085037D"/>
    <w:rsid w:val="008504CC"/>
    <w:rsid w:val="00850E03"/>
    <w:rsid w:val="00851B27"/>
    <w:rsid w:val="008534CA"/>
    <w:rsid w:val="00854E7D"/>
    <w:rsid w:val="00855435"/>
    <w:rsid w:val="00856517"/>
    <w:rsid w:val="00861951"/>
    <w:rsid w:val="00861C3E"/>
    <w:rsid w:val="00862836"/>
    <w:rsid w:val="00864898"/>
    <w:rsid w:val="00865083"/>
    <w:rsid w:val="008652C6"/>
    <w:rsid w:val="0086586E"/>
    <w:rsid w:val="00867899"/>
    <w:rsid w:val="00867F98"/>
    <w:rsid w:val="00870CD9"/>
    <w:rsid w:val="00871612"/>
    <w:rsid w:val="0087534D"/>
    <w:rsid w:val="00877A32"/>
    <w:rsid w:val="00881011"/>
    <w:rsid w:val="008829AD"/>
    <w:rsid w:val="00883592"/>
    <w:rsid w:val="00887E70"/>
    <w:rsid w:val="00891B0E"/>
    <w:rsid w:val="00891F99"/>
    <w:rsid w:val="00892E0D"/>
    <w:rsid w:val="0089411D"/>
    <w:rsid w:val="008949BC"/>
    <w:rsid w:val="00895714"/>
    <w:rsid w:val="00895BAC"/>
    <w:rsid w:val="008969B6"/>
    <w:rsid w:val="008A26B7"/>
    <w:rsid w:val="008A382F"/>
    <w:rsid w:val="008A50F2"/>
    <w:rsid w:val="008A59B9"/>
    <w:rsid w:val="008A6237"/>
    <w:rsid w:val="008A636E"/>
    <w:rsid w:val="008B01EB"/>
    <w:rsid w:val="008B11F2"/>
    <w:rsid w:val="008B1C44"/>
    <w:rsid w:val="008B1EBC"/>
    <w:rsid w:val="008B2217"/>
    <w:rsid w:val="008B2371"/>
    <w:rsid w:val="008B24A7"/>
    <w:rsid w:val="008B7403"/>
    <w:rsid w:val="008C2A3C"/>
    <w:rsid w:val="008C5E1A"/>
    <w:rsid w:val="008C694F"/>
    <w:rsid w:val="008C75AB"/>
    <w:rsid w:val="008C78E6"/>
    <w:rsid w:val="008D00DA"/>
    <w:rsid w:val="008D114F"/>
    <w:rsid w:val="008D23D1"/>
    <w:rsid w:val="008D2F4F"/>
    <w:rsid w:val="008D3369"/>
    <w:rsid w:val="008D3E56"/>
    <w:rsid w:val="008D5A6E"/>
    <w:rsid w:val="008D5ABF"/>
    <w:rsid w:val="008D5BF4"/>
    <w:rsid w:val="008D6F55"/>
    <w:rsid w:val="008D7302"/>
    <w:rsid w:val="008E0F82"/>
    <w:rsid w:val="008E10D5"/>
    <w:rsid w:val="008E24A2"/>
    <w:rsid w:val="008E3044"/>
    <w:rsid w:val="008E32BF"/>
    <w:rsid w:val="008E387C"/>
    <w:rsid w:val="008E3D2C"/>
    <w:rsid w:val="008E524B"/>
    <w:rsid w:val="008E6219"/>
    <w:rsid w:val="008F243D"/>
    <w:rsid w:val="008F2569"/>
    <w:rsid w:val="008F3607"/>
    <w:rsid w:val="008F3BE2"/>
    <w:rsid w:val="00900FA1"/>
    <w:rsid w:val="00901D37"/>
    <w:rsid w:val="009029C8"/>
    <w:rsid w:val="009033B2"/>
    <w:rsid w:val="0090387D"/>
    <w:rsid w:val="00903DB6"/>
    <w:rsid w:val="00906235"/>
    <w:rsid w:val="00907E0A"/>
    <w:rsid w:val="0091134C"/>
    <w:rsid w:val="00911397"/>
    <w:rsid w:val="009114CF"/>
    <w:rsid w:val="00911616"/>
    <w:rsid w:val="00911B1F"/>
    <w:rsid w:val="009143CE"/>
    <w:rsid w:val="009152A4"/>
    <w:rsid w:val="00915404"/>
    <w:rsid w:val="00915463"/>
    <w:rsid w:val="00915A96"/>
    <w:rsid w:val="00917E36"/>
    <w:rsid w:val="00917EDE"/>
    <w:rsid w:val="00921094"/>
    <w:rsid w:val="00921E83"/>
    <w:rsid w:val="009224A8"/>
    <w:rsid w:val="00922DCB"/>
    <w:rsid w:val="009271EA"/>
    <w:rsid w:val="00932FD9"/>
    <w:rsid w:val="009336EA"/>
    <w:rsid w:val="009339F7"/>
    <w:rsid w:val="00937AA9"/>
    <w:rsid w:val="00937DE1"/>
    <w:rsid w:val="00937F1B"/>
    <w:rsid w:val="009410D2"/>
    <w:rsid w:val="009427F0"/>
    <w:rsid w:val="00942C43"/>
    <w:rsid w:val="00943361"/>
    <w:rsid w:val="0094423A"/>
    <w:rsid w:val="00944A02"/>
    <w:rsid w:val="009463A3"/>
    <w:rsid w:val="00950FD2"/>
    <w:rsid w:val="0095182C"/>
    <w:rsid w:val="00951894"/>
    <w:rsid w:val="0095210B"/>
    <w:rsid w:val="00955F62"/>
    <w:rsid w:val="00956D74"/>
    <w:rsid w:val="009574B9"/>
    <w:rsid w:val="00961370"/>
    <w:rsid w:val="00961FC7"/>
    <w:rsid w:val="00966CC9"/>
    <w:rsid w:val="009702D5"/>
    <w:rsid w:val="00971195"/>
    <w:rsid w:val="009712B7"/>
    <w:rsid w:val="00971B9E"/>
    <w:rsid w:val="00972633"/>
    <w:rsid w:val="00972724"/>
    <w:rsid w:val="00972968"/>
    <w:rsid w:val="00972A26"/>
    <w:rsid w:val="00975CCE"/>
    <w:rsid w:val="00976451"/>
    <w:rsid w:val="00977F5F"/>
    <w:rsid w:val="009809C5"/>
    <w:rsid w:val="00981408"/>
    <w:rsid w:val="00981FA6"/>
    <w:rsid w:val="00981FBD"/>
    <w:rsid w:val="0098759C"/>
    <w:rsid w:val="00992504"/>
    <w:rsid w:val="0099253D"/>
    <w:rsid w:val="00992655"/>
    <w:rsid w:val="00992D34"/>
    <w:rsid w:val="00992FCA"/>
    <w:rsid w:val="009964CB"/>
    <w:rsid w:val="009978C0"/>
    <w:rsid w:val="009A0F07"/>
    <w:rsid w:val="009A155B"/>
    <w:rsid w:val="009A1632"/>
    <w:rsid w:val="009A2445"/>
    <w:rsid w:val="009A2DD1"/>
    <w:rsid w:val="009A395D"/>
    <w:rsid w:val="009A3A4B"/>
    <w:rsid w:val="009A4E74"/>
    <w:rsid w:val="009A57D3"/>
    <w:rsid w:val="009B02A2"/>
    <w:rsid w:val="009B033E"/>
    <w:rsid w:val="009B0B27"/>
    <w:rsid w:val="009B17EF"/>
    <w:rsid w:val="009B190B"/>
    <w:rsid w:val="009B2FCC"/>
    <w:rsid w:val="009B33AC"/>
    <w:rsid w:val="009B5243"/>
    <w:rsid w:val="009B54CB"/>
    <w:rsid w:val="009B59F9"/>
    <w:rsid w:val="009B6F65"/>
    <w:rsid w:val="009C1B93"/>
    <w:rsid w:val="009C2A3C"/>
    <w:rsid w:val="009C4772"/>
    <w:rsid w:val="009C4B8C"/>
    <w:rsid w:val="009C672C"/>
    <w:rsid w:val="009D21B1"/>
    <w:rsid w:val="009D3D16"/>
    <w:rsid w:val="009D4AD4"/>
    <w:rsid w:val="009E1101"/>
    <w:rsid w:val="009E39CD"/>
    <w:rsid w:val="009E447E"/>
    <w:rsid w:val="009E643D"/>
    <w:rsid w:val="009F0196"/>
    <w:rsid w:val="009F0C8E"/>
    <w:rsid w:val="009F0EBC"/>
    <w:rsid w:val="009F102B"/>
    <w:rsid w:val="009F299B"/>
    <w:rsid w:val="009F360E"/>
    <w:rsid w:val="009F4880"/>
    <w:rsid w:val="009F5C88"/>
    <w:rsid w:val="009F6BE7"/>
    <w:rsid w:val="009F73BB"/>
    <w:rsid w:val="00A00096"/>
    <w:rsid w:val="00A00C7F"/>
    <w:rsid w:val="00A00E1B"/>
    <w:rsid w:val="00A016E7"/>
    <w:rsid w:val="00A01BCE"/>
    <w:rsid w:val="00A03701"/>
    <w:rsid w:val="00A046A7"/>
    <w:rsid w:val="00A0578F"/>
    <w:rsid w:val="00A05B5E"/>
    <w:rsid w:val="00A06B1E"/>
    <w:rsid w:val="00A100FC"/>
    <w:rsid w:val="00A137C7"/>
    <w:rsid w:val="00A14CBC"/>
    <w:rsid w:val="00A164FC"/>
    <w:rsid w:val="00A17546"/>
    <w:rsid w:val="00A17C0C"/>
    <w:rsid w:val="00A209DD"/>
    <w:rsid w:val="00A24748"/>
    <w:rsid w:val="00A3163C"/>
    <w:rsid w:val="00A322D6"/>
    <w:rsid w:val="00A32416"/>
    <w:rsid w:val="00A335FE"/>
    <w:rsid w:val="00A34393"/>
    <w:rsid w:val="00A3786A"/>
    <w:rsid w:val="00A400CE"/>
    <w:rsid w:val="00A4020E"/>
    <w:rsid w:val="00A417C5"/>
    <w:rsid w:val="00A43E15"/>
    <w:rsid w:val="00A44187"/>
    <w:rsid w:val="00A45655"/>
    <w:rsid w:val="00A4662F"/>
    <w:rsid w:val="00A47045"/>
    <w:rsid w:val="00A511D1"/>
    <w:rsid w:val="00A52F2B"/>
    <w:rsid w:val="00A563A8"/>
    <w:rsid w:val="00A613A7"/>
    <w:rsid w:val="00A614E5"/>
    <w:rsid w:val="00A61AAE"/>
    <w:rsid w:val="00A63C4F"/>
    <w:rsid w:val="00A64AF9"/>
    <w:rsid w:val="00A7033B"/>
    <w:rsid w:val="00A71AFD"/>
    <w:rsid w:val="00A7248F"/>
    <w:rsid w:val="00A74F19"/>
    <w:rsid w:val="00A75E54"/>
    <w:rsid w:val="00A76000"/>
    <w:rsid w:val="00A76CFB"/>
    <w:rsid w:val="00A776A3"/>
    <w:rsid w:val="00A816C1"/>
    <w:rsid w:val="00A82090"/>
    <w:rsid w:val="00A826F3"/>
    <w:rsid w:val="00A8560D"/>
    <w:rsid w:val="00A856EE"/>
    <w:rsid w:val="00A85CA4"/>
    <w:rsid w:val="00A85F43"/>
    <w:rsid w:val="00A86888"/>
    <w:rsid w:val="00A90429"/>
    <w:rsid w:val="00A911F3"/>
    <w:rsid w:val="00A942CD"/>
    <w:rsid w:val="00A9481D"/>
    <w:rsid w:val="00A96A8D"/>
    <w:rsid w:val="00A970E8"/>
    <w:rsid w:val="00A97AFB"/>
    <w:rsid w:val="00A97E68"/>
    <w:rsid w:val="00AA019F"/>
    <w:rsid w:val="00AA0442"/>
    <w:rsid w:val="00AA36CB"/>
    <w:rsid w:val="00AA559F"/>
    <w:rsid w:val="00AA71B3"/>
    <w:rsid w:val="00AB11F3"/>
    <w:rsid w:val="00AB127D"/>
    <w:rsid w:val="00AB19B6"/>
    <w:rsid w:val="00AB4E2D"/>
    <w:rsid w:val="00AB6C47"/>
    <w:rsid w:val="00AB6C58"/>
    <w:rsid w:val="00AB7876"/>
    <w:rsid w:val="00AC0604"/>
    <w:rsid w:val="00AC0B04"/>
    <w:rsid w:val="00AC116C"/>
    <w:rsid w:val="00AC1F96"/>
    <w:rsid w:val="00AC2284"/>
    <w:rsid w:val="00AC4F4E"/>
    <w:rsid w:val="00AD0536"/>
    <w:rsid w:val="00AD19B6"/>
    <w:rsid w:val="00AD3936"/>
    <w:rsid w:val="00AD5046"/>
    <w:rsid w:val="00AD589C"/>
    <w:rsid w:val="00AD645C"/>
    <w:rsid w:val="00AE00F8"/>
    <w:rsid w:val="00AE1141"/>
    <w:rsid w:val="00AE48BD"/>
    <w:rsid w:val="00AE76C0"/>
    <w:rsid w:val="00AF0D43"/>
    <w:rsid w:val="00AF1574"/>
    <w:rsid w:val="00AF1E30"/>
    <w:rsid w:val="00AF25B5"/>
    <w:rsid w:val="00AF3223"/>
    <w:rsid w:val="00AF38A9"/>
    <w:rsid w:val="00AF45D7"/>
    <w:rsid w:val="00AF6965"/>
    <w:rsid w:val="00AF72BE"/>
    <w:rsid w:val="00B00C09"/>
    <w:rsid w:val="00B01AEC"/>
    <w:rsid w:val="00B01D06"/>
    <w:rsid w:val="00B022F5"/>
    <w:rsid w:val="00B02BDD"/>
    <w:rsid w:val="00B06192"/>
    <w:rsid w:val="00B07FC7"/>
    <w:rsid w:val="00B104D7"/>
    <w:rsid w:val="00B110C9"/>
    <w:rsid w:val="00B113F7"/>
    <w:rsid w:val="00B1148C"/>
    <w:rsid w:val="00B153A0"/>
    <w:rsid w:val="00B173F0"/>
    <w:rsid w:val="00B17652"/>
    <w:rsid w:val="00B210F3"/>
    <w:rsid w:val="00B216A2"/>
    <w:rsid w:val="00B2188A"/>
    <w:rsid w:val="00B23A8B"/>
    <w:rsid w:val="00B23E66"/>
    <w:rsid w:val="00B27CFE"/>
    <w:rsid w:val="00B30206"/>
    <w:rsid w:val="00B34171"/>
    <w:rsid w:val="00B35A88"/>
    <w:rsid w:val="00B35BED"/>
    <w:rsid w:val="00B37072"/>
    <w:rsid w:val="00B37581"/>
    <w:rsid w:val="00B37F6A"/>
    <w:rsid w:val="00B40E6B"/>
    <w:rsid w:val="00B413DE"/>
    <w:rsid w:val="00B4312F"/>
    <w:rsid w:val="00B4344B"/>
    <w:rsid w:val="00B437A4"/>
    <w:rsid w:val="00B44803"/>
    <w:rsid w:val="00B45B22"/>
    <w:rsid w:val="00B45EFE"/>
    <w:rsid w:val="00B5047F"/>
    <w:rsid w:val="00B51379"/>
    <w:rsid w:val="00B51EC4"/>
    <w:rsid w:val="00B521C7"/>
    <w:rsid w:val="00B52548"/>
    <w:rsid w:val="00B53142"/>
    <w:rsid w:val="00B54C8B"/>
    <w:rsid w:val="00B550C5"/>
    <w:rsid w:val="00B5510D"/>
    <w:rsid w:val="00B55A9C"/>
    <w:rsid w:val="00B56F51"/>
    <w:rsid w:val="00B63B4B"/>
    <w:rsid w:val="00B641BA"/>
    <w:rsid w:val="00B647E0"/>
    <w:rsid w:val="00B64E3B"/>
    <w:rsid w:val="00B65889"/>
    <w:rsid w:val="00B66A90"/>
    <w:rsid w:val="00B70A51"/>
    <w:rsid w:val="00B71235"/>
    <w:rsid w:val="00B71744"/>
    <w:rsid w:val="00B718BA"/>
    <w:rsid w:val="00B72C74"/>
    <w:rsid w:val="00B72CED"/>
    <w:rsid w:val="00B74D89"/>
    <w:rsid w:val="00B75650"/>
    <w:rsid w:val="00B75A00"/>
    <w:rsid w:val="00B75B22"/>
    <w:rsid w:val="00B808EA"/>
    <w:rsid w:val="00B80DC4"/>
    <w:rsid w:val="00B82DD2"/>
    <w:rsid w:val="00B83080"/>
    <w:rsid w:val="00B83D4E"/>
    <w:rsid w:val="00B843B5"/>
    <w:rsid w:val="00B853A4"/>
    <w:rsid w:val="00B85641"/>
    <w:rsid w:val="00B85E44"/>
    <w:rsid w:val="00B87229"/>
    <w:rsid w:val="00B95BC0"/>
    <w:rsid w:val="00B96057"/>
    <w:rsid w:val="00B96355"/>
    <w:rsid w:val="00BA0713"/>
    <w:rsid w:val="00BA1659"/>
    <w:rsid w:val="00BA220E"/>
    <w:rsid w:val="00BA268E"/>
    <w:rsid w:val="00BA407C"/>
    <w:rsid w:val="00BA4D31"/>
    <w:rsid w:val="00BA7503"/>
    <w:rsid w:val="00BB3F6F"/>
    <w:rsid w:val="00BB3FD8"/>
    <w:rsid w:val="00BB430E"/>
    <w:rsid w:val="00BB619C"/>
    <w:rsid w:val="00BB6281"/>
    <w:rsid w:val="00BC08BE"/>
    <w:rsid w:val="00BC0AFD"/>
    <w:rsid w:val="00BC23F1"/>
    <w:rsid w:val="00BC2D56"/>
    <w:rsid w:val="00BC363C"/>
    <w:rsid w:val="00BC5CC5"/>
    <w:rsid w:val="00BC635A"/>
    <w:rsid w:val="00BC68CF"/>
    <w:rsid w:val="00BD1E3E"/>
    <w:rsid w:val="00BD20E8"/>
    <w:rsid w:val="00BD487A"/>
    <w:rsid w:val="00BD4C39"/>
    <w:rsid w:val="00BD5350"/>
    <w:rsid w:val="00BD72F6"/>
    <w:rsid w:val="00BD79C8"/>
    <w:rsid w:val="00BD7AD3"/>
    <w:rsid w:val="00BE2993"/>
    <w:rsid w:val="00BE3B20"/>
    <w:rsid w:val="00BF0178"/>
    <w:rsid w:val="00BF091E"/>
    <w:rsid w:val="00BF29DC"/>
    <w:rsid w:val="00BF2BE2"/>
    <w:rsid w:val="00BF2C4F"/>
    <w:rsid w:val="00BF37A0"/>
    <w:rsid w:val="00BF3F76"/>
    <w:rsid w:val="00BF49D6"/>
    <w:rsid w:val="00BF563A"/>
    <w:rsid w:val="00BF6386"/>
    <w:rsid w:val="00C05A72"/>
    <w:rsid w:val="00C064DB"/>
    <w:rsid w:val="00C13A59"/>
    <w:rsid w:val="00C167F0"/>
    <w:rsid w:val="00C21E26"/>
    <w:rsid w:val="00C23F2D"/>
    <w:rsid w:val="00C248E8"/>
    <w:rsid w:val="00C24A94"/>
    <w:rsid w:val="00C24EB0"/>
    <w:rsid w:val="00C25A12"/>
    <w:rsid w:val="00C305A5"/>
    <w:rsid w:val="00C30E1B"/>
    <w:rsid w:val="00C32E73"/>
    <w:rsid w:val="00C3324F"/>
    <w:rsid w:val="00C3569A"/>
    <w:rsid w:val="00C35EBB"/>
    <w:rsid w:val="00C37B47"/>
    <w:rsid w:val="00C41701"/>
    <w:rsid w:val="00C417DB"/>
    <w:rsid w:val="00C430D1"/>
    <w:rsid w:val="00C43EB5"/>
    <w:rsid w:val="00C4594A"/>
    <w:rsid w:val="00C45954"/>
    <w:rsid w:val="00C45A38"/>
    <w:rsid w:val="00C45C9D"/>
    <w:rsid w:val="00C4621F"/>
    <w:rsid w:val="00C47D49"/>
    <w:rsid w:val="00C5179C"/>
    <w:rsid w:val="00C51FF1"/>
    <w:rsid w:val="00C52496"/>
    <w:rsid w:val="00C57D4D"/>
    <w:rsid w:val="00C60A87"/>
    <w:rsid w:val="00C61A0D"/>
    <w:rsid w:val="00C61B15"/>
    <w:rsid w:val="00C647D0"/>
    <w:rsid w:val="00C72D27"/>
    <w:rsid w:val="00C73772"/>
    <w:rsid w:val="00C7515F"/>
    <w:rsid w:val="00C75D5D"/>
    <w:rsid w:val="00C76599"/>
    <w:rsid w:val="00C77009"/>
    <w:rsid w:val="00C81BBA"/>
    <w:rsid w:val="00C82AB9"/>
    <w:rsid w:val="00C842AA"/>
    <w:rsid w:val="00C87CA1"/>
    <w:rsid w:val="00C92FE3"/>
    <w:rsid w:val="00C93DE6"/>
    <w:rsid w:val="00C94146"/>
    <w:rsid w:val="00C959FF"/>
    <w:rsid w:val="00C96DCC"/>
    <w:rsid w:val="00CA1939"/>
    <w:rsid w:val="00CA51AE"/>
    <w:rsid w:val="00CA645E"/>
    <w:rsid w:val="00CA7916"/>
    <w:rsid w:val="00CB19D0"/>
    <w:rsid w:val="00CB1AC7"/>
    <w:rsid w:val="00CB236B"/>
    <w:rsid w:val="00CB2402"/>
    <w:rsid w:val="00CB2913"/>
    <w:rsid w:val="00CB2FB7"/>
    <w:rsid w:val="00CB5BA8"/>
    <w:rsid w:val="00CB62F9"/>
    <w:rsid w:val="00CC276C"/>
    <w:rsid w:val="00CC2AD1"/>
    <w:rsid w:val="00CC41C5"/>
    <w:rsid w:val="00CC50E9"/>
    <w:rsid w:val="00CC5B8A"/>
    <w:rsid w:val="00CC612A"/>
    <w:rsid w:val="00CC67C0"/>
    <w:rsid w:val="00CC6B65"/>
    <w:rsid w:val="00CC75A3"/>
    <w:rsid w:val="00CD01C3"/>
    <w:rsid w:val="00CD0B5D"/>
    <w:rsid w:val="00CD0ECE"/>
    <w:rsid w:val="00CD2C53"/>
    <w:rsid w:val="00CD331B"/>
    <w:rsid w:val="00CD345F"/>
    <w:rsid w:val="00CD4CD3"/>
    <w:rsid w:val="00CD4F69"/>
    <w:rsid w:val="00CD5EB9"/>
    <w:rsid w:val="00CD73D7"/>
    <w:rsid w:val="00CE0A28"/>
    <w:rsid w:val="00CE0C1F"/>
    <w:rsid w:val="00CE3310"/>
    <w:rsid w:val="00CE3683"/>
    <w:rsid w:val="00CE3A55"/>
    <w:rsid w:val="00CE3C05"/>
    <w:rsid w:val="00CE67C9"/>
    <w:rsid w:val="00CE7CAD"/>
    <w:rsid w:val="00CF03F9"/>
    <w:rsid w:val="00CF1161"/>
    <w:rsid w:val="00CF1E91"/>
    <w:rsid w:val="00CF333B"/>
    <w:rsid w:val="00CF349E"/>
    <w:rsid w:val="00CF3822"/>
    <w:rsid w:val="00CF4385"/>
    <w:rsid w:val="00CF4509"/>
    <w:rsid w:val="00CF55C3"/>
    <w:rsid w:val="00CF79AA"/>
    <w:rsid w:val="00CF7C9F"/>
    <w:rsid w:val="00D00A43"/>
    <w:rsid w:val="00D01CF4"/>
    <w:rsid w:val="00D0542A"/>
    <w:rsid w:val="00D05615"/>
    <w:rsid w:val="00D06071"/>
    <w:rsid w:val="00D06C02"/>
    <w:rsid w:val="00D10B38"/>
    <w:rsid w:val="00D13C75"/>
    <w:rsid w:val="00D15060"/>
    <w:rsid w:val="00D15980"/>
    <w:rsid w:val="00D1755C"/>
    <w:rsid w:val="00D2029C"/>
    <w:rsid w:val="00D21A3D"/>
    <w:rsid w:val="00D2477F"/>
    <w:rsid w:val="00D24AFD"/>
    <w:rsid w:val="00D266FF"/>
    <w:rsid w:val="00D27CD4"/>
    <w:rsid w:val="00D315FC"/>
    <w:rsid w:val="00D3207D"/>
    <w:rsid w:val="00D325D9"/>
    <w:rsid w:val="00D40340"/>
    <w:rsid w:val="00D41328"/>
    <w:rsid w:val="00D42425"/>
    <w:rsid w:val="00D43828"/>
    <w:rsid w:val="00D44492"/>
    <w:rsid w:val="00D449AD"/>
    <w:rsid w:val="00D45797"/>
    <w:rsid w:val="00D505AE"/>
    <w:rsid w:val="00D50CBD"/>
    <w:rsid w:val="00D52227"/>
    <w:rsid w:val="00D52A42"/>
    <w:rsid w:val="00D52F51"/>
    <w:rsid w:val="00D53AA1"/>
    <w:rsid w:val="00D5604B"/>
    <w:rsid w:val="00D56165"/>
    <w:rsid w:val="00D57F78"/>
    <w:rsid w:val="00D60173"/>
    <w:rsid w:val="00D60998"/>
    <w:rsid w:val="00D621B9"/>
    <w:rsid w:val="00D62956"/>
    <w:rsid w:val="00D6466B"/>
    <w:rsid w:val="00D657B8"/>
    <w:rsid w:val="00D657D9"/>
    <w:rsid w:val="00D664EE"/>
    <w:rsid w:val="00D715C3"/>
    <w:rsid w:val="00D71E1B"/>
    <w:rsid w:val="00D73E11"/>
    <w:rsid w:val="00D742A3"/>
    <w:rsid w:val="00D74C0F"/>
    <w:rsid w:val="00D76458"/>
    <w:rsid w:val="00D7798D"/>
    <w:rsid w:val="00D77C08"/>
    <w:rsid w:val="00D77FAC"/>
    <w:rsid w:val="00D800FC"/>
    <w:rsid w:val="00D81484"/>
    <w:rsid w:val="00D85286"/>
    <w:rsid w:val="00D8584A"/>
    <w:rsid w:val="00D85993"/>
    <w:rsid w:val="00D85AD0"/>
    <w:rsid w:val="00D8726A"/>
    <w:rsid w:val="00D9015D"/>
    <w:rsid w:val="00D91DCB"/>
    <w:rsid w:val="00D920AE"/>
    <w:rsid w:val="00D9276D"/>
    <w:rsid w:val="00D92980"/>
    <w:rsid w:val="00D935D6"/>
    <w:rsid w:val="00D95090"/>
    <w:rsid w:val="00D95102"/>
    <w:rsid w:val="00D95678"/>
    <w:rsid w:val="00D95BFE"/>
    <w:rsid w:val="00D96F72"/>
    <w:rsid w:val="00D97328"/>
    <w:rsid w:val="00D97671"/>
    <w:rsid w:val="00DA09A6"/>
    <w:rsid w:val="00DA2C0F"/>
    <w:rsid w:val="00DA64C3"/>
    <w:rsid w:val="00DA6BD7"/>
    <w:rsid w:val="00DA6F06"/>
    <w:rsid w:val="00DA79C2"/>
    <w:rsid w:val="00DB2624"/>
    <w:rsid w:val="00DB31C0"/>
    <w:rsid w:val="00DB4793"/>
    <w:rsid w:val="00DB4D88"/>
    <w:rsid w:val="00DB5FFE"/>
    <w:rsid w:val="00DB7D8C"/>
    <w:rsid w:val="00DB7E9B"/>
    <w:rsid w:val="00DC0A26"/>
    <w:rsid w:val="00DC0E98"/>
    <w:rsid w:val="00DC0F88"/>
    <w:rsid w:val="00DC364B"/>
    <w:rsid w:val="00DC3D89"/>
    <w:rsid w:val="00DC5A67"/>
    <w:rsid w:val="00DC748C"/>
    <w:rsid w:val="00DD22D7"/>
    <w:rsid w:val="00DD3374"/>
    <w:rsid w:val="00DD3E1A"/>
    <w:rsid w:val="00DE02F8"/>
    <w:rsid w:val="00DE064A"/>
    <w:rsid w:val="00DE0C33"/>
    <w:rsid w:val="00DE1D76"/>
    <w:rsid w:val="00DE2142"/>
    <w:rsid w:val="00DE2661"/>
    <w:rsid w:val="00DE38AB"/>
    <w:rsid w:val="00DE39B1"/>
    <w:rsid w:val="00DE45BD"/>
    <w:rsid w:val="00DE4DC7"/>
    <w:rsid w:val="00DE5A7A"/>
    <w:rsid w:val="00DE6081"/>
    <w:rsid w:val="00DF0EDA"/>
    <w:rsid w:val="00DF2B36"/>
    <w:rsid w:val="00DF3271"/>
    <w:rsid w:val="00DF4652"/>
    <w:rsid w:val="00DF506D"/>
    <w:rsid w:val="00DF572F"/>
    <w:rsid w:val="00DF7E21"/>
    <w:rsid w:val="00E00995"/>
    <w:rsid w:val="00E024DB"/>
    <w:rsid w:val="00E034B8"/>
    <w:rsid w:val="00E03945"/>
    <w:rsid w:val="00E0497D"/>
    <w:rsid w:val="00E04DAC"/>
    <w:rsid w:val="00E06C2D"/>
    <w:rsid w:val="00E07C5B"/>
    <w:rsid w:val="00E1006B"/>
    <w:rsid w:val="00E11864"/>
    <w:rsid w:val="00E11B1C"/>
    <w:rsid w:val="00E13184"/>
    <w:rsid w:val="00E13210"/>
    <w:rsid w:val="00E13A01"/>
    <w:rsid w:val="00E14E2A"/>
    <w:rsid w:val="00E16084"/>
    <w:rsid w:val="00E17678"/>
    <w:rsid w:val="00E205F4"/>
    <w:rsid w:val="00E20CE0"/>
    <w:rsid w:val="00E21D3C"/>
    <w:rsid w:val="00E2205C"/>
    <w:rsid w:val="00E23F35"/>
    <w:rsid w:val="00E24C90"/>
    <w:rsid w:val="00E258CB"/>
    <w:rsid w:val="00E30032"/>
    <w:rsid w:val="00E30AEF"/>
    <w:rsid w:val="00E31837"/>
    <w:rsid w:val="00E3201F"/>
    <w:rsid w:val="00E329BA"/>
    <w:rsid w:val="00E3306F"/>
    <w:rsid w:val="00E33CF5"/>
    <w:rsid w:val="00E35616"/>
    <w:rsid w:val="00E46D1F"/>
    <w:rsid w:val="00E50EFA"/>
    <w:rsid w:val="00E5125D"/>
    <w:rsid w:val="00E52A36"/>
    <w:rsid w:val="00E52DBC"/>
    <w:rsid w:val="00E53230"/>
    <w:rsid w:val="00E538C8"/>
    <w:rsid w:val="00E539FA"/>
    <w:rsid w:val="00E53E96"/>
    <w:rsid w:val="00E56008"/>
    <w:rsid w:val="00E56E43"/>
    <w:rsid w:val="00E5762D"/>
    <w:rsid w:val="00E648C8"/>
    <w:rsid w:val="00E674D4"/>
    <w:rsid w:val="00E67840"/>
    <w:rsid w:val="00E71697"/>
    <w:rsid w:val="00E75F11"/>
    <w:rsid w:val="00E7679C"/>
    <w:rsid w:val="00E77115"/>
    <w:rsid w:val="00E81339"/>
    <w:rsid w:val="00E818D8"/>
    <w:rsid w:val="00E81EC1"/>
    <w:rsid w:val="00E820D0"/>
    <w:rsid w:val="00E832AF"/>
    <w:rsid w:val="00E90017"/>
    <w:rsid w:val="00E903B9"/>
    <w:rsid w:val="00E918AE"/>
    <w:rsid w:val="00E91A9A"/>
    <w:rsid w:val="00E922E6"/>
    <w:rsid w:val="00E929F2"/>
    <w:rsid w:val="00E9322F"/>
    <w:rsid w:val="00E93421"/>
    <w:rsid w:val="00E938D9"/>
    <w:rsid w:val="00E94988"/>
    <w:rsid w:val="00E95A0F"/>
    <w:rsid w:val="00E95D6E"/>
    <w:rsid w:val="00E95F19"/>
    <w:rsid w:val="00E96635"/>
    <w:rsid w:val="00E97E2D"/>
    <w:rsid w:val="00EA0EF3"/>
    <w:rsid w:val="00EA1273"/>
    <w:rsid w:val="00EA26FE"/>
    <w:rsid w:val="00EA7B27"/>
    <w:rsid w:val="00EB11FC"/>
    <w:rsid w:val="00EB15A2"/>
    <w:rsid w:val="00EB1BB2"/>
    <w:rsid w:val="00EB2073"/>
    <w:rsid w:val="00EB2081"/>
    <w:rsid w:val="00EB2867"/>
    <w:rsid w:val="00EB2A5F"/>
    <w:rsid w:val="00EB2F66"/>
    <w:rsid w:val="00EB35DF"/>
    <w:rsid w:val="00EB3758"/>
    <w:rsid w:val="00EB38D1"/>
    <w:rsid w:val="00EB4003"/>
    <w:rsid w:val="00EB5EC0"/>
    <w:rsid w:val="00EB61A3"/>
    <w:rsid w:val="00EC1C55"/>
    <w:rsid w:val="00EC26F0"/>
    <w:rsid w:val="00EC304C"/>
    <w:rsid w:val="00EC7DF9"/>
    <w:rsid w:val="00ED3C3E"/>
    <w:rsid w:val="00ED5D88"/>
    <w:rsid w:val="00ED6029"/>
    <w:rsid w:val="00ED6FD6"/>
    <w:rsid w:val="00EE18A9"/>
    <w:rsid w:val="00EE1A49"/>
    <w:rsid w:val="00EE1D20"/>
    <w:rsid w:val="00EE29FA"/>
    <w:rsid w:val="00EE44A1"/>
    <w:rsid w:val="00EE59AF"/>
    <w:rsid w:val="00EE5EDA"/>
    <w:rsid w:val="00EE6616"/>
    <w:rsid w:val="00EE6CAC"/>
    <w:rsid w:val="00EF142D"/>
    <w:rsid w:val="00EF49AF"/>
    <w:rsid w:val="00EF4F63"/>
    <w:rsid w:val="00EF5073"/>
    <w:rsid w:val="00EF507F"/>
    <w:rsid w:val="00EF713F"/>
    <w:rsid w:val="00EF7B91"/>
    <w:rsid w:val="00F0013D"/>
    <w:rsid w:val="00F0172A"/>
    <w:rsid w:val="00F02290"/>
    <w:rsid w:val="00F032C0"/>
    <w:rsid w:val="00F0639D"/>
    <w:rsid w:val="00F06579"/>
    <w:rsid w:val="00F06E68"/>
    <w:rsid w:val="00F07159"/>
    <w:rsid w:val="00F074CE"/>
    <w:rsid w:val="00F10243"/>
    <w:rsid w:val="00F10A42"/>
    <w:rsid w:val="00F120D6"/>
    <w:rsid w:val="00F14ED7"/>
    <w:rsid w:val="00F1596A"/>
    <w:rsid w:val="00F159F5"/>
    <w:rsid w:val="00F15B80"/>
    <w:rsid w:val="00F16BF5"/>
    <w:rsid w:val="00F1729A"/>
    <w:rsid w:val="00F26B2C"/>
    <w:rsid w:val="00F27B87"/>
    <w:rsid w:val="00F32D35"/>
    <w:rsid w:val="00F33ED2"/>
    <w:rsid w:val="00F34020"/>
    <w:rsid w:val="00F37504"/>
    <w:rsid w:val="00F408F9"/>
    <w:rsid w:val="00F40CC3"/>
    <w:rsid w:val="00F4126B"/>
    <w:rsid w:val="00F43F4B"/>
    <w:rsid w:val="00F43F5C"/>
    <w:rsid w:val="00F4635F"/>
    <w:rsid w:val="00F51CBC"/>
    <w:rsid w:val="00F532FA"/>
    <w:rsid w:val="00F53480"/>
    <w:rsid w:val="00F53579"/>
    <w:rsid w:val="00F53B39"/>
    <w:rsid w:val="00F53FC4"/>
    <w:rsid w:val="00F55695"/>
    <w:rsid w:val="00F55756"/>
    <w:rsid w:val="00F560F3"/>
    <w:rsid w:val="00F60323"/>
    <w:rsid w:val="00F6109A"/>
    <w:rsid w:val="00F6313A"/>
    <w:rsid w:val="00F63D8F"/>
    <w:rsid w:val="00F64565"/>
    <w:rsid w:val="00F64A4B"/>
    <w:rsid w:val="00F6580B"/>
    <w:rsid w:val="00F67068"/>
    <w:rsid w:val="00F726AE"/>
    <w:rsid w:val="00F73802"/>
    <w:rsid w:val="00F73BCF"/>
    <w:rsid w:val="00F758B7"/>
    <w:rsid w:val="00F75FF0"/>
    <w:rsid w:val="00F768C9"/>
    <w:rsid w:val="00F77696"/>
    <w:rsid w:val="00F811EF"/>
    <w:rsid w:val="00F83EE9"/>
    <w:rsid w:val="00F84215"/>
    <w:rsid w:val="00F85ABD"/>
    <w:rsid w:val="00F85F26"/>
    <w:rsid w:val="00F861BE"/>
    <w:rsid w:val="00F8636F"/>
    <w:rsid w:val="00F86AD6"/>
    <w:rsid w:val="00F8776A"/>
    <w:rsid w:val="00F91894"/>
    <w:rsid w:val="00F927BC"/>
    <w:rsid w:val="00F92F8F"/>
    <w:rsid w:val="00F938A9"/>
    <w:rsid w:val="00F9393D"/>
    <w:rsid w:val="00F9625C"/>
    <w:rsid w:val="00F97312"/>
    <w:rsid w:val="00F97C8D"/>
    <w:rsid w:val="00FA15F9"/>
    <w:rsid w:val="00FA2A6D"/>
    <w:rsid w:val="00FA316A"/>
    <w:rsid w:val="00FA455C"/>
    <w:rsid w:val="00FA5472"/>
    <w:rsid w:val="00FA616F"/>
    <w:rsid w:val="00FA6EDC"/>
    <w:rsid w:val="00FB02F6"/>
    <w:rsid w:val="00FB0816"/>
    <w:rsid w:val="00FB0CD4"/>
    <w:rsid w:val="00FB1D64"/>
    <w:rsid w:val="00FB3BDE"/>
    <w:rsid w:val="00FB7A68"/>
    <w:rsid w:val="00FC01F5"/>
    <w:rsid w:val="00FC2186"/>
    <w:rsid w:val="00FC2F4F"/>
    <w:rsid w:val="00FC4669"/>
    <w:rsid w:val="00FC470E"/>
    <w:rsid w:val="00FC4CFB"/>
    <w:rsid w:val="00FC5128"/>
    <w:rsid w:val="00FD17C9"/>
    <w:rsid w:val="00FD55CB"/>
    <w:rsid w:val="00FD671C"/>
    <w:rsid w:val="00FE140D"/>
    <w:rsid w:val="00FE182C"/>
    <w:rsid w:val="00FE44AA"/>
    <w:rsid w:val="00FE5657"/>
    <w:rsid w:val="00FE5998"/>
    <w:rsid w:val="00FE7802"/>
    <w:rsid w:val="00FE7E5A"/>
    <w:rsid w:val="00FF0E23"/>
    <w:rsid w:val="00FF1B2A"/>
    <w:rsid w:val="00FF1D0A"/>
    <w:rsid w:val="00FF2A29"/>
    <w:rsid w:val="00FF2F97"/>
    <w:rsid w:val="00FF556F"/>
    <w:rsid w:val="00FF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E97C23"/>
  <w15:docId w15:val="{310B584E-2492-4077-8594-0661BB23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23"/>
    <w:rPr>
      <w:sz w:val="24"/>
    </w:rPr>
  </w:style>
  <w:style w:type="paragraph" w:styleId="Heading1">
    <w:name w:val="heading 1"/>
    <w:basedOn w:val="Normal"/>
    <w:next w:val="Normal"/>
    <w:qFormat/>
    <w:rsid w:val="00E94988"/>
    <w:pPr>
      <w:keepNext/>
      <w:numPr>
        <w:numId w:val="4"/>
      </w:numPr>
      <w:spacing w:before="240" w:after="240"/>
      <w:outlineLvl w:val="0"/>
    </w:pPr>
    <w:rPr>
      <w:b/>
      <w:kern w:val="28"/>
      <w:sz w:val="28"/>
    </w:rPr>
  </w:style>
  <w:style w:type="paragraph" w:styleId="Heading2">
    <w:name w:val="heading 2"/>
    <w:basedOn w:val="Normal"/>
    <w:next w:val="Normal"/>
    <w:link w:val="Heading2Char"/>
    <w:qFormat/>
    <w:rsid w:val="00E94988"/>
    <w:pPr>
      <w:keepNext/>
      <w:numPr>
        <w:ilvl w:val="1"/>
        <w:numId w:val="4"/>
      </w:numPr>
      <w:spacing w:before="240" w:after="240"/>
      <w:outlineLvl w:val="1"/>
    </w:pPr>
    <w:rPr>
      <w:b/>
    </w:rPr>
  </w:style>
  <w:style w:type="paragraph" w:styleId="Heading3">
    <w:name w:val="heading 3"/>
    <w:basedOn w:val="Heading2"/>
    <w:next w:val="Normal"/>
    <w:link w:val="Heading3Char"/>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uiPriority w:val="59"/>
    <w:rsid w:val="00895BAC"/>
    <w:rPr>
      <w:rFonts w:ascii="Cambria" w:eastAsia="Cambria" w:hAnsi="Cambria"/>
      <w:sz w:val="22"/>
      <w:szCs w:val="22"/>
      <w:lang w:val="en-AU"/>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uiPriority w:val="99"/>
    <w:semiHidden/>
    <w:unhideWhenUsed/>
    <w:rsid w:val="003D2309"/>
    <w:rPr>
      <w:vertAlign w:val="superscript"/>
    </w:rPr>
  </w:style>
  <w:style w:type="paragraph" w:styleId="CommentSubject">
    <w:name w:val="annotation subject"/>
    <w:basedOn w:val="CommentText"/>
    <w:next w:val="CommentText"/>
    <w:link w:val="CommentSubjectChar"/>
    <w:uiPriority w:val="99"/>
    <w:semiHidden/>
    <w:unhideWhenUsed/>
    <w:rsid w:val="00C92FE3"/>
    <w:rPr>
      <w:b/>
      <w:bCs/>
    </w:rPr>
  </w:style>
  <w:style w:type="character" w:customStyle="1" w:styleId="CommentSubjectChar">
    <w:name w:val="Comment Subject Char"/>
    <w:basedOn w:val="CommentTextChar"/>
    <w:link w:val="CommentSubject"/>
    <w:uiPriority w:val="99"/>
    <w:semiHidden/>
    <w:rsid w:val="00C92FE3"/>
    <w:rPr>
      <w:b/>
      <w:bCs/>
    </w:rPr>
  </w:style>
  <w:style w:type="character" w:styleId="Strong">
    <w:name w:val="Strong"/>
    <w:basedOn w:val="DefaultParagraphFont"/>
    <w:uiPriority w:val="22"/>
    <w:qFormat/>
    <w:rsid w:val="009B54CB"/>
    <w:rPr>
      <w:b/>
      <w:bCs/>
    </w:rPr>
  </w:style>
  <w:style w:type="character" w:customStyle="1" w:styleId="Heading2Char">
    <w:name w:val="Heading 2 Char"/>
    <w:basedOn w:val="DefaultParagraphFont"/>
    <w:link w:val="Heading2"/>
    <w:rsid w:val="00C47D49"/>
    <w:rPr>
      <w:b/>
      <w:sz w:val="24"/>
    </w:rPr>
  </w:style>
  <w:style w:type="character" w:customStyle="1" w:styleId="highlight">
    <w:name w:val="highlight"/>
    <w:basedOn w:val="DefaultParagraphFont"/>
    <w:rsid w:val="00CD0ECE"/>
  </w:style>
  <w:style w:type="paragraph" w:customStyle="1" w:styleId="Default">
    <w:name w:val="Default"/>
    <w:rsid w:val="002316EC"/>
    <w:pPr>
      <w:autoSpaceDE w:val="0"/>
      <w:autoSpaceDN w:val="0"/>
      <w:adjustRightInd w:val="0"/>
    </w:pPr>
    <w:rPr>
      <w:rFonts w:ascii="Arial" w:hAnsi="Arial" w:cs="Arial"/>
      <w:color w:val="000000"/>
      <w:sz w:val="24"/>
      <w:szCs w:val="24"/>
    </w:rPr>
  </w:style>
  <w:style w:type="paragraph" w:styleId="Date">
    <w:name w:val="Date"/>
    <w:basedOn w:val="Normal"/>
    <w:next w:val="Normal"/>
    <w:link w:val="DateChar"/>
    <w:uiPriority w:val="99"/>
    <w:semiHidden/>
    <w:unhideWhenUsed/>
    <w:rsid w:val="007165E8"/>
  </w:style>
  <w:style w:type="character" w:customStyle="1" w:styleId="DateChar">
    <w:name w:val="Date Char"/>
    <w:basedOn w:val="DefaultParagraphFont"/>
    <w:link w:val="Date"/>
    <w:uiPriority w:val="99"/>
    <w:semiHidden/>
    <w:rsid w:val="007165E8"/>
    <w:rPr>
      <w:sz w:val="24"/>
    </w:rPr>
  </w:style>
  <w:style w:type="character" w:customStyle="1" w:styleId="Heading3Char">
    <w:name w:val="Heading 3 Char"/>
    <w:basedOn w:val="DefaultParagraphFont"/>
    <w:link w:val="Heading3"/>
    <w:rsid w:val="00992D3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2997">
      <w:bodyDiv w:val="1"/>
      <w:marLeft w:val="0"/>
      <w:marRight w:val="0"/>
      <w:marTop w:val="0"/>
      <w:marBottom w:val="0"/>
      <w:divBdr>
        <w:top w:val="none" w:sz="0" w:space="0" w:color="auto"/>
        <w:left w:val="none" w:sz="0" w:space="0" w:color="auto"/>
        <w:bottom w:val="none" w:sz="0" w:space="0" w:color="auto"/>
        <w:right w:val="none" w:sz="0" w:space="0" w:color="auto"/>
      </w:divBdr>
    </w:div>
    <w:div w:id="671953389">
      <w:bodyDiv w:val="1"/>
      <w:marLeft w:val="0"/>
      <w:marRight w:val="0"/>
      <w:marTop w:val="0"/>
      <w:marBottom w:val="0"/>
      <w:divBdr>
        <w:top w:val="none" w:sz="0" w:space="0" w:color="auto"/>
        <w:left w:val="none" w:sz="0" w:space="0" w:color="auto"/>
        <w:bottom w:val="none" w:sz="0" w:space="0" w:color="auto"/>
        <w:right w:val="none" w:sz="0" w:space="0" w:color="auto"/>
      </w:divBdr>
    </w:div>
    <w:div w:id="1157846741">
      <w:bodyDiv w:val="1"/>
      <w:marLeft w:val="0"/>
      <w:marRight w:val="0"/>
      <w:marTop w:val="0"/>
      <w:marBottom w:val="0"/>
      <w:divBdr>
        <w:top w:val="none" w:sz="0" w:space="0" w:color="auto"/>
        <w:left w:val="none" w:sz="0" w:space="0" w:color="auto"/>
        <w:bottom w:val="none" w:sz="0" w:space="0" w:color="auto"/>
        <w:right w:val="none" w:sz="0" w:space="0" w:color="auto"/>
      </w:divBdr>
    </w:div>
    <w:div w:id="1330789399">
      <w:bodyDiv w:val="1"/>
      <w:marLeft w:val="0"/>
      <w:marRight w:val="0"/>
      <w:marTop w:val="0"/>
      <w:marBottom w:val="0"/>
      <w:divBdr>
        <w:top w:val="none" w:sz="0" w:space="0" w:color="auto"/>
        <w:left w:val="none" w:sz="0" w:space="0" w:color="auto"/>
        <w:bottom w:val="none" w:sz="0" w:space="0" w:color="auto"/>
        <w:right w:val="none" w:sz="0" w:space="0" w:color="auto"/>
      </w:divBdr>
    </w:div>
    <w:div w:id="1560938223">
      <w:bodyDiv w:val="1"/>
      <w:marLeft w:val="0"/>
      <w:marRight w:val="0"/>
      <w:marTop w:val="0"/>
      <w:marBottom w:val="0"/>
      <w:divBdr>
        <w:top w:val="none" w:sz="0" w:space="0" w:color="auto"/>
        <w:left w:val="none" w:sz="0" w:space="0" w:color="auto"/>
        <w:bottom w:val="none" w:sz="0" w:space="0" w:color="auto"/>
        <w:right w:val="none" w:sz="0" w:space="0" w:color="auto"/>
      </w:divBdr>
    </w:div>
    <w:div w:id="20646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130E9-3A72-45E7-9F80-038351094305}">
  <ds:schemaRefs>
    <ds:schemaRef ds:uri="http://schemas.openxmlformats.org/officeDocument/2006/bibliography"/>
  </ds:schemaRefs>
</ds:datastoreItem>
</file>

<file path=customXml/itemProps2.xml><?xml version="1.0" encoding="utf-8"?>
<ds:datastoreItem xmlns:ds="http://schemas.openxmlformats.org/officeDocument/2006/customXml" ds:itemID="{F5A812AF-DBB5-4C06-B996-72FB85359208}">
  <ds:schemaRefs>
    <ds:schemaRef ds:uri="http://schemas.openxmlformats.org/officeDocument/2006/bibliography"/>
  </ds:schemaRefs>
</ds:datastoreItem>
</file>

<file path=customXml/itemProps3.xml><?xml version="1.0" encoding="utf-8"?>
<ds:datastoreItem xmlns:ds="http://schemas.openxmlformats.org/officeDocument/2006/customXml" ds:itemID="{C932658E-3063-4771-AE37-6B33E26A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AO.dot</Template>
  <TotalTime>16</TotalTime>
  <Pages>17</Pages>
  <Words>5272</Words>
  <Characters>31122</Characters>
  <Application>Microsoft Office Word</Application>
  <DocSecurity>0</DocSecurity>
  <Lines>259</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Requirements for Medical Device Auditing Organizations for Regulatory Authority Recognition</vt:lpstr>
      <vt:lpstr>Proposed draft consultation: Recognition criteria for medical device auditing organizations</vt:lpstr>
    </vt:vector>
  </TitlesOfParts>
  <Company>US FDA</Company>
  <LinksUpToDate>false</LinksUpToDate>
  <CharactersWithSpaces>36322</CharactersWithSpaces>
  <SharedDoc>false</SharedDoc>
  <HLinks>
    <vt:vector size="72" baseType="variant">
      <vt:variant>
        <vt:i4>6619203</vt:i4>
      </vt:variant>
      <vt:variant>
        <vt:i4>66</vt:i4>
      </vt:variant>
      <vt:variant>
        <vt:i4>0</vt:i4>
      </vt:variant>
      <vt:variant>
        <vt:i4>5</vt:i4>
      </vt:variant>
      <vt:variant>
        <vt:lpwstr>mailto:IMDRF.Secretariat@tga.gov.au</vt:lpwstr>
      </vt:variant>
      <vt:variant>
        <vt:lpwstr/>
      </vt:variant>
      <vt:variant>
        <vt:i4>4849769</vt:i4>
      </vt:variant>
      <vt:variant>
        <vt:i4>63</vt:i4>
      </vt:variant>
      <vt:variant>
        <vt:i4>0</vt:i4>
      </vt:variant>
      <vt:variant>
        <vt:i4>5</vt:i4>
      </vt:variant>
      <vt:variant>
        <vt:lpwstr>mailto:Kimberly.Trautman@fda.hhs.gov</vt:lpwstr>
      </vt:variant>
      <vt:variant>
        <vt:lpwstr/>
      </vt:variant>
      <vt:variant>
        <vt:i4>1114162</vt:i4>
      </vt:variant>
      <vt:variant>
        <vt:i4>56</vt:i4>
      </vt:variant>
      <vt:variant>
        <vt:i4>0</vt:i4>
      </vt:variant>
      <vt:variant>
        <vt:i4>5</vt:i4>
      </vt:variant>
      <vt:variant>
        <vt:lpwstr/>
      </vt:variant>
      <vt:variant>
        <vt:lpwstr>_Toc347137548</vt:lpwstr>
      </vt:variant>
      <vt:variant>
        <vt:i4>1114162</vt:i4>
      </vt:variant>
      <vt:variant>
        <vt:i4>50</vt:i4>
      </vt:variant>
      <vt:variant>
        <vt:i4>0</vt:i4>
      </vt:variant>
      <vt:variant>
        <vt:i4>5</vt:i4>
      </vt:variant>
      <vt:variant>
        <vt:lpwstr/>
      </vt:variant>
      <vt:variant>
        <vt:lpwstr>_Toc347137547</vt:lpwstr>
      </vt:variant>
      <vt:variant>
        <vt:i4>1114162</vt:i4>
      </vt:variant>
      <vt:variant>
        <vt:i4>44</vt:i4>
      </vt:variant>
      <vt:variant>
        <vt:i4>0</vt:i4>
      </vt:variant>
      <vt:variant>
        <vt:i4>5</vt:i4>
      </vt:variant>
      <vt:variant>
        <vt:lpwstr/>
      </vt:variant>
      <vt:variant>
        <vt:lpwstr>_Toc347137546</vt:lpwstr>
      </vt:variant>
      <vt:variant>
        <vt:i4>1114162</vt:i4>
      </vt:variant>
      <vt:variant>
        <vt:i4>38</vt:i4>
      </vt:variant>
      <vt:variant>
        <vt:i4>0</vt:i4>
      </vt:variant>
      <vt:variant>
        <vt:i4>5</vt:i4>
      </vt:variant>
      <vt:variant>
        <vt:lpwstr/>
      </vt:variant>
      <vt:variant>
        <vt:lpwstr>_Toc347137545</vt:lpwstr>
      </vt:variant>
      <vt:variant>
        <vt:i4>1114162</vt:i4>
      </vt:variant>
      <vt:variant>
        <vt:i4>32</vt:i4>
      </vt:variant>
      <vt:variant>
        <vt:i4>0</vt:i4>
      </vt:variant>
      <vt:variant>
        <vt:i4>5</vt:i4>
      </vt:variant>
      <vt:variant>
        <vt:lpwstr/>
      </vt:variant>
      <vt:variant>
        <vt:lpwstr>_Toc347137544</vt:lpwstr>
      </vt:variant>
      <vt:variant>
        <vt:i4>1114162</vt:i4>
      </vt:variant>
      <vt:variant>
        <vt:i4>26</vt:i4>
      </vt:variant>
      <vt:variant>
        <vt:i4>0</vt:i4>
      </vt:variant>
      <vt:variant>
        <vt:i4>5</vt:i4>
      </vt:variant>
      <vt:variant>
        <vt:lpwstr/>
      </vt:variant>
      <vt:variant>
        <vt:lpwstr>_Toc347137543</vt:lpwstr>
      </vt:variant>
      <vt:variant>
        <vt:i4>1114162</vt:i4>
      </vt:variant>
      <vt:variant>
        <vt:i4>20</vt:i4>
      </vt:variant>
      <vt:variant>
        <vt:i4>0</vt:i4>
      </vt:variant>
      <vt:variant>
        <vt:i4>5</vt:i4>
      </vt:variant>
      <vt:variant>
        <vt:lpwstr/>
      </vt:variant>
      <vt:variant>
        <vt:lpwstr>_Toc347137542</vt:lpwstr>
      </vt:variant>
      <vt:variant>
        <vt:i4>1114162</vt:i4>
      </vt:variant>
      <vt:variant>
        <vt:i4>14</vt:i4>
      </vt:variant>
      <vt:variant>
        <vt:i4>0</vt:i4>
      </vt:variant>
      <vt:variant>
        <vt:i4>5</vt:i4>
      </vt:variant>
      <vt:variant>
        <vt:lpwstr/>
      </vt:variant>
      <vt:variant>
        <vt:lpwstr>_Toc347137541</vt:lpwstr>
      </vt:variant>
      <vt:variant>
        <vt:i4>1114162</vt:i4>
      </vt:variant>
      <vt:variant>
        <vt:i4>8</vt:i4>
      </vt:variant>
      <vt:variant>
        <vt:i4>0</vt:i4>
      </vt:variant>
      <vt:variant>
        <vt:i4>5</vt:i4>
      </vt:variant>
      <vt:variant>
        <vt:lpwstr/>
      </vt:variant>
      <vt:variant>
        <vt:lpwstr>_Toc347137540</vt:lpwstr>
      </vt:variant>
      <vt:variant>
        <vt:i4>1441842</vt:i4>
      </vt:variant>
      <vt:variant>
        <vt:i4>2</vt:i4>
      </vt:variant>
      <vt:variant>
        <vt:i4>0</vt:i4>
      </vt:variant>
      <vt:variant>
        <vt:i4>5</vt:i4>
      </vt:variant>
      <vt:variant>
        <vt:lpwstr/>
      </vt:variant>
      <vt:variant>
        <vt:lpwstr>_Toc347137536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Requirements for Conformity Assessment Bodies</dc:title>
  <dc:subject>procedural document</dc:subject>
  <dc:creator>IMDRF</dc:creator>
  <cp:keywords/>
  <dc:description/>
  <cp:lastModifiedBy>SHEPPARD, Fran</cp:lastModifiedBy>
  <cp:revision>4</cp:revision>
  <cp:lastPrinted>2019-11-15T20:30:00Z</cp:lastPrinted>
  <dcterms:created xsi:type="dcterms:W3CDTF">2020-01-25T00:26:00Z</dcterms:created>
  <dcterms:modified xsi:type="dcterms:W3CDTF">2020-02-28T00:49:00Z</dcterms:modified>
</cp:coreProperties>
</file>