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F7" w:rsidRPr="000034BD" w:rsidRDefault="00992EF7" w:rsidP="000034BD">
      <w:pPr>
        <w:pBdr>
          <w:top w:val="single" w:sz="6" w:space="0" w:color="000000"/>
          <w:left w:val="single" w:sz="6" w:space="0" w:color="000000"/>
          <w:bottom w:val="single" w:sz="6" w:space="0" w:color="000000"/>
          <w:right w:val="single" w:sz="6" w:space="0" w:color="000000"/>
        </w:pBdr>
        <w:tabs>
          <w:tab w:val="right" w:pos="9360"/>
        </w:tabs>
        <w:jc w:val="right"/>
        <w:rPr>
          <w:b/>
          <w:szCs w:val="24"/>
        </w:rPr>
      </w:pPr>
    </w:p>
    <w:p w:rsidR="00992EF7" w:rsidRPr="000034BD" w:rsidRDefault="000034BD" w:rsidP="000034BD">
      <w:pPr>
        <w:pBdr>
          <w:top w:val="single" w:sz="6" w:space="0" w:color="000000"/>
          <w:left w:val="single" w:sz="6" w:space="0" w:color="000000"/>
          <w:bottom w:val="single" w:sz="6" w:space="0" w:color="000000"/>
          <w:right w:val="single" w:sz="6" w:space="0" w:color="000000"/>
        </w:pBdr>
        <w:jc w:val="right"/>
        <w:rPr>
          <w:b/>
          <w:szCs w:val="24"/>
          <w:lang w:eastAsia="ja-JP"/>
        </w:rPr>
      </w:pPr>
      <w:r w:rsidRPr="000034BD">
        <w:rPr>
          <w:rFonts w:hint="eastAsia"/>
          <w:b/>
          <w:szCs w:val="24"/>
          <w:lang w:eastAsia="ja-JP"/>
        </w:rPr>
        <w:t>I</w:t>
      </w:r>
      <w:r w:rsidR="00D87E16">
        <w:rPr>
          <w:b/>
          <w:szCs w:val="24"/>
          <w:lang w:eastAsia="ja-JP"/>
        </w:rPr>
        <w:t>MDRF/</w:t>
      </w:r>
      <w:proofErr w:type="spellStart"/>
      <w:r w:rsidR="00D87E16">
        <w:rPr>
          <w:b/>
          <w:szCs w:val="24"/>
          <w:lang w:eastAsia="ja-JP"/>
        </w:rPr>
        <w:t>SaMD</w:t>
      </w:r>
      <w:proofErr w:type="spellEnd"/>
      <w:r w:rsidR="00D87E16">
        <w:rPr>
          <w:b/>
          <w:szCs w:val="24"/>
          <w:lang w:eastAsia="ja-JP"/>
        </w:rPr>
        <w:t xml:space="preserve"> WG (PD1</w:t>
      </w:r>
      <w:r w:rsidRPr="000034BD">
        <w:rPr>
          <w:b/>
          <w:szCs w:val="24"/>
          <w:lang w:eastAsia="ja-JP"/>
        </w:rPr>
        <w:t>)/N23R3</w:t>
      </w: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8C04DD">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072285D" wp14:editId="56833E4B">
            <wp:extent cx="4954905" cy="1076325"/>
            <wp:effectExtent l="0" t="0" r="0" b="0"/>
            <wp:docPr id="10"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4905" cy="1076325"/>
                    </a:xfrm>
                    <a:prstGeom prst="rect">
                      <a:avLst/>
                    </a:prstGeom>
                    <a:noFill/>
                    <a:ln>
                      <a:noFill/>
                    </a:ln>
                  </pic:spPr>
                </pic:pic>
              </a:graphicData>
            </a:graphic>
          </wp:inline>
        </w:drawing>
      </w:r>
    </w:p>
    <w:p w:rsidR="00992EF7" w:rsidRDefault="00992EF7">
      <w:pPr>
        <w:pBdr>
          <w:top w:val="single" w:sz="6" w:space="0" w:color="000000"/>
          <w:left w:val="single" w:sz="6" w:space="0" w:color="000000"/>
          <w:bottom w:val="single" w:sz="6" w:space="0" w:color="000000"/>
          <w:right w:val="single" w:sz="6" w:space="0" w:color="000000"/>
        </w:pBdr>
        <w:jc w:val="cente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 </w:t>
      </w:r>
      <w:r w:rsidR="00471EB2">
        <w:rPr>
          <w:b/>
          <w:sz w:val="40"/>
        </w:rPr>
        <w:t xml:space="preserve">PROPOSED </w:t>
      </w:r>
      <w:r>
        <w:rPr>
          <w:b/>
          <w:sz w:val="40"/>
        </w:rPr>
        <w:t>DOCUMENT</w:t>
      </w:r>
    </w:p>
    <w:p w:rsidR="00992EF7" w:rsidRPr="00B62030" w:rsidRDefault="00B62030" w:rsidP="00B62030">
      <w:pPr>
        <w:pBdr>
          <w:top w:val="single" w:sz="6" w:space="0" w:color="000000"/>
          <w:left w:val="single" w:sz="6" w:space="0" w:color="000000"/>
          <w:bottom w:val="single" w:sz="6" w:space="0" w:color="000000"/>
          <w:right w:val="single" w:sz="6" w:space="0" w:color="000000"/>
        </w:pBdr>
        <w:jc w:val="center"/>
        <w:rPr>
          <w:sz w:val="32"/>
        </w:rPr>
      </w:pPr>
      <w:r>
        <w:rPr>
          <w:b/>
          <w:sz w:val="32"/>
        </w:rPr>
        <w:t>International Medical Device Regulators Forum</w:t>
      </w:r>
    </w:p>
    <w:p w:rsidR="00992EF7" w:rsidRDefault="00992EF7">
      <w:pPr>
        <w:pBdr>
          <w:top w:val="single" w:sz="6" w:space="0" w:color="000000"/>
          <w:left w:val="single" w:sz="6" w:space="0" w:color="000000"/>
          <w:bottom w:val="single" w:sz="6" w:space="0" w:color="000000"/>
          <w:right w:val="single" w:sz="6" w:space="0" w:color="000000"/>
        </w:pBdr>
        <w:rPr>
          <w:b/>
          <w:sz w:val="32"/>
        </w:rPr>
      </w:pPr>
    </w:p>
    <w:p w:rsidR="001237A7" w:rsidRDefault="001237A7">
      <w:pPr>
        <w:pBdr>
          <w:top w:val="single" w:sz="6" w:space="0" w:color="000000"/>
          <w:left w:val="single" w:sz="6" w:space="0" w:color="000000"/>
          <w:bottom w:val="single" w:sz="6" w:space="0" w:color="000000"/>
          <w:right w:val="single" w:sz="6" w:space="0" w:color="000000"/>
        </w:pBdr>
        <w:rPr>
          <w:b/>
          <w:sz w:val="32"/>
        </w:rPr>
      </w:pPr>
    </w:p>
    <w:p w:rsidR="00992EF7" w:rsidRDefault="00992EF7">
      <w:pPr>
        <w:pBdr>
          <w:top w:val="single" w:sz="6" w:space="0" w:color="000000"/>
          <w:left w:val="single" w:sz="6" w:space="0" w:color="000000"/>
          <w:bottom w:val="single" w:sz="6" w:space="0" w:color="000000"/>
          <w:right w:val="single" w:sz="6" w:space="0" w:color="000000"/>
        </w:pBdr>
        <w:rPr>
          <w:b/>
          <w:sz w:val="32"/>
        </w:rPr>
      </w:pPr>
    </w:p>
    <w:p w:rsidR="00992EF7" w:rsidRDefault="00992EF7" w:rsidP="009B18DC">
      <w:pPr>
        <w:pBdr>
          <w:top w:val="single" w:sz="6" w:space="0" w:color="000000"/>
          <w:left w:val="single" w:sz="6" w:space="0" w:color="000000"/>
          <w:bottom w:val="single" w:sz="6" w:space="0" w:color="000000"/>
          <w:right w:val="single" w:sz="6" w:space="0" w:color="000000"/>
        </w:pBdr>
        <w:ind w:left="990" w:hanging="990"/>
        <w:rPr>
          <w:b/>
          <w:sz w:val="32"/>
        </w:rPr>
      </w:pPr>
      <w:r>
        <w:rPr>
          <w:b/>
          <w:sz w:val="28"/>
        </w:rPr>
        <w:t xml:space="preserve">   Title: </w:t>
      </w:r>
      <w:bookmarkStart w:id="0" w:name="_GoBack"/>
      <w:r>
        <w:rPr>
          <w:sz w:val="28"/>
        </w:rPr>
        <w:t>Software as a Medical Device (</w:t>
      </w:r>
      <w:proofErr w:type="spellStart"/>
      <w:r>
        <w:rPr>
          <w:sz w:val="28"/>
        </w:rPr>
        <w:t>SaMD</w:t>
      </w:r>
      <w:proofErr w:type="spellEnd"/>
      <w:r>
        <w:rPr>
          <w:sz w:val="28"/>
        </w:rPr>
        <w:t xml:space="preserve">): </w:t>
      </w:r>
      <w:r w:rsidR="00253ACC">
        <w:rPr>
          <w:sz w:val="28"/>
        </w:rPr>
        <w:t xml:space="preserve">Application </w:t>
      </w:r>
      <w:r>
        <w:rPr>
          <w:sz w:val="28"/>
        </w:rPr>
        <w:t xml:space="preserve">of Quality Management System </w:t>
      </w:r>
      <w:bookmarkEnd w:id="0"/>
    </w:p>
    <w:p w:rsidR="00992EF7" w:rsidRDefault="00992EF7">
      <w:pPr>
        <w:pBdr>
          <w:top w:val="single" w:sz="6" w:space="0" w:color="000000"/>
          <w:left w:val="single" w:sz="6" w:space="0" w:color="000000"/>
          <w:bottom w:val="single" w:sz="6" w:space="0" w:color="000000"/>
          <w:right w:val="single" w:sz="6" w:space="0" w:color="000000"/>
        </w:pBdr>
        <w:rPr>
          <w:b/>
          <w:sz w:val="32"/>
        </w:rPr>
      </w:pPr>
    </w:p>
    <w:p w:rsidR="00992EF7" w:rsidRDefault="00992EF7">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w:t>
      </w:r>
      <w:r w:rsidRPr="00D87E16">
        <w:rPr>
          <w:sz w:val="28"/>
        </w:rPr>
        <w:t xml:space="preserve"> </w:t>
      </w:r>
      <w:r w:rsidR="00471EB2" w:rsidRPr="00D87E16">
        <w:rPr>
          <w:sz w:val="28"/>
        </w:rPr>
        <w:t xml:space="preserve">IMDRF </w:t>
      </w:r>
      <w:proofErr w:type="spellStart"/>
      <w:r w:rsidRPr="00D87E16">
        <w:rPr>
          <w:sz w:val="28"/>
        </w:rPr>
        <w:t>Sa</w:t>
      </w:r>
      <w:r>
        <w:rPr>
          <w:sz w:val="28"/>
        </w:rPr>
        <w:t>MD</w:t>
      </w:r>
      <w:proofErr w:type="spellEnd"/>
      <w:r>
        <w:rPr>
          <w:sz w:val="28"/>
        </w:rPr>
        <w:t xml:space="preserve"> W</w:t>
      </w:r>
      <w:r w:rsidR="00471EB2">
        <w:rPr>
          <w:sz w:val="28"/>
        </w:rPr>
        <w:t xml:space="preserve">orking </w:t>
      </w:r>
      <w:r>
        <w:rPr>
          <w:sz w:val="28"/>
        </w:rPr>
        <w:t>G</w:t>
      </w:r>
      <w:r w:rsidR="00471EB2">
        <w:rPr>
          <w:sz w:val="28"/>
        </w:rPr>
        <w:t>roup</w:t>
      </w:r>
    </w:p>
    <w:p w:rsidR="00992EF7" w:rsidRDefault="00992EF7">
      <w:pPr>
        <w:pBdr>
          <w:top w:val="single" w:sz="6" w:space="0" w:color="000000"/>
          <w:left w:val="single" w:sz="6" w:space="0" w:color="000000"/>
          <w:bottom w:val="single" w:sz="6" w:space="0" w:color="000000"/>
          <w:right w:val="single" w:sz="6" w:space="0" w:color="000000"/>
        </w:pBdr>
        <w:rPr>
          <w:b/>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r>
        <w:rPr>
          <w:b/>
          <w:sz w:val="28"/>
        </w:rPr>
        <w:t xml:space="preserve">   Date:</w:t>
      </w:r>
      <w:r w:rsidRPr="00D87E16">
        <w:rPr>
          <w:sz w:val="28"/>
        </w:rPr>
        <w:t xml:space="preserve"> </w:t>
      </w:r>
      <w:r w:rsidR="00D87E16" w:rsidRPr="00D87E16">
        <w:rPr>
          <w:sz w:val="28"/>
        </w:rPr>
        <w:t>26 March</w:t>
      </w:r>
      <w:r w:rsidR="00667C1C" w:rsidRPr="00D87E16">
        <w:rPr>
          <w:sz w:val="28"/>
        </w:rPr>
        <w:t>,</w:t>
      </w:r>
      <w:r w:rsidRPr="00D87E16">
        <w:rPr>
          <w:sz w:val="28"/>
        </w:rPr>
        <w:t xml:space="preserve"> </w:t>
      </w:r>
      <w:r w:rsidR="00586EBA" w:rsidRPr="00D87E16">
        <w:rPr>
          <w:sz w:val="28"/>
        </w:rPr>
        <w:t>2</w:t>
      </w:r>
      <w:r w:rsidR="00586EBA">
        <w:rPr>
          <w:sz w:val="28"/>
        </w:rPr>
        <w:t>015</w:t>
      </w: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B62030" w:rsidRDefault="00B62030">
      <w:pPr>
        <w:pBdr>
          <w:top w:val="single" w:sz="6" w:space="0" w:color="000000"/>
          <w:left w:val="single" w:sz="6" w:space="0" w:color="000000"/>
          <w:bottom w:val="single" w:sz="6" w:space="0" w:color="000000"/>
          <w:right w:val="single" w:sz="6" w:space="0" w:color="000000"/>
        </w:pBdr>
        <w:rPr>
          <w:sz w:val="28"/>
        </w:rPr>
      </w:pPr>
    </w:p>
    <w:p w:rsidR="00B62030" w:rsidRDefault="00B62030">
      <w:pPr>
        <w:pBdr>
          <w:top w:val="single" w:sz="6" w:space="0" w:color="000000"/>
          <w:left w:val="single" w:sz="6" w:space="0" w:color="000000"/>
          <w:bottom w:val="single" w:sz="6" w:space="0" w:color="000000"/>
          <w:right w:val="single" w:sz="6" w:space="0" w:color="000000"/>
        </w:pBdr>
        <w:rPr>
          <w:sz w:val="28"/>
        </w:rPr>
      </w:pPr>
    </w:p>
    <w:p w:rsidR="00B62030" w:rsidRDefault="00B62030">
      <w:pPr>
        <w:pBdr>
          <w:top w:val="single" w:sz="6" w:space="0" w:color="000000"/>
          <w:left w:val="single" w:sz="6" w:space="0" w:color="000000"/>
          <w:bottom w:val="single" w:sz="6" w:space="0" w:color="000000"/>
          <w:right w:val="single" w:sz="6" w:space="0" w:color="000000"/>
        </w:pBdr>
        <w:rPr>
          <w:sz w:val="28"/>
        </w:rPr>
      </w:pPr>
    </w:p>
    <w:p w:rsidR="00B62030" w:rsidRDefault="00B62030">
      <w:pPr>
        <w:pBdr>
          <w:top w:val="single" w:sz="6" w:space="0" w:color="000000"/>
          <w:left w:val="single" w:sz="6" w:space="0" w:color="000000"/>
          <w:bottom w:val="single" w:sz="6" w:space="0" w:color="000000"/>
          <w:right w:val="single" w:sz="6" w:space="0" w:color="000000"/>
        </w:pBdr>
        <w:rPr>
          <w:sz w:val="28"/>
        </w:rPr>
      </w:pPr>
    </w:p>
    <w:p w:rsidR="00B62030" w:rsidRDefault="00B62030">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8"/>
        </w:rPr>
      </w:pPr>
    </w:p>
    <w:p w:rsidR="00992EF7" w:rsidRDefault="00992EF7">
      <w:pPr>
        <w:pBdr>
          <w:top w:val="single" w:sz="6" w:space="0" w:color="000000"/>
          <w:left w:val="single" w:sz="6" w:space="0" w:color="000000"/>
          <w:bottom w:val="single" w:sz="6" w:space="0" w:color="000000"/>
          <w:right w:val="single" w:sz="6" w:space="0" w:color="000000"/>
        </w:pBdr>
        <w:rPr>
          <w:sz w:val="22"/>
        </w:rPr>
      </w:pPr>
    </w:p>
    <w:p w:rsidR="00992EF7" w:rsidRDefault="00992EF7">
      <w:pPr>
        <w:pBdr>
          <w:top w:val="single" w:sz="6" w:space="0" w:color="000000"/>
          <w:left w:val="single" w:sz="6" w:space="0" w:color="000000"/>
          <w:bottom w:val="single" w:sz="6" w:space="0" w:color="000000"/>
          <w:right w:val="single" w:sz="6" w:space="0" w:color="000000"/>
        </w:pBdr>
        <w:rPr>
          <w:sz w:val="22"/>
        </w:rPr>
      </w:pPr>
    </w:p>
    <w:p w:rsidR="00992EF7" w:rsidRDefault="00992EF7"/>
    <w:p w:rsidR="00992EF7" w:rsidRPr="008C0DFE" w:rsidRDefault="00992EF7"/>
    <w:p w:rsidR="00992EF7" w:rsidRDefault="00992EF7">
      <w:pPr>
        <w:sectPr w:rsidR="00992EF7" w:rsidSect="00AD1D69">
          <w:headerReference w:type="even" r:id="rId11"/>
          <w:headerReference w:type="default" r:id="rId12"/>
          <w:footerReference w:type="default" r:id="rId13"/>
          <w:headerReference w:type="first" r:id="rId14"/>
          <w:pgSz w:w="12240" w:h="15840" w:code="1"/>
          <w:pgMar w:top="1138" w:right="1440" w:bottom="1440" w:left="1440" w:header="340" w:footer="720" w:gutter="0"/>
          <w:lnNumType w:countBy="1" w:restart="continuous"/>
          <w:cols w:space="720"/>
          <w:titlePg/>
          <w:docGrid w:linePitch="326"/>
        </w:sectPr>
      </w:pPr>
    </w:p>
    <w:p w:rsidR="00992EF7" w:rsidRPr="00724B48" w:rsidRDefault="00992EF7" w:rsidP="000F50AE">
      <w:pPr>
        <w:rPr>
          <w:b/>
          <w:sz w:val="28"/>
        </w:rPr>
      </w:pPr>
    </w:p>
    <w:p w:rsidR="00992EF7" w:rsidRPr="00BD389B" w:rsidRDefault="00992EF7" w:rsidP="000F50AE">
      <w:pPr>
        <w:rPr>
          <w:b/>
          <w:sz w:val="36"/>
        </w:rPr>
      </w:pPr>
      <w:r w:rsidRPr="00BD389B">
        <w:rPr>
          <w:b/>
          <w:sz w:val="36"/>
        </w:rPr>
        <w:t>Table of Contents</w:t>
      </w:r>
    </w:p>
    <w:p w:rsidR="001237A7" w:rsidRDefault="00992EF7">
      <w:pPr>
        <w:pStyle w:val="TOC1"/>
        <w:tabs>
          <w:tab w:val="left" w:pos="502"/>
          <w:tab w:val="right" w:leader="dot" w:pos="9350"/>
        </w:tabs>
        <w:rPr>
          <w:rFonts w:asciiTheme="minorHAnsi" w:eastAsiaTheme="minorEastAsia" w:hAnsiTheme="minorHAnsi" w:cstheme="minorBidi"/>
          <w:b w:val="0"/>
          <w:caps w:val="0"/>
          <w:noProof/>
          <w:u w:val="none"/>
        </w:rPr>
      </w:pPr>
      <w:r>
        <w:rPr>
          <w:b w:val="0"/>
          <w:bCs/>
          <w:caps w:val="0"/>
          <w:szCs w:val="24"/>
        </w:rPr>
        <w:fldChar w:fldCharType="begin"/>
      </w:r>
      <w:r>
        <w:rPr>
          <w:b w:val="0"/>
          <w:bCs/>
          <w:caps w:val="0"/>
          <w:szCs w:val="24"/>
        </w:rPr>
        <w:instrText xml:space="preserve"> TOC \o "1-4" \h \z \u </w:instrText>
      </w:r>
      <w:r>
        <w:rPr>
          <w:b w:val="0"/>
          <w:bCs/>
          <w:caps w:val="0"/>
          <w:szCs w:val="24"/>
        </w:rPr>
        <w:fldChar w:fldCharType="separate"/>
      </w:r>
      <w:hyperlink w:anchor="_Toc412038837" w:history="1">
        <w:r w:rsidR="001237A7" w:rsidRPr="00971E42">
          <w:rPr>
            <w:rStyle w:val="Hyperlink"/>
            <w:noProof/>
          </w:rPr>
          <w:t>1.0</w:t>
        </w:r>
        <w:r w:rsidR="001237A7">
          <w:rPr>
            <w:rFonts w:asciiTheme="minorHAnsi" w:eastAsiaTheme="minorEastAsia" w:hAnsiTheme="minorHAnsi" w:cstheme="minorBidi"/>
            <w:b w:val="0"/>
            <w:caps w:val="0"/>
            <w:noProof/>
            <w:u w:val="none"/>
          </w:rPr>
          <w:tab/>
        </w:r>
        <w:r w:rsidR="001237A7" w:rsidRPr="00971E42">
          <w:rPr>
            <w:rStyle w:val="Hyperlink"/>
            <w:noProof/>
          </w:rPr>
          <w:t>Introduction</w:t>
        </w:r>
        <w:r w:rsidR="001237A7">
          <w:rPr>
            <w:noProof/>
            <w:webHidden/>
          </w:rPr>
          <w:tab/>
        </w:r>
        <w:r w:rsidR="001237A7">
          <w:rPr>
            <w:noProof/>
            <w:webHidden/>
          </w:rPr>
          <w:fldChar w:fldCharType="begin"/>
        </w:r>
        <w:r w:rsidR="001237A7">
          <w:rPr>
            <w:noProof/>
            <w:webHidden/>
          </w:rPr>
          <w:instrText xml:space="preserve"> PAGEREF _Toc412038837 \h </w:instrText>
        </w:r>
        <w:r w:rsidR="001237A7">
          <w:rPr>
            <w:noProof/>
            <w:webHidden/>
          </w:rPr>
        </w:r>
        <w:r w:rsidR="001237A7">
          <w:rPr>
            <w:noProof/>
            <w:webHidden/>
          </w:rPr>
          <w:fldChar w:fldCharType="separate"/>
        </w:r>
        <w:r w:rsidR="001237A7">
          <w:rPr>
            <w:noProof/>
            <w:webHidden/>
          </w:rPr>
          <w:t>4</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38" w:history="1">
        <w:r w:rsidR="001237A7" w:rsidRPr="00971E42">
          <w:rPr>
            <w:rStyle w:val="Hyperlink"/>
            <w:noProof/>
          </w:rPr>
          <w:t>2.0</w:t>
        </w:r>
        <w:r w:rsidR="001237A7">
          <w:rPr>
            <w:rFonts w:asciiTheme="minorHAnsi" w:eastAsiaTheme="minorEastAsia" w:hAnsiTheme="minorHAnsi" w:cstheme="minorBidi"/>
            <w:b w:val="0"/>
            <w:caps w:val="0"/>
            <w:noProof/>
            <w:u w:val="none"/>
          </w:rPr>
          <w:tab/>
        </w:r>
        <w:r w:rsidR="001237A7" w:rsidRPr="00971E42">
          <w:rPr>
            <w:rStyle w:val="Hyperlink"/>
            <w:noProof/>
          </w:rPr>
          <w:t>Scope</w:t>
        </w:r>
        <w:r w:rsidR="001237A7">
          <w:rPr>
            <w:noProof/>
            <w:webHidden/>
          </w:rPr>
          <w:tab/>
        </w:r>
        <w:r w:rsidR="001237A7">
          <w:rPr>
            <w:noProof/>
            <w:webHidden/>
          </w:rPr>
          <w:fldChar w:fldCharType="begin"/>
        </w:r>
        <w:r w:rsidR="001237A7">
          <w:rPr>
            <w:noProof/>
            <w:webHidden/>
          </w:rPr>
          <w:instrText xml:space="preserve"> PAGEREF _Toc412038838 \h </w:instrText>
        </w:r>
        <w:r w:rsidR="001237A7">
          <w:rPr>
            <w:noProof/>
            <w:webHidden/>
          </w:rPr>
        </w:r>
        <w:r w:rsidR="001237A7">
          <w:rPr>
            <w:noProof/>
            <w:webHidden/>
          </w:rPr>
          <w:fldChar w:fldCharType="separate"/>
        </w:r>
        <w:r w:rsidR="001237A7">
          <w:rPr>
            <w:noProof/>
            <w:webHidden/>
          </w:rPr>
          <w:t>5</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39" w:history="1">
        <w:r w:rsidR="001237A7" w:rsidRPr="00971E42">
          <w:rPr>
            <w:rStyle w:val="Hyperlink"/>
            <w:noProof/>
          </w:rPr>
          <w:t>3.0</w:t>
        </w:r>
        <w:r w:rsidR="001237A7">
          <w:rPr>
            <w:rFonts w:asciiTheme="minorHAnsi" w:eastAsiaTheme="minorEastAsia" w:hAnsiTheme="minorHAnsi" w:cstheme="minorBidi"/>
            <w:b w:val="0"/>
            <w:caps w:val="0"/>
            <w:noProof/>
            <w:u w:val="none"/>
          </w:rPr>
          <w:tab/>
        </w:r>
        <w:r w:rsidR="001237A7" w:rsidRPr="00971E42">
          <w:rPr>
            <w:rStyle w:val="Hyperlink"/>
            <w:noProof/>
          </w:rPr>
          <w:t>References</w:t>
        </w:r>
        <w:r w:rsidR="001237A7">
          <w:rPr>
            <w:noProof/>
            <w:webHidden/>
          </w:rPr>
          <w:tab/>
        </w:r>
        <w:r w:rsidR="001237A7">
          <w:rPr>
            <w:noProof/>
            <w:webHidden/>
          </w:rPr>
          <w:fldChar w:fldCharType="begin"/>
        </w:r>
        <w:r w:rsidR="001237A7">
          <w:rPr>
            <w:noProof/>
            <w:webHidden/>
          </w:rPr>
          <w:instrText xml:space="preserve"> PAGEREF _Toc412038839 \h </w:instrText>
        </w:r>
        <w:r w:rsidR="001237A7">
          <w:rPr>
            <w:noProof/>
            <w:webHidden/>
          </w:rPr>
        </w:r>
        <w:r w:rsidR="001237A7">
          <w:rPr>
            <w:noProof/>
            <w:webHidden/>
          </w:rPr>
          <w:fldChar w:fldCharType="separate"/>
        </w:r>
        <w:r w:rsidR="001237A7">
          <w:rPr>
            <w:noProof/>
            <w:webHidden/>
          </w:rPr>
          <w:t>7</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40" w:history="1">
        <w:r w:rsidR="001237A7" w:rsidRPr="00971E42">
          <w:rPr>
            <w:rStyle w:val="Hyperlink"/>
            <w:noProof/>
          </w:rPr>
          <w:t>4.0</w:t>
        </w:r>
        <w:r w:rsidR="001237A7">
          <w:rPr>
            <w:rFonts w:asciiTheme="minorHAnsi" w:eastAsiaTheme="minorEastAsia" w:hAnsiTheme="minorHAnsi" w:cstheme="minorBidi"/>
            <w:b w:val="0"/>
            <w:caps w:val="0"/>
            <w:noProof/>
            <w:u w:val="none"/>
          </w:rPr>
          <w:tab/>
        </w:r>
        <w:r w:rsidR="001237A7" w:rsidRPr="00971E42">
          <w:rPr>
            <w:rStyle w:val="Hyperlink"/>
            <w:noProof/>
          </w:rPr>
          <w:t>Definitions</w:t>
        </w:r>
        <w:r w:rsidR="001237A7">
          <w:rPr>
            <w:noProof/>
            <w:webHidden/>
          </w:rPr>
          <w:tab/>
        </w:r>
        <w:r w:rsidR="001237A7">
          <w:rPr>
            <w:noProof/>
            <w:webHidden/>
          </w:rPr>
          <w:fldChar w:fldCharType="begin"/>
        </w:r>
        <w:r w:rsidR="001237A7">
          <w:rPr>
            <w:noProof/>
            <w:webHidden/>
          </w:rPr>
          <w:instrText xml:space="preserve"> PAGEREF _Toc412038840 \h </w:instrText>
        </w:r>
        <w:r w:rsidR="001237A7">
          <w:rPr>
            <w:noProof/>
            <w:webHidden/>
          </w:rPr>
        </w:r>
        <w:r w:rsidR="001237A7">
          <w:rPr>
            <w:noProof/>
            <w:webHidden/>
          </w:rPr>
          <w:fldChar w:fldCharType="separate"/>
        </w:r>
        <w:r w:rsidR="001237A7">
          <w:rPr>
            <w:noProof/>
            <w:webHidden/>
          </w:rPr>
          <w:t>7</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41" w:history="1">
        <w:r w:rsidR="001237A7" w:rsidRPr="00971E42">
          <w:rPr>
            <w:rStyle w:val="Hyperlink"/>
            <w:noProof/>
          </w:rPr>
          <w:t>5.0</w:t>
        </w:r>
        <w:r w:rsidR="001237A7">
          <w:rPr>
            <w:rFonts w:asciiTheme="minorHAnsi" w:eastAsiaTheme="minorEastAsia" w:hAnsiTheme="minorHAnsi" w:cstheme="minorBidi"/>
            <w:b w:val="0"/>
            <w:caps w:val="0"/>
            <w:noProof/>
            <w:u w:val="none"/>
          </w:rPr>
          <w:tab/>
        </w:r>
        <w:r w:rsidR="001237A7" w:rsidRPr="00971E42">
          <w:rPr>
            <w:rStyle w:val="Hyperlink"/>
            <w:noProof/>
          </w:rPr>
          <w:t>SaMD Quality Management Principles</w:t>
        </w:r>
        <w:r w:rsidR="001237A7">
          <w:rPr>
            <w:noProof/>
            <w:webHidden/>
          </w:rPr>
          <w:tab/>
        </w:r>
        <w:r w:rsidR="001237A7">
          <w:rPr>
            <w:noProof/>
            <w:webHidden/>
          </w:rPr>
          <w:fldChar w:fldCharType="begin"/>
        </w:r>
        <w:r w:rsidR="001237A7">
          <w:rPr>
            <w:noProof/>
            <w:webHidden/>
          </w:rPr>
          <w:instrText xml:space="preserve"> PAGEREF _Toc412038841 \h </w:instrText>
        </w:r>
        <w:r w:rsidR="001237A7">
          <w:rPr>
            <w:noProof/>
            <w:webHidden/>
          </w:rPr>
        </w:r>
        <w:r w:rsidR="001237A7">
          <w:rPr>
            <w:noProof/>
            <w:webHidden/>
          </w:rPr>
          <w:fldChar w:fldCharType="separate"/>
        </w:r>
        <w:r w:rsidR="001237A7">
          <w:rPr>
            <w:noProof/>
            <w:webHidden/>
          </w:rPr>
          <w:t>8</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42" w:history="1">
        <w:r w:rsidR="001237A7" w:rsidRPr="00971E42">
          <w:rPr>
            <w:rStyle w:val="Hyperlink"/>
            <w:noProof/>
          </w:rPr>
          <w:t>6.0</w:t>
        </w:r>
        <w:r w:rsidR="001237A7">
          <w:rPr>
            <w:rFonts w:asciiTheme="minorHAnsi" w:eastAsiaTheme="minorEastAsia" w:hAnsiTheme="minorHAnsi" w:cstheme="minorBidi"/>
            <w:b w:val="0"/>
            <w:caps w:val="0"/>
            <w:noProof/>
            <w:u w:val="none"/>
          </w:rPr>
          <w:tab/>
        </w:r>
        <w:r w:rsidR="001237A7" w:rsidRPr="00971E42">
          <w:rPr>
            <w:rStyle w:val="Hyperlink"/>
            <w:noProof/>
          </w:rPr>
          <w:t>SaMD Governance: Leadership and Organizational Support</w:t>
        </w:r>
        <w:r w:rsidR="001237A7">
          <w:rPr>
            <w:noProof/>
            <w:webHidden/>
          </w:rPr>
          <w:tab/>
        </w:r>
        <w:r w:rsidR="001237A7">
          <w:rPr>
            <w:noProof/>
            <w:webHidden/>
          </w:rPr>
          <w:fldChar w:fldCharType="begin"/>
        </w:r>
        <w:r w:rsidR="001237A7">
          <w:rPr>
            <w:noProof/>
            <w:webHidden/>
          </w:rPr>
          <w:instrText xml:space="preserve"> PAGEREF _Toc412038842 \h </w:instrText>
        </w:r>
        <w:r w:rsidR="001237A7">
          <w:rPr>
            <w:noProof/>
            <w:webHidden/>
          </w:rPr>
        </w:r>
        <w:r w:rsidR="001237A7">
          <w:rPr>
            <w:noProof/>
            <w:webHidden/>
          </w:rPr>
          <w:fldChar w:fldCharType="separate"/>
        </w:r>
        <w:r w:rsidR="001237A7">
          <w:rPr>
            <w:noProof/>
            <w:webHidden/>
          </w:rPr>
          <w:t>9</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43" w:history="1">
        <w:r w:rsidR="001237A7" w:rsidRPr="00971E42">
          <w:rPr>
            <w:rStyle w:val="Hyperlink"/>
            <w:noProof/>
          </w:rPr>
          <w:t>6.1</w:t>
        </w:r>
        <w:r w:rsidR="001237A7">
          <w:rPr>
            <w:rFonts w:asciiTheme="minorHAnsi" w:eastAsiaTheme="minorEastAsia" w:hAnsiTheme="minorHAnsi" w:cstheme="minorBidi"/>
            <w:b w:val="0"/>
            <w:smallCaps w:val="0"/>
            <w:noProof/>
          </w:rPr>
          <w:tab/>
        </w:r>
        <w:r w:rsidR="001237A7" w:rsidRPr="00971E42">
          <w:rPr>
            <w:rStyle w:val="Hyperlink"/>
            <w:noProof/>
          </w:rPr>
          <w:t>Leadership and accountability in the organization</w:t>
        </w:r>
        <w:r w:rsidR="001237A7">
          <w:rPr>
            <w:noProof/>
            <w:webHidden/>
          </w:rPr>
          <w:tab/>
        </w:r>
        <w:r w:rsidR="001237A7">
          <w:rPr>
            <w:noProof/>
            <w:webHidden/>
          </w:rPr>
          <w:fldChar w:fldCharType="begin"/>
        </w:r>
        <w:r w:rsidR="001237A7">
          <w:rPr>
            <w:noProof/>
            <w:webHidden/>
          </w:rPr>
          <w:instrText xml:space="preserve"> PAGEREF _Toc412038843 \h </w:instrText>
        </w:r>
        <w:r w:rsidR="001237A7">
          <w:rPr>
            <w:noProof/>
            <w:webHidden/>
          </w:rPr>
        </w:r>
        <w:r w:rsidR="001237A7">
          <w:rPr>
            <w:noProof/>
            <w:webHidden/>
          </w:rPr>
          <w:fldChar w:fldCharType="separate"/>
        </w:r>
        <w:r w:rsidR="001237A7">
          <w:rPr>
            <w:noProof/>
            <w:webHidden/>
          </w:rPr>
          <w:t>9</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44" w:history="1">
        <w:r w:rsidR="001237A7" w:rsidRPr="00971E42">
          <w:rPr>
            <w:rStyle w:val="Hyperlink"/>
            <w:noProof/>
          </w:rPr>
          <w:t>6.2</w:t>
        </w:r>
        <w:r w:rsidR="001237A7">
          <w:rPr>
            <w:rFonts w:asciiTheme="minorHAnsi" w:eastAsiaTheme="minorEastAsia" w:hAnsiTheme="minorHAnsi" w:cstheme="minorBidi"/>
            <w:b w:val="0"/>
            <w:smallCaps w:val="0"/>
            <w:noProof/>
          </w:rPr>
          <w:tab/>
        </w:r>
        <w:r w:rsidR="001237A7" w:rsidRPr="00971E42">
          <w:rPr>
            <w:rStyle w:val="Hyperlink"/>
            <w:noProof/>
          </w:rPr>
          <w:t>Resource and Infrastructure Management</w:t>
        </w:r>
        <w:r w:rsidR="001237A7">
          <w:rPr>
            <w:noProof/>
            <w:webHidden/>
          </w:rPr>
          <w:tab/>
        </w:r>
        <w:r w:rsidR="001237A7">
          <w:rPr>
            <w:noProof/>
            <w:webHidden/>
          </w:rPr>
          <w:fldChar w:fldCharType="begin"/>
        </w:r>
        <w:r w:rsidR="001237A7">
          <w:rPr>
            <w:noProof/>
            <w:webHidden/>
          </w:rPr>
          <w:instrText xml:space="preserve"> PAGEREF _Toc412038844 \h </w:instrText>
        </w:r>
        <w:r w:rsidR="001237A7">
          <w:rPr>
            <w:noProof/>
            <w:webHidden/>
          </w:rPr>
        </w:r>
        <w:r w:rsidR="001237A7">
          <w:rPr>
            <w:noProof/>
            <w:webHidden/>
          </w:rPr>
          <w:fldChar w:fldCharType="separate"/>
        </w:r>
        <w:r w:rsidR="001237A7">
          <w:rPr>
            <w:noProof/>
            <w:webHidden/>
          </w:rPr>
          <w:t>9</w:t>
        </w:r>
        <w:r w:rsidR="001237A7">
          <w:rPr>
            <w:noProof/>
            <w:webHidden/>
          </w:rPr>
          <w:fldChar w:fldCharType="end"/>
        </w:r>
      </w:hyperlink>
    </w:p>
    <w:p w:rsidR="001237A7" w:rsidRDefault="00C94AE5">
      <w:pPr>
        <w:pStyle w:val="TOC3"/>
        <w:tabs>
          <w:tab w:val="left" w:pos="672"/>
          <w:tab w:val="right" w:leader="dot" w:pos="9350"/>
        </w:tabs>
        <w:rPr>
          <w:rFonts w:asciiTheme="minorHAnsi" w:eastAsiaTheme="minorEastAsia" w:hAnsiTheme="minorHAnsi" w:cstheme="minorBidi"/>
          <w:smallCaps w:val="0"/>
          <w:noProof/>
        </w:rPr>
      </w:pPr>
      <w:hyperlink w:anchor="_Toc412038845" w:history="1">
        <w:r w:rsidR="001237A7" w:rsidRPr="00971E42">
          <w:rPr>
            <w:rStyle w:val="Hyperlink"/>
            <w:b/>
            <w:noProof/>
          </w:rPr>
          <w:t>6.2.1</w:t>
        </w:r>
        <w:r w:rsidR="001237A7">
          <w:rPr>
            <w:rFonts w:asciiTheme="minorHAnsi" w:eastAsiaTheme="minorEastAsia" w:hAnsiTheme="minorHAnsi" w:cstheme="minorBidi"/>
            <w:smallCaps w:val="0"/>
            <w:noProof/>
          </w:rPr>
          <w:tab/>
        </w:r>
        <w:r w:rsidR="001237A7" w:rsidRPr="00971E42">
          <w:rPr>
            <w:rStyle w:val="Hyperlink"/>
            <w:b/>
            <w:noProof/>
          </w:rPr>
          <w:t>People</w:t>
        </w:r>
        <w:r w:rsidR="001237A7">
          <w:rPr>
            <w:noProof/>
            <w:webHidden/>
          </w:rPr>
          <w:tab/>
        </w:r>
        <w:r w:rsidR="001237A7">
          <w:rPr>
            <w:noProof/>
            <w:webHidden/>
          </w:rPr>
          <w:fldChar w:fldCharType="begin"/>
        </w:r>
        <w:r w:rsidR="001237A7">
          <w:rPr>
            <w:noProof/>
            <w:webHidden/>
          </w:rPr>
          <w:instrText xml:space="preserve"> PAGEREF _Toc412038845 \h </w:instrText>
        </w:r>
        <w:r w:rsidR="001237A7">
          <w:rPr>
            <w:noProof/>
            <w:webHidden/>
          </w:rPr>
        </w:r>
        <w:r w:rsidR="001237A7">
          <w:rPr>
            <w:noProof/>
            <w:webHidden/>
          </w:rPr>
          <w:fldChar w:fldCharType="separate"/>
        </w:r>
        <w:r w:rsidR="001237A7">
          <w:rPr>
            <w:noProof/>
            <w:webHidden/>
          </w:rPr>
          <w:t>10</w:t>
        </w:r>
        <w:r w:rsidR="001237A7">
          <w:rPr>
            <w:noProof/>
            <w:webHidden/>
          </w:rPr>
          <w:fldChar w:fldCharType="end"/>
        </w:r>
      </w:hyperlink>
    </w:p>
    <w:p w:rsidR="001237A7" w:rsidRDefault="00C94AE5">
      <w:pPr>
        <w:pStyle w:val="TOC3"/>
        <w:tabs>
          <w:tab w:val="left" w:pos="672"/>
          <w:tab w:val="right" w:leader="dot" w:pos="9350"/>
        </w:tabs>
        <w:rPr>
          <w:rFonts w:asciiTheme="minorHAnsi" w:eastAsiaTheme="minorEastAsia" w:hAnsiTheme="minorHAnsi" w:cstheme="minorBidi"/>
          <w:smallCaps w:val="0"/>
          <w:noProof/>
        </w:rPr>
      </w:pPr>
      <w:hyperlink w:anchor="_Toc412038846" w:history="1">
        <w:r w:rsidR="001237A7" w:rsidRPr="00971E42">
          <w:rPr>
            <w:rStyle w:val="Hyperlink"/>
            <w:b/>
            <w:noProof/>
          </w:rPr>
          <w:t>6.2.2</w:t>
        </w:r>
        <w:r w:rsidR="001237A7">
          <w:rPr>
            <w:rFonts w:asciiTheme="minorHAnsi" w:eastAsiaTheme="minorEastAsia" w:hAnsiTheme="minorHAnsi" w:cstheme="minorBidi"/>
            <w:smallCaps w:val="0"/>
            <w:noProof/>
          </w:rPr>
          <w:tab/>
        </w:r>
        <w:r w:rsidR="001237A7" w:rsidRPr="00971E42">
          <w:rPr>
            <w:rStyle w:val="Hyperlink"/>
            <w:b/>
            <w:noProof/>
          </w:rPr>
          <w:t>Infrastructure and Work Environment</w:t>
        </w:r>
        <w:r w:rsidR="001237A7">
          <w:rPr>
            <w:noProof/>
            <w:webHidden/>
          </w:rPr>
          <w:tab/>
        </w:r>
        <w:r w:rsidR="001237A7">
          <w:rPr>
            <w:noProof/>
            <w:webHidden/>
          </w:rPr>
          <w:fldChar w:fldCharType="begin"/>
        </w:r>
        <w:r w:rsidR="001237A7">
          <w:rPr>
            <w:noProof/>
            <w:webHidden/>
          </w:rPr>
          <w:instrText xml:space="preserve"> PAGEREF _Toc412038846 \h </w:instrText>
        </w:r>
        <w:r w:rsidR="001237A7">
          <w:rPr>
            <w:noProof/>
            <w:webHidden/>
          </w:rPr>
        </w:r>
        <w:r w:rsidR="001237A7">
          <w:rPr>
            <w:noProof/>
            <w:webHidden/>
          </w:rPr>
          <w:fldChar w:fldCharType="separate"/>
        </w:r>
        <w:r w:rsidR="001237A7">
          <w:rPr>
            <w:noProof/>
            <w:webHidden/>
          </w:rPr>
          <w:t>10</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47" w:history="1">
        <w:r w:rsidR="001237A7" w:rsidRPr="00971E42">
          <w:rPr>
            <w:rStyle w:val="Hyperlink"/>
            <w:noProof/>
          </w:rPr>
          <w:t>7.0</w:t>
        </w:r>
        <w:r w:rsidR="001237A7">
          <w:rPr>
            <w:rFonts w:asciiTheme="minorHAnsi" w:eastAsiaTheme="minorEastAsia" w:hAnsiTheme="minorHAnsi" w:cstheme="minorBidi"/>
            <w:b w:val="0"/>
            <w:caps w:val="0"/>
            <w:noProof/>
            <w:u w:val="none"/>
          </w:rPr>
          <w:tab/>
        </w:r>
        <w:r w:rsidR="001237A7" w:rsidRPr="00971E42">
          <w:rPr>
            <w:rStyle w:val="Hyperlink"/>
            <w:noProof/>
          </w:rPr>
          <w:t>Managing SaMD Lifecycle Processes</w:t>
        </w:r>
        <w:r w:rsidR="001237A7">
          <w:rPr>
            <w:noProof/>
            <w:webHidden/>
          </w:rPr>
          <w:tab/>
        </w:r>
        <w:r w:rsidR="001237A7">
          <w:rPr>
            <w:noProof/>
            <w:webHidden/>
          </w:rPr>
          <w:fldChar w:fldCharType="begin"/>
        </w:r>
        <w:r w:rsidR="001237A7">
          <w:rPr>
            <w:noProof/>
            <w:webHidden/>
          </w:rPr>
          <w:instrText xml:space="preserve"> PAGEREF _Toc412038847 \h </w:instrText>
        </w:r>
        <w:r w:rsidR="001237A7">
          <w:rPr>
            <w:noProof/>
            <w:webHidden/>
          </w:rPr>
        </w:r>
        <w:r w:rsidR="001237A7">
          <w:rPr>
            <w:noProof/>
            <w:webHidden/>
          </w:rPr>
          <w:fldChar w:fldCharType="separate"/>
        </w:r>
        <w:r w:rsidR="001237A7">
          <w:rPr>
            <w:noProof/>
            <w:webHidden/>
          </w:rPr>
          <w:t>11</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48" w:history="1">
        <w:r w:rsidR="001237A7" w:rsidRPr="00971E42">
          <w:rPr>
            <w:rStyle w:val="Hyperlink"/>
            <w:noProof/>
          </w:rPr>
          <w:t>7.1</w:t>
        </w:r>
        <w:r w:rsidR="001237A7">
          <w:rPr>
            <w:rFonts w:asciiTheme="minorHAnsi" w:eastAsiaTheme="minorEastAsia" w:hAnsiTheme="minorHAnsi" w:cstheme="minorBidi"/>
            <w:b w:val="0"/>
            <w:smallCaps w:val="0"/>
            <w:noProof/>
          </w:rPr>
          <w:tab/>
        </w:r>
        <w:r w:rsidR="001237A7" w:rsidRPr="00971E42">
          <w:rPr>
            <w:rStyle w:val="Hyperlink"/>
            <w:noProof/>
          </w:rPr>
          <w:t>Product Planning</w:t>
        </w:r>
        <w:r w:rsidR="001237A7">
          <w:rPr>
            <w:noProof/>
            <w:webHidden/>
          </w:rPr>
          <w:tab/>
        </w:r>
        <w:r w:rsidR="001237A7">
          <w:rPr>
            <w:noProof/>
            <w:webHidden/>
          </w:rPr>
          <w:fldChar w:fldCharType="begin"/>
        </w:r>
        <w:r w:rsidR="001237A7">
          <w:rPr>
            <w:noProof/>
            <w:webHidden/>
          </w:rPr>
          <w:instrText xml:space="preserve"> PAGEREF _Toc412038848 \h </w:instrText>
        </w:r>
        <w:r w:rsidR="001237A7">
          <w:rPr>
            <w:noProof/>
            <w:webHidden/>
          </w:rPr>
        </w:r>
        <w:r w:rsidR="001237A7">
          <w:rPr>
            <w:noProof/>
            <w:webHidden/>
          </w:rPr>
          <w:fldChar w:fldCharType="separate"/>
        </w:r>
        <w:r w:rsidR="001237A7">
          <w:rPr>
            <w:noProof/>
            <w:webHidden/>
          </w:rPr>
          <w:t>11</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49" w:history="1">
        <w:r w:rsidR="001237A7" w:rsidRPr="00971E42">
          <w:rPr>
            <w:rStyle w:val="Hyperlink"/>
            <w:noProof/>
          </w:rPr>
          <w:t>7.2</w:t>
        </w:r>
        <w:r w:rsidR="001237A7">
          <w:rPr>
            <w:rFonts w:asciiTheme="minorHAnsi" w:eastAsiaTheme="minorEastAsia" w:hAnsiTheme="minorHAnsi" w:cstheme="minorBidi"/>
            <w:b w:val="0"/>
            <w:smallCaps w:val="0"/>
            <w:noProof/>
          </w:rPr>
          <w:tab/>
        </w:r>
        <w:r w:rsidR="001237A7" w:rsidRPr="00971E42">
          <w:rPr>
            <w:rStyle w:val="Hyperlink"/>
            <w:noProof/>
          </w:rPr>
          <w:t>Risk Management: A Patient Safety focused process</w:t>
        </w:r>
        <w:r w:rsidR="001237A7">
          <w:rPr>
            <w:noProof/>
            <w:webHidden/>
          </w:rPr>
          <w:tab/>
        </w:r>
        <w:r w:rsidR="001237A7">
          <w:rPr>
            <w:noProof/>
            <w:webHidden/>
          </w:rPr>
          <w:fldChar w:fldCharType="begin"/>
        </w:r>
        <w:r w:rsidR="001237A7">
          <w:rPr>
            <w:noProof/>
            <w:webHidden/>
          </w:rPr>
          <w:instrText xml:space="preserve"> PAGEREF _Toc412038849 \h </w:instrText>
        </w:r>
        <w:r w:rsidR="001237A7">
          <w:rPr>
            <w:noProof/>
            <w:webHidden/>
          </w:rPr>
        </w:r>
        <w:r w:rsidR="001237A7">
          <w:rPr>
            <w:noProof/>
            <w:webHidden/>
          </w:rPr>
          <w:fldChar w:fldCharType="separate"/>
        </w:r>
        <w:r w:rsidR="001237A7">
          <w:rPr>
            <w:noProof/>
            <w:webHidden/>
          </w:rPr>
          <w:t>12</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0" w:history="1">
        <w:r w:rsidR="001237A7" w:rsidRPr="00971E42">
          <w:rPr>
            <w:rStyle w:val="Hyperlink"/>
            <w:noProof/>
          </w:rPr>
          <w:t>7.3</w:t>
        </w:r>
        <w:r w:rsidR="001237A7">
          <w:rPr>
            <w:rFonts w:asciiTheme="minorHAnsi" w:eastAsiaTheme="minorEastAsia" w:hAnsiTheme="minorHAnsi" w:cstheme="minorBidi"/>
            <w:b w:val="0"/>
            <w:smallCaps w:val="0"/>
            <w:noProof/>
          </w:rPr>
          <w:tab/>
        </w:r>
        <w:r w:rsidR="001237A7" w:rsidRPr="00971E42">
          <w:rPr>
            <w:rStyle w:val="Hyperlink"/>
            <w:noProof/>
          </w:rPr>
          <w:t>Document Control and Records</w:t>
        </w:r>
        <w:r w:rsidR="001237A7">
          <w:rPr>
            <w:noProof/>
            <w:webHidden/>
          </w:rPr>
          <w:tab/>
        </w:r>
        <w:r w:rsidR="001237A7">
          <w:rPr>
            <w:noProof/>
            <w:webHidden/>
          </w:rPr>
          <w:fldChar w:fldCharType="begin"/>
        </w:r>
        <w:r w:rsidR="001237A7">
          <w:rPr>
            <w:noProof/>
            <w:webHidden/>
          </w:rPr>
          <w:instrText xml:space="preserve"> PAGEREF _Toc412038850 \h </w:instrText>
        </w:r>
        <w:r w:rsidR="001237A7">
          <w:rPr>
            <w:noProof/>
            <w:webHidden/>
          </w:rPr>
        </w:r>
        <w:r w:rsidR="001237A7">
          <w:rPr>
            <w:noProof/>
            <w:webHidden/>
          </w:rPr>
          <w:fldChar w:fldCharType="separate"/>
        </w:r>
        <w:r w:rsidR="001237A7">
          <w:rPr>
            <w:noProof/>
            <w:webHidden/>
          </w:rPr>
          <w:t>13</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1" w:history="1">
        <w:r w:rsidR="001237A7" w:rsidRPr="00971E42">
          <w:rPr>
            <w:rStyle w:val="Hyperlink"/>
            <w:noProof/>
          </w:rPr>
          <w:t>7.4</w:t>
        </w:r>
        <w:r w:rsidR="001237A7">
          <w:rPr>
            <w:rFonts w:asciiTheme="minorHAnsi" w:eastAsiaTheme="minorEastAsia" w:hAnsiTheme="minorHAnsi" w:cstheme="minorBidi"/>
            <w:b w:val="0"/>
            <w:smallCaps w:val="0"/>
            <w:noProof/>
          </w:rPr>
          <w:tab/>
        </w:r>
        <w:r w:rsidR="001237A7" w:rsidRPr="00971E42">
          <w:rPr>
            <w:rStyle w:val="Hyperlink"/>
            <w:noProof/>
          </w:rPr>
          <w:t>Configuration Management and Control</w:t>
        </w:r>
        <w:r w:rsidR="001237A7">
          <w:rPr>
            <w:noProof/>
            <w:webHidden/>
          </w:rPr>
          <w:tab/>
        </w:r>
        <w:r w:rsidR="001237A7">
          <w:rPr>
            <w:noProof/>
            <w:webHidden/>
          </w:rPr>
          <w:fldChar w:fldCharType="begin"/>
        </w:r>
        <w:r w:rsidR="001237A7">
          <w:rPr>
            <w:noProof/>
            <w:webHidden/>
          </w:rPr>
          <w:instrText xml:space="preserve"> PAGEREF _Toc412038851 \h </w:instrText>
        </w:r>
        <w:r w:rsidR="001237A7">
          <w:rPr>
            <w:noProof/>
            <w:webHidden/>
          </w:rPr>
        </w:r>
        <w:r w:rsidR="001237A7">
          <w:rPr>
            <w:noProof/>
            <w:webHidden/>
          </w:rPr>
          <w:fldChar w:fldCharType="separate"/>
        </w:r>
        <w:r w:rsidR="001237A7">
          <w:rPr>
            <w:noProof/>
            <w:webHidden/>
          </w:rPr>
          <w:t>14</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2" w:history="1">
        <w:r w:rsidR="001237A7" w:rsidRPr="00971E42">
          <w:rPr>
            <w:rStyle w:val="Hyperlink"/>
            <w:noProof/>
          </w:rPr>
          <w:t>7.5</w:t>
        </w:r>
        <w:r w:rsidR="001237A7">
          <w:rPr>
            <w:rFonts w:asciiTheme="minorHAnsi" w:eastAsiaTheme="minorEastAsia" w:hAnsiTheme="minorHAnsi" w:cstheme="minorBidi"/>
            <w:b w:val="0"/>
            <w:smallCaps w:val="0"/>
            <w:noProof/>
          </w:rPr>
          <w:tab/>
        </w:r>
        <w:r w:rsidR="001237A7" w:rsidRPr="00971E42">
          <w:rPr>
            <w:rStyle w:val="Hyperlink"/>
            <w:noProof/>
          </w:rPr>
          <w:t>Measurement, Analysis and Improvement of Processes and Product</w:t>
        </w:r>
        <w:r w:rsidR="001237A7">
          <w:rPr>
            <w:noProof/>
            <w:webHidden/>
          </w:rPr>
          <w:tab/>
        </w:r>
        <w:r w:rsidR="001237A7">
          <w:rPr>
            <w:noProof/>
            <w:webHidden/>
          </w:rPr>
          <w:fldChar w:fldCharType="begin"/>
        </w:r>
        <w:r w:rsidR="001237A7">
          <w:rPr>
            <w:noProof/>
            <w:webHidden/>
          </w:rPr>
          <w:instrText xml:space="preserve"> PAGEREF _Toc412038852 \h </w:instrText>
        </w:r>
        <w:r w:rsidR="001237A7">
          <w:rPr>
            <w:noProof/>
            <w:webHidden/>
          </w:rPr>
        </w:r>
        <w:r w:rsidR="001237A7">
          <w:rPr>
            <w:noProof/>
            <w:webHidden/>
          </w:rPr>
          <w:fldChar w:fldCharType="separate"/>
        </w:r>
        <w:r w:rsidR="001237A7">
          <w:rPr>
            <w:noProof/>
            <w:webHidden/>
          </w:rPr>
          <w:t>14</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3" w:history="1">
        <w:r w:rsidR="001237A7" w:rsidRPr="00971E42">
          <w:rPr>
            <w:rStyle w:val="Hyperlink"/>
            <w:noProof/>
          </w:rPr>
          <w:t>7.6</w:t>
        </w:r>
        <w:r w:rsidR="001237A7">
          <w:rPr>
            <w:rFonts w:asciiTheme="minorHAnsi" w:eastAsiaTheme="minorEastAsia" w:hAnsiTheme="minorHAnsi" w:cstheme="minorBidi"/>
            <w:b w:val="0"/>
            <w:smallCaps w:val="0"/>
            <w:noProof/>
          </w:rPr>
          <w:tab/>
        </w:r>
        <w:r w:rsidR="001237A7" w:rsidRPr="00971E42">
          <w:rPr>
            <w:rStyle w:val="Hyperlink"/>
            <w:noProof/>
          </w:rPr>
          <w:t>Managing Outsourced Processes and Products</w:t>
        </w:r>
        <w:r w:rsidR="001237A7">
          <w:rPr>
            <w:noProof/>
            <w:webHidden/>
          </w:rPr>
          <w:tab/>
        </w:r>
        <w:r w:rsidR="001237A7">
          <w:rPr>
            <w:noProof/>
            <w:webHidden/>
          </w:rPr>
          <w:fldChar w:fldCharType="begin"/>
        </w:r>
        <w:r w:rsidR="001237A7">
          <w:rPr>
            <w:noProof/>
            <w:webHidden/>
          </w:rPr>
          <w:instrText xml:space="preserve"> PAGEREF _Toc412038853 \h </w:instrText>
        </w:r>
        <w:r w:rsidR="001237A7">
          <w:rPr>
            <w:noProof/>
            <w:webHidden/>
          </w:rPr>
        </w:r>
        <w:r w:rsidR="001237A7">
          <w:rPr>
            <w:noProof/>
            <w:webHidden/>
          </w:rPr>
          <w:fldChar w:fldCharType="separate"/>
        </w:r>
        <w:r w:rsidR="001237A7">
          <w:rPr>
            <w:noProof/>
            <w:webHidden/>
          </w:rPr>
          <w:t>15</w:t>
        </w:r>
        <w:r w:rsidR="001237A7">
          <w:rPr>
            <w:noProof/>
            <w:webHidden/>
          </w:rPr>
          <w:fldChar w:fldCharType="end"/>
        </w:r>
      </w:hyperlink>
    </w:p>
    <w:p w:rsidR="001237A7" w:rsidRDefault="00C94AE5">
      <w:pPr>
        <w:pStyle w:val="TOC1"/>
        <w:tabs>
          <w:tab w:val="left" w:pos="502"/>
          <w:tab w:val="right" w:leader="dot" w:pos="9350"/>
        </w:tabs>
        <w:rPr>
          <w:rFonts w:asciiTheme="minorHAnsi" w:eastAsiaTheme="minorEastAsia" w:hAnsiTheme="minorHAnsi" w:cstheme="minorBidi"/>
          <w:b w:val="0"/>
          <w:caps w:val="0"/>
          <w:noProof/>
          <w:u w:val="none"/>
        </w:rPr>
      </w:pPr>
      <w:hyperlink w:anchor="_Toc412038854" w:history="1">
        <w:r w:rsidR="001237A7" w:rsidRPr="00971E42">
          <w:rPr>
            <w:rStyle w:val="Hyperlink"/>
            <w:noProof/>
          </w:rPr>
          <w:t>8.0</w:t>
        </w:r>
        <w:r w:rsidR="001237A7">
          <w:rPr>
            <w:rFonts w:asciiTheme="minorHAnsi" w:eastAsiaTheme="minorEastAsia" w:hAnsiTheme="minorHAnsi" w:cstheme="minorBidi"/>
            <w:b w:val="0"/>
            <w:caps w:val="0"/>
            <w:noProof/>
            <w:u w:val="none"/>
          </w:rPr>
          <w:tab/>
        </w:r>
        <w:r w:rsidR="001237A7" w:rsidRPr="00971E42">
          <w:rPr>
            <w:rStyle w:val="Hyperlink"/>
            <w:noProof/>
          </w:rPr>
          <w:t>SaMD Lifecycle Activities</w:t>
        </w:r>
        <w:r w:rsidR="001237A7">
          <w:rPr>
            <w:noProof/>
            <w:webHidden/>
          </w:rPr>
          <w:tab/>
        </w:r>
        <w:r w:rsidR="001237A7">
          <w:rPr>
            <w:noProof/>
            <w:webHidden/>
          </w:rPr>
          <w:fldChar w:fldCharType="begin"/>
        </w:r>
        <w:r w:rsidR="001237A7">
          <w:rPr>
            <w:noProof/>
            <w:webHidden/>
          </w:rPr>
          <w:instrText xml:space="preserve"> PAGEREF _Toc412038854 \h </w:instrText>
        </w:r>
        <w:r w:rsidR="001237A7">
          <w:rPr>
            <w:noProof/>
            <w:webHidden/>
          </w:rPr>
        </w:r>
        <w:r w:rsidR="001237A7">
          <w:rPr>
            <w:noProof/>
            <w:webHidden/>
          </w:rPr>
          <w:fldChar w:fldCharType="separate"/>
        </w:r>
        <w:r w:rsidR="001237A7">
          <w:rPr>
            <w:noProof/>
            <w:webHidden/>
          </w:rPr>
          <w:t>17</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5" w:history="1">
        <w:r w:rsidR="001237A7" w:rsidRPr="00971E42">
          <w:rPr>
            <w:rStyle w:val="Hyperlink"/>
            <w:noProof/>
          </w:rPr>
          <w:t>8.1</w:t>
        </w:r>
        <w:r w:rsidR="001237A7">
          <w:rPr>
            <w:rFonts w:asciiTheme="minorHAnsi" w:eastAsiaTheme="minorEastAsia" w:hAnsiTheme="minorHAnsi" w:cstheme="minorBidi"/>
            <w:b w:val="0"/>
            <w:smallCaps w:val="0"/>
            <w:noProof/>
          </w:rPr>
          <w:tab/>
        </w:r>
        <w:r w:rsidR="001237A7" w:rsidRPr="00971E42">
          <w:rPr>
            <w:rStyle w:val="Hyperlink"/>
            <w:noProof/>
          </w:rPr>
          <w:t>Requirements</w:t>
        </w:r>
        <w:r w:rsidR="001237A7">
          <w:rPr>
            <w:noProof/>
            <w:webHidden/>
          </w:rPr>
          <w:tab/>
        </w:r>
        <w:r w:rsidR="001237A7">
          <w:rPr>
            <w:noProof/>
            <w:webHidden/>
          </w:rPr>
          <w:fldChar w:fldCharType="begin"/>
        </w:r>
        <w:r w:rsidR="001237A7">
          <w:rPr>
            <w:noProof/>
            <w:webHidden/>
          </w:rPr>
          <w:instrText xml:space="preserve"> PAGEREF _Toc412038855 \h </w:instrText>
        </w:r>
        <w:r w:rsidR="001237A7">
          <w:rPr>
            <w:noProof/>
            <w:webHidden/>
          </w:rPr>
        </w:r>
        <w:r w:rsidR="001237A7">
          <w:rPr>
            <w:noProof/>
            <w:webHidden/>
          </w:rPr>
          <w:fldChar w:fldCharType="separate"/>
        </w:r>
        <w:r w:rsidR="001237A7">
          <w:rPr>
            <w:noProof/>
            <w:webHidden/>
          </w:rPr>
          <w:t>17</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6" w:history="1">
        <w:r w:rsidR="001237A7" w:rsidRPr="00971E42">
          <w:rPr>
            <w:rStyle w:val="Hyperlink"/>
            <w:noProof/>
          </w:rPr>
          <w:t>8.2</w:t>
        </w:r>
        <w:r w:rsidR="001237A7">
          <w:rPr>
            <w:rFonts w:asciiTheme="minorHAnsi" w:eastAsiaTheme="minorEastAsia" w:hAnsiTheme="minorHAnsi" w:cstheme="minorBidi"/>
            <w:b w:val="0"/>
            <w:smallCaps w:val="0"/>
            <w:noProof/>
          </w:rPr>
          <w:tab/>
        </w:r>
        <w:r w:rsidR="001237A7" w:rsidRPr="00971E42">
          <w:rPr>
            <w:rStyle w:val="Hyperlink"/>
            <w:noProof/>
          </w:rPr>
          <w:t>Design</w:t>
        </w:r>
        <w:r w:rsidR="001237A7">
          <w:rPr>
            <w:noProof/>
            <w:webHidden/>
          </w:rPr>
          <w:tab/>
        </w:r>
        <w:r w:rsidR="001237A7">
          <w:rPr>
            <w:noProof/>
            <w:webHidden/>
          </w:rPr>
          <w:fldChar w:fldCharType="begin"/>
        </w:r>
        <w:r w:rsidR="001237A7">
          <w:rPr>
            <w:noProof/>
            <w:webHidden/>
          </w:rPr>
          <w:instrText xml:space="preserve"> PAGEREF _Toc412038856 \h </w:instrText>
        </w:r>
        <w:r w:rsidR="001237A7">
          <w:rPr>
            <w:noProof/>
            <w:webHidden/>
          </w:rPr>
        </w:r>
        <w:r w:rsidR="001237A7">
          <w:rPr>
            <w:noProof/>
            <w:webHidden/>
          </w:rPr>
          <w:fldChar w:fldCharType="separate"/>
        </w:r>
        <w:r w:rsidR="001237A7">
          <w:rPr>
            <w:noProof/>
            <w:webHidden/>
          </w:rPr>
          <w:t>19</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7" w:history="1">
        <w:r w:rsidR="001237A7" w:rsidRPr="00971E42">
          <w:rPr>
            <w:rStyle w:val="Hyperlink"/>
            <w:noProof/>
          </w:rPr>
          <w:t>8.3</w:t>
        </w:r>
        <w:r w:rsidR="001237A7">
          <w:rPr>
            <w:rFonts w:asciiTheme="minorHAnsi" w:eastAsiaTheme="minorEastAsia" w:hAnsiTheme="minorHAnsi" w:cstheme="minorBidi"/>
            <w:b w:val="0"/>
            <w:smallCaps w:val="0"/>
            <w:noProof/>
          </w:rPr>
          <w:tab/>
        </w:r>
        <w:r w:rsidR="001237A7" w:rsidRPr="00971E42">
          <w:rPr>
            <w:rStyle w:val="Hyperlink"/>
            <w:noProof/>
          </w:rPr>
          <w:t>Development</w:t>
        </w:r>
        <w:r w:rsidR="001237A7">
          <w:rPr>
            <w:noProof/>
            <w:webHidden/>
          </w:rPr>
          <w:tab/>
        </w:r>
        <w:r w:rsidR="001237A7">
          <w:rPr>
            <w:noProof/>
            <w:webHidden/>
          </w:rPr>
          <w:fldChar w:fldCharType="begin"/>
        </w:r>
        <w:r w:rsidR="001237A7">
          <w:rPr>
            <w:noProof/>
            <w:webHidden/>
          </w:rPr>
          <w:instrText xml:space="preserve"> PAGEREF _Toc412038857 \h </w:instrText>
        </w:r>
        <w:r w:rsidR="001237A7">
          <w:rPr>
            <w:noProof/>
            <w:webHidden/>
          </w:rPr>
        </w:r>
        <w:r w:rsidR="001237A7">
          <w:rPr>
            <w:noProof/>
            <w:webHidden/>
          </w:rPr>
          <w:fldChar w:fldCharType="separate"/>
        </w:r>
        <w:r w:rsidR="001237A7">
          <w:rPr>
            <w:noProof/>
            <w:webHidden/>
          </w:rPr>
          <w:t>20</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8" w:history="1">
        <w:r w:rsidR="001237A7" w:rsidRPr="00971E42">
          <w:rPr>
            <w:rStyle w:val="Hyperlink"/>
            <w:noProof/>
          </w:rPr>
          <w:t>8.4</w:t>
        </w:r>
        <w:r w:rsidR="001237A7">
          <w:rPr>
            <w:rFonts w:asciiTheme="minorHAnsi" w:eastAsiaTheme="minorEastAsia" w:hAnsiTheme="minorHAnsi" w:cstheme="minorBidi"/>
            <w:b w:val="0"/>
            <w:smallCaps w:val="0"/>
            <w:noProof/>
          </w:rPr>
          <w:tab/>
        </w:r>
        <w:r w:rsidR="001237A7" w:rsidRPr="00971E42">
          <w:rPr>
            <w:rStyle w:val="Hyperlink"/>
            <w:noProof/>
          </w:rPr>
          <w:t>Verification and Validation</w:t>
        </w:r>
        <w:r w:rsidR="001237A7">
          <w:rPr>
            <w:noProof/>
            <w:webHidden/>
          </w:rPr>
          <w:tab/>
        </w:r>
        <w:r w:rsidR="001237A7">
          <w:rPr>
            <w:noProof/>
            <w:webHidden/>
          </w:rPr>
          <w:fldChar w:fldCharType="begin"/>
        </w:r>
        <w:r w:rsidR="001237A7">
          <w:rPr>
            <w:noProof/>
            <w:webHidden/>
          </w:rPr>
          <w:instrText xml:space="preserve"> PAGEREF _Toc412038858 \h </w:instrText>
        </w:r>
        <w:r w:rsidR="001237A7">
          <w:rPr>
            <w:noProof/>
            <w:webHidden/>
          </w:rPr>
        </w:r>
        <w:r w:rsidR="001237A7">
          <w:rPr>
            <w:noProof/>
            <w:webHidden/>
          </w:rPr>
          <w:fldChar w:fldCharType="separate"/>
        </w:r>
        <w:r w:rsidR="001237A7">
          <w:rPr>
            <w:noProof/>
            <w:webHidden/>
          </w:rPr>
          <w:t>21</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59" w:history="1">
        <w:r w:rsidR="001237A7" w:rsidRPr="00971E42">
          <w:rPr>
            <w:rStyle w:val="Hyperlink"/>
            <w:noProof/>
          </w:rPr>
          <w:t>8.5</w:t>
        </w:r>
        <w:r w:rsidR="001237A7">
          <w:rPr>
            <w:rFonts w:asciiTheme="minorHAnsi" w:eastAsiaTheme="minorEastAsia" w:hAnsiTheme="minorHAnsi" w:cstheme="minorBidi"/>
            <w:b w:val="0"/>
            <w:smallCaps w:val="0"/>
            <w:noProof/>
          </w:rPr>
          <w:tab/>
        </w:r>
        <w:r w:rsidR="001237A7" w:rsidRPr="00971E42">
          <w:rPr>
            <w:rStyle w:val="Hyperlink"/>
            <w:noProof/>
          </w:rPr>
          <w:t>Deployment</w:t>
        </w:r>
        <w:r w:rsidR="001237A7">
          <w:rPr>
            <w:noProof/>
            <w:webHidden/>
          </w:rPr>
          <w:tab/>
        </w:r>
        <w:r w:rsidR="001237A7">
          <w:rPr>
            <w:noProof/>
            <w:webHidden/>
          </w:rPr>
          <w:fldChar w:fldCharType="begin"/>
        </w:r>
        <w:r w:rsidR="001237A7">
          <w:rPr>
            <w:noProof/>
            <w:webHidden/>
          </w:rPr>
          <w:instrText xml:space="preserve"> PAGEREF _Toc412038859 \h </w:instrText>
        </w:r>
        <w:r w:rsidR="001237A7">
          <w:rPr>
            <w:noProof/>
            <w:webHidden/>
          </w:rPr>
        </w:r>
        <w:r w:rsidR="001237A7">
          <w:rPr>
            <w:noProof/>
            <w:webHidden/>
          </w:rPr>
          <w:fldChar w:fldCharType="separate"/>
        </w:r>
        <w:r w:rsidR="001237A7">
          <w:rPr>
            <w:noProof/>
            <w:webHidden/>
          </w:rPr>
          <w:t>22</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60" w:history="1">
        <w:r w:rsidR="001237A7" w:rsidRPr="00971E42">
          <w:rPr>
            <w:rStyle w:val="Hyperlink"/>
            <w:noProof/>
          </w:rPr>
          <w:t>8.6</w:t>
        </w:r>
        <w:r w:rsidR="001237A7">
          <w:rPr>
            <w:rFonts w:asciiTheme="minorHAnsi" w:eastAsiaTheme="minorEastAsia" w:hAnsiTheme="minorHAnsi" w:cstheme="minorBidi"/>
            <w:b w:val="0"/>
            <w:smallCaps w:val="0"/>
            <w:noProof/>
          </w:rPr>
          <w:tab/>
        </w:r>
        <w:r w:rsidR="001237A7" w:rsidRPr="00971E42">
          <w:rPr>
            <w:rStyle w:val="Hyperlink"/>
            <w:noProof/>
          </w:rPr>
          <w:t>Maintenance</w:t>
        </w:r>
        <w:r w:rsidR="001237A7">
          <w:rPr>
            <w:noProof/>
            <w:webHidden/>
          </w:rPr>
          <w:tab/>
        </w:r>
        <w:r w:rsidR="001237A7">
          <w:rPr>
            <w:noProof/>
            <w:webHidden/>
          </w:rPr>
          <w:fldChar w:fldCharType="begin"/>
        </w:r>
        <w:r w:rsidR="001237A7">
          <w:rPr>
            <w:noProof/>
            <w:webHidden/>
          </w:rPr>
          <w:instrText xml:space="preserve"> PAGEREF _Toc412038860 \h </w:instrText>
        </w:r>
        <w:r w:rsidR="001237A7">
          <w:rPr>
            <w:noProof/>
            <w:webHidden/>
          </w:rPr>
        </w:r>
        <w:r w:rsidR="001237A7">
          <w:rPr>
            <w:noProof/>
            <w:webHidden/>
          </w:rPr>
          <w:fldChar w:fldCharType="separate"/>
        </w:r>
        <w:r w:rsidR="001237A7">
          <w:rPr>
            <w:noProof/>
            <w:webHidden/>
          </w:rPr>
          <w:t>24</w:t>
        </w:r>
        <w:r w:rsidR="001237A7">
          <w:rPr>
            <w:noProof/>
            <w:webHidden/>
          </w:rPr>
          <w:fldChar w:fldCharType="end"/>
        </w:r>
      </w:hyperlink>
    </w:p>
    <w:p w:rsidR="001237A7" w:rsidRDefault="00C94AE5">
      <w:pPr>
        <w:pStyle w:val="TOC2"/>
        <w:tabs>
          <w:tab w:val="left" w:pos="502"/>
          <w:tab w:val="right" w:leader="dot" w:pos="9350"/>
        </w:tabs>
        <w:rPr>
          <w:rFonts w:asciiTheme="minorHAnsi" w:eastAsiaTheme="minorEastAsia" w:hAnsiTheme="minorHAnsi" w:cstheme="minorBidi"/>
          <w:b w:val="0"/>
          <w:smallCaps w:val="0"/>
          <w:noProof/>
        </w:rPr>
      </w:pPr>
      <w:hyperlink w:anchor="_Toc412038861" w:history="1">
        <w:r w:rsidR="001237A7" w:rsidRPr="00971E42">
          <w:rPr>
            <w:rStyle w:val="Hyperlink"/>
            <w:noProof/>
          </w:rPr>
          <w:t>8.7</w:t>
        </w:r>
        <w:r w:rsidR="001237A7">
          <w:rPr>
            <w:rFonts w:asciiTheme="minorHAnsi" w:eastAsiaTheme="minorEastAsia" w:hAnsiTheme="minorHAnsi" w:cstheme="minorBidi"/>
            <w:b w:val="0"/>
            <w:smallCaps w:val="0"/>
            <w:noProof/>
          </w:rPr>
          <w:tab/>
        </w:r>
        <w:r w:rsidR="001237A7" w:rsidRPr="00971E42">
          <w:rPr>
            <w:rStyle w:val="Hyperlink"/>
            <w:noProof/>
          </w:rPr>
          <w:t>Decommissioning (Retirement or End-of-Life activity)</w:t>
        </w:r>
        <w:r w:rsidR="001237A7">
          <w:rPr>
            <w:noProof/>
            <w:webHidden/>
          </w:rPr>
          <w:tab/>
        </w:r>
        <w:r w:rsidR="001237A7">
          <w:rPr>
            <w:noProof/>
            <w:webHidden/>
          </w:rPr>
          <w:fldChar w:fldCharType="begin"/>
        </w:r>
        <w:r w:rsidR="001237A7">
          <w:rPr>
            <w:noProof/>
            <w:webHidden/>
          </w:rPr>
          <w:instrText xml:space="preserve"> PAGEREF _Toc412038861 \h </w:instrText>
        </w:r>
        <w:r w:rsidR="001237A7">
          <w:rPr>
            <w:noProof/>
            <w:webHidden/>
          </w:rPr>
        </w:r>
        <w:r w:rsidR="001237A7">
          <w:rPr>
            <w:noProof/>
            <w:webHidden/>
          </w:rPr>
          <w:fldChar w:fldCharType="separate"/>
        </w:r>
        <w:r w:rsidR="001237A7">
          <w:rPr>
            <w:noProof/>
            <w:webHidden/>
          </w:rPr>
          <w:t>25</w:t>
        </w:r>
        <w:r w:rsidR="001237A7">
          <w:rPr>
            <w:noProof/>
            <w:webHidden/>
          </w:rPr>
          <w:fldChar w:fldCharType="end"/>
        </w:r>
      </w:hyperlink>
    </w:p>
    <w:p w:rsidR="001237A7" w:rsidRDefault="00C94AE5">
      <w:pPr>
        <w:pStyle w:val="TOC1"/>
        <w:tabs>
          <w:tab w:val="right" w:leader="dot" w:pos="9350"/>
        </w:tabs>
        <w:rPr>
          <w:rFonts w:asciiTheme="minorHAnsi" w:eastAsiaTheme="minorEastAsia" w:hAnsiTheme="minorHAnsi" w:cstheme="minorBidi"/>
          <w:b w:val="0"/>
          <w:caps w:val="0"/>
          <w:noProof/>
          <w:u w:val="none"/>
        </w:rPr>
      </w:pPr>
      <w:hyperlink w:anchor="_Toc412038862" w:history="1">
        <w:r w:rsidR="001237A7" w:rsidRPr="00971E42">
          <w:rPr>
            <w:rStyle w:val="Hyperlink"/>
            <w:noProof/>
          </w:rPr>
          <w:t>Appendix A - ISO 13485:2003 references</w:t>
        </w:r>
        <w:r w:rsidR="001237A7">
          <w:rPr>
            <w:noProof/>
            <w:webHidden/>
          </w:rPr>
          <w:tab/>
        </w:r>
        <w:r w:rsidR="001237A7">
          <w:rPr>
            <w:noProof/>
            <w:webHidden/>
          </w:rPr>
          <w:fldChar w:fldCharType="begin"/>
        </w:r>
        <w:r w:rsidR="001237A7">
          <w:rPr>
            <w:noProof/>
            <w:webHidden/>
          </w:rPr>
          <w:instrText xml:space="preserve"> PAGEREF _Toc412038862 \h </w:instrText>
        </w:r>
        <w:r w:rsidR="001237A7">
          <w:rPr>
            <w:noProof/>
            <w:webHidden/>
          </w:rPr>
        </w:r>
        <w:r w:rsidR="001237A7">
          <w:rPr>
            <w:noProof/>
            <w:webHidden/>
          </w:rPr>
          <w:fldChar w:fldCharType="separate"/>
        </w:r>
        <w:r w:rsidR="001237A7">
          <w:rPr>
            <w:noProof/>
            <w:webHidden/>
          </w:rPr>
          <w:t>26</w:t>
        </w:r>
        <w:r w:rsidR="001237A7">
          <w:rPr>
            <w:noProof/>
            <w:webHidden/>
          </w:rPr>
          <w:fldChar w:fldCharType="end"/>
        </w:r>
      </w:hyperlink>
    </w:p>
    <w:p w:rsidR="00992EF7" w:rsidRPr="001F4E35" w:rsidRDefault="00992EF7" w:rsidP="00D43852">
      <w:pPr>
        <w:rPr>
          <w:b/>
          <w:sz w:val="28"/>
        </w:rPr>
      </w:pPr>
      <w:r>
        <w:rPr>
          <w:b/>
          <w:bCs/>
          <w:caps/>
          <w:szCs w:val="24"/>
        </w:rPr>
        <w:fldChar w:fldCharType="end"/>
      </w:r>
      <w:r>
        <w:br w:type="page"/>
      </w:r>
      <w:r w:rsidRPr="001F4E35">
        <w:rPr>
          <w:b/>
          <w:sz w:val="28"/>
        </w:rPr>
        <w:lastRenderedPageBreak/>
        <w:t>Preface</w:t>
      </w:r>
    </w:p>
    <w:p w:rsidR="00992EF7" w:rsidRDefault="00992EF7">
      <w:pPr>
        <w:rPr>
          <w:b/>
          <w:sz w:val="28"/>
        </w:rPr>
      </w:pPr>
    </w:p>
    <w:p w:rsidR="00992EF7" w:rsidRDefault="00992EF7">
      <w:r>
        <w:t xml:space="preserve">The document herein was produced by the International Medical Device Regulators Forum (IMDRF), </w:t>
      </w:r>
      <w:r w:rsidRPr="00D42425">
        <w:t>a voluntary group of medical device r</w:t>
      </w:r>
      <w:r>
        <w:t>egulators from around the world.  The document has been subject to consultation throughout its development.</w:t>
      </w:r>
    </w:p>
    <w:p w:rsidR="00992EF7" w:rsidRDefault="00992EF7"/>
    <w:p w:rsidR="00992EF7" w:rsidRDefault="00992EF7"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992EF7" w:rsidRDefault="00992EF7" w:rsidP="001F4E35">
      <w:pPr>
        <w:pStyle w:val="Heading1"/>
      </w:pPr>
      <w:r>
        <w:br w:type="page"/>
      </w:r>
      <w:bookmarkStart w:id="1" w:name="_Toc276158750"/>
      <w:bookmarkStart w:id="2" w:name="_Toc278861937"/>
      <w:bookmarkStart w:id="3" w:name="_Toc278866430"/>
      <w:bookmarkStart w:id="4" w:name="_Toc279009259"/>
      <w:bookmarkStart w:id="5" w:name="_Toc412038837"/>
      <w:bookmarkStart w:id="6" w:name="_Toc279010268"/>
      <w:r w:rsidRPr="00224CCB">
        <w:lastRenderedPageBreak/>
        <w:t>Introduction</w:t>
      </w:r>
      <w:bookmarkEnd w:id="1"/>
      <w:bookmarkEnd w:id="2"/>
      <w:bookmarkEnd w:id="3"/>
      <w:bookmarkEnd w:id="4"/>
      <w:bookmarkEnd w:id="5"/>
      <w:r>
        <w:t xml:space="preserve"> </w:t>
      </w:r>
      <w:bookmarkEnd w:id="6"/>
    </w:p>
    <w:p w:rsidR="006D1C10" w:rsidRDefault="00201A90" w:rsidP="001D35A5">
      <w:pPr>
        <w:jc w:val="both"/>
        <w:rPr>
          <w:szCs w:val="24"/>
        </w:rPr>
      </w:pPr>
      <w:r>
        <w:rPr>
          <w:szCs w:val="24"/>
        </w:rPr>
        <w:t>T</w:t>
      </w:r>
      <w:r w:rsidRPr="006F687B">
        <w:rPr>
          <w:szCs w:val="24"/>
        </w:rPr>
        <w:t xml:space="preserve">he International Medical Device Regulators Forum (IMDRF) </w:t>
      </w:r>
      <w:r>
        <w:rPr>
          <w:szCs w:val="24"/>
        </w:rPr>
        <w:t>seeks to</w:t>
      </w:r>
      <w:r w:rsidRPr="006F687B">
        <w:rPr>
          <w:szCs w:val="24"/>
        </w:rPr>
        <w:t xml:space="preserve"> establish a common </w:t>
      </w:r>
      <w:r>
        <w:rPr>
          <w:szCs w:val="24"/>
        </w:rPr>
        <w:t>and</w:t>
      </w:r>
      <w:r w:rsidRPr="006F687B">
        <w:rPr>
          <w:szCs w:val="24"/>
        </w:rPr>
        <w:t xml:space="preserve"> converged </w:t>
      </w:r>
      <w:r>
        <w:rPr>
          <w:szCs w:val="24"/>
        </w:rPr>
        <w:t xml:space="preserve">understanding for software intended for medical purposes and specifically </w:t>
      </w:r>
      <w:r w:rsidR="00223AA4">
        <w:rPr>
          <w:szCs w:val="24"/>
        </w:rPr>
        <w:t xml:space="preserve">for </w:t>
      </w:r>
      <w:r>
        <w:rPr>
          <w:szCs w:val="24"/>
        </w:rPr>
        <w:t>a subset of such software</w:t>
      </w:r>
      <w:r w:rsidRPr="00BE485E">
        <w:rPr>
          <w:rFonts w:eastAsia="Times New Roman"/>
          <w:lang w:bidi="en-US"/>
        </w:rPr>
        <w:t xml:space="preserve"> </w:t>
      </w:r>
      <w:r>
        <w:rPr>
          <w:szCs w:val="24"/>
        </w:rPr>
        <w:t xml:space="preserve">that </w:t>
      </w:r>
      <w:r w:rsidR="00223AA4">
        <w:rPr>
          <w:szCs w:val="24"/>
        </w:rPr>
        <w:t>is intended to function</w:t>
      </w:r>
      <w:r>
        <w:rPr>
          <w:szCs w:val="24"/>
        </w:rPr>
        <w:t xml:space="preserve"> as a medical device. </w:t>
      </w:r>
    </w:p>
    <w:p w:rsidR="006D1C10" w:rsidRDefault="006D1C10" w:rsidP="001D35A5">
      <w:pPr>
        <w:jc w:val="both"/>
        <w:rPr>
          <w:szCs w:val="24"/>
        </w:rPr>
      </w:pPr>
    </w:p>
    <w:p w:rsidR="001D35A5" w:rsidRPr="004253D0" w:rsidRDefault="0004614B" w:rsidP="001D35A5">
      <w:pPr>
        <w:jc w:val="both"/>
        <w:rPr>
          <w:szCs w:val="24"/>
        </w:rPr>
      </w:pPr>
      <w:r>
        <w:rPr>
          <w:szCs w:val="24"/>
        </w:rPr>
        <w:t xml:space="preserve">The </w:t>
      </w:r>
      <w:r w:rsidR="00BB43AC" w:rsidRPr="00FE7A44">
        <w:rPr>
          <w:i/>
          <w:szCs w:val="24"/>
        </w:rPr>
        <w:t>IMDRF</w:t>
      </w:r>
      <w:r w:rsidR="006D1C10">
        <w:rPr>
          <w:i/>
          <w:szCs w:val="24"/>
        </w:rPr>
        <w:t xml:space="preserve"> Software as a Medical Device (</w:t>
      </w:r>
      <w:proofErr w:type="spellStart"/>
      <w:r w:rsidR="006D1C10">
        <w:rPr>
          <w:i/>
          <w:szCs w:val="24"/>
        </w:rPr>
        <w:t>SaMD</w:t>
      </w:r>
      <w:proofErr w:type="spellEnd"/>
      <w:r w:rsidR="006D1C10">
        <w:rPr>
          <w:i/>
          <w:szCs w:val="24"/>
        </w:rPr>
        <w:t>)</w:t>
      </w:r>
      <w:r w:rsidR="00BB43AC" w:rsidRPr="00FE7A44">
        <w:rPr>
          <w:i/>
          <w:szCs w:val="24"/>
        </w:rPr>
        <w:t xml:space="preserve"> </w:t>
      </w:r>
      <w:r w:rsidR="006D1C10">
        <w:rPr>
          <w:i/>
          <w:szCs w:val="24"/>
        </w:rPr>
        <w:t>W</w:t>
      </w:r>
      <w:r w:rsidR="00201A90">
        <w:rPr>
          <w:i/>
          <w:szCs w:val="24"/>
        </w:rPr>
        <w:t xml:space="preserve">orking </w:t>
      </w:r>
      <w:r w:rsidR="006D1C10">
        <w:rPr>
          <w:i/>
          <w:szCs w:val="24"/>
        </w:rPr>
        <w:t>G</w:t>
      </w:r>
      <w:r w:rsidR="00201A90">
        <w:rPr>
          <w:i/>
          <w:szCs w:val="24"/>
        </w:rPr>
        <w:t>roup</w:t>
      </w:r>
      <w:r w:rsidR="00AF40E3">
        <w:rPr>
          <w:i/>
          <w:szCs w:val="24"/>
        </w:rPr>
        <w:t xml:space="preserve"> (WG)</w:t>
      </w:r>
      <w:r w:rsidR="00201A90">
        <w:rPr>
          <w:i/>
          <w:szCs w:val="24"/>
        </w:rPr>
        <w:t xml:space="preserve"> </w:t>
      </w:r>
      <w:r w:rsidR="00BB43AC">
        <w:rPr>
          <w:szCs w:val="24"/>
        </w:rPr>
        <w:t>define</w:t>
      </w:r>
      <w:r w:rsidR="00223AA4">
        <w:rPr>
          <w:szCs w:val="24"/>
        </w:rPr>
        <w:t>s</w:t>
      </w:r>
      <w:r w:rsidR="00BB43AC">
        <w:rPr>
          <w:szCs w:val="24"/>
        </w:rPr>
        <w:t xml:space="preserve"> </w:t>
      </w:r>
      <w:r w:rsidR="00223AA4">
        <w:rPr>
          <w:szCs w:val="24"/>
        </w:rPr>
        <w:t xml:space="preserve">this subset of </w:t>
      </w:r>
      <w:r w:rsidR="00E80BEF">
        <w:rPr>
          <w:szCs w:val="24"/>
        </w:rPr>
        <w:t>software</w:t>
      </w:r>
      <w:r w:rsidR="00223AA4">
        <w:rPr>
          <w:szCs w:val="24"/>
        </w:rPr>
        <w:t xml:space="preserve"> </w:t>
      </w:r>
      <w:r w:rsidR="00BB43AC">
        <w:rPr>
          <w:rFonts w:eastAsia="Times New Roman"/>
          <w:lang w:bidi="en-US"/>
        </w:rPr>
        <w:t>as</w:t>
      </w:r>
      <w:r w:rsidR="00BB43AC" w:rsidRPr="00BE485E">
        <w:rPr>
          <w:rFonts w:eastAsia="Times New Roman"/>
          <w:lang w:bidi="en-US"/>
        </w:rPr>
        <w:t xml:space="preserve"> </w:t>
      </w:r>
      <w:r w:rsidR="00BB43AC" w:rsidRPr="00FE7A44">
        <w:rPr>
          <w:rFonts w:eastAsia="Times New Roman"/>
          <w:i/>
          <w:lang w:bidi="en-US"/>
        </w:rPr>
        <w:t>Software as a Medical Device</w:t>
      </w:r>
      <w:r w:rsidR="00FA13C9">
        <w:rPr>
          <w:rFonts w:eastAsia="Times New Roman"/>
          <w:i/>
          <w:lang w:bidi="en-US"/>
        </w:rPr>
        <w:t xml:space="preserve"> </w:t>
      </w:r>
      <w:r w:rsidR="00BB43AC" w:rsidRPr="00FE7A44">
        <w:rPr>
          <w:rFonts w:eastAsia="Times New Roman"/>
          <w:i/>
          <w:lang w:bidi="en-US"/>
        </w:rPr>
        <w:t>(</w:t>
      </w:r>
      <w:proofErr w:type="spellStart"/>
      <w:r w:rsidR="00BB43AC" w:rsidRPr="00FE7A44">
        <w:rPr>
          <w:rFonts w:eastAsia="Times New Roman"/>
          <w:i/>
          <w:lang w:bidi="en-US"/>
        </w:rPr>
        <w:t>SaMD</w:t>
      </w:r>
      <w:proofErr w:type="spellEnd"/>
      <w:r w:rsidR="00223AA4">
        <w:rPr>
          <w:rFonts w:eastAsia="Times New Roman"/>
          <w:i/>
          <w:lang w:bidi="en-US"/>
        </w:rPr>
        <w:t>) in the</w:t>
      </w:r>
      <w:r w:rsidR="00BB43AC">
        <w:rPr>
          <w:rFonts w:eastAsia="Times New Roman"/>
          <w:lang w:bidi="en-US"/>
        </w:rPr>
        <w:t xml:space="preserve"> </w:t>
      </w:r>
      <w:r w:rsidR="00FA13C9">
        <w:rPr>
          <w:rFonts w:eastAsia="Times New Roman"/>
          <w:i/>
          <w:lang w:bidi="en-US"/>
        </w:rPr>
        <w:t xml:space="preserve">IMDRF </w:t>
      </w:r>
      <w:proofErr w:type="spellStart"/>
      <w:r w:rsidR="00FA13C9">
        <w:rPr>
          <w:rFonts w:eastAsia="Times New Roman"/>
          <w:i/>
          <w:lang w:bidi="en-US"/>
        </w:rPr>
        <w:t>SaMD</w:t>
      </w:r>
      <w:proofErr w:type="spellEnd"/>
      <w:r w:rsidR="00FA13C9">
        <w:rPr>
          <w:rFonts w:eastAsia="Times New Roman"/>
          <w:i/>
          <w:lang w:bidi="en-US"/>
        </w:rPr>
        <w:t xml:space="preserve"> WG N10</w:t>
      </w:r>
      <w:r w:rsidR="00961194">
        <w:rPr>
          <w:rStyle w:val="FootnoteReference"/>
          <w:rFonts w:eastAsia="Times New Roman"/>
          <w:i/>
          <w:lang w:bidi="en-US"/>
        </w:rPr>
        <w:footnoteReference w:id="2"/>
      </w:r>
      <w:r w:rsidR="00FA13C9">
        <w:rPr>
          <w:rFonts w:eastAsia="Times New Roman"/>
          <w:lang w:bidi="en-US"/>
        </w:rPr>
        <w:t xml:space="preserve"> </w:t>
      </w:r>
      <w:r w:rsidR="00BB43AC">
        <w:rPr>
          <w:rFonts w:eastAsia="Times New Roman"/>
          <w:lang w:bidi="en-US"/>
        </w:rPr>
        <w:t>document</w:t>
      </w:r>
      <w:r w:rsidR="00B075C9">
        <w:rPr>
          <w:rFonts w:eastAsia="Times New Roman"/>
          <w:lang w:bidi="en-US"/>
        </w:rPr>
        <w:t>; this document</w:t>
      </w:r>
      <w:r w:rsidR="00BB43AC">
        <w:rPr>
          <w:rFonts w:eastAsia="Times New Roman"/>
          <w:lang w:bidi="en-US"/>
        </w:rPr>
        <w:t xml:space="preserve"> </w:t>
      </w:r>
      <w:r w:rsidR="00255B8F">
        <w:rPr>
          <w:rFonts w:eastAsia="Times New Roman"/>
          <w:lang w:bidi="en-US"/>
        </w:rPr>
        <w:t>is</w:t>
      </w:r>
      <w:r w:rsidR="00BB43AC">
        <w:rPr>
          <w:rFonts w:eastAsia="Times New Roman"/>
          <w:lang w:bidi="en-US"/>
        </w:rPr>
        <w:t xml:space="preserve"> the foundation </w:t>
      </w:r>
      <w:r w:rsidR="00B075C9">
        <w:rPr>
          <w:rFonts w:eastAsia="Times New Roman"/>
          <w:lang w:bidi="en-US"/>
        </w:rPr>
        <w:t>for</w:t>
      </w:r>
      <w:r w:rsidR="00BB43AC">
        <w:rPr>
          <w:rFonts w:eastAsia="Times New Roman"/>
          <w:lang w:bidi="en-US"/>
        </w:rPr>
        <w:t xml:space="preserve"> developing a common </w:t>
      </w:r>
      <w:r w:rsidR="00223AA4">
        <w:rPr>
          <w:rFonts w:eastAsia="Times New Roman"/>
          <w:lang w:bidi="en-US"/>
        </w:rPr>
        <w:t>vocabulary</w:t>
      </w:r>
      <w:r w:rsidR="00BB43AC">
        <w:rPr>
          <w:rFonts w:eastAsia="Times New Roman"/>
          <w:lang w:bidi="en-US"/>
        </w:rPr>
        <w:t xml:space="preserve"> and understanding of </w:t>
      </w:r>
      <w:proofErr w:type="spellStart"/>
      <w:r w:rsidR="00BB43AC">
        <w:rPr>
          <w:rFonts w:eastAsia="Times New Roman"/>
          <w:lang w:bidi="en-US"/>
        </w:rPr>
        <w:t>SaMD</w:t>
      </w:r>
      <w:proofErr w:type="spellEnd"/>
      <w:r w:rsidR="00BB43AC">
        <w:rPr>
          <w:rFonts w:eastAsia="Times New Roman"/>
          <w:lang w:bidi="en-US"/>
        </w:rPr>
        <w:t xml:space="preserve"> for both manufacturers and regulators.</w:t>
      </w:r>
      <w:r w:rsidR="00816136">
        <w:rPr>
          <w:rFonts w:eastAsia="Times New Roman"/>
          <w:lang w:bidi="en-US"/>
        </w:rPr>
        <w:t xml:space="preserve"> </w:t>
      </w:r>
    </w:p>
    <w:p w:rsidR="001D35A5" w:rsidRPr="004253D0" w:rsidRDefault="001D35A5" w:rsidP="001D35A5">
      <w:pPr>
        <w:jc w:val="both"/>
        <w:rPr>
          <w:szCs w:val="24"/>
        </w:rPr>
      </w:pPr>
    </w:p>
    <w:p w:rsidR="00223AA4" w:rsidRDefault="00E80BEF" w:rsidP="00FE7A44">
      <w:pPr>
        <w:keepNext/>
        <w:jc w:val="both"/>
        <w:rPr>
          <w:szCs w:val="24"/>
        </w:rPr>
      </w:pPr>
      <w:r>
        <w:rPr>
          <w:szCs w:val="24"/>
        </w:rPr>
        <w:t xml:space="preserve">The </w:t>
      </w:r>
      <w:proofErr w:type="spellStart"/>
      <w:r>
        <w:rPr>
          <w:szCs w:val="24"/>
        </w:rPr>
        <w:t>SaMD</w:t>
      </w:r>
      <w:proofErr w:type="spellEnd"/>
      <w:r>
        <w:rPr>
          <w:szCs w:val="24"/>
        </w:rPr>
        <w:t xml:space="preserve"> </w:t>
      </w:r>
      <w:r w:rsidR="000A63E0">
        <w:rPr>
          <w:szCs w:val="24"/>
        </w:rPr>
        <w:t>WG</w:t>
      </w:r>
      <w:r>
        <w:rPr>
          <w:szCs w:val="24"/>
        </w:rPr>
        <w:t xml:space="preserve"> </w:t>
      </w:r>
      <w:r w:rsidRPr="00E96AB8">
        <w:rPr>
          <w:rFonts w:eastAsia="Times New Roman"/>
          <w:lang w:bidi="en-US"/>
        </w:rPr>
        <w:t xml:space="preserve">has provided a framework </w:t>
      </w:r>
      <w:r>
        <w:rPr>
          <w:rFonts w:eastAsia="Times New Roman"/>
          <w:lang w:bidi="en-US"/>
        </w:rPr>
        <w:t>to</w:t>
      </w:r>
      <w:r w:rsidRPr="00E96AB8">
        <w:rPr>
          <w:rFonts w:eastAsia="Times New Roman"/>
          <w:lang w:bidi="en-US"/>
        </w:rPr>
        <w:t xml:space="preserve"> categorize types of </w:t>
      </w:r>
      <w:proofErr w:type="spellStart"/>
      <w:r w:rsidRPr="00E96AB8">
        <w:rPr>
          <w:rFonts w:eastAsia="Times New Roman"/>
          <w:lang w:bidi="en-US"/>
        </w:rPr>
        <w:t>SaMD</w:t>
      </w:r>
      <w:proofErr w:type="spellEnd"/>
      <w:r w:rsidRPr="00E96AB8">
        <w:rPr>
          <w:rFonts w:eastAsia="Times New Roman"/>
          <w:lang w:bidi="en-US"/>
        </w:rPr>
        <w:t xml:space="preserve"> based on impact to public health</w:t>
      </w:r>
      <w:r>
        <w:rPr>
          <w:rFonts w:eastAsia="Times New Roman"/>
          <w:lang w:bidi="en-US"/>
        </w:rPr>
        <w:t xml:space="preserve"> in the</w:t>
      </w:r>
      <w:r w:rsidRPr="00C0059C">
        <w:rPr>
          <w:i/>
        </w:rPr>
        <w:t xml:space="preserve"> IMDRF </w:t>
      </w:r>
      <w:proofErr w:type="spellStart"/>
      <w:r w:rsidRPr="00C0059C">
        <w:rPr>
          <w:i/>
        </w:rPr>
        <w:t>SaMD</w:t>
      </w:r>
      <w:proofErr w:type="spellEnd"/>
      <w:r w:rsidRPr="00C0059C">
        <w:rPr>
          <w:i/>
        </w:rPr>
        <w:t xml:space="preserve"> WG </w:t>
      </w:r>
      <w:r w:rsidR="0004614B" w:rsidRPr="00C0059C">
        <w:rPr>
          <w:i/>
        </w:rPr>
        <w:t>N12</w:t>
      </w:r>
      <w:r w:rsidR="0004614B">
        <w:t xml:space="preserve"> document</w:t>
      </w:r>
      <w:r>
        <w:rPr>
          <w:rStyle w:val="FootnoteReference"/>
        </w:rPr>
        <w:footnoteReference w:id="3"/>
      </w:r>
      <w:r>
        <w:t xml:space="preserve">. This </w:t>
      </w:r>
      <w:r w:rsidR="0004614B">
        <w:t>framework establishes</w:t>
      </w:r>
      <w:r>
        <w:t xml:space="preserve"> a common vocabulary</w:t>
      </w:r>
      <w:r w:rsidR="0004614B">
        <w:t xml:space="preserve"> for </w:t>
      </w:r>
      <w:proofErr w:type="spellStart"/>
      <w:r w:rsidR="0004614B">
        <w:t>SaMD</w:t>
      </w:r>
      <w:proofErr w:type="spellEnd"/>
      <w:r>
        <w:t xml:space="preserve">, identifies information needed to categorize </w:t>
      </w:r>
      <w:proofErr w:type="spellStart"/>
      <w:r w:rsidR="0004614B">
        <w:t>SaMD</w:t>
      </w:r>
      <w:proofErr w:type="spellEnd"/>
      <w:r w:rsidR="0004614B">
        <w:t xml:space="preserve">, </w:t>
      </w:r>
      <w:r>
        <w:t xml:space="preserve">and provides criteria to categorize </w:t>
      </w:r>
      <w:proofErr w:type="spellStart"/>
      <w:r>
        <w:t>SaMD</w:t>
      </w:r>
      <w:proofErr w:type="spellEnd"/>
      <w:r>
        <w:t xml:space="preserve"> based on the combination of the significance of the information provided by the </w:t>
      </w:r>
      <w:proofErr w:type="spellStart"/>
      <w:r>
        <w:t>SaMD</w:t>
      </w:r>
      <w:proofErr w:type="spellEnd"/>
      <w:r>
        <w:t xml:space="preserve"> to the healthcare decision and the healthcare situation or condition </w:t>
      </w:r>
      <w:r w:rsidR="00AF40E3">
        <w:t>where the</w:t>
      </w:r>
      <w:r>
        <w:t xml:space="preserve"> </w:t>
      </w:r>
      <w:proofErr w:type="spellStart"/>
      <w:r>
        <w:t>SaMD</w:t>
      </w:r>
      <w:proofErr w:type="spellEnd"/>
      <w:r w:rsidR="00AF40E3">
        <w:t xml:space="preserve"> is used</w:t>
      </w:r>
      <w:r>
        <w:t xml:space="preserve">. </w:t>
      </w:r>
    </w:p>
    <w:p w:rsidR="00223AA4" w:rsidRDefault="00223AA4" w:rsidP="00FE7A44">
      <w:pPr>
        <w:keepNext/>
        <w:rPr>
          <w:szCs w:val="24"/>
        </w:rPr>
      </w:pPr>
    </w:p>
    <w:p w:rsidR="00992EF7" w:rsidRDefault="00AF40E3" w:rsidP="00961194">
      <w:pPr>
        <w:pBdr>
          <w:top w:val="single" w:sz="4" w:space="1" w:color="000000" w:themeColor="text1"/>
          <w:left w:val="single" w:sz="4" w:space="4" w:color="000000" w:themeColor="text1"/>
          <w:bottom w:val="single" w:sz="4" w:space="1" w:color="000000" w:themeColor="text1"/>
          <w:right w:val="single" w:sz="4" w:space="4" w:color="000000" w:themeColor="text1"/>
        </w:pBdr>
        <w:jc w:val="both"/>
      </w:pPr>
      <w:r>
        <w:rPr>
          <w:i/>
        </w:rPr>
        <w:t xml:space="preserve">The </w:t>
      </w:r>
      <w:r w:rsidR="004B7D95" w:rsidRPr="00C0059C">
        <w:rPr>
          <w:i/>
        </w:rPr>
        <w:t xml:space="preserve">IMDRF </w:t>
      </w:r>
      <w:proofErr w:type="spellStart"/>
      <w:r w:rsidR="004B7D95" w:rsidRPr="00C0059C">
        <w:rPr>
          <w:i/>
        </w:rPr>
        <w:t>SaMD</w:t>
      </w:r>
      <w:proofErr w:type="spellEnd"/>
      <w:r w:rsidR="004B7D95" w:rsidRPr="00C0059C">
        <w:rPr>
          <w:i/>
        </w:rPr>
        <w:t xml:space="preserve"> WG </w:t>
      </w:r>
      <w:r w:rsidR="00F06EAA" w:rsidRPr="00C0059C">
        <w:rPr>
          <w:i/>
        </w:rPr>
        <w:t>N12</w:t>
      </w:r>
      <w:r w:rsidR="00F06EAA">
        <w:t xml:space="preserve"> document</w:t>
      </w:r>
      <w:r w:rsidR="004B7D95">
        <w:rPr>
          <w:szCs w:val="24"/>
        </w:rPr>
        <w:t xml:space="preserve"> </w:t>
      </w:r>
      <w:r>
        <w:rPr>
          <w:szCs w:val="24"/>
        </w:rPr>
        <w:t xml:space="preserve">also </w:t>
      </w:r>
      <w:r w:rsidR="005214C8">
        <w:rPr>
          <w:szCs w:val="24"/>
        </w:rPr>
        <w:t>highlight</w:t>
      </w:r>
      <w:r>
        <w:rPr>
          <w:szCs w:val="24"/>
        </w:rPr>
        <w:t>s</w:t>
      </w:r>
      <w:r w:rsidR="005214C8">
        <w:rPr>
          <w:szCs w:val="24"/>
        </w:rPr>
        <w:t xml:space="preserve"> </w:t>
      </w:r>
      <w:r>
        <w:rPr>
          <w:szCs w:val="24"/>
        </w:rPr>
        <w:t xml:space="preserve">the </w:t>
      </w:r>
      <w:r w:rsidR="005214C8">
        <w:rPr>
          <w:szCs w:val="24"/>
        </w:rPr>
        <w:t>use of quality management as a</w:t>
      </w:r>
      <w:r w:rsidR="004B7D95">
        <w:rPr>
          <w:szCs w:val="24"/>
        </w:rPr>
        <w:t xml:space="preserve"> general consideration</w:t>
      </w:r>
      <w:r w:rsidR="005214C8">
        <w:rPr>
          <w:szCs w:val="24"/>
        </w:rPr>
        <w:t xml:space="preserve"> </w:t>
      </w:r>
      <w:r>
        <w:rPr>
          <w:szCs w:val="24"/>
        </w:rPr>
        <w:t>towards the safety</w:t>
      </w:r>
      <w:r w:rsidR="00107EDB">
        <w:rPr>
          <w:szCs w:val="24"/>
        </w:rPr>
        <w:t>, effectiveness</w:t>
      </w:r>
      <w:r>
        <w:rPr>
          <w:szCs w:val="24"/>
        </w:rPr>
        <w:t xml:space="preserve"> and performance of </w:t>
      </w:r>
      <w:proofErr w:type="spellStart"/>
      <w:r>
        <w:rPr>
          <w:szCs w:val="24"/>
        </w:rPr>
        <w:t>SaMD</w:t>
      </w:r>
      <w:proofErr w:type="spellEnd"/>
      <w:r>
        <w:rPr>
          <w:szCs w:val="24"/>
        </w:rPr>
        <w:t xml:space="preserve"> </w:t>
      </w:r>
      <w:r w:rsidR="005214C8">
        <w:rPr>
          <w:szCs w:val="24"/>
        </w:rPr>
        <w:t>and a key to ensur</w:t>
      </w:r>
      <w:r>
        <w:rPr>
          <w:szCs w:val="24"/>
        </w:rPr>
        <w:t>ing the</w:t>
      </w:r>
      <w:r w:rsidR="005214C8">
        <w:rPr>
          <w:szCs w:val="24"/>
        </w:rPr>
        <w:t xml:space="preserve"> predictability and quality of </w:t>
      </w:r>
      <w:proofErr w:type="spellStart"/>
      <w:r w:rsidR="005214C8">
        <w:rPr>
          <w:szCs w:val="24"/>
        </w:rPr>
        <w:t>SaMD</w:t>
      </w:r>
      <w:proofErr w:type="spellEnd"/>
      <w:r>
        <w:rPr>
          <w:szCs w:val="24"/>
        </w:rPr>
        <w:t>.</w:t>
      </w:r>
    </w:p>
    <w:p w:rsidR="00992EF7" w:rsidRDefault="00992EF7" w:rsidP="00FE7A44">
      <w:pPr>
        <w:jc w:val="both"/>
      </w:pPr>
    </w:p>
    <w:p w:rsidR="00992EF7" w:rsidRDefault="00992EF7" w:rsidP="00FE7A44">
      <w:pPr>
        <w:jc w:val="both"/>
      </w:pPr>
      <w:r>
        <w:t>QMS principles, for many industrial sectors, can be found in the ISO 9000 family of standards. In addition</w:t>
      </w:r>
      <w:r w:rsidR="0022675C">
        <w:t>,</w:t>
      </w:r>
      <w:r>
        <w:t xml:space="preserve"> there are also a wide variety of current industry software development lifecycle methodologies, guidance documents, and standards that address best practices of the many aspects of software engineering quality practices. These principles are the foundation for good practices to maintain and control the quality of products. </w:t>
      </w:r>
    </w:p>
    <w:p w:rsidR="00992EF7" w:rsidRDefault="00992EF7" w:rsidP="00FE7A44">
      <w:pPr>
        <w:jc w:val="both"/>
      </w:pPr>
    </w:p>
    <w:p w:rsidR="00992EF7" w:rsidRDefault="00992EF7" w:rsidP="00FE7A44">
      <w:pPr>
        <w:jc w:val="both"/>
      </w:pPr>
      <w:r>
        <w:t>In the medical device industrial sector there is a general</w:t>
      </w:r>
      <w:r w:rsidR="006D1C10">
        <w:t>ly</w:t>
      </w:r>
      <w:r>
        <w:t xml:space="preserve"> </w:t>
      </w:r>
      <w:r w:rsidR="006D1C10">
        <w:t>accepted principle that f</w:t>
      </w:r>
      <w:r>
        <w:t xml:space="preserve">ollowing QMS requirements is one of the controls used to avoid </w:t>
      </w:r>
      <w:r w:rsidR="00253ACC">
        <w:t xml:space="preserve">and manage </w:t>
      </w:r>
      <w:r>
        <w:t>unintentional outcomes</w:t>
      </w:r>
      <w:r w:rsidR="006D1C10">
        <w:t xml:space="preserve"> from the use of medical devices</w:t>
      </w:r>
      <w:r>
        <w:t xml:space="preserve">. </w:t>
      </w:r>
    </w:p>
    <w:p w:rsidR="00992EF7" w:rsidRDefault="00992EF7" w:rsidP="0037428A"/>
    <w:p w:rsidR="00992EF7" w:rsidRDefault="00992EF7" w:rsidP="00FE7A44">
      <w:pPr>
        <w:jc w:val="both"/>
      </w:pPr>
      <w:r>
        <w:t xml:space="preserve">In practice, specific QMS requirements for medical devices can either be found in regulatory texts such as Good Manufacturing Practices, </w:t>
      </w:r>
      <w:r w:rsidR="00431A74">
        <w:t xml:space="preserve">in guidance </w:t>
      </w:r>
      <w:r>
        <w:t xml:space="preserve">documents from regulators, or </w:t>
      </w:r>
      <w:r w:rsidR="00431A74">
        <w:t>in</w:t>
      </w:r>
      <w:r w:rsidR="00CA1D21">
        <w:t xml:space="preserve"> the</w:t>
      </w:r>
      <w:r w:rsidR="00431A74">
        <w:t xml:space="preserve"> </w:t>
      </w:r>
      <w:r>
        <w:t xml:space="preserve">internationally recognized standard ISO 13485. </w:t>
      </w:r>
    </w:p>
    <w:p w:rsidR="00992EF7" w:rsidRDefault="00992EF7" w:rsidP="00FE7A44">
      <w:pPr>
        <w:jc w:val="both"/>
      </w:pPr>
    </w:p>
    <w:p w:rsidR="00992EF7" w:rsidRDefault="00992EF7" w:rsidP="00FE7A44">
      <w:pPr>
        <w:jc w:val="both"/>
      </w:pPr>
      <w:r>
        <w:t xml:space="preserve">Good software engineering is practiced by many software manufacturers to control the quality of their software products. The processes used to accomplish this good engineering practice may </w:t>
      </w:r>
      <w:r w:rsidR="00431A74">
        <w:t xml:space="preserve">readily </w:t>
      </w:r>
      <w:r>
        <w:t>align with the general principles of QMS requirements.</w:t>
      </w:r>
    </w:p>
    <w:p w:rsidR="00992EF7" w:rsidRDefault="00992EF7" w:rsidP="00FE7A44">
      <w:pPr>
        <w:jc w:val="both"/>
      </w:pPr>
    </w:p>
    <w:p w:rsidR="006D1C10" w:rsidRDefault="003E4A2B" w:rsidP="00FE7A44">
      <w:pPr>
        <w:jc w:val="both"/>
      </w:pPr>
      <w:r>
        <w:lastRenderedPageBreak/>
        <w:t xml:space="preserve">This document is </w:t>
      </w:r>
      <w:r w:rsidR="00F06EAA">
        <w:t xml:space="preserve">a companion document to other </w:t>
      </w:r>
      <w:r w:rsidR="007A2A17">
        <w:t xml:space="preserve">IMDRF </w:t>
      </w:r>
      <w:proofErr w:type="spellStart"/>
      <w:r w:rsidR="00F06EAA">
        <w:t>SaMD</w:t>
      </w:r>
      <w:proofErr w:type="spellEnd"/>
      <w:r w:rsidR="00F06EAA">
        <w:t xml:space="preserve"> </w:t>
      </w:r>
      <w:r w:rsidR="007A2A17">
        <w:t>WG documents, further enabling convergence in vocabulary, approach and a common thinking for regulators and industry</w:t>
      </w:r>
      <w:r>
        <w:t xml:space="preserve">. </w:t>
      </w:r>
    </w:p>
    <w:p w:rsidR="006D1C10" w:rsidRDefault="006D1C10" w:rsidP="00FE7A44">
      <w:pPr>
        <w:jc w:val="both"/>
      </w:pPr>
    </w:p>
    <w:p w:rsidR="007427E0" w:rsidRDefault="003E4A2B" w:rsidP="00FE7A44">
      <w:pPr>
        <w:jc w:val="both"/>
      </w:pPr>
      <w:r>
        <w:t xml:space="preserve">The objective of the document is to provide guidance on the application of </w:t>
      </w:r>
      <w:r w:rsidR="00D83533">
        <w:t xml:space="preserve">existing, standardized and generally accepted </w:t>
      </w:r>
      <w:r>
        <w:t xml:space="preserve">QMS </w:t>
      </w:r>
      <w:r w:rsidR="00D83533">
        <w:t xml:space="preserve">practices </w:t>
      </w:r>
      <w:r>
        <w:t xml:space="preserve">to </w:t>
      </w:r>
      <w:proofErr w:type="spellStart"/>
      <w:r>
        <w:t>SaMD</w:t>
      </w:r>
      <w:proofErr w:type="spellEnd"/>
      <w:r>
        <w:t xml:space="preserve">. </w:t>
      </w:r>
    </w:p>
    <w:p w:rsidR="007427E0" w:rsidRDefault="007427E0" w:rsidP="00FE7A44">
      <w:pPr>
        <w:jc w:val="both"/>
      </w:pPr>
    </w:p>
    <w:p w:rsidR="00992EF7" w:rsidRDefault="00992EF7" w:rsidP="00FE7A44">
      <w:pPr>
        <w:jc w:val="both"/>
      </w:pPr>
      <w:r>
        <w:t>This document starts from the perspective of a software development organization (of any size</w:t>
      </w:r>
      <w:r w:rsidR="00AF40E3">
        <w:t xml:space="preserve">, i.e., </w:t>
      </w:r>
      <w:r w:rsidR="007427E0">
        <w:t xml:space="preserve">could </w:t>
      </w:r>
      <w:r>
        <w:t>rang</w:t>
      </w:r>
      <w:r w:rsidR="007427E0">
        <w:t>e</w:t>
      </w:r>
      <w:r>
        <w:t xml:space="preserve"> from a one person enterprise up to a multi-national corporation) that incorporates the activities that are part of good software engineering and quality practices. </w:t>
      </w:r>
      <w:r w:rsidR="009B5756">
        <w:t>T</w:t>
      </w:r>
      <w:r>
        <w:t>he document</w:t>
      </w:r>
      <w:r w:rsidR="007427E0">
        <w:t xml:space="preserve"> </w:t>
      </w:r>
      <w:r>
        <w:t xml:space="preserve">gives an overview of these </w:t>
      </w:r>
      <w:r w:rsidR="007427E0" w:rsidRPr="00855486">
        <w:t xml:space="preserve">software quality activities </w:t>
      </w:r>
      <w:r w:rsidRPr="00855486">
        <w:t xml:space="preserve">and </w:t>
      </w:r>
      <w:r w:rsidR="007427E0" w:rsidRPr="00855486">
        <w:t>reinforces</w:t>
      </w:r>
      <w:r w:rsidRPr="00855486">
        <w:t xml:space="preserve"> medical device quality principles that should be appropriately incorporated </w:t>
      </w:r>
      <w:r w:rsidR="007427E0" w:rsidRPr="00855486">
        <w:t>for an effective</w:t>
      </w:r>
      <w:r w:rsidRPr="00855486">
        <w:t xml:space="preserve"> </w:t>
      </w:r>
      <w:proofErr w:type="spellStart"/>
      <w:r w:rsidRPr="00855486">
        <w:t>SaMD</w:t>
      </w:r>
      <w:proofErr w:type="spellEnd"/>
      <w:r w:rsidRPr="00855486">
        <w:t xml:space="preserve"> </w:t>
      </w:r>
      <w:r w:rsidR="007427E0" w:rsidRPr="00855486">
        <w:t>QMS</w:t>
      </w:r>
      <w:r w:rsidRPr="00855486">
        <w:t>.</w:t>
      </w:r>
    </w:p>
    <w:p w:rsidR="00992EF7" w:rsidRDefault="00992EF7" w:rsidP="00FE7A44">
      <w:pPr>
        <w:pStyle w:val="Heading1"/>
      </w:pPr>
      <w:bookmarkStart w:id="7" w:name="_Toc410574559"/>
      <w:bookmarkStart w:id="8" w:name="_Toc410575334"/>
      <w:bookmarkStart w:id="9" w:name="_Toc278861938"/>
      <w:bookmarkStart w:id="10" w:name="_Toc278866431"/>
      <w:bookmarkStart w:id="11" w:name="_Toc279009260"/>
      <w:bookmarkStart w:id="12" w:name="_Toc279010269"/>
      <w:bookmarkStart w:id="13" w:name="_Toc412038838"/>
      <w:bookmarkEnd w:id="7"/>
      <w:bookmarkEnd w:id="8"/>
      <w:r>
        <w:t>Scope</w:t>
      </w:r>
      <w:bookmarkEnd w:id="9"/>
      <w:bookmarkEnd w:id="10"/>
      <w:bookmarkEnd w:id="11"/>
      <w:bookmarkEnd w:id="12"/>
      <w:bookmarkEnd w:id="13"/>
      <w:r>
        <w:t xml:space="preserve"> </w:t>
      </w:r>
    </w:p>
    <w:p w:rsidR="00992EF7" w:rsidRPr="00E66846" w:rsidRDefault="00992EF7" w:rsidP="00E66846">
      <w:pPr>
        <w:spacing w:before="240"/>
        <w:rPr>
          <w:b/>
          <w:szCs w:val="24"/>
        </w:rPr>
      </w:pPr>
      <w:r w:rsidRPr="00E66846">
        <w:rPr>
          <w:b/>
          <w:szCs w:val="24"/>
        </w:rPr>
        <w:t>The purpose of this document is to:</w:t>
      </w:r>
    </w:p>
    <w:p w:rsidR="00992EF7" w:rsidRDefault="00992EF7" w:rsidP="00FE7A44">
      <w:pPr>
        <w:numPr>
          <w:ilvl w:val="0"/>
          <w:numId w:val="89"/>
        </w:numPr>
        <w:jc w:val="both"/>
      </w:pPr>
      <w:r>
        <w:t>Inform the reader, who</w:t>
      </w:r>
      <w:r w:rsidR="00B6414D">
        <w:t xml:space="preserve"> is assumed to </w:t>
      </w:r>
      <w:r>
        <w:t xml:space="preserve">already </w:t>
      </w:r>
      <w:r w:rsidR="00B6414D">
        <w:t xml:space="preserve">be </w:t>
      </w:r>
      <w:r>
        <w:t xml:space="preserve">following generally accepted </w:t>
      </w:r>
      <w:r w:rsidR="0041633C">
        <w:t>software lifecycle processe</w:t>
      </w:r>
      <w:r w:rsidR="00160BCE">
        <w:t>s</w:t>
      </w:r>
      <w:r w:rsidR="0041633C">
        <w:rPr>
          <w:rStyle w:val="FootnoteReference"/>
        </w:rPr>
        <w:footnoteReference w:id="4"/>
      </w:r>
      <w:r>
        <w:t xml:space="preserve">, </w:t>
      </w:r>
      <w:r w:rsidR="0086036D">
        <w:t xml:space="preserve">of </w:t>
      </w:r>
      <w:proofErr w:type="spellStart"/>
      <w:r>
        <w:t>SaMD</w:t>
      </w:r>
      <w:proofErr w:type="spellEnd"/>
      <w:r>
        <w:t xml:space="preserve"> specific practices.</w:t>
      </w:r>
    </w:p>
    <w:p w:rsidR="0086036D" w:rsidRPr="00FE7A44" w:rsidRDefault="0086036D" w:rsidP="00FE7A44">
      <w:pPr>
        <w:numPr>
          <w:ilvl w:val="0"/>
          <w:numId w:val="89"/>
        </w:numPr>
        <w:jc w:val="both"/>
      </w:pPr>
      <w:r w:rsidRPr="00FE7A44">
        <w:t xml:space="preserve">Create a bridge </w:t>
      </w:r>
      <w:r w:rsidR="00E80C7E">
        <w:t>for</w:t>
      </w:r>
      <w:r w:rsidR="00E80C7E" w:rsidRPr="00FE7A44">
        <w:t xml:space="preserve"> </w:t>
      </w:r>
      <w:r w:rsidRPr="00FE7A44">
        <w:t xml:space="preserve">software manufacturers who may not be familiar with </w:t>
      </w:r>
      <w:r w:rsidR="009B5756">
        <w:t>m</w:t>
      </w:r>
      <w:r w:rsidRPr="00FE7A44">
        <w:t xml:space="preserve">edical device </w:t>
      </w:r>
      <w:r w:rsidR="0022675C">
        <w:t>QMS</w:t>
      </w:r>
      <w:r w:rsidRPr="00FE7A44">
        <w:t xml:space="preserve"> and </w:t>
      </w:r>
      <w:r w:rsidR="0022675C">
        <w:t xml:space="preserve">how </w:t>
      </w:r>
      <w:r w:rsidR="00E80C7E">
        <w:t xml:space="preserve">software engineering and software quality practices may apply </w:t>
      </w:r>
      <w:r w:rsidRPr="00FE7A44">
        <w:t xml:space="preserve">for </w:t>
      </w:r>
      <w:proofErr w:type="spellStart"/>
      <w:r w:rsidRPr="00FE7A44">
        <w:t>SaMD</w:t>
      </w:r>
      <w:proofErr w:type="spellEnd"/>
      <w:r w:rsidRPr="00FE7A44">
        <w:t>.</w:t>
      </w:r>
    </w:p>
    <w:p w:rsidR="009B6517" w:rsidRDefault="00992EF7" w:rsidP="00FE7A44">
      <w:pPr>
        <w:pStyle w:val="ListParagraph"/>
        <w:widowControl w:val="0"/>
        <w:numPr>
          <w:ilvl w:val="0"/>
          <w:numId w:val="89"/>
        </w:numPr>
        <w:autoSpaceDE w:val="0"/>
        <w:autoSpaceDN w:val="0"/>
        <w:adjustRightInd w:val="0"/>
        <w:jc w:val="both"/>
      </w:pPr>
      <w:r>
        <w:t xml:space="preserve">Provide guidance for the application of QMS for </w:t>
      </w:r>
      <w:r w:rsidR="009B6517">
        <w:t xml:space="preserve">the governance of </w:t>
      </w:r>
      <w:r>
        <w:t xml:space="preserve">organizations responsible for delivering </w:t>
      </w:r>
      <w:proofErr w:type="spellStart"/>
      <w:r>
        <w:t>SaMD</w:t>
      </w:r>
      <w:proofErr w:type="spellEnd"/>
      <w:r>
        <w:t xml:space="preserve"> products and managing the </w:t>
      </w:r>
      <w:proofErr w:type="spellStart"/>
      <w:r>
        <w:t>SaMD</w:t>
      </w:r>
      <w:proofErr w:type="spellEnd"/>
      <w:r>
        <w:t xml:space="preserve"> lifecycle </w:t>
      </w:r>
      <w:r w:rsidR="00AF40E3">
        <w:t>processes (</w:t>
      </w:r>
      <w:r w:rsidR="009B6517">
        <w:t xml:space="preserve">product planning, risk management, document control and records, configuration management and control, measurement, analysis and improvement of processes and products, and managing outsourced processes and product) </w:t>
      </w:r>
      <w:r w:rsidR="00AF40E3">
        <w:t xml:space="preserve">and </w:t>
      </w:r>
      <w:proofErr w:type="spellStart"/>
      <w:r w:rsidR="009B6517">
        <w:t>SaMD</w:t>
      </w:r>
      <w:proofErr w:type="spellEnd"/>
      <w:r w:rsidR="009B6517">
        <w:t xml:space="preserve"> lifecycle </w:t>
      </w:r>
      <w:r w:rsidR="0086036D">
        <w:t xml:space="preserve">activities </w:t>
      </w:r>
      <w:r>
        <w:t>(</w:t>
      </w:r>
      <w:r w:rsidR="009B6517">
        <w:t xml:space="preserve">requirements, </w:t>
      </w:r>
      <w:r>
        <w:t xml:space="preserve">designing, developing, </w:t>
      </w:r>
      <w:r w:rsidR="0086036D">
        <w:t>deploying</w:t>
      </w:r>
      <w:r>
        <w:t xml:space="preserve">, maintaining and decommissioning). </w:t>
      </w:r>
    </w:p>
    <w:p w:rsidR="00E80C7E" w:rsidRDefault="00E70F67" w:rsidP="00FE7A44">
      <w:pPr>
        <w:numPr>
          <w:ilvl w:val="0"/>
          <w:numId w:val="89"/>
        </w:numPr>
        <w:jc w:val="both"/>
      </w:pPr>
      <w:r w:rsidRPr="00395C3F">
        <w:t xml:space="preserve">Highlight </w:t>
      </w:r>
      <w:proofErr w:type="spellStart"/>
      <w:r w:rsidR="009B6517" w:rsidRPr="00395C3F">
        <w:t>SaMD</w:t>
      </w:r>
      <w:proofErr w:type="spellEnd"/>
      <w:r w:rsidR="009B6517" w:rsidRPr="00395C3F">
        <w:t xml:space="preserve"> life</w:t>
      </w:r>
      <w:r w:rsidRPr="00395C3F">
        <w:t>cycle activities through the lens of patient safety and clinical environment considerations</w:t>
      </w:r>
      <w:r w:rsidR="009B5756">
        <w:t>,</w:t>
      </w:r>
      <w:r w:rsidR="009B5756" w:rsidRPr="00395C3F">
        <w:t xml:space="preserve"> </w:t>
      </w:r>
      <w:r w:rsidR="0086036D" w:rsidRPr="00395C3F">
        <w:t>technology and systems environment considerations</w:t>
      </w:r>
      <w:r w:rsidR="00992EF7" w:rsidRPr="00395C3F">
        <w:t xml:space="preserve"> that should be </w:t>
      </w:r>
      <w:r w:rsidRPr="00395C3F">
        <w:t xml:space="preserve">addressed </w:t>
      </w:r>
      <w:r w:rsidR="00992EF7" w:rsidRPr="00395C3F">
        <w:t>to ensure the safety</w:t>
      </w:r>
      <w:r w:rsidR="00107EDB">
        <w:t>, effectiveness</w:t>
      </w:r>
      <w:r w:rsidR="00992EF7" w:rsidRPr="00395C3F">
        <w:t xml:space="preserve"> and performance of </w:t>
      </w:r>
      <w:proofErr w:type="spellStart"/>
      <w:r w:rsidR="00992EF7" w:rsidRPr="00395C3F">
        <w:t>SaMD</w:t>
      </w:r>
      <w:proofErr w:type="spellEnd"/>
      <w:r w:rsidRPr="00395C3F">
        <w:t>.</w:t>
      </w:r>
      <w:r w:rsidR="00AE585C">
        <w:t xml:space="preserve"> </w:t>
      </w:r>
    </w:p>
    <w:p w:rsidR="00992EF7" w:rsidRDefault="00992EF7" w:rsidP="00FE7A44">
      <w:pPr>
        <w:numPr>
          <w:ilvl w:val="0"/>
          <w:numId w:val="89"/>
        </w:numPr>
        <w:jc w:val="both"/>
      </w:pPr>
      <w:r>
        <w:t>H</w:t>
      </w:r>
      <w:r w:rsidRPr="00F2492D">
        <w:t>elp manufacturers</w:t>
      </w:r>
      <w:r>
        <w:t xml:space="preserve"> and regulators </w:t>
      </w:r>
      <w:r w:rsidRPr="00F2492D">
        <w:t xml:space="preserve">attain a common understanding and vocabulary for </w:t>
      </w:r>
      <w:r w:rsidR="0086036D">
        <w:t xml:space="preserve">the application of medical device quality management system requirements to </w:t>
      </w:r>
      <w:proofErr w:type="spellStart"/>
      <w:r w:rsidRPr="00F2492D">
        <w:t>SaMD</w:t>
      </w:r>
      <w:proofErr w:type="spellEnd"/>
      <w:r w:rsidRPr="00F2492D">
        <w:t>.</w:t>
      </w:r>
      <w:r>
        <w:t xml:space="preserve"> </w:t>
      </w:r>
    </w:p>
    <w:p w:rsidR="00992EF7" w:rsidRDefault="00992EF7" w:rsidP="00FE7A44">
      <w:pPr>
        <w:numPr>
          <w:ilvl w:val="0"/>
          <w:numId w:val="89"/>
        </w:numPr>
        <w:jc w:val="both"/>
      </w:pPr>
      <w:r>
        <w:rPr>
          <w:lang w:eastAsia="ja-JP"/>
        </w:rPr>
        <w:t xml:space="preserve">Complement </w:t>
      </w:r>
      <w:r>
        <w:t xml:space="preserve">the IMDRF </w:t>
      </w:r>
      <w:proofErr w:type="spellStart"/>
      <w:r>
        <w:t>SaMD</w:t>
      </w:r>
      <w:proofErr w:type="spellEnd"/>
      <w:r>
        <w:t xml:space="preserve"> framework for risk categorization and corresponding considerations</w:t>
      </w:r>
      <w:r w:rsidR="009B5756">
        <w:t xml:space="preserve"> </w:t>
      </w:r>
      <w:r>
        <w:t>[</w:t>
      </w:r>
      <w:r w:rsidRPr="004B1C6F">
        <w:t>http://www.imdrf.org/docs/imdrf/final/technical/imdrf-tech-140918-samd-framework-risk-categorization-141013.pdf</w:t>
      </w:r>
      <w:r>
        <w:t xml:space="preserve">]. </w:t>
      </w:r>
    </w:p>
    <w:p w:rsidR="00992EF7" w:rsidRPr="00AE585C" w:rsidRDefault="00992EF7" w:rsidP="00AE585C">
      <w:pPr>
        <w:spacing w:before="240"/>
        <w:rPr>
          <w:b/>
          <w:szCs w:val="24"/>
        </w:rPr>
      </w:pPr>
      <w:r w:rsidRPr="00AE585C">
        <w:rPr>
          <w:b/>
          <w:szCs w:val="24"/>
        </w:rPr>
        <w:t>This document is intended for the following audience:</w:t>
      </w:r>
    </w:p>
    <w:p w:rsidR="00992EF7" w:rsidRDefault="00992EF7" w:rsidP="00FE7A44">
      <w:pPr>
        <w:numPr>
          <w:ilvl w:val="0"/>
          <w:numId w:val="88"/>
        </w:numPr>
        <w:jc w:val="both"/>
      </w:pPr>
      <w:r>
        <w:t xml:space="preserve">Groups and/or individuals who are or want to become developers of </w:t>
      </w:r>
      <w:proofErr w:type="spellStart"/>
      <w:r>
        <w:t>SaMD</w:t>
      </w:r>
      <w:proofErr w:type="spellEnd"/>
    </w:p>
    <w:p w:rsidR="00992EF7" w:rsidRDefault="00992EF7" w:rsidP="00FE7A44">
      <w:pPr>
        <w:numPr>
          <w:ilvl w:val="0"/>
          <w:numId w:val="88"/>
        </w:numPr>
        <w:jc w:val="both"/>
      </w:pPr>
      <w:r>
        <w:t xml:space="preserve">Software development organizations (large or small) that apply good software quality and engineering practices and that may not necessarily be familiar with medical device QMS requirements. </w:t>
      </w:r>
    </w:p>
    <w:p w:rsidR="00992EF7" w:rsidRDefault="00992EF7" w:rsidP="00FE7A44">
      <w:pPr>
        <w:numPr>
          <w:ilvl w:val="0"/>
          <w:numId w:val="88"/>
        </w:numPr>
        <w:jc w:val="both"/>
      </w:pPr>
      <w:r>
        <w:lastRenderedPageBreak/>
        <w:t>Organizations (divisions/departments) working within established medical device quality systems</w:t>
      </w:r>
      <w:r w:rsidR="00E70F67">
        <w:t xml:space="preserve"> that</w:t>
      </w:r>
      <w:r>
        <w:t xml:space="preserve"> inten</w:t>
      </w:r>
      <w:r w:rsidR="00E70F67">
        <w:t>d</w:t>
      </w:r>
      <w:r>
        <w:t xml:space="preserve"> </w:t>
      </w:r>
      <w:r w:rsidR="00E70F67">
        <w:t xml:space="preserve">to </w:t>
      </w:r>
      <w:r>
        <w:t>communicat</w:t>
      </w:r>
      <w:r w:rsidR="00E70F67">
        <w:t xml:space="preserve">e the </w:t>
      </w:r>
      <w:r>
        <w:t xml:space="preserve">linkage between medical device quality system practice and </w:t>
      </w:r>
      <w:proofErr w:type="spellStart"/>
      <w:r>
        <w:t>SaMD</w:t>
      </w:r>
      <w:proofErr w:type="spellEnd"/>
      <w:r>
        <w:t xml:space="preserve"> development practices. </w:t>
      </w:r>
    </w:p>
    <w:p w:rsidR="00992EF7" w:rsidRPr="00AE585C" w:rsidRDefault="00287351" w:rsidP="00AE585C">
      <w:pPr>
        <w:spacing w:before="240"/>
        <w:rPr>
          <w:b/>
          <w:szCs w:val="24"/>
        </w:rPr>
      </w:pPr>
      <w:r w:rsidRPr="00AE585C">
        <w:rPr>
          <w:b/>
          <w:szCs w:val="24"/>
        </w:rPr>
        <w:t>Document organization and content</w:t>
      </w:r>
      <w:r w:rsidR="00AE585C" w:rsidRPr="00AE585C">
        <w:rPr>
          <w:b/>
          <w:szCs w:val="24"/>
        </w:rPr>
        <w:t>:</w:t>
      </w:r>
    </w:p>
    <w:p w:rsidR="00992EF7" w:rsidRDefault="00287351" w:rsidP="00FE7A44">
      <w:pPr>
        <w:pStyle w:val="ListParagraph"/>
        <w:numPr>
          <w:ilvl w:val="0"/>
          <w:numId w:val="89"/>
        </w:numPr>
        <w:jc w:val="both"/>
      </w:pPr>
      <w:r>
        <w:t>T</w:t>
      </w:r>
      <w:r w:rsidR="00992EF7">
        <w:t xml:space="preserve">erminology </w:t>
      </w:r>
      <w:r>
        <w:t xml:space="preserve">used is intended to be </w:t>
      </w:r>
      <w:r w:rsidR="00992EF7">
        <w:t xml:space="preserve">familiar </w:t>
      </w:r>
      <w:r w:rsidR="00A3699B">
        <w:t>to the software industry</w:t>
      </w:r>
      <w:r w:rsidR="00992EF7">
        <w:t xml:space="preserve"> and </w:t>
      </w:r>
      <w:r w:rsidR="00E80C7E">
        <w:t xml:space="preserve">illustrates </w:t>
      </w:r>
      <w:r w:rsidR="00992EF7">
        <w:t xml:space="preserve">how typical software-engineering activities (e.g., determining requirements) translate to equivalent activities in a medical device quality management system (e.g., identifying ‘design inputs’) used in the management, design, development, implementation, monitoring and support of </w:t>
      </w:r>
      <w:proofErr w:type="spellStart"/>
      <w:r w:rsidR="00992EF7">
        <w:t>SaMD</w:t>
      </w:r>
      <w:proofErr w:type="spellEnd"/>
      <w:r w:rsidR="00992EF7">
        <w:t xml:space="preserve">. </w:t>
      </w:r>
    </w:p>
    <w:p w:rsidR="00992EF7" w:rsidRDefault="00160BCE" w:rsidP="00FE7A44">
      <w:pPr>
        <w:pStyle w:val="ListParagraph"/>
        <w:numPr>
          <w:ilvl w:val="0"/>
          <w:numId w:val="89"/>
        </w:numPr>
        <w:jc w:val="both"/>
      </w:pPr>
      <w:r>
        <w:t xml:space="preserve">Sections are organized based on </w:t>
      </w:r>
      <w:r w:rsidRPr="00522D05">
        <w:t>process</w:t>
      </w:r>
      <w:r>
        <w:t>es and</w:t>
      </w:r>
      <w:r w:rsidRPr="00522D05">
        <w:t xml:space="preserve"> activities</w:t>
      </w:r>
      <w:r>
        <w:t xml:space="preserve"> </w:t>
      </w:r>
      <w:r w:rsidRPr="00522D05">
        <w:t xml:space="preserve">commonly found in software engineering lifecycle approaches </w:t>
      </w:r>
      <w:r w:rsidR="00992EF7">
        <w:t>as well as the leadership and management of the organization</w:t>
      </w:r>
      <w:r w:rsidR="00992EF7" w:rsidRPr="00466881">
        <w:t xml:space="preserve"> </w:t>
      </w:r>
      <w:r w:rsidR="00992EF7">
        <w:t>as a whole.</w:t>
      </w:r>
    </w:p>
    <w:p w:rsidR="00992EF7" w:rsidRDefault="00160BCE" w:rsidP="00FE7A44">
      <w:pPr>
        <w:numPr>
          <w:ilvl w:val="0"/>
          <w:numId w:val="89"/>
        </w:numPr>
        <w:jc w:val="both"/>
      </w:pPr>
      <w:proofErr w:type="spellStart"/>
      <w:r>
        <w:t>SaMD</w:t>
      </w:r>
      <w:proofErr w:type="spellEnd"/>
      <w:r>
        <w:t xml:space="preserve"> lifecycle </w:t>
      </w:r>
      <w:r w:rsidR="00874142">
        <w:t xml:space="preserve">processes and lifecycle </w:t>
      </w:r>
      <w:r>
        <w:t xml:space="preserve">activities include </w:t>
      </w:r>
      <w:r w:rsidR="00874142">
        <w:t xml:space="preserve">considerations that are necessary to address patient safety and clinical environment as well as the technology and systems environment </w:t>
      </w:r>
      <w:r w:rsidR="00992EF7">
        <w:t xml:space="preserve">for </w:t>
      </w:r>
      <w:proofErr w:type="spellStart"/>
      <w:r w:rsidR="00992EF7">
        <w:t>SaMD</w:t>
      </w:r>
      <w:proofErr w:type="spellEnd"/>
      <w:r w:rsidR="00992EF7">
        <w:t>.</w:t>
      </w:r>
    </w:p>
    <w:p w:rsidR="00E80C7E" w:rsidRDefault="00E80C7E" w:rsidP="00E80C7E">
      <w:pPr>
        <w:pStyle w:val="ListParagraph"/>
        <w:numPr>
          <w:ilvl w:val="0"/>
          <w:numId w:val="89"/>
        </w:numPr>
        <w:jc w:val="both"/>
      </w:pPr>
      <w:r>
        <w:t>Throughout this document, examples using two fictitious companies – ACME (a large organization) and J&amp;M (a small start-up) –– are provided to highlight some of the key points being made.</w:t>
      </w:r>
    </w:p>
    <w:p w:rsidR="00992EF7" w:rsidRPr="00924034" w:rsidRDefault="00992EF7" w:rsidP="00FE7A44">
      <w:pPr>
        <w:numPr>
          <w:ilvl w:val="0"/>
          <w:numId w:val="89"/>
        </w:numPr>
        <w:jc w:val="both"/>
      </w:pPr>
      <w:r>
        <w:t>ISO13485</w:t>
      </w:r>
      <w:r w:rsidR="00E70F67">
        <w:t>:2003</w:t>
      </w:r>
      <w:r>
        <w:t xml:space="preserve"> </w:t>
      </w:r>
      <w:r w:rsidR="00287351">
        <w:t xml:space="preserve">is used </w:t>
      </w:r>
      <w:r>
        <w:t xml:space="preserve">as the reference material as it is the most widely used QMS </w:t>
      </w:r>
      <w:r w:rsidR="00E70F67">
        <w:t xml:space="preserve">standard </w:t>
      </w:r>
      <w:r>
        <w:t>within the medical device industry</w:t>
      </w:r>
      <w:r w:rsidRPr="00924034">
        <w:t>.</w:t>
      </w:r>
    </w:p>
    <w:p w:rsidR="00992EF7" w:rsidRPr="00AE585C" w:rsidRDefault="00992EF7" w:rsidP="00AE585C">
      <w:pPr>
        <w:spacing w:before="240"/>
        <w:rPr>
          <w:b/>
          <w:szCs w:val="24"/>
        </w:rPr>
      </w:pPr>
      <w:r w:rsidRPr="00AE585C">
        <w:rPr>
          <w:b/>
          <w:szCs w:val="24"/>
        </w:rPr>
        <w:t>Field of application</w:t>
      </w:r>
      <w:r w:rsidR="00AE585C" w:rsidRPr="00AE585C">
        <w:rPr>
          <w:b/>
          <w:szCs w:val="24"/>
        </w:rPr>
        <w:t>:</w:t>
      </w:r>
      <w:r w:rsidRPr="00AE585C">
        <w:rPr>
          <w:b/>
          <w:szCs w:val="24"/>
        </w:rPr>
        <w:t xml:space="preserve"> </w:t>
      </w:r>
    </w:p>
    <w:p w:rsidR="00992EF7" w:rsidRPr="003248E6" w:rsidRDefault="00992EF7" w:rsidP="00FE7A44">
      <w:pPr>
        <w:numPr>
          <w:ilvl w:val="0"/>
          <w:numId w:val="89"/>
        </w:numPr>
        <w:jc w:val="both"/>
      </w:pPr>
      <w:r w:rsidRPr="004253D0">
        <w:t xml:space="preserve">The </w:t>
      </w:r>
      <w:r>
        <w:t xml:space="preserve">guidance for the application of </w:t>
      </w:r>
      <w:r w:rsidR="00FE0A6E">
        <w:t>QMS</w:t>
      </w:r>
      <w:r w:rsidRPr="004253D0">
        <w:t xml:space="preserve"> </w:t>
      </w:r>
      <w:r>
        <w:t xml:space="preserve">provided </w:t>
      </w:r>
      <w:r w:rsidRPr="004253D0">
        <w:t xml:space="preserve">in this document applies to </w:t>
      </w:r>
      <w:proofErr w:type="spellStart"/>
      <w:r w:rsidRPr="004253D0">
        <w:t>SaMD</w:t>
      </w:r>
      <w:proofErr w:type="spellEnd"/>
      <w:r w:rsidRPr="004253D0">
        <w:t xml:space="preserve"> </w:t>
      </w:r>
      <w:r>
        <w:t xml:space="preserve">as </w:t>
      </w:r>
      <w:r w:rsidRPr="004253D0">
        <w:t xml:space="preserve">defined in the related document, </w:t>
      </w:r>
      <w:r w:rsidRPr="00FE7A44">
        <w:rPr>
          <w:i/>
        </w:rPr>
        <w:t xml:space="preserve">IMDRF </w:t>
      </w:r>
      <w:proofErr w:type="spellStart"/>
      <w:r w:rsidRPr="00FE7A44">
        <w:rPr>
          <w:i/>
        </w:rPr>
        <w:t>SaMD</w:t>
      </w:r>
      <w:proofErr w:type="spellEnd"/>
      <w:r w:rsidRPr="00FE7A44">
        <w:rPr>
          <w:i/>
        </w:rPr>
        <w:t xml:space="preserve"> WG N10 / Software as a Medical Device: Key Definitions</w:t>
      </w:r>
      <w:r w:rsidRPr="004253D0">
        <w:t xml:space="preserve"> and does not address other types of software. </w:t>
      </w:r>
    </w:p>
    <w:p w:rsidR="00992EF7" w:rsidRPr="004253D0" w:rsidRDefault="00992EF7" w:rsidP="00FE7A44">
      <w:pPr>
        <w:numPr>
          <w:ilvl w:val="0"/>
          <w:numId w:val="89"/>
        </w:numPr>
        <w:jc w:val="both"/>
      </w:pPr>
      <w:r w:rsidRPr="004253D0">
        <w:t xml:space="preserve">This document focuses on </w:t>
      </w:r>
      <w:proofErr w:type="spellStart"/>
      <w:r w:rsidRPr="004253D0">
        <w:t>SaMD</w:t>
      </w:r>
      <w:proofErr w:type="spellEnd"/>
      <w:r w:rsidRPr="004253D0">
        <w:t xml:space="preserve"> irrespective of technology and/or the platform (e.g., mobile app, cloud,</w:t>
      </w:r>
      <w:r w:rsidR="009B5756">
        <w:t xml:space="preserve"> </w:t>
      </w:r>
      <w:r w:rsidRPr="004253D0">
        <w:t>server</w:t>
      </w:r>
      <w:r w:rsidR="00CA1D21">
        <w:t>, etc.</w:t>
      </w:r>
      <w:r w:rsidRPr="004253D0">
        <w:t>).</w:t>
      </w:r>
    </w:p>
    <w:p w:rsidR="00992EF7" w:rsidRPr="00AE585C" w:rsidRDefault="00992EF7" w:rsidP="00AE585C">
      <w:pPr>
        <w:spacing w:before="240"/>
        <w:rPr>
          <w:b/>
          <w:szCs w:val="24"/>
        </w:rPr>
      </w:pPr>
      <w:r w:rsidRPr="00AE585C">
        <w:rPr>
          <w:b/>
          <w:szCs w:val="24"/>
        </w:rPr>
        <w:t>This document is not intended to:</w:t>
      </w:r>
    </w:p>
    <w:p w:rsidR="00992EF7" w:rsidRDefault="00992EF7" w:rsidP="00FE7A44">
      <w:pPr>
        <w:pStyle w:val="ListParagraph"/>
        <w:numPr>
          <w:ilvl w:val="0"/>
          <w:numId w:val="11"/>
        </w:numPr>
        <w:jc w:val="both"/>
      </w:pPr>
      <w:r>
        <w:t xml:space="preserve">Provide guidance on good software engineering practice.  </w:t>
      </w:r>
    </w:p>
    <w:p w:rsidR="00992EF7" w:rsidRDefault="00992EF7" w:rsidP="00FE7A44">
      <w:pPr>
        <w:pStyle w:val="ListParagraph"/>
        <w:numPr>
          <w:ilvl w:val="0"/>
          <w:numId w:val="11"/>
        </w:numPr>
        <w:jc w:val="both"/>
      </w:pPr>
      <w:r>
        <w:t>Rewrite or repeat QMS principles that are articulated in medical device regulations or standards.</w:t>
      </w:r>
    </w:p>
    <w:p w:rsidR="00992EF7" w:rsidRDefault="00992EF7" w:rsidP="00FE7A44">
      <w:pPr>
        <w:pStyle w:val="ListParagraph"/>
        <w:numPr>
          <w:ilvl w:val="0"/>
          <w:numId w:val="11"/>
        </w:numPr>
        <w:jc w:val="both"/>
      </w:pPr>
      <w:r w:rsidRPr="004253D0">
        <w:t>Address software that drives or controls a hardware medical device.</w:t>
      </w:r>
    </w:p>
    <w:p w:rsidR="00992EF7" w:rsidRPr="00AE585C" w:rsidRDefault="00992EF7" w:rsidP="00AE585C">
      <w:pPr>
        <w:spacing w:before="240"/>
        <w:rPr>
          <w:b/>
          <w:szCs w:val="24"/>
        </w:rPr>
      </w:pPr>
      <w:r w:rsidRPr="00AE585C">
        <w:rPr>
          <w:b/>
          <w:szCs w:val="24"/>
        </w:rPr>
        <w:t xml:space="preserve">Relationship to regulatory </w:t>
      </w:r>
      <w:r w:rsidR="00DB62AA" w:rsidRPr="00AE585C">
        <w:rPr>
          <w:b/>
          <w:szCs w:val="24"/>
        </w:rPr>
        <w:t xml:space="preserve">requirements </w:t>
      </w:r>
      <w:r w:rsidRPr="00AE585C">
        <w:rPr>
          <w:b/>
          <w:szCs w:val="24"/>
        </w:rPr>
        <w:t xml:space="preserve">and </w:t>
      </w:r>
      <w:r w:rsidR="00DB62AA" w:rsidRPr="00AE585C">
        <w:rPr>
          <w:b/>
          <w:szCs w:val="24"/>
        </w:rPr>
        <w:t xml:space="preserve">to technical </w:t>
      </w:r>
      <w:r w:rsidRPr="00AE585C">
        <w:rPr>
          <w:b/>
          <w:szCs w:val="24"/>
        </w:rPr>
        <w:t>standards</w:t>
      </w:r>
      <w:r w:rsidR="00AE585C">
        <w:rPr>
          <w:b/>
          <w:szCs w:val="24"/>
        </w:rPr>
        <w:t>:</w:t>
      </w:r>
    </w:p>
    <w:p w:rsidR="00992EF7" w:rsidRDefault="00992EF7" w:rsidP="00FE7A44">
      <w:pPr>
        <w:numPr>
          <w:ilvl w:val="0"/>
          <w:numId w:val="89"/>
        </w:numPr>
        <w:jc w:val="both"/>
      </w:pPr>
      <w:r>
        <w:t xml:space="preserve">The document does not </w:t>
      </w:r>
      <w:r w:rsidRPr="00BD389B">
        <w:t xml:space="preserve">replace or create new </w:t>
      </w:r>
      <w:r w:rsidR="00FE0A6E">
        <w:t>QMS</w:t>
      </w:r>
      <w:r>
        <w:t>, standards, software engineering practices, or regulations</w:t>
      </w:r>
      <w:r w:rsidR="007A1489">
        <w:t>;</w:t>
      </w:r>
      <w:r>
        <w:t xml:space="preserve"> rather</w:t>
      </w:r>
      <w:r w:rsidR="007A1489">
        <w:t>,</w:t>
      </w:r>
      <w:r>
        <w:t xml:space="preserve"> it highlights common practices and terminology used by successful software organizations</w:t>
      </w:r>
      <w:r w:rsidR="00347499">
        <w:t>.</w:t>
      </w:r>
    </w:p>
    <w:p w:rsidR="00992EF7" w:rsidRPr="003248E6" w:rsidRDefault="00992EF7" w:rsidP="00FE7A44">
      <w:pPr>
        <w:numPr>
          <w:ilvl w:val="0"/>
          <w:numId w:val="89"/>
        </w:numPr>
        <w:jc w:val="both"/>
      </w:pPr>
      <w:r w:rsidRPr="00BD389B">
        <w:t xml:space="preserve">This document is not </w:t>
      </w:r>
      <w:r>
        <w:t>a tutorial on</w:t>
      </w:r>
      <w:r w:rsidRPr="00BD389B">
        <w:t xml:space="preserve"> risk management practices </w:t>
      </w:r>
      <w:r>
        <w:t xml:space="preserve">for software; </w:t>
      </w:r>
      <w:r w:rsidRPr="00BD389B">
        <w:t xml:space="preserve">rather </w:t>
      </w:r>
      <w:r w:rsidRPr="004253D0">
        <w:t xml:space="preserve">it </w:t>
      </w:r>
      <w:r>
        <w:t>highlights</w:t>
      </w:r>
      <w:r w:rsidRPr="004253D0">
        <w:t xml:space="preserve"> risk management principles </w:t>
      </w:r>
      <w:r>
        <w:t>throughout the software lifecycle process</w:t>
      </w:r>
      <w:r w:rsidR="00FE0A6E">
        <w:t>es and activities</w:t>
      </w:r>
      <w:r>
        <w:t xml:space="preserve"> that are critical to the safety</w:t>
      </w:r>
      <w:r w:rsidR="00107EDB">
        <w:t>, effectiveness</w:t>
      </w:r>
      <w:r>
        <w:t xml:space="preserve"> and performance of </w:t>
      </w:r>
      <w:proofErr w:type="spellStart"/>
      <w:r w:rsidRPr="004253D0">
        <w:t>SaMD</w:t>
      </w:r>
      <w:proofErr w:type="spellEnd"/>
      <w:r w:rsidRPr="004253D0">
        <w:t xml:space="preserve">. </w:t>
      </w:r>
    </w:p>
    <w:p w:rsidR="00992EF7" w:rsidRDefault="00992EF7" w:rsidP="00FE7A44">
      <w:pPr>
        <w:numPr>
          <w:ilvl w:val="0"/>
          <w:numId w:val="89"/>
        </w:numPr>
        <w:jc w:val="both"/>
      </w:pPr>
      <w:r w:rsidRPr="004253D0">
        <w:t xml:space="preserve">The </w:t>
      </w:r>
      <w:r>
        <w:t>activities highlighted in this document are</w:t>
      </w:r>
      <w:r w:rsidRPr="004253D0">
        <w:t xml:space="preserve"> not meant to replace or conflict with the content and/or development of technical or process standards related to software risk management activities</w:t>
      </w:r>
      <w:r>
        <w:t xml:space="preserve"> or software development practices</w:t>
      </w:r>
      <w:r w:rsidRPr="004253D0">
        <w:t>.</w:t>
      </w:r>
      <w:r>
        <w:t xml:space="preserve"> </w:t>
      </w:r>
    </w:p>
    <w:p w:rsidR="00992EF7" w:rsidRDefault="00992EF7" w:rsidP="003B5C44">
      <w:pPr>
        <w:pStyle w:val="Heading1"/>
      </w:pPr>
      <w:bookmarkStart w:id="14" w:name="_Toc410764885"/>
      <w:bookmarkStart w:id="15" w:name="_Toc412038839"/>
      <w:bookmarkEnd w:id="14"/>
      <w:r>
        <w:lastRenderedPageBreak/>
        <w:t>References</w:t>
      </w:r>
      <w:bookmarkEnd w:id="15"/>
    </w:p>
    <w:p w:rsidR="008E448F" w:rsidRPr="002F7194" w:rsidRDefault="008E448F" w:rsidP="002F7194">
      <w:pPr>
        <w:numPr>
          <w:ilvl w:val="0"/>
          <w:numId w:val="89"/>
        </w:numPr>
        <w:jc w:val="both"/>
      </w:pPr>
      <w:r w:rsidRPr="002F7194">
        <w:t xml:space="preserve">IMDRF </w:t>
      </w:r>
      <w:proofErr w:type="spellStart"/>
      <w:r w:rsidRPr="002F7194">
        <w:t>SaMD</w:t>
      </w:r>
      <w:proofErr w:type="spellEnd"/>
      <w:r w:rsidRPr="002F7194">
        <w:t xml:space="preserve"> WG N10 / Software as a Medical Device:  Key Definitions</w:t>
      </w:r>
    </w:p>
    <w:p w:rsidR="008E448F" w:rsidRDefault="008E448F" w:rsidP="002F7194">
      <w:pPr>
        <w:numPr>
          <w:ilvl w:val="0"/>
          <w:numId w:val="89"/>
        </w:numPr>
        <w:jc w:val="both"/>
      </w:pPr>
      <w:r>
        <w:t xml:space="preserve">IMDRF </w:t>
      </w:r>
      <w:proofErr w:type="spellStart"/>
      <w:r>
        <w:t>SaMD</w:t>
      </w:r>
      <w:proofErr w:type="spellEnd"/>
      <w:r>
        <w:t xml:space="preserve"> WG N12 / Software as a Medical Device: Possible Framework for Risk Categorization and Corresponding Considerations</w:t>
      </w:r>
    </w:p>
    <w:p w:rsidR="00992EF7" w:rsidRDefault="00992EF7" w:rsidP="002F7194">
      <w:pPr>
        <w:numPr>
          <w:ilvl w:val="0"/>
          <w:numId w:val="89"/>
        </w:numPr>
        <w:jc w:val="both"/>
      </w:pPr>
      <w:r>
        <w:t>ISO 13485:2003 – Quality management system – Requirements for regulatory purposes</w:t>
      </w:r>
    </w:p>
    <w:p w:rsidR="00992EF7" w:rsidRDefault="00992EF7" w:rsidP="002F7194">
      <w:pPr>
        <w:numPr>
          <w:ilvl w:val="0"/>
          <w:numId w:val="89"/>
        </w:numPr>
        <w:jc w:val="both"/>
      </w:pPr>
      <w:r>
        <w:t>ISO 12207:2008 – Systems and software engineering – Software lifecycle processes</w:t>
      </w:r>
    </w:p>
    <w:p w:rsidR="00992EF7" w:rsidRDefault="00992EF7" w:rsidP="003B5C44">
      <w:pPr>
        <w:pStyle w:val="Heading1"/>
      </w:pPr>
      <w:bookmarkStart w:id="16" w:name="_Toc412038840"/>
      <w:r>
        <w:t>Definitions</w:t>
      </w:r>
      <w:bookmarkEnd w:id="16"/>
    </w:p>
    <w:p w:rsidR="00992EF7" w:rsidRDefault="00992EF7" w:rsidP="0037428A">
      <w:r>
        <w:t>This document does not introduce any new definitions but rather relies on the following:</w:t>
      </w:r>
    </w:p>
    <w:p w:rsidR="00992EF7" w:rsidRDefault="00992EF7" w:rsidP="002F7194">
      <w:pPr>
        <w:numPr>
          <w:ilvl w:val="0"/>
          <w:numId w:val="89"/>
        </w:numPr>
        <w:jc w:val="both"/>
      </w:pPr>
      <w:r>
        <w:t xml:space="preserve">Definition of </w:t>
      </w:r>
      <w:proofErr w:type="spellStart"/>
      <w:r w:rsidRPr="00A75D56">
        <w:t>SaMD</w:t>
      </w:r>
      <w:proofErr w:type="spellEnd"/>
      <w:r w:rsidRPr="00A75D56">
        <w:t xml:space="preserve"> as </w:t>
      </w:r>
      <w:r>
        <w:t>identified in</w:t>
      </w:r>
      <w:r w:rsidRPr="00A75D56">
        <w:t xml:space="preserve"> IMDRF </w:t>
      </w:r>
      <w:proofErr w:type="spellStart"/>
      <w:r w:rsidRPr="00A75D56">
        <w:t>SaMD</w:t>
      </w:r>
      <w:proofErr w:type="spellEnd"/>
      <w:r w:rsidRPr="00A75D56">
        <w:t xml:space="preserve"> WG N10 / Software as a Medical Device: Key Definitions and does not address other types of software.</w:t>
      </w:r>
    </w:p>
    <w:p w:rsidR="00992EF7" w:rsidRDefault="00992EF7" w:rsidP="002F7194">
      <w:pPr>
        <w:numPr>
          <w:ilvl w:val="0"/>
          <w:numId w:val="89"/>
        </w:numPr>
        <w:jc w:val="both"/>
      </w:pPr>
      <w:r>
        <w:t>Terms typically used in standards and regulation as they relate to QMS for medical devices</w:t>
      </w:r>
    </w:p>
    <w:p w:rsidR="00992EF7" w:rsidRDefault="00992EF7" w:rsidP="002F7194">
      <w:pPr>
        <w:numPr>
          <w:ilvl w:val="0"/>
          <w:numId w:val="89"/>
        </w:numPr>
        <w:jc w:val="both"/>
      </w:pPr>
      <w:r>
        <w:t>Terms and vocabulary used in the software quality practices and software engineering.</w:t>
      </w:r>
      <w:r w:rsidRPr="00254845">
        <w:br w:type="page"/>
      </w:r>
      <w:bookmarkStart w:id="17" w:name="_Toc278861941"/>
      <w:bookmarkStart w:id="18" w:name="_Toc278866434"/>
      <w:bookmarkStart w:id="19" w:name="_Toc279009263"/>
      <w:bookmarkStart w:id="20" w:name="_Toc279010272"/>
    </w:p>
    <w:p w:rsidR="00992EF7" w:rsidRDefault="00992EF7" w:rsidP="0034504D">
      <w:pPr>
        <w:pStyle w:val="Heading1"/>
      </w:pPr>
      <w:bookmarkStart w:id="21" w:name="_Toc412038841"/>
      <w:proofErr w:type="spellStart"/>
      <w:r>
        <w:lastRenderedPageBreak/>
        <w:t>SaMD</w:t>
      </w:r>
      <w:proofErr w:type="spellEnd"/>
      <w:r>
        <w:t xml:space="preserve"> Quality Management Principles</w:t>
      </w:r>
      <w:bookmarkEnd w:id="21"/>
    </w:p>
    <w:p w:rsidR="00992EF7" w:rsidRDefault="00992EF7" w:rsidP="00AE585C">
      <w:pPr>
        <w:jc w:val="both"/>
      </w:pPr>
      <w:r>
        <w:t xml:space="preserve">Medical device QMS principles allow for scaling depending on the type of medical device, risk of the product to patients, size of the organization, technology or automation used to manufacture, and other factors that are determined by the manufacturer to control quality and maintain </w:t>
      </w:r>
      <w:r w:rsidR="00107EDB">
        <w:t xml:space="preserve">the </w:t>
      </w:r>
      <w:r>
        <w:t xml:space="preserve">safe and effective performance of the medical device.     </w:t>
      </w:r>
    </w:p>
    <w:p w:rsidR="00992EF7" w:rsidRDefault="00992EF7" w:rsidP="00AE585C">
      <w:pPr>
        <w:jc w:val="both"/>
      </w:pPr>
    </w:p>
    <w:p w:rsidR="00992EF7" w:rsidRDefault="00992EF7" w:rsidP="00AE585C">
      <w:pPr>
        <w:jc w:val="both"/>
      </w:pPr>
      <w:r>
        <w:t xml:space="preserve">The manufacturing of </w:t>
      </w:r>
      <w:proofErr w:type="spellStart"/>
      <w:r>
        <w:t>SaMD</w:t>
      </w:r>
      <w:proofErr w:type="spellEnd"/>
      <w:r>
        <w:t xml:space="preserve">, which is a software only product, is primarily based on the development lifecycle activities </w:t>
      </w:r>
      <w:r w:rsidR="007A1489">
        <w:t xml:space="preserve">often </w:t>
      </w:r>
      <w:r>
        <w:t xml:space="preserve">supported by </w:t>
      </w:r>
      <w:r w:rsidR="007A1489">
        <w:t xml:space="preserve">the use of </w:t>
      </w:r>
      <w:r>
        <w:t xml:space="preserve">automated </w:t>
      </w:r>
      <w:r w:rsidR="007A1489">
        <w:t>software development tools (e.g</w:t>
      </w:r>
      <w:r>
        <w:t>.</w:t>
      </w:r>
      <w:r w:rsidR="007A1489">
        <w:t xml:space="preserve"> build automation</w:t>
      </w:r>
      <w:r w:rsidR="00B075C9">
        <w:t>, use of a source code management tool, etc.</w:t>
      </w:r>
      <w:r w:rsidR="007A1489">
        <w:t>).</w:t>
      </w:r>
      <w:r>
        <w:t xml:space="preserve"> These automated processes </w:t>
      </w:r>
      <w:r w:rsidR="00BC1B0D">
        <w:t>may in some cases</w:t>
      </w:r>
      <w:r w:rsidR="007A1489">
        <w:t xml:space="preserve"> replace </w:t>
      </w:r>
      <w:r w:rsidRPr="00395C3F">
        <w:t>discrete</w:t>
      </w:r>
      <w:r w:rsidR="00B71EA6" w:rsidRPr="00AE585C">
        <w:t xml:space="preserve"> or deliberate activities</w:t>
      </w:r>
      <w:r w:rsidRPr="00395C3F">
        <w:t xml:space="preserve"> </w:t>
      </w:r>
      <w:r w:rsidR="00620D94" w:rsidRPr="00AE585C">
        <w:t xml:space="preserve">(e.g., transfer of design to production) </w:t>
      </w:r>
      <w:r w:rsidR="007A1489" w:rsidRPr="00395C3F">
        <w:t xml:space="preserve">typically </w:t>
      </w:r>
      <w:r w:rsidRPr="00395C3F">
        <w:t>found in the manufacturing of hardware products</w:t>
      </w:r>
      <w:r w:rsidR="00B71EA6" w:rsidRPr="00AE585C">
        <w:t xml:space="preserve">. </w:t>
      </w:r>
      <w:r>
        <w:t xml:space="preserve"> However, the principles in a </w:t>
      </w:r>
      <w:r w:rsidR="00964441">
        <w:t>QMS</w:t>
      </w:r>
      <w:r>
        <w:t xml:space="preserve"> that provide structure and support to the lifecycle process</w:t>
      </w:r>
      <w:r w:rsidR="00BC1B0D">
        <w:t>es</w:t>
      </w:r>
      <w:r>
        <w:t xml:space="preserve"> </w:t>
      </w:r>
      <w:r w:rsidR="00BC1B0D">
        <w:t xml:space="preserve">and </w:t>
      </w:r>
      <w:r>
        <w:t xml:space="preserve">activities are still applicable and important to control the quality of </w:t>
      </w:r>
      <w:proofErr w:type="spellStart"/>
      <w:r>
        <w:t>SaMD</w:t>
      </w:r>
      <w:proofErr w:type="spellEnd"/>
      <w:r>
        <w:t>.</w:t>
      </w:r>
    </w:p>
    <w:p w:rsidR="00992EF7" w:rsidRDefault="00992EF7" w:rsidP="003B5C44"/>
    <w:p w:rsidR="00992EF7" w:rsidRDefault="00992EF7" w:rsidP="009D79AD">
      <w:r>
        <w:t xml:space="preserve">An effective </w:t>
      </w:r>
      <w:r w:rsidR="00DB62AA">
        <w:t>QMS</w:t>
      </w:r>
      <w:r>
        <w:t xml:space="preserve"> </w:t>
      </w:r>
      <w:r w:rsidR="0074790A">
        <w:t>for</w:t>
      </w:r>
      <w:r>
        <w:t xml:space="preserve"> </w:t>
      </w:r>
      <w:proofErr w:type="spellStart"/>
      <w:r>
        <w:t>SaMD</w:t>
      </w:r>
      <w:proofErr w:type="spellEnd"/>
      <w:r>
        <w:t xml:space="preserve"> should include all of the following</w:t>
      </w:r>
      <w:r w:rsidRPr="009D79AD">
        <w:t xml:space="preserve"> </w:t>
      </w:r>
      <w:r>
        <w:t xml:space="preserve">principles: </w:t>
      </w:r>
    </w:p>
    <w:p w:rsidR="00992EF7" w:rsidRDefault="00992EF7" w:rsidP="00D505F8">
      <w:pPr>
        <w:numPr>
          <w:ilvl w:val="0"/>
          <w:numId w:val="89"/>
        </w:numPr>
        <w:jc w:val="both"/>
      </w:pPr>
      <w:r>
        <w:t xml:space="preserve">A governance structure that provides leadership, accountability and an organization with adequate resources that assures </w:t>
      </w:r>
      <w:r w:rsidR="00395C3F">
        <w:t xml:space="preserve">the </w:t>
      </w:r>
      <w:r>
        <w:t>safety</w:t>
      </w:r>
      <w:r w:rsidR="00107EDB">
        <w:t>, effectiveness</w:t>
      </w:r>
      <w:r w:rsidR="00395C3F">
        <w:t xml:space="preserve"> and </w:t>
      </w:r>
      <w:r>
        <w:t xml:space="preserve">performance of </w:t>
      </w:r>
      <w:proofErr w:type="spellStart"/>
      <w:r>
        <w:t>SaMD</w:t>
      </w:r>
      <w:proofErr w:type="spellEnd"/>
      <w:r w:rsidR="00BC0D3E">
        <w:t xml:space="preserve"> (outer circle in figure 1)</w:t>
      </w:r>
      <w:r>
        <w:t>;</w:t>
      </w:r>
    </w:p>
    <w:p w:rsidR="00992EF7" w:rsidRDefault="00992EF7" w:rsidP="00CC55D8">
      <w:pPr>
        <w:numPr>
          <w:ilvl w:val="0"/>
          <w:numId w:val="89"/>
        </w:numPr>
        <w:jc w:val="both"/>
      </w:pPr>
      <w:r>
        <w:t xml:space="preserve">A scalable set of quality processes that apply commonly across </w:t>
      </w:r>
      <w:proofErr w:type="spellStart"/>
      <w:r>
        <w:t>SaMD</w:t>
      </w:r>
      <w:proofErr w:type="spellEnd"/>
      <w:r>
        <w:t xml:space="preserve"> lifecycle process</w:t>
      </w:r>
      <w:r w:rsidR="00B075C9">
        <w:t>es</w:t>
      </w:r>
      <w:r w:rsidR="00BC0D3E">
        <w:t xml:space="preserve"> (middle circle in figure 1)</w:t>
      </w:r>
      <w:r>
        <w:t xml:space="preserve">; and </w:t>
      </w:r>
    </w:p>
    <w:p w:rsidR="00992EF7" w:rsidRDefault="00992EF7">
      <w:pPr>
        <w:pStyle w:val="ListParagraph"/>
        <w:numPr>
          <w:ilvl w:val="0"/>
          <w:numId w:val="103"/>
        </w:numPr>
        <w:jc w:val="both"/>
      </w:pPr>
      <w:r>
        <w:t xml:space="preserve">A set of key lifecycle activities that is scalable for the type of </w:t>
      </w:r>
      <w:proofErr w:type="spellStart"/>
      <w:r>
        <w:t>SaMD</w:t>
      </w:r>
      <w:proofErr w:type="spellEnd"/>
      <w:r>
        <w:t xml:space="preserve">, the size of the organization and takes into account important elements required for assuring </w:t>
      </w:r>
      <w:r w:rsidR="00B075C9">
        <w:t xml:space="preserve">the </w:t>
      </w:r>
      <w:r>
        <w:t>safety</w:t>
      </w:r>
      <w:r w:rsidR="00107EDB">
        <w:t>, effectiveness</w:t>
      </w:r>
      <w:r w:rsidR="00B075C9">
        <w:t xml:space="preserve"> and </w:t>
      </w:r>
      <w:r>
        <w:t xml:space="preserve">performance of </w:t>
      </w:r>
      <w:proofErr w:type="spellStart"/>
      <w:r>
        <w:t>SaMD</w:t>
      </w:r>
      <w:proofErr w:type="spellEnd"/>
      <w:r w:rsidR="00BC0D3E">
        <w:t xml:space="preserve"> (innermost circle in figure 1).</w:t>
      </w:r>
    </w:p>
    <w:p w:rsidR="008D1700" w:rsidRDefault="006F15AF" w:rsidP="006F15AF">
      <w:pPr>
        <w:pStyle w:val="ListParagraph"/>
        <w:numPr>
          <w:ilvl w:val="0"/>
          <w:numId w:val="103"/>
        </w:numPr>
        <w:jc w:val="both"/>
      </w:pPr>
      <w:r>
        <w:t>T</w:t>
      </w:r>
      <w:r w:rsidR="00F63A56">
        <w:t xml:space="preserve">he </w:t>
      </w:r>
      <w:r w:rsidR="00AF047D">
        <w:t xml:space="preserve">governance represented by leadership and organizational </w:t>
      </w:r>
      <w:r w:rsidR="00BC0D3E">
        <w:t>support is</w:t>
      </w:r>
      <w:r w:rsidR="00F63A56">
        <w:t xml:space="preserve"> the</w:t>
      </w:r>
      <w:r w:rsidR="008D1700">
        <w:t xml:space="preserve"> foundation that su</w:t>
      </w:r>
      <w:r w:rsidR="00F63A56">
        <w:t xml:space="preserve">pports the management of </w:t>
      </w:r>
      <w:proofErr w:type="spellStart"/>
      <w:r w:rsidR="00F63A56">
        <w:t>SaMD</w:t>
      </w:r>
      <w:proofErr w:type="spellEnd"/>
      <w:r w:rsidR="00F63A56">
        <w:t xml:space="preserve"> lifecycle process</w:t>
      </w:r>
      <w:r w:rsidR="00351512">
        <w:t>es</w:t>
      </w:r>
      <w:r w:rsidR="00AF047D">
        <w:t xml:space="preserve"> </w:t>
      </w:r>
      <w:r w:rsidR="00F63A56">
        <w:t xml:space="preserve">which in-turn supports the </w:t>
      </w:r>
      <w:proofErr w:type="spellStart"/>
      <w:r w:rsidR="00F63A56">
        <w:t>SaMD</w:t>
      </w:r>
      <w:proofErr w:type="spellEnd"/>
      <w:r w:rsidR="00F63A56">
        <w:t xml:space="preserve"> lifecycle activities</w:t>
      </w:r>
      <w:r w:rsidR="00BC0D3E">
        <w:t>.</w:t>
      </w:r>
      <w:r w:rsidR="00AF047D">
        <w:t xml:space="preserve"> </w:t>
      </w:r>
    </w:p>
    <w:p w:rsidR="00E66846" w:rsidRDefault="008D1700" w:rsidP="00E66846">
      <w:pPr>
        <w:pStyle w:val="Caption"/>
        <w:jc w:val="center"/>
      </w:pPr>
      <w:r>
        <w:rPr>
          <w:noProof/>
          <w:lang w:val="en-AU" w:eastAsia="en-AU"/>
        </w:rPr>
        <w:drawing>
          <wp:inline distT="0" distB="0" distL="0" distR="0" wp14:anchorId="03F99A2B" wp14:editId="199C0BB6">
            <wp:extent cx="2605502" cy="2669540"/>
            <wp:effectExtent l="0" t="0" r="1079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4983" cy="2679254"/>
                    </a:xfrm>
                    <a:prstGeom prst="rect">
                      <a:avLst/>
                    </a:prstGeom>
                    <a:noFill/>
                  </pic:spPr>
                </pic:pic>
              </a:graphicData>
            </a:graphic>
          </wp:inline>
        </w:drawing>
      </w:r>
    </w:p>
    <w:p w:rsidR="0078095B" w:rsidRDefault="00E66846" w:rsidP="00E66846">
      <w:pPr>
        <w:pStyle w:val="Caption"/>
        <w:jc w:val="center"/>
        <w:rPr>
          <w:lang w:val="en-AU"/>
        </w:rPr>
      </w:pPr>
      <w:r>
        <w:t xml:space="preserve">Figure </w:t>
      </w:r>
      <w:r>
        <w:fldChar w:fldCharType="begin"/>
      </w:r>
      <w:r>
        <w:instrText xml:space="preserve"> SEQ Figure \* ARABIC </w:instrText>
      </w:r>
      <w:r>
        <w:fldChar w:fldCharType="separate"/>
      </w:r>
      <w:r w:rsidR="00CC55D8">
        <w:rPr>
          <w:noProof/>
        </w:rPr>
        <w:t>1</w:t>
      </w:r>
      <w:r>
        <w:fldChar w:fldCharType="end"/>
      </w:r>
      <w:r>
        <w:t xml:space="preserve">: </w:t>
      </w:r>
      <w:proofErr w:type="spellStart"/>
      <w:r>
        <w:t>SaMD</w:t>
      </w:r>
      <w:proofErr w:type="spellEnd"/>
      <w:r>
        <w:t xml:space="preserve"> Quality </w:t>
      </w:r>
      <w:r w:rsidR="006118B1">
        <w:t>Management</w:t>
      </w:r>
      <w:r>
        <w:t xml:space="preserve"> Principles</w:t>
      </w:r>
      <w:r w:rsidR="00BC0D3E">
        <w:t xml:space="preserve">: </w:t>
      </w:r>
      <w:r w:rsidR="00BC0D3E" w:rsidRPr="00BC0D3E">
        <w:rPr>
          <w:i/>
        </w:rPr>
        <w:t>Relationship Between Governance, Processes and Activities</w:t>
      </w:r>
    </w:p>
    <w:p w:rsidR="007410E7" w:rsidRPr="007410E7" w:rsidRDefault="00992EF7">
      <w:r>
        <w:rPr>
          <w:i/>
          <w:szCs w:val="24"/>
        </w:rPr>
        <w:t>T</w:t>
      </w:r>
      <w:r w:rsidRPr="00CF21F8">
        <w:rPr>
          <w:i/>
          <w:szCs w:val="24"/>
        </w:rPr>
        <w:t>he following references in ISO 13485:2003 are applicable to this section</w:t>
      </w:r>
      <w:r>
        <w:t xml:space="preserve">: </w:t>
      </w:r>
      <w:r w:rsidRPr="00E66846">
        <w:rPr>
          <w:i/>
        </w:rPr>
        <w:t>4</w:t>
      </w:r>
      <w:r w:rsidR="000C0C9F">
        <w:t xml:space="preserve"> </w:t>
      </w:r>
      <w:r w:rsidR="000C0C9F" w:rsidRPr="00E66846">
        <w:rPr>
          <w:i/>
        </w:rPr>
        <w:t>and</w:t>
      </w:r>
      <w:r w:rsidR="00DB62AA" w:rsidRPr="00E66846">
        <w:rPr>
          <w:i/>
        </w:rPr>
        <w:t xml:space="preserve"> 5</w:t>
      </w:r>
      <w:bookmarkStart w:id="22" w:name="_Toc410731741"/>
      <w:bookmarkStart w:id="23" w:name="_Toc410764889"/>
      <w:bookmarkStart w:id="24" w:name="_Toc410731742"/>
      <w:bookmarkStart w:id="25" w:name="_Toc410764890"/>
      <w:bookmarkStart w:id="26" w:name="_Toc410731743"/>
      <w:bookmarkStart w:id="27" w:name="_Toc410764891"/>
      <w:bookmarkEnd w:id="17"/>
      <w:bookmarkEnd w:id="18"/>
      <w:bookmarkEnd w:id="19"/>
      <w:bookmarkEnd w:id="20"/>
      <w:bookmarkEnd w:id="22"/>
      <w:bookmarkEnd w:id="23"/>
      <w:bookmarkEnd w:id="24"/>
      <w:bookmarkEnd w:id="25"/>
      <w:bookmarkEnd w:id="26"/>
      <w:bookmarkEnd w:id="27"/>
      <w:r w:rsidR="007410E7">
        <w:br w:type="page"/>
      </w:r>
    </w:p>
    <w:p w:rsidR="00992EF7" w:rsidRPr="003B5C44" w:rsidRDefault="00667C1C" w:rsidP="003B5C44">
      <w:pPr>
        <w:pStyle w:val="Heading1"/>
      </w:pPr>
      <w:bookmarkStart w:id="28" w:name="_Toc412038842"/>
      <w:proofErr w:type="spellStart"/>
      <w:r>
        <w:lastRenderedPageBreak/>
        <w:t>SaMD</w:t>
      </w:r>
      <w:proofErr w:type="spellEnd"/>
      <w:r>
        <w:t xml:space="preserve"> </w:t>
      </w:r>
      <w:r w:rsidR="00992EF7">
        <w:t>Governance: Leadership</w:t>
      </w:r>
      <w:r w:rsidR="00992EF7" w:rsidRPr="003B5C44">
        <w:t xml:space="preserve"> </w:t>
      </w:r>
      <w:r w:rsidR="00992EF7">
        <w:t xml:space="preserve">and </w:t>
      </w:r>
      <w:r w:rsidR="00992EF7" w:rsidRPr="003B5C44">
        <w:t>Organizational Support</w:t>
      </w:r>
      <w:bookmarkEnd w:id="28"/>
      <w:r w:rsidR="00992EF7" w:rsidRPr="003B5C44">
        <w:t xml:space="preserve"> </w:t>
      </w:r>
    </w:p>
    <w:p w:rsidR="00992EF7" w:rsidRPr="00DD5059" w:rsidRDefault="00992EF7" w:rsidP="001B3E9C">
      <w:pPr>
        <w:pStyle w:val="Heading2"/>
      </w:pPr>
      <w:bookmarkStart w:id="29" w:name="_Toc412038843"/>
      <w:r w:rsidRPr="00DD5059">
        <w:t>Leadership and accountability in the organization</w:t>
      </w:r>
      <w:bookmarkEnd w:id="29"/>
    </w:p>
    <w:p w:rsidR="00FB2AC6" w:rsidRDefault="002B7062" w:rsidP="002F31FE">
      <w:pPr>
        <w:jc w:val="both"/>
      </w:pPr>
      <w:r>
        <w:rPr>
          <w:noProof/>
          <w:lang w:val="en-AU" w:eastAsia="en-AU"/>
        </w:rPr>
        <mc:AlternateContent>
          <mc:Choice Requires="wpg">
            <w:drawing>
              <wp:anchor distT="0" distB="0" distL="114300" distR="114300" simplePos="0" relativeHeight="251659264" behindDoc="0" locked="0" layoutInCell="1" allowOverlap="1" wp14:anchorId="1279FF6A" wp14:editId="6D48451F">
                <wp:simplePos x="0" y="0"/>
                <wp:positionH relativeFrom="column">
                  <wp:posOffset>3554730</wp:posOffset>
                </wp:positionH>
                <wp:positionV relativeFrom="paragraph">
                  <wp:posOffset>139065</wp:posOffset>
                </wp:positionV>
                <wp:extent cx="2217420" cy="729615"/>
                <wp:effectExtent l="57150" t="38100" r="68580" b="89535"/>
                <wp:wrapSquare wrapText="bothSides"/>
                <wp:docPr id="45" name="Group 45"/>
                <wp:cNvGraphicFramePr/>
                <a:graphic xmlns:a="http://schemas.openxmlformats.org/drawingml/2006/main">
                  <a:graphicData uri="http://schemas.microsoft.com/office/word/2010/wordprocessingGroup">
                    <wpg:wgp>
                      <wpg:cNvGrpSpPr/>
                      <wpg:grpSpPr>
                        <a:xfrm>
                          <a:off x="0" y="0"/>
                          <a:ext cx="2217420" cy="729615"/>
                          <a:chOff x="0" y="0"/>
                          <a:chExt cx="2743200" cy="861173"/>
                        </a:xfrm>
                      </wpg:grpSpPr>
                      <wps:wsp>
                        <wps:cNvPr id="41" name="Rectangle 41"/>
                        <wps:cNvSpPr/>
                        <wps:spPr>
                          <a:xfrm>
                            <a:off x="0" y="586853"/>
                            <a:ext cx="2743200" cy="274320"/>
                          </a:xfrm>
                          <a:prstGeom prst="rect">
                            <a:avLst/>
                          </a:prstGeom>
                          <a:solidFill>
                            <a:schemeClr val="accent6">
                              <a:lumMod val="40000"/>
                              <a:lumOff val="60000"/>
                            </a:schemeClr>
                          </a:solidFill>
                          <a:ln/>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4B4581">
                              <w:pPr>
                                <w:jc w:val="center"/>
                                <w:rPr>
                                  <w:b/>
                                  <w:sz w:val="16"/>
                                  <w:szCs w:val="16"/>
                                </w:rPr>
                              </w:pPr>
                              <w:r w:rsidRPr="006118B1">
                                <w:rPr>
                                  <w:b/>
                                  <w:sz w:val="16"/>
                                  <w:szCs w:val="16"/>
                                </w:rPr>
                                <w:t>Leadership and Organizational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52734" y="0"/>
                            <a:ext cx="1645920" cy="274320"/>
                          </a:xfrm>
                          <a:prstGeom prst="rect">
                            <a:avLst/>
                          </a:prstGeom>
                          <a:solidFill>
                            <a:schemeClr val="accent5">
                              <a:lumMod val="40000"/>
                              <a:lumOff val="60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4B4581">
                              <w:pPr>
                                <w:jc w:val="center"/>
                                <w:rPr>
                                  <w:color w:val="0070C0"/>
                                  <w:sz w:val="16"/>
                                  <w:szCs w:val="16"/>
                                </w:rPr>
                              </w:pPr>
                              <w:proofErr w:type="spellStart"/>
                              <w:r w:rsidRPr="006118B1">
                                <w:rPr>
                                  <w:color w:val="0070C0"/>
                                  <w:sz w:val="16"/>
                                  <w:szCs w:val="16"/>
                                </w:rPr>
                                <w:t>SaMD</w:t>
                              </w:r>
                              <w:proofErr w:type="spellEnd"/>
                              <w:r w:rsidRPr="006118B1">
                                <w:rPr>
                                  <w:color w:val="0070C0"/>
                                  <w:sz w:val="16"/>
                                  <w:szCs w:val="16"/>
                                </w:rPr>
                                <w:t xml:space="preserve"> Lifecycle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72955" y="293427"/>
                            <a:ext cx="2194560" cy="274320"/>
                          </a:xfrm>
                          <a:prstGeom prst="rect">
                            <a:avLst/>
                          </a:prstGeom>
                          <a:solidFill>
                            <a:schemeClr val="bg2">
                              <a:lumMod val="75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rsidR="001220AF" w:rsidRPr="003D53FA" w:rsidRDefault="001220AF" w:rsidP="009956E8">
                              <w:pPr>
                                <w:jc w:val="center"/>
                                <w:rPr>
                                  <w:color w:val="0070C0"/>
                                  <w:sz w:val="16"/>
                                  <w:szCs w:val="16"/>
                                </w:rPr>
                              </w:pPr>
                              <w:proofErr w:type="spellStart"/>
                              <w:r w:rsidRPr="003D53FA">
                                <w:rPr>
                                  <w:color w:val="0070C0"/>
                                  <w:sz w:val="16"/>
                                  <w:szCs w:val="16"/>
                                </w:rPr>
                                <w:t>SaMD</w:t>
                              </w:r>
                              <w:proofErr w:type="spellEnd"/>
                              <w:r w:rsidRPr="003D53FA">
                                <w:rPr>
                                  <w:color w:val="0070C0"/>
                                  <w:sz w:val="16"/>
                                  <w:szCs w:val="16"/>
                                </w:rPr>
                                <w:t xml:space="preserve"> Lifecycle Processes</w:t>
                              </w:r>
                            </w:p>
                            <w:p w:rsidR="001220AF" w:rsidRPr="004B4581" w:rsidRDefault="001220AF" w:rsidP="004B4581">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79FF6A" id="Group 45" o:spid="_x0000_s1026" style="position:absolute;left:0;text-align:left;margin-left:279.9pt;margin-top:10.95pt;width:174.6pt;height:57.45pt;z-index:251659264;mso-width-relative:margin;mso-height-relative:margin" coordsize="27432,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">
                <v:rect id="Rectangle 41" o:spid="_x0000_s1027" style="position:absolute;top:5868;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ysUA&#10;AADbAAAADwAAAGRycy9kb3ducmV2LnhtbESP3WrCQBSE74W+w3IK3kjdGOwPaVYpgqCFKqZ5gEP2&#10;NBuaPZtmV41v7xYEL4eZ+YbJl4NtxYl63zhWMJsmIIgrpxuuFZTf66c3ED4ga2wdk4ILeVguHkY5&#10;Ztqd+UCnItQiQthnqMCE0GVS+sqQRT91HXH0flxvMUTZ11L3eI5w28o0SV6kxYbjgsGOVoaq3+Jo&#10;FWxfv9Jkt68ml226SYvy+eA//4xS48fh4x1EoCHcw7f2RiuYz+D/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9HKxQAAANsAAAAPAAAAAAAAAAAAAAAAAJgCAABkcnMv&#10;ZG93bnJldi54bWxQSwUGAAAAAAQABAD1AAAAigMAAAAA&#10;" fillcolor="#fbd4b4 [1305]" strokecolor="black [3040]">
                  <v:shadow on="t" color="black" opacity="24903f" origin=",.5" offset="0,.55556mm"/>
                  <v:textbox>
                    <w:txbxContent>
                      <w:p w:rsidR="001220AF" w:rsidRPr="006118B1" w:rsidRDefault="001220AF" w:rsidP="004B4581">
                        <w:pPr>
                          <w:jc w:val="center"/>
                          <w:rPr>
                            <w:b/>
                            <w:sz w:val="16"/>
                            <w:szCs w:val="16"/>
                          </w:rPr>
                        </w:pPr>
                        <w:r w:rsidRPr="006118B1">
                          <w:rPr>
                            <w:b/>
                            <w:sz w:val="16"/>
                            <w:szCs w:val="16"/>
                          </w:rPr>
                          <w:t>Leadership and Organizational Support</w:t>
                        </w:r>
                      </w:p>
                    </w:txbxContent>
                  </v:textbox>
                </v:rect>
                <v:rect id="Rectangle 43" o:spid="_x0000_s1028" style="position:absolute;left:5527;width:16459;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iOccA&#10;AADbAAAADwAAAGRycy9kb3ducmV2LnhtbESPT2sCMRTE74V+h/AKXopma7Xo1ihVUTxYwT+HHh+b&#10;192lm5e4ie767Ruh0OMwM79hJrPWVOJKtS8tK3jpJSCIM6tLzhWcjqvuCIQPyBory6TgRh5m08eH&#10;CabaNryn6yHkIkLYp6igCMGlUvqsIIO+Zx1x9L5tbTBEWedS19hEuKlkP0nepMGS40KBjhYFZT+H&#10;i1FwNtvher73y6a/0859fu3W49GzUp2n9uMdRKA2/If/2hutYPAK9y/xB8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4jnHAAAA2wAAAA8AAAAAAAAAAAAAAAAAmAIAAGRy&#10;cy9kb3ducmV2LnhtbFBLBQYAAAAABAAEAPUAAACMAwAAAAA=&#10;" fillcolor="#b6dde8 [1304]" strokecolor="#d8d8d8 [2732]">
                  <v:shadow on="t" color="black" opacity="24903f" origin=",.5" offset="0,.55556mm"/>
                  <v:textbox>
                    <w:txbxContent>
                      <w:p w:rsidR="001220AF" w:rsidRPr="006118B1" w:rsidRDefault="001220AF" w:rsidP="004B4581">
                        <w:pPr>
                          <w:jc w:val="center"/>
                          <w:rPr>
                            <w:color w:val="0070C0"/>
                            <w:sz w:val="16"/>
                            <w:szCs w:val="16"/>
                          </w:rPr>
                        </w:pPr>
                        <w:r w:rsidRPr="006118B1">
                          <w:rPr>
                            <w:color w:val="0070C0"/>
                            <w:sz w:val="16"/>
                            <w:szCs w:val="16"/>
                          </w:rPr>
                          <w:t>SaMD Lifecycle Activities</w:t>
                        </w:r>
                      </w:p>
                    </w:txbxContent>
                  </v:textbox>
                </v:rect>
                <v:rect id="Rectangle 44" o:spid="_x0000_s1029" style="position:absolute;left:2729;top:2934;width:2194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MhsIA&#10;AADbAAAADwAAAGRycy9kb3ducmV2LnhtbESPQWsCMRSE7wX/Q3iCt5ooIrIaRURBwUNrhertsXnu&#10;Lm5eliTq+u+bguBxmJlvmNmitbW4kw+VYw2DvgJBnDtTcaHh+LP5nIAIEdlg7Zg0PCnAYt75mGFm&#10;3IO/6X6IhUgQDhlqKGNsMilDXpLF0HcNcfIuzluMSfpCGo+PBLe1HCo1lhYrTgslNrQqKb8eblZD&#10;bZqJuu1Oz/N673+//PBoeay07nXb5RREpDa+w6/21mgYjeD/S/o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44yGwgAAANsAAAAPAAAAAAAAAAAAAAAAAJgCAABkcnMvZG93&#10;bnJldi54bWxQSwUGAAAAAAQABAD1AAAAhwMAAAAA&#10;" fillcolor="#c4bc96 [2414]" strokecolor="#d8d8d8 [2732]">
                  <v:shadow on="t" color="black" opacity="24903f" origin=",.5" offset="0,.55556mm"/>
                  <v:textbox>
                    <w:txbxContent>
                      <w:p w:rsidR="001220AF" w:rsidRPr="003D53FA" w:rsidRDefault="001220AF" w:rsidP="009956E8">
                        <w:pPr>
                          <w:jc w:val="center"/>
                          <w:rPr>
                            <w:color w:val="0070C0"/>
                            <w:sz w:val="16"/>
                            <w:szCs w:val="16"/>
                          </w:rPr>
                        </w:pPr>
                        <w:r w:rsidRPr="003D53FA">
                          <w:rPr>
                            <w:color w:val="0070C0"/>
                            <w:sz w:val="16"/>
                            <w:szCs w:val="16"/>
                          </w:rPr>
                          <w:t>SaMD Lifecycle Processes</w:t>
                        </w:r>
                      </w:p>
                      <w:p w:rsidR="001220AF" w:rsidRPr="004B4581" w:rsidRDefault="001220AF" w:rsidP="004B4581">
                        <w:pPr>
                          <w:jc w:val="center"/>
                          <w:rPr>
                            <w:sz w:val="16"/>
                            <w:szCs w:val="16"/>
                          </w:rPr>
                        </w:pPr>
                      </w:p>
                    </w:txbxContent>
                  </v:textbox>
                </v:rect>
                <w10:wrap type="square"/>
              </v:group>
            </w:pict>
          </mc:Fallback>
        </mc:AlternateContent>
      </w:r>
      <w:r w:rsidR="00992EF7">
        <w:t xml:space="preserve">Management of the organization is providing the leadership and an overall governance structure for all activities related to the lifecycle activities of </w:t>
      </w:r>
      <w:proofErr w:type="spellStart"/>
      <w:r w:rsidR="00992EF7">
        <w:t>SaMD</w:t>
      </w:r>
      <w:proofErr w:type="spellEnd"/>
      <w:r w:rsidR="00992EF7">
        <w:t xml:space="preserve"> including defining responsibility, a</w:t>
      </w:r>
      <w:r w:rsidR="00992EF7" w:rsidRPr="006E17CE">
        <w:t>uthority</w:t>
      </w:r>
      <w:r w:rsidR="00992EF7">
        <w:t xml:space="preserve">, </w:t>
      </w:r>
      <w:r w:rsidR="00992EF7" w:rsidRPr="006E17CE">
        <w:t xml:space="preserve">and </w:t>
      </w:r>
      <w:r w:rsidR="00992EF7">
        <w:t>c</w:t>
      </w:r>
      <w:r w:rsidR="00992EF7" w:rsidRPr="006E17CE">
        <w:t>ommunication</w:t>
      </w:r>
      <w:r w:rsidR="00992EF7">
        <w:t xml:space="preserve"> of quality objectives for all relevant areas that have an impact on the quality of </w:t>
      </w:r>
      <w:proofErr w:type="spellStart"/>
      <w:r w:rsidR="00992EF7">
        <w:t>SaMD</w:t>
      </w:r>
      <w:proofErr w:type="spellEnd"/>
      <w:r w:rsidR="00992EF7">
        <w:t>.  The organization’s leadership is also responsible for implementing the QMS</w:t>
      </w:r>
      <w:r w:rsidR="000A63E0">
        <w:t>,</w:t>
      </w:r>
      <w:r w:rsidR="00992EF7">
        <w:t xml:space="preserve"> which can include developing a quality policy, quality objectives, and project-specific plans</w:t>
      </w:r>
      <w:r w:rsidR="00FB2AC6">
        <w:t xml:space="preserve"> that are customer focused</w:t>
      </w:r>
      <w:r w:rsidR="00992EF7">
        <w:t>.</w:t>
      </w:r>
      <w:r w:rsidR="00992EF7" w:rsidRPr="0076791C">
        <w:t xml:space="preserve"> </w:t>
      </w:r>
      <w:r w:rsidR="00992EF7">
        <w:t>The governance structure should provide support for creating and establishing appropriate processes that are important for maintaining the quality objectives and policies</w:t>
      </w:r>
      <w:r w:rsidR="00992EF7">
        <w:rPr>
          <w:rStyle w:val="FootnoteReference"/>
        </w:rPr>
        <w:footnoteReference w:id="5"/>
      </w:r>
      <w:r w:rsidR="00992EF7">
        <w:t>. In addition the governance should include an overall process for systematically verifying the effectiveness of the established quality management system (periodic QMS internal audit).</w:t>
      </w:r>
      <w:r w:rsidR="00992EF7" w:rsidRPr="00E4235B">
        <w:t xml:space="preserve"> </w:t>
      </w:r>
      <w:r w:rsidR="00992EF7">
        <w:t>Management review of the results of the QMS verification is a tool to ensure that the established QMS is suitable, adequate, and effective and mak</w:t>
      </w:r>
      <w:r w:rsidR="009B18DC">
        <w:t>es</w:t>
      </w:r>
      <w:r w:rsidR="00992EF7">
        <w:t xml:space="preserve"> any necessary adjustments as a result. </w:t>
      </w:r>
    </w:p>
    <w:p w:rsidR="00992EF7" w:rsidRDefault="00992EF7" w:rsidP="002F31FE">
      <w:pPr>
        <w:jc w:val="both"/>
      </w:pPr>
    </w:p>
    <w:p w:rsidR="00992EF7" w:rsidRPr="00DD5059" w:rsidRDefault="00992EF7" w:rsidP="002F31FE">
      <w:pPr>
        <w:tabs>
          <w:tab w:val="left" w:pos="4410"/>
        </w:tabs>
        <w:jc w:val="both"/>
        <w:rPr>
          <w:i/>
        </w:rPr>
      </w:pPr>
      <w:r w:rsidRPr="00DD5059">
        <w:rPr>
          <w:i/>
        </w:rPr>
        <w:t xml:space="preserve">Example:  In the case of </w:t>
      </w:r>
      <w:r w:rsidR="00964441" w:rsidRPr="00DD5059">
        <w:rPr>
          <w:i/>
        </w:rPr>
        <w:t>A</w:t>
      </w:r>
      <w:r w:rsidR="00964441">
        <w:rPr>
          <w:i/>
        </w:rPr>
        <w:t>CME</w:t>
      </w:r>
      <w:r w:rsidRPr="00DD5059">
        <w:rPr>
          <w:i/>
        </w:rPr>
        <w:t xml:space="preserve">, a product development project is governed at strategic points during a phase-gate process by a cross-functional set of management leaders.  As </w:t>
      </w:r>
      <w:r w:rsidR="00716334">
        <w:rPr>
          <w:i/>
        </w:rPr>
        <w:t>ACME</w:t>
      </w:r>
      <w:r w:rsidR="00716334" w:rsidRPr="00DD5059">
        <w:rPr>
          <w:i/>
        </w:rPr>
        <w:t xml:space="preserve"> </w:t>
      </w:r>
      <w:r w:rsidRPr="00DD5059">
        <w:rPr>
          <w:i/>
        </w:rPr>
        <w:t>enter</w:t>
      </w:r>
      <w:r w:rsidR="00716334">
        <w:rPr>
          <w:i/>
        </w:rPr>
        <w:t>s</w:t>
      </w:r>
      <w:r w:rsidRPr="00DD5059">
        <w:rPr>
          <w:i/>
        </w:rPr>
        <w:t xml:space="preserve"> the </w:t>
      </w:r>
      <w:proofErr w:type="spellStart"/>
      <w:r w:rsidRPr="00DD5059">
        <w:rPr>
          <w:i/>
        </w:rPr>
        <w:t>SaMD</w:t>
      </w:r>
      <w:proofErr w:type="spellEnd"/>
      <w:r w:rsidRPr="00DD5059">
        <w:rPr>
          <w:i/>
        </w:rPr>
        <w:t xml:space="preserve"> market, an additional member </w:t>
      </w:r>
      <w:r w:rsidR="00716334">
        <w:rPr>
          <w:i/>
        </w:rPr>
        <w:t xml:space="preserve">may need to be added </w:t>
      </w:r>
      <w:r w:rsidRPr="00DD5059">
        <w:rPr>
          <w:i/>
        </w:rPr>
        <w:t>or an existing member</w:t>
      </w:r>
      <w:r w:rsidR="00716334">
        <w:rPr>
          <w:i/>
        </w:rPr>
        <w:t xml:space="preserve"> may need to</w:t>
      </w:r>
      <w:r w:rsidRPr="00DD5059">
        <w:rPr>
          <w:i/>
        </w:rPr>
        <w:t xml:space="preserve"> take on the additional role of ensuring adherence to patient safety and QMS requirements at all points throughout the product development and deployment lifecycle.</w:t>
      </w:r>
    </w:p>
    <w:p w:rsidR="00992EF7" w:rsidRPr="00DD5059" w:rsidRDefault="00992EF7" w:rsidP="002F31FE">
      <w:pPr>
        <w:tabs>
          <w:tab w:val="left" w:pos="4410"/>
        </w:tabs>
        <w:jc w:val="both"/>
        <w:rPr>
          <w:i/>
        </w:rPr>
      </w:pPr>
    </w:p>
    <w:p w:rsidR="00992EF7" w:rsidRPr="00DD5059" w:rsidRDefault="0040105E" w:rsidP="002F31FE">
      <w:pPr>
        <w:tabs>
          <w:tab w:val="left" w:pos="4410"/>
        </w:tabs>
        <w:jc w:val="both"/>
        <w:rPr>
          <w:i/>
        </w:rPr>
      </w:pPr>
      <w:r>
        <w:rPr>
          <w:i/>
        </w:rPr>
        <w:t>I</w:t>
      </w:r>
      <w:r w:rsidR="00992EF7" w:rsidRPr="00DD5059">
        <w:rPr>
          <w:i/>
        </w:rPr>
        <w:t xml:space="preserve">n the case of J&amp;M, each of the principals has been </w:t>
      </w:r>
      <w:r w:rsidR="00992EF7">
        <w:rPr>
          <w:i/>
        </w:rPr>
        <w:t xml:space="preserve">equally responsible and </w:t>
      </w:r>
      <w:r w:rsidR="00992EF7" w:rsidRPr="00DD5059">
        <w:rPr>
          <w:i/>
        </w:rPr>
        <w:t xml:space="preserve">accountable for </w:t>
      </w:r>
      <w:r w:rsidR="00992EF7">
        <w:rPr>
          <w:i/>
        </w:rPr>
        <w:t>multiple roles/tasks</w:t>
      </w:r>
      <w:r w:rsidR="00992EF7" w:rsidRPr="00DD5059">
        <w:rPr>
          <w:i/>
        </w:rPr>
        <w:t xml:space="preserve">.  As they enter </w:t>
      </w:r>
      <w:r w:rsidR="00CA1D21">
        <w:rPr>
          <w:i/>
        </w:rPr>
        <w:t xml:space="preserve">the </w:t>
      </w:r>
      <w:proofErr w:type="spellStart"/>
      <w:r w:rsidR="00992EF7" w:rsidRPr="00DD5059">
        <w:rPr>
          <w:i/>
        </w:rPr>
        <w:t>SaMD</w:t>
      </w:r>
      <w:proofErr w:type="spellEnd"/>
      <w:r w:rsidR="00992EF7">
        <w:rPr>
          <w:i/>
        </w:rPr>
        <w:t xml:space="preserve"> market</w:t>
      </w:r>
      <w:r w:rsidR="00992EF7" w:rsidRPr="00DD5059">
        <w:rPr>
          <w:i/>
        </w:rPr>
        <w:t xml:space="preserve">, each will also be responsible for adherence to </w:t>
      </w:r>
      <w:r w:rsidR="00992EF7">
        <w:rPr>
          <w:i/>
        </w:rPr>
        <w:t xml:space="preserve">applicable </w:t>
      </w:r>
      <w:r w:rsidR="00992EF7" w:rsidRPr="00DD5059">
        <w:rPr>
          <w:i/>
        </w:rPr>
        <w:t>QMS requirements, with perhaps a designated leader or “enforcer”</w:t>
      </w:r>
      <w:r w:rsidR="00992EF7">
        <w:rPr>
          <w:i/>
        </w:rPr>
        <w:t xml:space="preserve"> of applicable QMS requirements</w:t>
      </w:r>
      <w:r w:rsidR="00992EF7" w:rsidRPr="00DD5059">
        <w:rPr>
          <w:i/>
        </w:rPr>
        <w:t>.</w:t>
      </w:r>
    </w:p>
    <w:p w:rsidR="00992EF7" w:rsidRDefault="00992EF7" w:rsidP="002F31FE">
      <w:pPr>
        <w:jc w:val="both"/>
      </w:pPr>
    </w:p>
    <w:p w:rsidR="00992EF7" w:rsidRDefault="00992EF7" w:rsidP="002F31FE">
      <w:pPr>
        <w:pStyle w:val="ListParagraph"/>
        <w:jc w:val="both"/>
      </w:pPr>
      <w:r>
        <w:rPr>
          <w:i/>
          <w:szCs w:val="24"/>
        </w:rPr>
        <w:t>T</w:t>
      </w:r>
      <w:r w:rsidRPr="00CF21F8">
        <w:rPr>
          <w:i/>
          <w:szCs w:val="24"/>
        </w:rPr>
        <w:t>he following references in ISO 13485:2003 are applicable to this section</w:t>
      </w:r>
      <w:r>
        <w:t xml:space="preserve">: </w:t>
      </w:r>
      <w:r w:rsidRPr="00E66846">
        <w:rPr>
          <w:i/>
        </w:rPr>
        <w:t>5</w:t>
      </w:r>
      <w:r w:rsidR="000C0C9F" w:rsidRPr="00E66846">
        <w:rPr>
          <w:i/>
        </w:rPr>
        <w:t xml:space="preserve"> and </w:t>
      </w:r>
      <w:r w:rsidRPr="00E66846">
        <w:rPr>
          <w:i/>
        </w:rPr>
        <w:t>8.2.2</w:t>
      </w:r>
      <w:bookmarkStart w:id="30" w:name="_Toc405294198"/>
      <w:bookmarkStart w:id="31" w:name="_Toc405294199"/>
      <w:bookmarkStart w:id="32" w:name="_Toc405294200"/>
      <w:bookmarkStart w:id="33" w:name="_Toc405294201"/>
      <w:bookmarkStart w:id="34" w:name="_Toc405294202"/>
      <w:bookmarkStart w:id="35" w:name="_Toc405294203"/>
      <w:bookmarkEnd w:id="30"/>
      <w:bookmarkEnd w:id="31"/>
      <w:bookmarkEnd w:id="32"/>
      <w:bookmarkEnd w:id="33"/>
      <w:bookmarkEnd w:id="34"/>
      <w:bookmarkEnd w:id="35"/>
    </w:p>
    <w:p w:rsidR="00992EF7" w:rsidRPr="002F31FE" w:rsidRDefault="00992EF7" w:rsidP="00DD5059">
      <w:pPr>
        <w:pStyle w:val="Heading2"/>
      </w:pPr>
      <w:bookmarkStart w:id="36" w:name="_Toc410574565"/>
      <w:bookmarkStart w:id="37" w:name="_Toc410575341"/>
      <w:bookmarkStart w:id="38" w:name="_Toc410594011"/>
      <w:bookmarkStart w:id="39" w:name="_Toc410594948"/>
      <w:bookmarkStart w:id="40" w:name="_Toc410574566"/>
      <w:bookmarkStart w:id="41" w:name="_Toc410575342"/>
      <w:bookmarkStart w:id="42" w:name="_Toc410594012"/>
      <w:bookmarkStart w:id="43" w:name="_Toc410594949"/>
      <w:bookmarkStart w:id="44" w:name="_Toc410574567"/>
      <w:bookmarkStart w:id="45" w:name="_Toc410575343"/>
      <w:bookmarkStart w:id="46" w:name="_Toc410594013"/>
      <w:bookmarkStart w:id="47" w:name="_Toc410594950"/>
      <w:bookmarkStart w:id="48" w:name="_Toc410574568"/>
      <w:bookmarkStart w:id="49" w:name="_Toc410575344"/>
      <w:bookmarkStart w:id="50" w:name="_Toc410594014"/>
      <w:bookmarkStart w:id="51" w:name="_Toc410594951"/>
      <w:bookmarkStart w:id="52" w:name="_Toc410574569"/>
      <w:bookmarkStart w:id="53" w:name="_Toc410575345"/>
      <w:bookmarkStart w:id="54" w:name="_Toc410594015"/>
      <w:bookmarkStart w:id="55" w:name="_Toc410594952"/>
      <w:bookmarkStart w:id="56" w:name="_Toc410574570"/>
      <w:bookmarkStart w:id="57" w:name="_Toc410575346"/>
      <w:bookmarkStart w:id="58" w:name="_Toc410594016"/>
      <w:bookmarkStart w:id="59" w:name="_Toc410594953"/>
      <w:bookmarkStart w:id="60" w:name="_Toc410574571"/>
      <w:bookmarkStart w:id="61" w:name="_Toc410575347"/>
      <w:bookmarkStart w:id="62" w:name="_Toc410594017"/>
      <w:bookmarkStart w:id="63" w:name="_Toc410594954"/>
      <w:bookmarkStart w:id="64" w:name="_Toc410574572"/>
      <w:bookmarkStart w:id="65" w:name="_Toc410575348"/>
      <w:bookmarkStart w:id="66" w:name="_Toc410594018"/>
      <w:bookmarkStart w:id="67" w:name="_Toc410594955"/>
      <w:bookmarkStart w:id="68" w:name="_Toc410574573"/>
      <w:bookmarkStart w:id="69" w:name="_Toc410575349"/>
      <w:bookmarkStart w:id="70" w:name="_Toc410594019"/>
      <w:bookmarkStart w:id="71" w:name="_Toc410594956"/>
      <w:bookmarkStart w:id="72" w:name="_Toc41203884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2F31FE">
        <w:t>Resource and Infrastructure Management</w:t>
      </w:r>
      <w:bookmarkEnd w:id="72"/>
    </w:p>
    <w:p w:rsidR="00992EF7" w:rsidRDefault="00992EF7" w:rsidP="002F31FE">
      <w:pPr>
        <w:pStyle w:val="ListParagraph"/>
        <w:jc w:val="both"/>
      </w:pPr>
      <w:r w:rsidRPr="00103E82">
        <w:t>The purpose of resource management is to</w:t>
      </w:r>
      <w:r w:rsidRPr="00DD5059">
        <w:t xml:space="preserve"> provide</w:t>
      </w:r>
      <w:r w:rsidRPr="00BC7470">
        <w:t xml:space="preserve"> th</w:t>
      </w:r>
      <w:r>
        <w:t xml:space="preserve">e appropriate level of resources (including people, tools, environment, </w:t>
      </w:r>
      <w:r w:rsidR="00FB2AC6">
        <w:t>etc.</w:t>
      </w:r>
      <w:r>
        <w:t>)</w:t>
      </w:r>
      <w:r w:rsidR="00FB2AC6">
        <w:t>,</w:t>
      </w:r>
      <w:r>
        <w:t xml:space="preserve"> as needed for ensuring the </w:t>
      </w:r>
      <w:r w:rsidR="009570F3">
        <w:t xml:space="preserve">effectiveness </w:t>
      </w:r>
      <w:r>
        <w:t xml:space="preserve">of the </w:t>
      </w:r>
      <w:proofErr w:type="spellStart"/>
      <w:r>
        <w:t>SaMD</w:t>
      </w:r>
      <w:proofErr w:type="spellEnd"/>
      <w:r>
        <w:t xml:space="preserve"> </w:t>
      </w:r>
      <w:r w:rsidR="009570F3">
        <w:t>lifecycle process</w:t>
      </w:r>
      <w:r w:rsidR="00964441">
        <w:t>es</w:t>
      </w:r>
      <w:r w:rsidR="009570F3">
        <w:t xml:space="preserve"> and activities </w:t>
      </w:r>
      <w:r>
        <w:t xml:space="preserve">in meeting regulatory and customer requirements.  </w:t>
      </w:r>
    </w:p>
    <w:p w:rsidR="00992EF7" w:rsidRDefault="00992EF7" w:rsidP="002F31FE">
      <w:pPr>
        <w:pStyle w:val="ListParagraph"/>
        <w:jc w:val="both"/>
      </w:pPr>
    </w:p>
    <w:p w:rsidR="00992EF7" w:rsidRDefault="00992EF7" w:rsidP="009B18DC">
      <w:pPr>
        <w:pStyle w:val="ListParagraph"/>
        <w:jc w:val="both"/>
        <w:rPr>
          <w:i/>
        </w:rPr>
      </w:pPr>
      <w:r w:rsidRPr="00DD5059">
        <w:rPr>
          <w:i/>
        </w:rPr>
        <w:t>Example:  In ACME, this may be easier to accomplish, as resources and funding for such a management responsibility may exist.  However, in the case of J&amp;M, it is something that they will likely research and implement with existing resources.</w:t>
      </w:r>
    </w:p>
    <w:p w:rsidR="00E66846" w:rsidRPr="00DD5059" w:rsidRDefault="00E66846" w:rsidP="009B18DC">
      <w:pPr>
        <w:pStyle w:val="ListParagraph"/>
        <w:jc w:val="both"/>
        <w:rPr>
          <w:i/>
        </w:rPr>
      </w:pPr>
    </w:p>
    <w:p w:rsidR="00992EF7" w:rsidRDefault="00992EF7" w:rsidP="009B18DC">
      <w:pPr>
        <w:pStyle w:val="ListParagraph"/>
        <w:jc w:val="both"/>
      </w:pPr>
      <w:r>
        <w:rPr>
          <w:i/>
          <w:szCs w:val="24"/>
        </w:rPr>
        <w:t>T</w:t>
      </w:r>
      <w:r w:rsidRPr="00CF21F8">
        <w:rPr>
          <w:i/>
          <w:szCs w:val="24"/>
        </w:rPr>
        <w:t>he following references in ISO 13485:2003 are applicable to this section</w:t>
      </w:r>
      <w:r>
        <w:t xml:space="preserve">: </w:t>
      </w:r>
      <w:r w:rsidRPr="00E66846">
        <w:rPr>
          <w:i/>
        </w:rPr>
        <w:t>6</w:t>
      </w:r>
    </w:p>
    <w:p w:rsidR="00992EF7" w:rsidRPr="003B5C44" w:rsidRDefault="00992EF7" w:rsidP="003B5C44">
      <w:pPr>
        <w:pStyle w:val="Heading3"/>
        <w:rPr>
          <w:b/>
          <w:sz w:val="22"/>
        </w:rPr>
      </w:pPr>
      <w:bookmarkStart w:id="73" w:name="_Toc410574592"/>
      <w:bookmarkStart w:id="74" w:name="_Toc410575368"/>
      <w:bookmarkStart w:id="75" w:name="_Toc410594038"/>
      <w:bookmarkStart w:id="76" w:name="_Toc410594975"/>
      <w:bookmarkStart w:id="77" w:name="_Toc412038845"/>
      <w:bookmarkEnd w:id="73"/>
      <w:bookmarkEnd w:id="74"/>
      <w:bookmarkEnd w:id="75"/>
      <w:bookmarkEnd w:id="76"/>
      <w:r w:rsidRPr="003B5C44">
        <w:rPr>
          <w:b/>
        </w:rPr>
        <w:lastRenderedPageBreak/>
        <w:t>People</w:t>
      </w:r>
      <w:bookmarkEnd w:id="77"/>
    </w:p>
    <w:p w:rsidR="00992EF7" w:rsidRDefault="00992EF7" w:rsidP="002F31FE">
      <w:pPr>
        <w:jc w:val="both"/>
      </w:pPr>
      <w:r>
        <w:t xml:space="preserve">It is important to ensure that people who are assigned to </w:t>
      </w:r>
      <w:proofErr w:type="spellStart"/>
      <w:r>
        <w:t>SaMD</w:t>
      </w:r>
      <w:proofErr w:type="spellEnd"/>
      <w:r>
        <w:t xml:space="preserve"> </w:t>
      </w:r>
      <w:r w:rsidR="00287351">
        <w:t>projects</w:t>
      </w:r>
      <w:r w:rsidR="00837F01">
        <w:t xml:space="preserve"> </w:t>
      </w:r>
      <w:r>
        <w:t xml:space="preserve">should be competent to perform their jobs. </w:t>
      </w:r>
      <w:r w:rsidR="002D0860">
        <w:t xml:space="preserve">For </w:t>
      </w:r>
      <w:proofErr w:type="spellStart"/>
      <w:r w:rsidR="002D0860">
        <w:t>SaMD</w:t>
      </w:r>
      <w:proofErr w:type="spellEnd"/>
      <w:r w:rsidR="002D0860">
        <w:t xml:space="preserve"> this may include software engineers, engineering managers, testers, etc., </w:t>
      </w:r>
      <w:r w:rsidR="00287351">
        <w:t>who</w:t>
      </w:r>
      <w:r w:rsidR="002D0860">
        <w:t xml:space="preserve"> are competent in the technology and software development practices.</w:t>
      </w:r>
    </w:p>
    <w:p w:rsidR="00992EF7" w:rsidRDefault="00992EF7" w:rsidP="002F31FE">
      <w:pPr>
        <w:pStyle w:val="ListParagraph"/>
        <w:jc w:val="both"/>
      </w:pPr>
    </w:p>
    <w:p w:rsidR="00992EF7" w:rsidRPr="003B5C44" w:rsidRDefault="00992EF7" w:rsidP="002F31FE">
      <w:pPr>
        <w:jc w:val="both"/>
        <w:rPr>
          <w:i/>
        </w:rPr>
      </w:pPr>
      <w:r w:rsidRPr="003B5C44">
        <w:rPr>
          <w:i/>
        </w:rPr>
        <w:t xml:space="preserve">Example:  In the case of ACME, </w:t>
      </w:r>
      <w:r w:rsidR="00BC1B0D">
        <w:rPr>
          <w:i/>
        </w:rPr>
        <w:t xml:space="preserve">training and education programs may be </w:t>
      </w:r>
      <w:r w:rsidR="000A63E0">
        <w:rPr>
          <w:i/>
        </w:rPr>
        <w:t>well-established</w:t>
      </w:r>
      <w:r w:rsidR="00BC1B0D">
        <w:rPr>
          <w:i/>
        </w:rPr>
        <w:t xml:space="preserve"> and adding specific training for </w:t>
      </w:r>
      <w:proofErr w:type="spellStart"/>
      <w:r w:rsidR="00BC1B0D">
        <w:rPr>
          <w:i/>
        </w:rPr>
        <w:t>SaMD</w:t>
      </w:r>
      <w:proofErr w:type="spellEnd"/>
      <w:r w:rsidR="00BC1B0D">
        <w:rPr>
          <w:i/>
        </w:rPr>
        <w:t xml:space="preserve"> or hiring trained individuals might be easily accomplished. F</w:t>
      </w:r>
      <w:r w:rsidRPr="003B5C44">
        <w:rPr>
          <w:i/>
        </w:rPr>
        <w:t>or J&amp;M</w:t>
      </w:r>
      <w:r w:rsidR="00BC1B0D">
        <w:rPr>
          <w:i/>
        </w:rPr>
        <w:t xml:space="preserve">, </w:t>
      </w:r>
      <w:r w:rsidR="009570F3">
        <w:rPr>
          <w:i/>
        </w:rPr>
        <w:t>a well</w:t>
      </w:r>
      <w:r w:rsidR="000A63E0">
        <w:rPr>
          <w:i/>
        </w:rPr>
        <w:t>-</w:t>
      </w:r>
      <w:r w:rsidR="009570F3">
        <w:rPr>
          <w:i/>
        </w:rPr>
        <w:t xml:space="preserve">established training program may not </w:t>
      </w:r>
      <w:r w:rsidR="00337B52">
        <w:rPr>
          <w:i/>
        </w:rPr>
        <w:t xml:space="preserve">exist, </w:t>
      </w:r>
      <w:r w:rsidR="0040105E">
        <w:rPr>
          <w:i/>
        </w:rPr>
        <w:t>however ensuring</w:t>
      </w:r>
      <w:r w:rsidR="00337B52">
        <w:rPr>
          <w:i/>
        </w:rPr>
        <w:t xml:space="preserve"> persons with the right</w:t>
      </w:r>
      <w:r w:rsidRPr="003B5C44">
        <w:rPr>
          <w:i/>
        </w:rPr>
        <w:t xml:space="preserve"> training and education</w:t>
      </w:r>
      <w:r w:rsidR="00BC1B0D">
        <w:rPr>
          <w:i/>
        </w:rPr>
        <w:t>al</w:t>
      </w:r>
      <w:r w:rsidRPr="003B5C44">
        <w:rPr>
          <w:i/>
        </w:rPr>
        <w:t xml:space="preserve"> background</w:t>
      </w:r>
      <w:r w:rsidR="00337B52">
        <w:rPr>
          <w:i/>
        </w:rPr>
        <w:t xml:space="preserve"> to</w:t>
      </w:r>
      <w:r w:rsidRPr="003B5C44">
        <w:rPr>
          <w:i/>
        </w:rPr>
        <w:t xml:space="preserve"> match the</w:t>
      </w:r>
      <w:r w:rsidR="000A63E0">
        <w:rPr>
          <w:i/>
        </w:rPr>
        <w:t xml:space="preserve"> </w:t>
      </w:r>
      <w:proofErr w:type="spellStart"/>
      <w:r w:rsidR="0040105E">
        <w:rPr>
          <w:i/>
        </w:rPr>
        <w:t>SaMD</w:t>
      </w:r>
      <w:proofErr w:type="spellEnd"/>
      <w:r w:rsidRPr="003B5C44">
        <w:rPr>
          <w:i/>
        </w:rPr>
        <w:t xml:space="preserve"> specific tasks required of them</w:t>
      </w:r>
      <w:r w:rsidR="00337B52">
        <w:rPr>
          <w:i/>
        </w:rPr>
        <w:t xml:space="preserve"> </w:t>
      </w:r>
      <w:r w:rsidR="0040105E">
        <w:rPr>
          <w:i/>
        </w:rPr>
        <w:t xml:space="preserve">are available </w:t>
      </w:r>
      <w:r w:rsidR="00337B52">
        <w:rPr>
          <w:i/>
        </w:rPr>
        <w:t xml:space="preserve">accomplishes the </w:t>
      </w:r>
      <w:r w:rsidR="00DB62AA">
        <w:rPr>
          <w:i/>
        </w:rPr>
        <w:t>goal.</w:t>
      </w:r>
    </w:p>
    <w:p w:rsidR="00992EF7" w:rsidRDefault="00992EF7" w:rsidP="002F31FE">
      <w:pPr>
        <w:pStyle w:val="ListParagraph"/>
        <w:jc w:val="both"/>
      </w:pPr>
    </w:p>
    <w:p w:rsidR="00992EF7" w:rsidRDefault="00992EF7" w:rsidP="002F31FE">
      <w:pPr>
        <w:pStyle w:val="ListParagraph"/>
        <w:jc w:val="both"/>
      </w:pPr>
      <w:r>
        <w:rPr>
          <w:i/>
          <w:szCs w:val="24"/>
        </w:rPr>
        <w:t>T</w:t>
      </w:r>
      <w:r w:rsidRPr="00CF21F8">
        <w:rPr>
          <w:i/>
          <w:szCs w:val="24"/>
        </w:rPr>
        <w:t>he following references in ISO 13485:2003 are applicable to this section</w:t>
      </w:r>
      <w:r w:rsidRPr="00D02580">
        <w:rPr>
          <w:i/>
        </w:rPr>
        <w:t>: 6.1</w:t>
      </w:r>
      <w:r w:rsidR="002F31FE">
        <w:rPr>
          <w:i/>
        </w:rPr>
        <w:t xml:space="preserve"> </w:t>
      </w:r>
      <w:r w:rsidR="000C0C9F">
        <w:rPr>
          <w:i/>
        </w:rPr>
        <w:t>and</w:t>
      </w:r>
      <w:r w:rsidRPr="00D02580">
        <w:rPr>
          <w:i/>
        </w:rPr>
        <w:t xml:space="preserve"> 6.2</w:t>
      </w:r>
    </w:p>
    <w:p w:rsidR="00992EF7" w:rsidRDefault="00992EF7" w:rsidP="003B5C44">
      <w:pPr>
        <w:pStyle w:val="Heading3"/>
        <w:rPr>
          <w:b/>
        </w:rPr>
      </w:pPr>
      <w:bookmarkStart w:id="78" w:name="_Toc412038846"/>
      <w:r w:rsidRPr="00103E82">
        <w:rPr>
          <w:b/>
        </w:rPr>
        <w:t>Infrastructure</w:t>
      </w:r>
      <w:r w:rsidRPr="00924034">
        <w:rPr>
          <w:b/>
        </w:rPr>
        <w:t xml:space="preserve"> and </w:t>
      </w:r>
      <w:r>
        <w:rPr>
          <w:b/>
        </w:rPr>
        <w:t>W</w:t>
      </w:r>
      <w:r w:rsidRPr="00DD5059">
        <w:rPr>
          <w:b/>
        </w:rPr>
        <w:t xml:space="preserve">ork </w:t>
      </w:r>
      <w:r>
        <w:rPr>
          <w:b/>
        </w:rPr>
        <w:t>E</w:t>
      </w:r>
      <w:r w:rsidRPr="00DD5059">
        <w:rPr>
          <w:b/>
        </w:rPr>
        <w:t>nvironment</w:t>
      </w:r>
      <w:bookmarkEnd w:id="78"/>
      <w:r>
        <w:rPr>
          <w:b/>
        </w:rPr>
        <w:t xml:space="preserve"> </w:t>
      </w:r>
    </w:p>
    <w:p w:rsidR="00992EF7" w:rsidRDefault="00992EF7" w:rsidP="002F31FE">
      <w:pPr>
        <w:jc w:val="both"/>
      </w:pPr>
      <w:r>
        <w:t>Infrastructure</w:t>
      </w:r>
      <w:r w:rsidR="002D0860">
        <w:t xml:space="preserve">: </w:t>
      </w:r>
      <w:r>
        <w:t>equipment, information, communication networks</w:t>
      </w:r>
      <w:r w:rsidR="00CA1D21">
        <w:t>,</w:t>
      </w:r>
      <w:r>
        <w:t xml:space="preserve"> tools, the physical facility</w:t>
      </w:r>
      <w:r w:rsidR="002D0860">
        <w:t>, etc.,</w:t>
      </w:r>
      <w:r>
        <w:t xml:space="preserve"> </w:t>
      </w:r>
      <w:r w:rsidR="002D0860">
        <w:t>should be made available</w:t>
      </w:r>
      <w:r w:rsidR="00837F01">
        <w:t xml:space="preserve"> throughout </w:t>
      </w:r>
      <w:proofErr w:type="spellStart"/>
      <w:r w:rsidR="00837F01">
        <w:t>SaMD</w:t>
      </w:r>
      <w:proofErr w:type="spellEnd"/>
      <w:r w:rsidR="00837F01">
        <w:t xml:space="preserve"> lifecycle processes</w:t>
      </w:r>
      <w:r w:rsidR="002D0860">
        <w:t xml:space="preserve">. Such infrastructure is </w:t>
      </w:r>
      <w:r>
        <w:t xml:space="preserve">used to support the development, production, and maintenance for </w:t>
      </w:r>
      <w:proofErr w:type="spellStart"/>
      <w:r>
        <w:t>SaMD</w:t>
      </w:r>
      <w:proofErr w:type="spellEnd"/>
      <w:r>
        <w:t xml:space="preserve"> </w:t>
      </w:r>
      <w:r w:rsidR="002D0860">
        <w:t xml:space="preserve">and as such </w:t>
      </w:r>
      <w:r>
        <w:t xml:space="preserve">needs to be </w:t>
      </w:r>
      <w:r w:rsidR="002D0860">
        <w:t>provided</w:t>
      </w:r>
      <w:r>
        <w:t xml:space="preserve"> and maintained.</w:t>
      </w:r>
      <w:r w:rsidR="002D0860">
        <w:t xml:space="preserve"> For </w:t>
      </w:r>
      <w:proofErr w:type="spellStart"/>
      <w:r w:rsidR="002D0860">
        <w:t>SaMD</w:t>
      </w:r>
      <w:proofErr w:type="spellEnd"/>
      <w:r w:rsidR="002D0860">
        <w:t xml:space="preserve"> this may entail identifying and providing the software development</w:t>
      </w:r>
      <w:r w:rsidR="00837F01">
        <w:t xml:space="preserve"> and</w:t>
      </w:r>
      <w:r w:rsidR="008C04DD">
        <w:t xml:space="preserve"> </w:t>
      </w:r>
      <w:r w:rsidR="002D0860">
        <w:t>testing environment that simulates the specific technology and configuration</w:t>
      </w:r>
      <w:r w:rsidR="008C04DD">
        <w:t xml:space="preserve"> and customer needs</w:t>
      </w:r>
      <w:r w:rsidR="002D0860">
        <w:t xml:space="preserve">. These tools should support managing various software configurations during the lifecycle processes, e.g., </w:t>
      </w:r>
      <w:r w:rsidR="008C04DD">
        <w:t>version management for source code during development, etc</w:t>
      </w:r>
      <w:r w:rsidR="002D0860">
        <w:t>.</w:t>
      </w:r>
      <w:r>
        <w:t xml:space="preserve">  </w:t>
      </w:r>
    </w:p>
    <w:p w:rsidR="00837F01" w:rsidRDefault="00837F01" w:rsidP="002F31FE">
      <w:pPr>
        <w:jc w:val="both"/>
      </w:pPr>
    </w:p>
    <w:p w:rsidR="00837F01" w:rsidRDefault="00837F01" w:rsidP="002F31FE">
      <w:pPr>
        <w:jc w:val="both"/>
      </w:pPr>
      <w:r>
        <w:t xml:space="preserve">As the work environment becomes more </w:t>
      </w:r>
      <w:proofErr w:type="gramStart"/>
      <w:r>
        <w:t>virtual</w:t>
      </w:r>
      <w:proofErr w:type="gramEnd"/>
      <w:r w:rsidR="00380630">
        <w:t>,</w:t>
      </w:r>
      <w:r>
        <w:t xml:space="preserve"> the reliability and dependability of the collective infrastructure environment </w:t>
      </w:r>
      <w:r w:rsidR="00337B52">
        <w:t>is an important consideration (e.g. dependence on</w:t>
      </w:r>
      <w:r>
        <w:t xml:space="preserve"> 3</w:t>
      </w:r>
      <w:r w:rsidRPr="0054035C">
        <w:rPr>
          <w:vertAlign w:val="superscript"/>
        </w:rPr>
        <w:t>rd</w:t>
      </w:r>
      <w:r>
        <w:t xml:space="preserve"> party networks and equipment</w:t>
      </w:r>
      <w:r w:rsidR="00337B52">
        <w:t>)</w:t>
      </w:r>
      <w:r>
        <w:t>.</w:t>
      </w:r>
    </w:p>
    <w:p w:rsidR="00992EF7" w:rsidRDefault="00992EF7" w:rsidP="002F31FE">
      <w:pPr>
        <w:jc w:val="both"/>
      </w:pPr>
    </w:p>
    <w:p w:rsidR="00992EF7" w:rsidRDefault="00992EF7" w:rsidP="002F31FE">
      <w:pPr>
        <w:jc w:val="both"/>
      </w:pPr>
      <w:r w:rsidRPr="00DD5059">
        <w:rPr>
          <w:i/>
        </w:rPr>
        <w:t xml:space="preserve">Example:  In the case of ACME, existing computer networks and secure building access might be leveraged directly for </w:t>
      </w:r>
      <w:proofErr w:type="spellStart"/>
      <w:r w:rsidRPr="00DD5059">
        <w:rPr>
          <w:i/>
        </w:rPr>
        <w:t>SaMD</w:t>
      </w:r>
      <w:proofErr w:type="spellEnd"/>
      <w:r w:rsidRPr="00DD5059">
        <w:rPr>
          <w:i/>
        </w:rPr>
        <w:t xml:space="preserve"> development.  However, J&amp;M</w:t>
      </w:r>
      <w:r w:rsidRPr="00BB3B56">
        <w:rPr>
          <w:i/>
        </w:rPr>
        <w:t>’</w:t>
      </w:r>
      <w:r w:rsidRPr="00DD5059">
        <w:rPr>
          <w:i/>
        </w:rPr>
        <w:t>s development environment (which could have been a single server that was managed virtually and more informally) may need to be separated into multiple environments (e.g., development, QA, staging, demo, production).  Doing so would help ensure code integrity</w:t>
      </w:r>
      <w:r w:rsidR="00337B52">
        <w:rPr>
          <w:i/>
        </w:rPr>
        <w:t>,</w:t>
      </w:r>
      <w:r w:rsidRPr="00DD5059">
        <w:rPr>
          <w:i/>
        </w:rPr>
        <w:t xml:space="preserve"> </w:t>
      </w:r>
      <w:r w:rsidR="00337B52">
        <w:rPr>
          <w:i/>
        </w:rPr>
        <w:t xml:space="preserve">security, </w:t>
      </w:r>
      <w:r w:rsidRPr="00DD5059">
        <w:rPr>
          <w:i/>
        </w:rPr>
        <w:t xml:space="preserve">reliability, continuity of service to patients and security across these different infrastructure environments in the wake of day-to-day development, upgrades, scheduled and unscheduled maintenance, patches, etc. </w:t>
      </w:r>
    </w:p>
    <w:p w:rsidR="00992EF7" w:rsidRPr="00103E82" w:rsidRDefault="00992EF7" w:rsidP="002F31FE">
      <w:pPr>
        <w:jc w:val="both"/>
      </w:pPr>
    </w:p>
    <w:p w:rsidR="00992EF7" w:rsidRDefault="00992EF7" w:rsidP="002F31FE">
      <w:pPr>
        <w:jc w:val="both"/>
        <w:rPr>
          <w:i/>
        </w:rPr>
      </w:pPr>
      <w:r>
        <w:rPr>
          <w:i/>
        </w:rPr>
        <w:t>T</w:t>
      </w:r>
      <w:r w:rsidRPr="00CF21F8">
        <w:rPr>
          <w:i/>
          <w:szCs w:val="24"/>
        </w:rPr>
        <w:t>he following references in ISO 13485:2003 are applicable to this section</w:t>
      </w:r>
      <w:r w:rsidRPr="00924034">
        <w:rPr>
          <w:i/>
        </w:rPr>
        <w:t>: 6.3</w:t>
      </w:r>
      <w:r w:rsidR="000C0C9F">
        <w:rPr>
          <w:i/>
        </w:rPr>
        <w:t xml:space="preserve"> and</w:t>
      </w:r>
      <w:r w:rsidRPr="00924034">
        <w:rPr>
          <w:i/>
        </w:rPr>
        <w:t xml:space="preserve"> 6.4</w:t>
      </w:r>
    </w:p>
    <w:p w:rsidR="002B7062" w:rsidRDefault="002B7062" w:rsidP="002F31FE">
      <w:pPr>
        <w:jc w:val="both"/>
      </w:pPr>
    </w:p>
    <w:p w:rsidR="007410E7" w:rsidRDefault="007410E7">
      <w:pPr>
        <w:rPr>
          <w:b/>
          <w:kern w:val="28"/>
          <w:sz w:val="28"/>
        </w:rPr>
      </w:pPr>
      <w:bookmarkStart w:id="79" w:name="_Ref285265760"/>
      <w:bookmarkStart w:id="80" w:name="_Toc278861946"/>
      <w:bookmarkStart w:id="81" w:name="_Toc278866439"/>
      <w:bookmarkStart w:id="82" w:name="_Toc279009268"/>
      <w:bookmarkStart w:id="83" w:name="_Toc279010277"/>
      <w:r>
        <w:br w:type="page"/>
      </w:r>
    </w:p>
    <w:p w:rsidR="00992EF7" w:rsidRPr="00C325EB" w:rsidRDefault="00992EF7" w:rsidP="00C325EB">
      <w:pPr>
        <w:pStyle w:val="Heading1"/>
      </w:pPr>
      <w:bookmarkStart w:id="84" w:name="_Ref412037973"/>
      <w:bookmarkStart w:id="85" w:name="_Toc412038847"/>
      <w:r w:rsidRPr="00C325EB">
        <w:lastRenderedPageBreak/>
        <w:t xml:space="preserve">Managing </w:t>
      </w:r>
      <w:proofErr w:type="spellStart"/>
      <w:r>
        <w:t>SaMD</w:t>
      </w:r>
      <w:proofErr w:type="spellEnd"/>
      <w:r>
        <w:t xml:space="preserve"> Lifecycle</w:t>
      </w:r>
      <w:r w:rsidRPr="00C325EB">
        <w:t xml:space="preserve"> Processes</w:t>
      </w:r>
      <w:bookmarkEnd w:id="79"/>
      <w:bookmarkEnd w:id="84"/>
      <w:bookmarkEnd w:id="85"/>
      <w:r w:rsidRPr="00C325EB">
        <w:t xml:space="preserve"> </w:t>
      </w:r>
    </w:p>
    <w:p w:rsidR="003E5738" w:rsidRDefault="002B7062" w:rsidP="00F82999">
      <w:pPr>
        <w:jc w:val="both"/>
      </w:pPr>
      <w:r>
        <w:rPr>
          <w:noProof/>
          <w:lang w:val="en-AU" w:eastAsia="en-AU"/>
        </w:rPr>
        <mc:AlternateContent>
          <mc:Choice Requires="wpg">
            <w:drawing>
              <wp:anchor distT="0" distB="0" distL="114300" distR="114300" simplePos="0" relativeHeight="251661312" behindDoc="0" locked="0" layoutInCell="1" allowOverlap="1" wp14:anchorId="08909846" wp14:editId="2E2E5906">
                <wp:simplePos x="0" y="0"/>
                <wp:positionH relativeFrom="column">
                  <wp:posOffset>3642360</wp:posOffset>
                </wp:positionH>
                <wp:positionV relativeFrom="paragraph">
                  <wp:posOffset>49530</wp:posOffset>
                </wp:positionV>
                <wp:extent cx="2217420" cy="729615"/>
                <wp:effectExtent l="57150" t="38100" r="68580" b="89535"/>
                <wp:wrapSquare wrapText="bothSides"/>
                <wp:docPr id="46" name="Group 46"/>
                <wp:cNvGraphicFramePr/>
                <a:graphic xmlns:a="http://schemas.openxmlformats.org/drawingml/2006/main">
                  <a:graphicData uri="http://schemas.microsoft.com/office/word/2010/wordprocessingGroup">
                    <wpg:wgp>
                      <wpg:cNvGrpSpPr/>
                      <wpg:grpSpPr>
                        <a:xfrm>
                          <a:off x="0" y="0"/>
                          <a:ext cx="2217420" cy="729615"/>
                          <a:chOff x="0" y="0"/>
                          <a:chExt cx="2743200" cy="861173"/>
                        </a:xfrm>
                      </wpg:grpSpPr>
                      <wps:wsp>
                        <wps:cNvPr id="47" name="Rectangle 47"/>
                        <wps:cNvSpPr/>
                        <wps:spPr>
                          <a:xfrm>
                            <a:off x="0" y="586853"/>
                            <a:ext cx="2743200" cy="274320"/>
                          </a:xfrm>
                          <a:prstGeom prst="rect">
                            <a:avLst/>
                          </a:prstGeom>
                          <a:solidFill>
                            <a:schemeClr val="accent6">
                              <a:lumMod val="40000"/>
                              <a:lumOff val="60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rsidR="001220AF" w:rsidRPr="003D53FA" w:rsidRDefault="001220AF" w:rsidP="00B01B72">
                              <w:pPr>
                                <w:jc w:val="center"/>
                                <w:rPr>
                                  <w:color w:val="0070C0"/>
                                  <w:sz w:val="16"/>
                                  <w:szCs w:val="16"/>
                                </w:rPr>
                              </w:pPr>
                              <w:r w:rsidRPr="003D53FA">
                                <w:rPr>
                                  <w:color w:val="0070C0"/>
                                  <w:sz w:val="16"/>
                                  <w:szCs w:val="16"/>
                                </w:rPr>
                                <w:t>Leadership and Organization Support</w:t>
                              </w:r>
                            </w:p>
                            <w:p w:rsidR="001220AF" w:rsidRPr="004B4581" w:rsidRDefault="001220AF" w:rsidP="002B706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52734" y="0"/>
                            <a:ext cx="1645920" cy="274320"/>
                          </a:xfrm>
                          <a:prstGeom prst="rect">
                            <a:avLst/>
                          </a:prstGeom>
                          <a:solidFill>
                            <a:schemeClr val="accent5">
                              <a:lumMod val="40000"/>
                              <a:lumOff val="60000"/>
                            </a:schemeClr>
                          </a:solidFill>
                          <a:ln>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2B7062">
                              <w:pPr>
                                <w:jc w:val="center"/>
                                <w:rPr>
                                  <w:color w:val="0070C0"/>
                                  <w:sz w:val="16"/>
                                  <w:szCs w:val="16"/>
                                </w:rPr>
                              </w:pPr>
                              <w:proofErr w:type="spellStart"/>
                              <w:r w:rsidRPr="006118B1">
                                <w:rPr>
                                  <w:color w:val="0070C0"/>
                                  <w:sz w:val="16"/>
                                  <w:szCs w:val="16"/>
                                </w:rPr>
                                <w:t>SaMD</w:t>
                              </w:r>
                              <w:proofErr w:type="spellEnd"/>
                              <w:r w:rsidRPr="006118B1">
                                <w:rPr>
                                  <w:color w:val="0070C0"/>
                                  <w:sz w:val="16"/>
                                  <w:szCs w:val="16"/>
                                </w:rPr>
                                <w:t xml:space="preserve"> Lifecycle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72955" y="293427"/>
                            <a:ext cx="2194560" cy="274320"/>
                          </a:xfrm>
                          <a:prstGeom prst="rect">
                            <a:avLst/>
                          </a:prstGeom>
                          <a:solidFill>
                            <a:schemeClr val="bg2">
                              <a:lumMod val="75000"/>
                            </a:schemeClr>
                          </a:solidFill>
                          <a:ln/>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2B7062">
                              <w:pPr>
                                <w:jc w:val="center"/>
                                <w:rPr>
                                  <w:b/>
                                  <w:sz w:val="16"/>
                                  <w:szCs w:val="16"/>
                                </w:rPr>
                              </w:pPr>
                              <w:proofErr w:type="spellStart"/>
                              <w:r w:rsidRPr="006118B1">
                                <w:rPr>
                                  <w:b/>
                                  <w:sz w:val="16"/>
                                  <w:szCs w:val="16"/>
                                </w:rPr>
                                <w:t>SaMD</w:t>
                              </w:r>
                              <w:proofErr w:type="spellEnd"/>
                              <w:r w:rsidRPr="006118B1">
                                <w:rPr>
                                  <w:b/>
                                  <w:sz w:val="16"/>
                                  <w:szCs w:val="16"/>
                                </w:rPr>
                                <w:t xml:space="preserve"> Lifecycle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8909846" id="Group 46" o:spid="_x0000_s1030" style="position:absolute;left:0;text-align:left;margin-left:286.8pt;margin-top:3.9pt;width:174.6pt;height:57.45pt;z-index:251661312;mso-width-relative:margin;mso-height-relative:margin" coordsize="27432,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">
                <v:rect id="Rectangle 47" o:spid="_x0000_s1031" style="position:absolute;top:5868;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3tMMA&#10;AADbAAAADwAAAGRycy9kb3ducmV2LnhtbESP3WrCQBSE7wt9h+UUelc3ikSJriKF0h9EMfoAh+wx&#10;Sc2eDdlTTd/eFQQvh5n5hpkve9eoM3Wh9mxgOEhAERfe1lwaOOw/3qaggiBbbDyTgX8KsFw8P80x&#10;s/7COzrnUqoI4ZChgUqkzbQORUUOw8C3xNE7+s6hRNmV2nZ4iXDX6FGSpNphzXGhwpbeKypO+Z8z&#10;sPoeY/hJZSTDzxNuN/l2nf5qY15f+tUMlFAvj/C9/WUNjCdw+xJ/gF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3tMMAAADbAAAADwAAAAAAAAAAAAAAAACYAgAAZHJzL2Rv&#10;d25yZXYueG1sUEsFBgAAAAAEAAQA9QAAAIgDAAAAAA==&#10;" fillcolor="#fbd4b4 [1305]" strokecolor="#d8d8d8 [2732]">
                  <v:shadow on="t" color="black" opacity="24903f" origin=",.5" offset="0,.55556mm"/>
                  <v:textbox>
                    <w:txbxContent>
                      <w:p w:rsidR="001220AF" w:rsidRPr="003D53FA" w:rsidRDefault="001220AF" w:rsidP="00B01B72">
                        <w:pPr>
                          <w:jc w:val="center"/>
                          <w:rPr>
                            <w:color w:val="0070C0"/>
                            <w:sz w:val="16"/>
                            <w:szCs w:val="16"/>
                          </w:rPr>
                        </w:pPr>
                        <w:r w:rsidRPr="003D53FA">
                          <w:rPr>
                            <w:color w:val="0070C0"/>
                            <w:sz w:val="16"/>
                            <w:szCs w:val="16"/>
                          </w:rPr>
                          <w:t>Leadership and Organization Support</w:t>
                        </w:r>
                      </w:p>
                      <w:p w:rsidR="001220AF" w:rsidRPr="004B4581" w:rsidRDefault="001220AF" w:rsidP="002B7062">
                        <w:pPr>
                          <w:jc w:val="center"/>
                          <w:rPr>
                            <w:sz w:val="16"/>
                            <w:szCs w:val="16"/>
                          </w:rPr>
                        </w:pPr>
                      </w:p>
                    </w:txbxContent>
                  </v:textbox>
                </v:rect>
                <v:rect id="Rectangle 48" o:spid="_x0000_s1032" style="position:absolute;left:5527;width:16459;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wSMMA&#10;AADbAAAADwAAAGRycy9kb3ducmV2LnhtbERPz2vCMBS+C/sfwht4kTVV3NCuUZyi7OAEnYcdH81b&#10;W9a8ZE203X+/HASPH9/vfNmbRlyp9bVlBeMkBUFcWF1zqeD8uX2agfABWWNjmRT8kYfl4mGQY6Zt&#10;x0e6nkIpYgj7DBVUIbhMSl9UZNAn1hFH7tu2BkOEbSl1i10MN42cpOmLNFhzbKjQ0bqi4ud0MQp+&#10;zf5593b0m25y0M59fB1289lIqeFjv3oFEagPd/HN/a4VTOPY+C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5wSMMAAADbAAAADwAAAAAAAAAAAAAAAACYAgAAZHJzL2Rv&#10;d25yZXYueG1sUEsFBgAAAAAEAAQA9QAAAIgDAAAAAA==&#10;" fillcolor="#b6dde8 [1304]" strokecolor="#d8d8d8 [2732]">
                  <v:shadow on="t" color="black" opacity="24903f" origin=",.5" offset="0,.55556mm"/>
                  <v:textbox>
                    <w:txbxContent>
                      <w:p w:rsidR="001220AF" w:rsidRPr="006118B1" w:rsidRDefault="001220AF" w:rsidP="002B7062">
                        <w:pPr>
                          <w:jc w:val="center"/>
                          <w:rPr>
                            <w:color w:val="0070C0"/>
                            <w:sz w:val="16"/>
                            <w:szCs w:val="16"/>
                          </w:rPr>
                        </w:pPr>
                        <w:r w:rsidRPr="006118B1">
                          <w:rPr>
                            <w:color w:val="0070C0"/>
                            <w:sz w:val="16"/>
                            <w:szCs w:val="16"/>
                          </w:rPr>
                          <w:t>SaMD Lifecycle Activities</w:t>
                        </w:r>
                      </w:p>
                    </w:txbxContent>
                  </v:textbox>
                </v:rect>
                <v:rect id="Rectangle 49" o:spid="_x0000_s1033" style="position:absolute;left:2729;top:2934;width:2194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XJ8AA&#10;AADbAAAADwAAAGRycy9kb3ducmV2LnhtbESPQWvCQBSE7wX/w/IEb83GIG2MriJFodek4vmRfWaD&#10;2bchu43Jv+8WCj0OM98Msz9OthMjDb51rGCdpCCIa6dbbhRcvy6vOQgfkDV2jknBTB6Oh8XLHgvt&#10;nlzSWIVGxBL2BSowIfSFlL42ZNEnrieO3t0NFkOUQyP1gM9YbjuZpembtNhyXDDY04eh+lF9WwUb&#10;LCt7r7Lz+yNfuwzLWY63WanVcjrtQASawn/4j/7UkdvC75f4A+Th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WXJ8AAAADbAAAADwAAAAAAAAAAAAAAAACYAgAAZHJzL2Rvd25y&#10;ZXYueG1sUEsFBgAAAAAEAAQA9QAAAIUDAAAAAA==&#10;" fillcolor="#c4bc96 [2414]" strokecolor="black [3040]">
                  <v:shadow on="t" color="black" opacity="24903f" origin=",.5" offset="0,.55556mm"/>
                  <v:textbox>
                    <w:txbxContent>
                      <w:p w:rsidR="001220AF" w:rsidRPr="006118B1" w:rsidRDefault="001220AF" w:rsidP="002B7062">
                        <w:pPr>
                          <w:jc w:val="center"/>
                          <w:rPr>
                            <w:b/>
                            <w:sz w:val="16"/>
                            <w:szCs w:val="16"/>
                          </w:rPr>
                        </w:pPr>
                        <w:r w:rsidRPr="006118B1">
                          <w:rPr>
                            <w:b/>
                            <w:sz w:val="16"/>
                            <w:szCs w:val="16"/>
                          </w:rPr>
                          <w:t>SaMD Lifecycle Processes</w:t>
                        </w:r>
                      </w:p>
                    </w:txbxContent>
                  </v:textbox>
                </v:rect>
                <w10:wrap type="square"/>
              </v:group>
            </w:pict>
          </mc:Fallback>
        </mc:AlternateContent>
      </w:r>
      <w:r w:rsidR="00992EF7">
        <w:t xml:space="preserve">An organization's QMS must be built </w:t>
      </w:r>
      <w:r w:rsidR="00837F01">
        <w:t xml:space="preserve">and managed </w:t>
      </w:r>
      <w:r w:rsidR="00992EF7">
        <w:t xml:space="preserve">around processes that support the lifecycle activities of </w:t>
      </w:r>
      <w:proofErr w:type="spellStart"/>
      <w:r w:rsidR="00992EF7">
        <w:t>SaMD</w:t>
      </w:r>
      <w:proofErr w:type="spellEnd"/>
      <w:r w:rsidR="00992EF7">
        <w:t xml:space="preserve">. </w:t>
      </w:r>
      <w:r w:rsidR="003E5738">
        <w:t xml:space="preserve">This section addresses </w:t>
      </w:r>
      <w:r w:rsidR="00C365D7">
        <w:t xml:space="preserve">important processes </w:t>
      </w:r>
      <w:r w:rsidR="003E5738">
        <w:t xml:space="preserve">that </w:t>
      </w:r>
      <w:r w:rsidR="00923287">
        <w:t xml:space="preserve">cut </w:t>
      </w:r>
      <w:r w:rsidR="00837F01">
        <w:t>across</w:t>
      </w:r>
      <w:r w:rsidR="00923287">
        <w:t xml:space="preserve"> the</w:t>
      </w:r>
      <w:r w:rsidR="003E5738">
        <w:t xml:space="preserve"> </w:t>
      </w:r>
      <w:proofErr w:type="spellStart"/>
      <w:r w:rsidR="003E5738">
        <w:t>SaMD</w:t>
      </w:r>
      <w:proofErr w:type="spellEnd"/>
      <w:r w:rsidR="003E5738">
        <w:t xml:space="preserve"> </w:t>
      </w:r>
      <w:r w:rsidR="00923287">
        <w:t xml:space="preserve">lifecycle </w:t>
      </w:r>
      <w:r w:rsidR="00C365D7">
        <w:t>activities</w:t>
      </w:r>
      <w:r w:rsidR="00923287">
        <w:t xml:space="preserve"> </w:t>
      </w:r>
      <w:r w:rsidR="003E5738">
        <w:t xml:space="preserve">regardless of </w:t>
      </w:r>
      <w:r w:rsidR="00C365D7">
        <w:t xml:space="preserve">the intended use of the </w:t>
      </w:r>
      <w:proofErr w:type="spellStart"/>
      <w:r w:rsidR="00837F01">
        <w:t>SaMD</w:t>
      </w:r>
      <w:proofErr w:type="spellEnd"/>
      <w:r w:rsidR="00837F01">
        <w:t xml:space="preserve"> </w:t>
      </w:r>
      <w:r w:rsidR="003E5738">
        <w:t xml:space="preserve">(i.e., </w:t>
      </w:r>
      <w:r w:rsidR="00837F01">
        <w:t xml:space="preserve">significance of the information provided by the </w:t>
      </w:r>
      <w:proofErr w:type="spellStart"/>
      <w:r w:rsidR="00837F01">
        <w:t>SaMD</w:t>
      </w:r>
      <w:proofErr w:type="spellEnd"/>
      <w:r w:rsidR="00837F01">
        <w:t xml:space="preserve"> to the health</w:t>
      </w:r>
      <w:r w:rsidR="00C365D7">
        <w:t>c</w:t>
      </w:r>
      <w:r w:rsidR="00837F01">
        <w:t>are decision and the state of the healthcare situation or condition</w:t>
      </w:r>
      <w:r w:rsidR="003E5738">
        <w:t>)</w:t>
      </w:r>
      <w:r w:rsidR="00C365D7">
        <w:t xml:space="preserve">. </w:t>
      </w:r>
      <w:r w:rsidR="0050669A">
        <w:t xml:space="preserve"> </w:t>
      </w:r>
      <w:r w:rsidR="0050669A" w:rsidRPr="0050669A">
        <w:t>There are many available methods to conduct</w:t>
      </w:r>
      <w:r w:rsidR="0050669A">
        <w:t xml:space="preserve"> </w:t>
      </w:r>
      <w:proofErr w:type="spellStart"/>
      <w:r w:rsidR="0050669A">
        <w:t>SaMD</w:t>
      </w:r>
      <w:proofErr w:type="spellEnd"/>
      <w:r w:rsidR="0050669A">
        <w:t xml:space="preserve"> Lifecycle processes, these processes are typically scaled to address the complexity and size of the </w:t>
      </w:r>
      <w:proofErr w:type="spellStart"/>
      <w:r w:rsidR="0050669A">
        <w:t>SaMD</w:t>
      </w:r>
      <w:proofErr w:type="spellEnd"/>
      <w:r w:rsidR="0050669A">
        <w:t xml:space="preserve"> </w:t>
      </w:r>
      <w:r w:rsidR="00B60764">
        <w:t xml:space="preserve">product and </w:t>
      </w:r>
      <w:r w:rsidR="0050669A">
        <w:t xml:space="preserve">project (for e.g. during new product </w:t>
      </w:r>
      <w:r w:rsidR="00B60764">
        <w:t xml:space="preserve">introduction </w:t>
      </w:r>
      <w:r w:rsidR="0050669A">
        <w:t>or</w:t>
      </w:r>
      <w:r w:rsidR="00B60764">
        <w:t xml:space="preserve"> for</w:t>
      </w:r>
      <w:r w:rsidR="0050669A">
        <w:t xml:space="preserve"> an upgrade) that needs to be created. </w:t>
      </w:r>
    </w:p>
    <w:p w:rsidR="003E5738" w:rsidRDefault="003E5738" w:rsidP="00F82999">
      <w:pPr>
        <w:jc w:val="both"/>
      </w:pPr>
    </w:p>
    <w:p w:rsidR="00992EF7" w:rsidRDefault="00923287" w:rsidP="00F82999">
      <w:pPr>
        <w:jc w:val="both"/>
        <w:rPr>
          <w:b/>
        </w:rPr>
      </w:pPr>
      <w:r>
        <w:t xml:space="preserve">The sections below: </w:t>
      </w:r>
      <w:r w:rsidR="00CA1D21">
        <w:t xml:space="preserve">product planning; risk management: a patient safety focused process; document control and records; </w:t>
      </w:r>
      <w:r w:rsidR="00C365D7">
        <w:t>c</w:t>
      </w:r>
      <w:r>
        <w:t>onfiguration management</w:t>
      </w:r>
      <w:r w:rsidR="00C365D7">
        <w:t xml:space="preserve"> and control</w:t>
      </w:r>
      <w:r w:rsidR="00CA1D21">
        <w:t xml:space="preserve">; </w:t>
      </w:r>
      <w:r w:rsidR="00C365D7">
        <w:t>measurement, analysis and</w:t>
      </w:r>
      <w:r w:rsidR="00C365D7" w:rsidRPr="006D5FC1">
        <w:t xml:space="preserve"> </w:t>
      </w:r>
      <w:r w:rsidR="00C365D7">
        <w:t>i</w:t>
      </w:r>
      <w:r w:rsidR="00C365D7" w:rsidRPr="006D5FC1">
        <w:t>mprovement</w:t>
      </w:r>
      <w:r w:rsidR="00C365D7">
        <w:t xml:space="preserve"> of processes and product</w:t>
      </w:r>
      <w:r w:rsidR="00CA1D21">
        <w:t>; and managing outsourced processes and product</w:t>
      </w:r>
      <w:r>
        <w:t xml:space="preserve"> are </w:t>
      </w:r>
      <w:r w:rsidR="00C365D7">
        <w:t xml:space="preserve">common processes that are </w:t>
      </w:r>
      <w:r>
        <w:t xml:space="preserve">required to be considered </w:t>
      </w:r>
      <w:r w:rsidR="00C32317">
        <w:t>throughout</w:t>
      </w:r>
      <w:r w:rsidR="00C365D7">
        <w:t xml:space="preserve"> the </w:t>
      </w:r>
      <w:proofErr w:type="spellStart"/>
      <w:r w:rsidR="00C365D7">
        <w:t>SaMD</w:t>
      </w:r>
      <w:proofErr w:type="spellEnd"/>
      <w:r w:rsidR="00C365D7">
        <w:t xml:space="preserve"> lifecycle </w:t>
      </w:r>
      <w:r w:rsidR="00C32317">
        <w:t>activities</w:t>
      </w:r>
      <w:r w:rsidR="00C365D7">
        <w:t xml:space="preserve"> regardless of specific approach/method used by the organization</w:t>
      </w:r>
      <w:r w:rsidR="00C32317">
        <w:t xml:space="preserve">. Appropriate implementation of </w:t>
      </w:r>
      <w:r w:rsidR="00BA7F20">
        <w:t xml:space="preserve">clearly structured and consistently repeatable decision-making </w:t>
      </w:r>
      <w:r w:rsidR="00C32317">
        <w:t xml:space="preserve">processes by </w:t>
      </w:r>
      <w:proofErr w:type="spellStart"/>
      <w:r w:rsidR="00C32317">
        <w:t>SaMD</w:t>
      </w:r>
      <w:proofErr w:type="spellEnd"/>
      <w:r w:rsidR="00C32317">
        <w:t xml:space="preserve"> organizations can provide confidence that efforts </w:t>
      </w:r>
      <w:r w:rsidR="00BA7F20">
        <w:t>to</w:t>
      </w:r>
      <w:r w:rsidR="00C32317">
        <w:t xml:space="preserve"> minimize patient safety risk</w:t>
      </w:r>
      <w:r w:rsidR="00BA7F20">
        <w:t xml:space="preserve"> and promote patient safety have been considered</w:t>
      </w:r>
      <w:r w:rsidR="00C32317">
        <w:t xml:space="preserve">. </w:t>
      </w:r>
      <w:r w:rsidR="00C365D7">
        <w:t xml:space="preserve"> </w:t>
      </w:r>
    </w:p>
    <w:p w:rsidR="00FF5AF7" w:rsidRDefault="00FF5AF7" w:rsidP="00F82999">
      <w:pPr>
        <w:pStyle w:val="Heading2"/>
      </w:pPr>
      <w:bookmarkStart w:id="86" w:name="_Toc412038848"/>
      <w:r w:rsidRPr="00F82999">
        <w:t>Product Planning</w:t>
      </w:r>
      <w:bookmarkEnd w:id="86"/>
    </w:p>
    <w:p w:rsidR="00FF5AF7" w:rsidRDefault="00FF5AF7" w:rsidP="00F82999">
      <w:pPr>
        <w:jc w:val="both"/>
        <w:rPr>
          <w:highlight w:val="yellow"/>
        </w:rPr>
      </w:pPr>
      <w:r>
        <w:t xml:space="preserve">The objective of planning is to provide a roadmap to be followed during the product development lifecycle. This comes from the quality principle that better results are achieved by following a plan-do-check-act (also known as the PDCA cycle) approach. Product planning includes </w:t>
      </w:r>
      <w:r w:rsidR="00613C30">
        <w:t xml:space="preserve">the </w:t>
      </w:r>
      <w:r>
        <w:t xml:space="preserve">definition of phases, activities, responsibilities and resources needed for developing the </w:t>
      </w:r>
      <w:proofErr w:type="spellStart"/>
      <w:r>
        <w:t>SaMD</w:t>
      </w:r>
      <w:proofErr w:type="spellEnd"/>
      <w:r>
        <w:t>. It is important to understand that planning is not static</w:t>
      </w:r>
      <w:r w:rsidR="00546CD7">
        <w:t xml:space="preserve"> </w:t>
      </w:r>
      <w:r w:rsidR="00546CD7">
        <w:sym w:font="Symbol" w:char="F0BE"/>
      </w:r>
      <w:r>
        <w:t xml:space="preserve"> it needs to be updated when new information is gathered or milestones are reached.</w:t>
      </w:r>
      <w:r w:rsidRPr="00BF39BC" w:rsidDel="00BF39BC">
        <w:rPr>
          <w:highlight w:val="yellow"/>
        </w:rPr>
        <w:t xml:space="preserve"> </w:t>
      </w:r>
    </w:p>
    <w:p w:rsidR="00FF5AF7" w:rsidRDefault="00FF5AF7" w:rsidP="00F82999">
      <w:pPr>
        <w:jc w:val="both"/>
        <w:rPr>
          <w:highlight w:val="yellow"/>
        </w:rPr>
      </w:pPr>
    </w:p>
    <w:p w:rsidR="00FF5AF7" w:rsidRDefault="00FF5AF7" w:rsidP="00F82999">
      <w:pPr>
        <w:jc w:val="both"/>
        <w:rPr>
          <w:lang w:val="en-AU"/>
        </w:rPr>
      </w:pPr>
      <w:r w:rsidRPr="00201A90">
        <w:rPr>
          <w:szCs w:val="24"/>
        </w:rPr>
        <w:t xml:space="preserve">In </w:t>
      </w:r>
      <w:r w:rsidRPr="000E35FC">
        <w:rPr>
          <w:i/>
          <w:szCs w:val="24"/>
        </w:rPr>
        <w:t xml:space="preserve">IMDRF </w:t>
      </w:r>
      <w:proofErr w:type="spellStart"/>
      <w:r w:rsidRPr="000E35FC">
        <w:rPr>
          <w:i/>
          <w:szCs w:val="24"/>
        </w:rPr>
        <w:t>SaMD</w:t>
      </w:r>
      <w:proofErr w:type="spellEnd"/>
      <w:r w:rsidRPr="000E35FC">
        <w:rPr>
          <w:i/>
          <w:szCs w:val="24"/>
        </w:rPr>
        <w:t xml:space="preserve"> WG N12 / Software as a Medical Device: Possible Framework for Risk Categorization and Corresponding Considerations</w:t>
      </w:r>
      <w:r>
        <w:t xml:space="preserve"> identifies that f</w:t>
      </w:r>
      <w:r w:rsidRPr="000E35FC">
        <w:t xml:space="preserve">or </w:t>
      </w:r>
      <w:proofErr w:type="spellStart"/>
      <w:r w:rsidRPr="000E35FC">
        <w:t>SaMD</w:t>
      </w:r>
      <w:proofErr w:type="spellEnd"/>
      <w:r w:rsidRPr="000E35FC">
        <w:t xml:space="preserve">, </w:t>
      </w:r>
      <w:r>
        <w:t>a thorough understanding</w:t>
      </w:r>
      <w:r w:rsidRPr="000E35FC">
        <w:t xml:space="preserve"> of the socio-technical environment</w:t>
      </w:r>
      <w:r>
        <w:t xml:space="preserve"> (clinical perspective) and the technology and system environment</w:t>
      </w:r>
      <w:r w:rsidRPr="000E35FC">
        <w:t xml:space="preserve"> </w:t>
      </w:r>
      <w:r>
        <w:t xml:space="preserve">(software perspective) </w:t>
      </w:r>
      <w:r w:rsidRPr="000E35FC">
        <w:t xml:space="preserve">is important </w:t>
      </w:r>
      <w:r>
        <w:t xml:space="preserve">in planning </w:t>
      </w:r>
      <w:r w:rsidRPr="000E35FC">
        <w:t xml:space="preserve">as inadequate considerations could lead to </w:t>
      </w:r>
      <w:r w:rsidRPr="00BD389B">
        <w:rPr>
          <w:lang w:val="en-AU"/>
        </w:rPr>
        <w:t>incorrect, inaccurate, and/or delayed diagnoses and treatments</w:t>
      </w:r>
      <w:r>
        <w:rPr>
          <w:lang w:val="en-AU"/>
        </w:rPr>
        <w:t>.</w:t>
      </w:r>
      <w:r>
        <w:rPr>
          <w:rStyle w:val="FootnoteReference"/>
          <w:lang w:val="en-AU"/>
        </w:rPr>
        <w:footnoteReference w:id="6"/>
      </w:r>
      <w:r>
        <w:rPr>
          <w:lang w:val="en-AU"/>
        </w:rPr>
        <w:t xml:space="preserve"> </w:t>
      </w:r>
    </w:p>
    <w:p w:rsidR="00FF5AF7" w:rsidRDefault="00FF5AF7" w:rsidP="00F82999">
      <w:pPr>
        <w:jc w:val="both"/>
        <w:rPr>
          <w:lang w:val="en-AU"/>
        </w:rPr>
      </w:pPr>
    </w:p>
    <w:p w:rsidR="00FF5AF7" w:rsidRDefault="006E62E5" w:rsidP="00F82999">
      <w:pPr>
        <w:jc w:val="both"/>
        <w:rPr>
          <w:lang w:val="en-AU"/>
        </w:rPr>
      </w:pPr>
      <w:r>
        <w:rPr>
          <w:lang w:val="en-AU"/>
        </w:rPr>
        <w:t xml:space="preserve">The implementation of </w:t>
      </w:r>
      <w:proofErr w:type="spellStart"/>
      <w:r>
        <w:rPr>
          <w:lang w:val="en-AU"/>
        </w:rPr>
        <w:t>SaMD</w:t>
      </w:r>
      <w:proofErr w:type="spellEnd"/>
      <w:r>
        <w:rPr>
          <w:lang w:val="en-AU"/>
        </w:rPr>
        <w:t xml:space="preserve"> life</w:t>
      </w:r>
      <w:r w:rsidR="00FF5AF7">
        <w:rPr>
          <w:lang w:val="en-AU"/>
        </w:rPr>
        <w:t xml:space="preserve">cycle activities should adequately be informed and tailored for the type of </w:t>
      </w:r>
      <w:proofErr w:type="spellStart"/>
      <w:r w:rsidR="00FF5AF7">
        <w:rPr>
          <w:lang w:val="en-AU"/>
        </w:rPr>
        <w:t>SaMD</w:t>
      </w:r>
      <w:proofErr w:type="spellEnd"/>
      <w:r w:rsidR="00FF5AF7">
        <w:rPr>
          <w:lang w:val="en-AU"/>
        </w:rPr>
        <w:t xml:space="preserve"> as identified in </w:t>
      </w:r>
      <w:r w:rsidR="00FF5AF7" w:rsidRPr="000E35FC">
        <w:rPr>
          <w:i/>
          <w:szCs w:val="24"/>
        </w:rPr>
        <w:t xml:space="preserve">IMDRF </w:t>
      </w:r>
      <w:proofErr w:type="spellStart"/>
      <w:r w:rsidR="00FF5AF7" w:rsidRPr="000E35FC">
        <w:rPr>
          <w:i/>
          <w:szCs w:val="24"/>
        </w:rPr>
        <w:t>SaMD</w:t>
      </w:r>
      <w:proofErr w:type="spellEnd"/>
      <w:r w:rsidR="00FF5AF7" w:rsidRPr="000E35FC">
        <w:rPr>
          <w:i/>
          <w:szCs w:val="24"/>
        </w:rPr>
        <w:t xml:space="preserve"> WG N12</w:t>
      </w:r>
      <w:r w:rsidR="00FF5AF7">
        <w:rPr>
          <w:lang w:val="en-AU"/>
        </w:rPr>
        <w:t>.</w:t>
      </w:r>
    </w:p>
    <w:p w:rsidR="00FF5AF7" w:rsidRDefault="00FF5AF7" w:rsidP="00F82999">
      <w:pPr>
        <w:jc w:val="both"/>
        <w:rPr>
          <w:highlight w:val="yellow"/>
        </w:rPr>
      </w:pPr>
    </w:p>
    <w:p w:rsidR="00FF5AF7" w:rsidRDefault="00FF5AF7" w:rsidP="00F82999">
      <w:pPr>
        <w:jc w:val="both"/>
        <w:rPr>
          <w:i/>
        </w:rPr>
      </w:pPr>
      <w:r w:rsidRPr="003876FA">
        <w:rPr>
          <w:i/>
        </w:rPr>
        <w:t xml:space="preserve">Example:  </w:t>
      </w:r>
      <w:r w:rsidR="00B60764" w:rsidRPr="00B60764">
        <w:rPr>
          <w:i/>
        </w:rPr>
        <w:t xml:space="preserve">The larger Acme Company may have existing planning staff with software based planning tools while the smaller J&amp;M may rely upon </w:t>
      </w:r>
      <w:r w:rsidR="00B60764">
        <w:rPr>
          <w:i/>
        </w:rPr>
        <w:t>other</w:t>
      </w:r>
      <w:r w:rsidR="00B60764" w:rsidRPr="00B60764">
        <w:rPr>
          <w:i/>
        </w:rPr>
        <w:t xml:space="preserve"> method</w:t>
      </w:r>
      <w:r w:rsidR="00B60764">
        <w:rPr>
          <w:i/>
        </w:rPr>
        <w:t>s</w:t>
      </w:r>
      <w:r w:rsidR="00B60764" w:rsidRPr="00B60764">
        <w:rPr>
          <w:i/>
        </w:rPr>
        <w:t xml:space="preserve">.  In either case, the plan should be designed to identify tasks to be completed, goals to be achieved, documentation </w:t>
      </w:r>
      <w:r w:rsidR="00B60764" w:rsidRPr="00B60764">
        <w:rPr>
          <w:i/>
        </w:rPr>
        <w:lastRenderedPageBreak/>
        <w:t>necessary to support the plan and the project, along with appropriate resource and time allocation to achieve the desired results.</w:t>
      </w:r>
      <w:r w:rsidR="00B60764">
        <w:rPr>
          <w:i/>
        </w:rPr>
        <w:t xml:space="preserve"> </w:t>
      </w:r>
      <w:r w:rsidRPr="003876FA">
        <w:rPr>
          <w:i/>
        </w:rPr>
        <w:t xml:space="preserve">For both J&amp;M and ACME, this planning phase can employ </w:t>
      </w:r>
      <w:r w:rsidR="00B60764">
        <w:rPr>
          <w:i/>
        </w:rPr>
        <w:t xml:space="preserve">a </w:t>
      </w:r>
      <w:r w:rsidRPr="003876FA">
        <w:rPr>
          <w:i/>
        </w:rPr>
        <w:t>model that takes a deliberate approach to the assignment of resources and reviewed periodically to ensure progress against stated project objectives.</w:t>
      </w:r>
    </w:p>
    <w:p w:rsidR="00FF5AF7" w:rsidRDefault="00FF5AF7" w:rsidP="00F82999">
      <w:pPr>
        <w:jc w:val="both"/>
        <w:rPr>
          <w:i/>
          <w:szCs w:val="24"/>
        </w:rPr>
      </w:pPr>
    </w:p>
    <w:p w:rsidR="00FF5AF7" w:rsidRPr="003876FA" w:rsidRDefault="00FF5AF7" w:rsidP="00F82999">
      <w:pPr>
        <w:jc w:val="both"/>
        <w:rPr>
          <w:i/>
        </w:rPr>
      </w:pPr>
      <w:r w:rsidRPr="00FD2CD7">
        <w:rPr>
          <w:i/>
          <w:szCs w:val="24"/>
        </w:rPr>
        <w:t>The following references in ISO 13485:2003 are applicable to this section:</w:t>
      </w:r>
      <w:r>
        <w:rPr>
          <w:i/>
          <w:szCs w:val="24"/>
        </w:rPr>
        <w:t xml:space="preserve"> </w:t>
      </w:r>
      <w:r w:rsidR="00546CD7">
        <w:rPr>
          <w:i/>
          <w:szCs w:val="24"/>
        </w:rPr>
        <w:t xml:space="preserve">5.4, </w:t>
      </w:r>
      <w:r w:rsidR="000C0C9F">
        <w:rPr>
          <w:i/>
          <w:szCs w:val="24"/>
        </w:rPr>
        <w:t>7.1</w:t>
      </w:r>
      <w:r w:rsidR="00514B4C">
        <w:rPr>
          <w:i/>
          <w:szCs w:val="24"/>
        </w:rPr>
        <w:t xml:space="preserve"> </w:t>
      </w:r>
      <w:r w:rsidR="000C0C9F">
        <w:rPr>
          <w:i/>
          <w:szCs w:val="24"/>
        </w:rPr>
        <w:t>and</w:t>
      </w:r>
      <w:r>
        <w:rPr>
          <w:i/>
          <w:szCs w:val="24"/>
        </w:rPr>
        <w:t xml:space="preserve"> 7.3.1</w:t>
      </w:r>
    </w:p>
    <w:p w:rsidR="006E62E5" w:rsidRPr="006C4619" w:rsidRDefault="006E62E5" w:rsidP="006E62E5">
      <w:pPr>
        <w:pStyle w:val="Heading2"/>
      </w:pPr>
      <w:bookmarkStart w:id="87" w:name="_Toc412038849"/>
      <w:r w:rsidRPr="006C4619">
        <w:t>Risk</w:t>
      </w:r>
      <w:r>
        <w:t xml:space="preserve"> </w:t>
      </w:r>
      <w:r w:rsidRPr="006C4619">
        <w:t>Manag</w:t>
      </w:r>
      <w:r>
        <w:t>ement: A</w:t>
      </w:r>
      <w:r w:rsidRPr="006C4619">
        <w:t xml:space="preserve"> Patient Safety </w:t>
      </w:r>
      <w:r>
        <w:t>focused process</w:t>
      </w:r>
      <w:bookmarkEnd w:id="87"/>
    </w:p>
    <w:p w:rsidR="006E62E5" w:rsidRDefault="006E62E5" w:rsidP="00F82999">
      <w:pPr>
        <w:jc w:val="both"/>
      </w:pPr>
      <w:r w:rsidRPr="000E35FC">
        <w:rPr>
          <w:i/>
        </w:rPr>
        <w:t xml:space="preserve">IMDRF </w:t>
      </w:r>
      <w:proofErr w:type="spellStart"/>
      <w:r w:rsidRPr="000E35FC">
        <w:rPr>
          <w:i/>
        </w:rPr>
        <w:t>SaMD</w:t>
      </w:r>
      <w:proofErr w:type="spellEnd"/>
      <w:r w:rsidRPr="000E35FC">
        <w:rPr>
          <w:i/>
        </w:rPr>
        <w:t xml:space="preserve"> WG N12</w:t>
      </w:r>
      <w:r>
        <w:t xml:space="preserve"> provides a possible framework to categorize types of </w:t>
      </w:r>
      <w:proofErr w:type="spellStart"/>
      <w:r>
        <w:t>SaMD</w:t>
      </w:r>
      <w:proofErr w:type="spellEnd"/>
      <w:r>
        <w:t xml:space="preserve"> based on impact to public health. Using the foundational categorization in </w:t>
      </w:r>
      <w:r w:rsidRPr="000E35FC">
        <w:rPr>
          <w:i/>
        </w:rPr>
        <w:t xml:space="preserve">IMDRF </w:t>
      </w:r>
      <w:proofErr w:type="spellStart"/>
      <w:r w:rsidRPr="000E35FC">
        <w:rPr>
          <w:i/>
        </w:rPr>
        <w:t>SaMD</w:t>
      </w:r>
      <w:proofErr w:type="spellEnd"/>
      <w:r w:rsidRPr="000E35FC">
        <w:rPr>
          <w:i/>
        </w:rPr>
        <w:t xml:space="preserve"> WG N12</w:t>
      </w:r>
      <w:r>
        <w:t xml:space="preserve">, </w:t>
      </w:r>
      <w:r w:rsidR="00395C3F">
        <w:t xml:space="preserve">the </w:t>
      </w:r>
      <w:r w:rsidRPr="000F50AE">
        <w:t>safety</w:t>
      </w:r>
      <w:r w:rsidR="00107EDB">
        <w:t>, effectiveness</w:t>
      </w:r>
      <w:r w:rsidR="00395C3F">
        <w:t xml:space="preserve"> and</w:t>
      </w:r>
      <w:r w:rsidRPr="000F50AE">
        <w:t xml:space="preserve"> performance of </w:t>
      </w:r>
      <w:proofErr w:type="spellStart"/>
      <w:r w:rsidRPr="000F50AE">
        <w:t>SaMD</w:t>
      </w:r>
      <w:proofErr w:type="spellEnd"/>
      <w:r w:rsidRPr="000F50AE">
        <w:t xml:space="preserve">, </w:t>
      </w:r>
      <w:r>
        <w:t>can be assured by appropriate risk management. This r</w:t>
      </w:r>
      <w:r w:rsidRPr="000F50AE">
        <w:t xml:space="preserve">isk management </w:t>
      </w:r>
      <w:r>
        <w:t xml:space="preserve">process </w:t>
      </w:r>
      <w:r w:rsidRPr="000F50AE">
        <w:t>should</w:t>
      </w:r>
      <w:r>
        <w:t xml:space="preserve"> </w:t>
      </w:r>
      <w:r w:rsidRPr="000F50AE">
        <w:t>n</w:t>
      </w:r>
      <w:r>
        <w:t>o</w:t>
      </w:r>
      <w:r w:rsidRPr="000F50AE">
        <w:t>t be considered singularly in any one process or activity; rather it should</w:t>
      </w:r>
      <w:r>
        <w:t xml:space="preserve"> be</w:t>
      </w:r>
      <w:r w:rsidRPr="000F50AE">
        <w:t xml:space="preserve"> integrate</w:t>
      </w:r>
      <w:r>
        <w:t>d</w:t>
      </w:r>
      <w:r w:rsidRPr="000F50AE">
        <w:t xml:space="preserve"> across the entire lifecycle of </w:t>
      </w:r>
      <w:proofErr w:type="spellStart"/>
      <w:r w:rsidRPr="000F50AE">
        <w:t>SaMD</w:t>
      </w:r>
      <w:proofErr w:type="spellEnd"/>
      <w:r w:rsidRPr="000F50AE">
        <w:t xml:space="preserve">. </w:t>
      </w:r>
    </w:p>
    <w:p w:rsidR="006E62E5" w:rsidRDefault="006E62E5" w:rsidP="00F82999">
      <w:pPr>
        <w:jc w:val="both"/>
      </w:pPr>
    </w:p>
    <w:p w:rsidR="006E62E5" w:rsidRDefault="006E62E5" w:rsidP="00F82999">
      <w:pPr>
        <w:jc w:val="both"/>
      </w:pPr>
      <w:r>
        <w:t xml:space="preserve">Just as the general software development industry continuously monitors and manages schedules and budget risks of a software project, a </w:t>
      </w:r>
      <w:proofErr w:type="spellStart"/>
      <w:r>
        <w:t>SaMD</w:t>
      </w:r>
      <w:proofErr w:type="spellEnd"/>
      <w:r>
        <w:t xml:space="preserve"> organization should in addition, and more importantly, monitor and manage risks to patients and users across all lifecycle activities. </w:t>
      </w:r>
    </w:p>
    <w:p w:rsidR="006E62E5" w:rsidRDefault="006E62E5" w:rsidP="00F82999">
      <w:pPr>
        <w:jc w:val="both"/>
      </w:pPr>
    </w:p>
    <w:p w:rsidR="006E62E5" w:rsidRDefault="006E62E5" w:rsidP="00F82999">
      <w:pPr>
        <w:jc w:val="both"/>
      </w:pPr>
      <w:r>
        <w:t xml:space="preserve">For </w:t>
      </w:r>
      <w:proofErr w:type="spellStart"/>
      <w:r>
        <w:t>SaMD</w:t>
      </w:r>
      <w:proofErr w:type="spellEnd"/>
      <w:r>
        <w:t xml:space="preserve">, lifecycle process and product risk should be informed by the intended purpose, the reasonable foreseeable use, and the understood and defined socio-technical environment of use of the </w:t>
      </w:r>
      <w:proofErr w:type="spellStart"/>
      <w:r>
        <w:t>SaMD</w:t>
      </w:r>
      <w:proofErr w:type="spellEnd"/>
      <w:r w:rsidR="007725F3">
        <w:t>.</w:t>
      </w:r>
      <w:r>
        <w:t xml:space="preserve"> Some general considerations associated with </w:t>
      </w:r>
      <w:proofErr w:type="spellStart"/>
      <w:r>
        <w:t>SaMD</w:t>
      </w:r>
      <w:proofErr w:type="spellEnd"/>
      <w:r>
        <w:t xml:space="preserve"> patient safety risk which should be considered throughout the lifecycle activities include the ease with which a </w:t>
      </w:r>
      <w:proofErr w:type="spellStart"/>
      <w:r>
        <w:t>SaMD</w:t>
      </w:r>
      <w:proofErr w:type="spellEnd"/>
      <w:r>
        <w:t xml:space="preserve"> may be updated, duplicated and distributed due to its non-physical nature, and where these updates, made available by the </w:t>
      </w:r>
      <w:proofErr w:type="spellStart"/>
      <w:r>
        <w:t>SaMD</w:t>
      </w:r>
      <w:proofErr w:type="spellEnd"/>
      <w:r>
        <w:t xml:space="preserve"> organization, may be installed by others, </w:t>
      </w:r>
    </w:p>
    <w:p w:rsidR="006E62E5" w:rsidRDefault="006E62E5" w:rsidP="00F82999">
      <w:pPr>
        <w:jc w:val="both"/>
      </w:pPr>
    </w:p>
    <w:p w:rsidR="006E62E5" w:rsidRPr="00E34B5E" w:rsidRDefault="006E62E5" w:rsidP="00F82999">
      <w:pPr>
        <w:jc w:val="both"/>
      </w:pPr>
      <w:r w:rsidRPr="000F50AE">
        <w:t xml:space="preserve">Risk management in the context of this document addresses </w:t>
      </w:r>
      <w:r>
        <w:t xml:space="preserve">taking a </w:t>
      </w:r>
      <w:r w:rsidRPr="000F50AE">
        <w:t>risk-based</w:t>
      </w:r>
      <w:r>
        <w:t xml:space="preserve"> approach </w:t>
      </w:r>
      <w:r w:rsidRPr="000F50AE">
        <w:t xml:space="preserve">to patient safety. </w:t>
      </w:r>
      <w:r>
        <w:t>Specifically, related to QMS, some p</w:t>
      </w:r>
      <w:r w:rsidRPr="00E34B5E">
        <w:t>oints th</w:t>
      </w:r>
      <w:r>
        <w:t>at should be considered include:</w:t>
      </w:r>
    </w:p>
    <w:p w:rsidR="006E62E5" w:rsidRPr="000F50AE" w:rsidRDefault="00613C30" w:rsidP="002F7194">
      <w:pPr>
        <w:numPr>
          <w:ilvl w:val="0"/>
          <w:numId w:val="89"/>
        </w:numPr>
        <w:jc w:val="both"/>
      </w:pPr>
      <w:r>
        <w:t>The need</w:t>
      </w:r>
      <w:r w:rsidR="006E62E5" w:rsidRPr="000F50AE">
        <w:t xml:space="preserve"> to identify and act on identified risks</w:t>
      </w:r>
    </w:p>
    <w:p w:rsidR="006E62E5" w:rsidRPr="000F50AE" w:rsidRDefault="006E62E5" w:rsidP="002F7194">
      <w:pPr>
        <w:numPr>
          <w:ilvl w:val="0"/>
          <w:numId w:val="89"/>
        </w:numPr>
        <w:jc w:val="both"/>
      </w:pPr>
      <w:r w:rsidRPr="000F50AE">
        <w:t>Actions to address risks and opportunities</w:t>
      </w:r>
    </w:p>
    <w:p w:rsidR="006E62E5" w:rsidRPr="000F50AE" w:rsidRDefault="00613C30" w:rsidP="002F7194">
      <w:pPr>
        <w:numPr>
          <w:ilvl w:val="0"/>
          <w:numId w:val="89"/>
        </w:numPr>
        <w:jc w:val="both"/>
      </w:pPr>
      <w:r>
        <w:t>The p</w:t>
      </w:r>
      <w:r w:rsidRPr="000F50AE">
        <w:t>revent</w:t>
      </w:r>
      <w:r>
        <w:t>ion</w:t>
      </w:r>
      <w:r w:rsidRPr="000F50AE">
        <w:t xml:space="preserve"> </w:t>
      </w:r>
      <w:r w:rsidR="006E62E5" w:rsidRPr="000F50AE">
        <w:t xml:space="preserve">or </w:t>
      </w:r>
      <w:r w:rsidRPr="000F50AE">
        <w:t>reduc</w:t>
      </w:r>
      <w:r>
        <w:t>tion of</w:t>
      </w:r>
      <w:r w:rsidRPr="000F50AE">
        <w:t xml:space="preserve"> </w:t>
      </w:r>
      <w:r w:rsidR="006E62E5" w:rsidRPr="000F50AE">
        <w:t>undesired results</w:t>
      </w:r>
    </w:p>
    <w:p w:rsidR="006E62E5" w:rsidRDefault="006E62E5" w:rsidP="006E62E5">
      <w:pPr>
        <w:ind w:left="1068"/>
      </w:pPr>
    </w:p>
    <w:p w:rsidR="006E62E5" w:rsidRPr="0089521D" w:rsidRDefault="006E62E5" w:rsidP="006E62E5">
      <w:pPr>
        <w:rPr>
          <w:rFonts w:eastAsia="MS ????"/>
        </w:rPr>
      </w:pPr>
      <w:r w:rsidRPr="000F50AE">
        <w:t>For example, it</w:t>
      </w:r>
      <w:r>
        <w:t xml:space="preserve"> i</w:t>
      </w:r>
      <w:r w:rsidRPr="000F50AE">
        <w:t xml:space="preserve">s helpful to chart sources of risk </w:t>
      </w:r>
      <w:r>
        <w:t>along multiple dimensions</w:t>
      </w:r>
      <w:r w:rsidRPr="000F50AE">
        <w:t>, such as:</w:t>
      </w:r>
    </w:p>
    <w:p w:rsidR="006E62E5" w:rsidRDefault="006E62E5" w:rsidP="00891547">
      <w:pPr>
        <w:pStyle w:val="ListParagraph"/>
        <w:numPr>
          <w:ilvl w:val="0"/>
          <w:numId w:val="9"/>
        </w:numPr>
        <w:jc w:val="both"/>
      </w:pPr>
      <w:r w:rsidRPr="000F50AE">
        <w:t>User-based risk</w:t>
      </w:r>
      <w:r>
        <w:t xml:space="preserve">s: Is the </w:t>
      </w:r>
      <w:proofErr w:type="spellStart"/>
      <w:r>
        <w:t>SaMD</w:t>
      </w:r>
      <w:proofErr w:type="spellEnd"/>
      <w:r>
        <w:t xml:space="preserve"> product appropriate for all intended users?  For instance, are there risks posed by visual acuity for an elderly user, or for patients with peripheral neuropathy?</w:t>
      </w:r>
    </w:p>
    <w:p w:rsidR="006E62E5" w:rsidRPr="000F50AE" w:rsidRDefault="006E62E5" w:rsidP="00891547">
      <w:pPr>
        <w:pStyle w:val="ListParagraph"/>
        <w:numPr>
          <w:ilvl w:val="0"/>
          <w:numId w:val="9"/>
        </w:numPr>
        <w:jc w:val="both"/>
      </w:pPr>
      <w:r>
        <w:t xml:space="preserve">Application-based risks: Should a </w:t>
      </w:r>
      <w:proofErr w:type="spellStart"/>
      <w:r>
        <w:t>SaMD</w:t>
      </w:r>
      <w:proofErr w:type="spellEnd"/>
      <w:r>
        <w:t xml:space="preserve"> application be available on any device, or should it be restricted to certain devices in such a way </w:t>
      </w:r>
      <w:r w:rsidR="00613C30">
        <w:t xml:space="preserve">that </w:t>
      </w:r>
      <w:r>
        <w:t xml:space="preserve">it could help to mitigate user risk? </w:t>
      </w:r>
    </w:p>
    <w:p w:rsidR="006E62E5" w:rsidRPr="000F50AE" w:rsidRDefault="006E62E5" w:rsidP="00891547">
      <w:pPr>
        <w:pStyle w:val="ListParagraph"/>
        <w:numPr>
          <w:ilvl w:val="0"/>
          <w:numId w:val="9"/>
        </w:numPr>
        <w:jc w:val="both"/>
      </w:pPr>
      <w:r w:rsidRPr="000F50AE">
        <w:t>Device-based risks</w:t>
      </w:r>
      <w:r>
        <w:t>:</w:t>
      </w:r>
      <w:r w:rsidRPr="000F50AE">
        <w:t xml:space="preserve"> </w:t>
      </w:r>
      <w:r>
        <w:t>Is a device with a</w:t>
      </w:r>
      <w:r w:rsidRPr="000F50AE">
        <w:t xml:space="preserve"> </w:t>
      </w:r>
      <w:r>
        <w:t xml:space="preserve">smaller screen such as a smartphone adequate for </w:t>
      </w:r>
      <w:r w:rsidR="00613C30">
        <w:t xml:space="preserve">the </w:t>
      </w:r>
      <w:r>
        <w:t xml:space="preserve">intended application, can a smaller screen display a large set of information without losing the information or making it cumbersome to the users in </w:t>
      </w:r>
      <w:r w:rsidR="00CC55D8">
        <w:t xml:space="preserve">a </w:t>
      </w:r>
      <w:r>
        <w:t xml:space="preserve">way that could affect patient safety. </w:t>
      </w:r>
    </w:p>
    <w:p w:rsidR="006E62E5" w:rsidRPr="000F50AE" w:rsidRDefault="006E62E5" w:rsidP="00891547">
      <w:pPr>
        <w:pStyle w:val="ListParagraph"/>
        <w:numPr>
          <w:ilvl w:val="0"/>
          <w:numId w:val="9"/>
        </w:numPr>
        <w:jc w:val="both"/>
      </w:pPr>
      <w:r w:rsidRPr="000F50AE">
        <w:t>Environment-based risks</w:t>
      </w:r>
      <w:r>
        <w:t xml:space="preserve">: Is continuity of use (and therefore, safety) of the </w:t>
      </w:r>
      <w:proofErr w:type="spellStart"/>
      <w:r>
        <w:t>SaMD</w:t>
      </w:r>
      <w:proofErr w:type="spellEnd"/>
      <w:r>
        <w:t xml:space="preserve"> product compromised when there are environmental disruptions</w:t>
      </w:r>
      <w:r w:rsidRPr="000F50AE">
        <w:t xml:space="preserve"> (e.g., what happens with </w:t>
      </w:r>
      <w:r>
        <w:t xml:space="preserve">use </w:t>
      </w:r>
      <w:r w:rsidRPr="000F50AE">
        <w:t xml:space="preserve">interruptions, background noise, </w:t>
      </w:r>
      <w:proofErr w:type="gramStart"/>
      <w:r w:rsidRPr="000F50AE">
        <w:t>loss</w:t>
      </w:r>
      <w:proofErr w:type="gramEnd"/>
      <w:r w:rsidRPr="000F50AE">
        <w:t xml:space="preserve"> of network connectivity during use, etc.)</w:t>
      </w:r>
    </w:p>
    <w:p w:rsidR="006E62E5" w:rsidRPr="00D02580" w:rsidRDefault="006E62E5" w:rsidP="00891547">
      <w:pPr>
        <w:pStyle w:val="ListParagraph"/>
        <w:numPr>
          <w:ilvl w:val="0"/>
          <w:numId w:val="9"/>
        </w:numPr>
        <w:jc w:val="both"/>
      </w:pPr>
      <w:r w:rsidRPr="00D02580">
        <w:rPr>
          <w:bCs/>
          <w:iCs/>
        </w:rPr>
        <w:lastRenderedPageBreak/>
        <w:t xml:space="preserve">Security-based risks: Analysis should include evaluating the </w:t>
      </w:r>
      <w:r>
        <w:rPr>
          <w:bCs/>
          <w:iCs/>
        </w:rPr>
        <w:t>security threats to</w:t>
      </w:r>
      <w:r w:rsidRPr="00D02580">
        <w:rPr>
          <w:bCs/>
          <w:iCs/>
        </w:rPr>
        <w:t xml:space="preserve"> </w:t>
      </w:r>
      <w:proofErr w:type="spellStart"/>
      <w:r w:rsidRPr="00D02580">
        <w:rPr>
          <w:bCs/>
          <w:iCs/>
        </w:rPr>
        <w:t>SaMD</w:t>
      </w:r>
      <w:proofErr w:type="spellEnd"/>
      <w:r w:rsidRPr="00D02580">
        <w:rPr>
          <w:bCs/>
          <w:iCs/>
        </w:rPr>
        <w:t xml:space="preserve"> product software code during manufacturing</w:t>
      </w:r>
      <w:r w:rsidR="00613C30">
        <w:rPr>
          <w:bCs/>
          <w:iCs/>
        </w:rPr>
        <w:t>,</w:t>
      </w:r>
      <w:r w:rsidRPr="00D02580">
        <w:rPr>
          <w:bCs/>
          <w:iCs/>
        </w:rPr>
        <w:t xml:space="preserve"> maintenance</w:t>
      </w:r>
      <w:r w:rsidR="00613C30">
        <w:rPr>
          <w:bCs/>
          <w:iCs/>
        </w:rPr>
        <w:t xml:space="preserve"> and in-service use</w:t>
      </w:r>
      <w:r w:rsidRPr="00D02580">
        <w:rPr>
          <w:bCs/>
          <w:iCs/>
        </w:rPr>
        <w:t>. Analysis can also include intrusion detection, penetration testing, vulnerability scanning and data integrity testing to minimize system and patient risks</w:t>
      </w:r>
      <w:r>
        <w:rPr>
          <w:bCs/>
          <w:iCs/>
        </w:rPr>
        <w:t>.</w:t>
      </w:r>
    </w:p>
    <w:p w:rsidR="006E62E5" w:rsidRDefault="006E62E5" w:rsidP="006E62E5"/>
    <w:p w:rsidR="006E62E5" w:rsidRDefault="006E62E5" w:rsidP="009B18DC">
      <w:pPr>
        <w:jc w:val="both"/>
      </w:pPr>
      <w:r>
        <w:t xml:space="preserve">Software risk assessment requires a balanced evaluation of both safety and security.  Security risks may affect the confidentiality, integrity, and availability of data handled by the </w:t>
      </w:r>
      <w:proofErr w:type="spellStart"/>
      <w:r>
        <w:t>SaMD</w:t>
      </w:r>
      <w:proofErr w:type="spellEnd"/>
      <w:r>
        <w:t xml:space="preserve">.  When considering mitigations to protect device security, the manufacturer should ensure that security risk controls do not take precedence over safety considerations.  </w:t>
      </w:r>
    </w:p>
    <w:p w:rsidR="006E62E5" w:rsidRDefault="006E62E5" w:rsidP="009B18DC">
      <w:pPr>
        <w:jc w:val="both"/>
      </w:pPr>
    </w:p>
    <w:p w:rsidR="006E62E5" w:rsidRPr="000E35FC" w:rsidRDefault="006E62E5" w:rsidP="009B18DC">
      <w:pPr>
        <w:jc w:val="both"/>
        <w:rPr>
          <w:i/>
          <w:szCs w:val="24"/>
        </w:rPr>
      </w:pPr>
      <w:r w:rsidRPr="000E35FC">
        <w:rPr>
          <w:i/>
          <w:szCs w:val="24"/>
        </w:rPr>
        <w:t>Example:  For both A</w:t>
      </w:r>
      <w:r w:rsidR="000C0C9F">
        <w:rPr>
          <w:i/>
          <w:szCs w:val="24"/>
        </w:rPr>
        <w:t>CME</w:t>
      </w:r>
      <w:r w:rsidRPr="000E35FC">
        <w:rPr>
          <w:i/>
          <w:szCs w:val="24"/>
        </w:rPr>
        <w:t xml:space="preserve"> and J&amp;M, it is useful to create a set of “use-case scenarios”, and assess risks in each of the above dimensions by assessing both likelihood of a risk occurring and the associated severity or impact of the risk to the patient.  For example, if a patient is entering their weight to track on a smart phone, the likelihood of a “typing error” may be high, but its impact low, as it’s merely a weight log.  However, if a </w:t>
      </w:r>
      <w:proofErr w:type="spellStart"/>
      <w:r w:rsidRPr="000E35FC">
        <w:rPr>
          <w:i/>
          <w:szCs w:val="24"/>
        </w:rPr>
        <w:t>SaMD</w:t>
      </w:r>
      <w:proofErr w:type="spellEnd"/>
      <w:r w:rsidRPr="000E35FC">
        <w:rPr>
          <w:i/>
          <w:szCs w:val="24"/>
        </w:rPr>
        <w:t xml:space="preserve"> product is requiring a patient to enter their weight in order to provide them some form of feedback on medication, or diet, then the impact of the error may be higher, and methods may need to be employed to ensure that the correct value has been entered.</w:t>
      </w:r>
    </w:p>
    <w:p w:rsidR="006E62E5" w:rsidRDefault="006E62E5" w:rsidP="00A73D8A">
      <w:pPr>
        <w:jc w:val="both"/>
        <w:rPr>
          <w:i/>
          <w:szCs w:val="24"/>
          <w:highlight w:val="yellow"/>
        </w:rPr>
      </w:pPr>
    </w:p>
    <w:p w:rsidR="006E62E5" w:rsidRDefault="006E62E5" w:rsidP="00A73D8A">
      <w:pPr>
        <w:jc w:val="both"/>
      </w:pPr>
      <w:r w:rsidRPr="000E35FC">
        <w:rPr>
          <w:i/>
          <w:szCs w:val="24"/>
        </w:rPr>
        <w:t>The following references in ISO 13485:2003 are applicable to this section:</w:t>
      </w:r>
      <w:r>
        <w:rPr>
          <w:i/>
          <w:szCs w:val="24"/>
        </w:rPr>
        <w:t xml:space="preserve"> 7.1 </w:t>
      </w:r>
    </w:p>
    <w:p w:rsidR="006E62E5" w:rsidRPr="000F50AE" w:rsidRDefault="006E62E5" w:rsidP="006E62E5">
      <w:pPr>
        <w:pStyle w:val="Heading2"/>
      </w:pPr>
      <w:bookmarkStart w:id="88" w:name="_Toc412038850"/>
      <w:r w:rsidRPr="000F50AE">
        <w:t>Document</w:t>
      </w:r>
      <w:r>
        <w:t xml:space="preserve"> Control and Records</w:t>
      </w:r>
      <w:bookmarkEnd w:id="88"/>
      <w:r w:rsidRPr="000F50AE">
        <w:t xml:space="preserve"> </w:t>
      </w:r>
    </w:p>
    <w:p w:rsidR="006E62E5" w:rsidRDefault="006E62E5" w:rsidP="00A73D8A">
      <w:pPr>
        <w:jc w:val="both"/>
        <w:rPr>
          <w:szCs w:val="24"/>
          <w:u w:color="FF0000"/>
        </w:rPr>
      </w:pPr>
      <w:r>
        <w:rPr>
          <w:szCs w:val="24"/>
          <w:u w:color="FF0000"/>
        </w:rPr>
        <w:t xml:space="preserve">Records are </w:t>
      </w:r>
      <w:r w:rsidRPr="00375137">
        <w:rPr>
          <w:szCs w:val="24"/>
          <w:u w:color="FF0000"/>
        </w:rPr>
        <w:t xml:space="preserve">used to </w:t>
      </w:r>
      <w:r>
        <w:rPr>
          <w:szCs w:val="24"/>
          <w:u w:color="FF0000"/>
        </w:rPr>
        <w:t>provide</w:t>
      </w:r>
      <w:r w:rsidRPr="00375137">
        <w:rPr>
          <w:szCs w:val="24"/>
          <w:u w:color="FF0000"/>
        </w:rPr>
        <w:t xml:space="preserve"> evidence of </w:t>
      </w:r>
      <w:r>
        <w:rPr>
          <w:szCs w:val="24"/>
          <w:u w:color="FF0000"/>
        </w:rPr>
        <w:t xml:space="preserve">results achieved or activities performed or not adequately performed as a part of the QMS or </w:t>
      </w:r>
      <w:proofErr w:type="spellStart"/>
      <w:r>
        <w:rPr>
          <w:szCs w:val="24"/>
          <w:u w:color="FF0000"/>
        </w:rPr>
        <w:t>SaMD</w:t>
      </w:r>
      <w:proofErr w:type="spellEnd"/>
      <w:r>
        <w:rPr>
          <w:szCs w:val="24"/>
          <w:u w:color="FF0000"/>
        </w:rPr>
        <w:t xml:space="preserve"> lifecycle processes as well as justifications for QMS activities or </w:t>
      </w:r>
      <w:proofErr w:type="spellStart"/>
      <w:r>
        <w:rPr>
          <w:szCs w:val="24"/>
          <w:u w:color="FF0000"/>
        </w:rPr>
        <w:t>SaMD</w:t>
      </w:r>
      <w:proofErr w:type="spellEnd"/>
      <w:r>
        <w:rPr>
          <w:szCs w:val="24"/>
          <w:u w:color="FF0000"/>
        </w:rPr>
        <w:t xml:space="preserve"> lifecycle processes not performed.  Records can be in paper or electronic form. </w:t>
      </w:r>
    </w:p>
    <w:p w:rsidR="006E62E5" w:rsidRDefault="006E62E5" w:rsidP="00A73D8A">
      <w:pPr>
        <w:jc w:val="both"/>
        <w:rPr>
          <w:szCs w:val="24"/>
          <w:u w:color="FF0000"/>
        </w:rPr>
      </w:pPr>
    </w:p>
    <w:p w:rsidR="006E62E5" w:rsidRDefault="006E62E5" w:rsidP="00A73D8A">
      <w:pPr>
        <w:jc w:val="both"/>
        <w:rPr>
          <w:szCs w:val="24"/>
          <w:u w:color="FF0000"/>
        </w:rPr>
      </w:pPr>
      <w:r>
        <w:rPr>
          <w:szCs w:val="24"/>
          <w:u w:color="FF0000"/>
        </w:rPr>
        <w:t xml:space="preserve">For </w:t>
      </w:r>
      <w:proofErr w:type="spellStart"/>
      <w:r>
        <w:rPr>
          <w:szCs w:val="24"/>
          <w:u w:color="FF0000"/>
        </w:rPr>
        <w:t>SaMD</w:t>
      </w:r>
      <w:proofErr w:type="spellEnd"/>
      <w:r>
        <w:rPr>
          <w:szCs w:val="24"/>
          <w:u w:color="FF0000"/>
        </w:rPr>
        <w:t xml:space="preserve"> lifecycle processes, document control and records management makes it easier for the users of those documents and records, both within and outside the organization (e.g., outsourced contractors, customers, etc.) to share and collaborate in the many activities related to the </w:t>
      </w:r>
      <w:proofErr w:type="spellStart"/>
      <w:r>
        <w:rPr>
          <w:szCs w:val="24"/>
          <w:u w:color="FF0000"/>
        </w:rPr>
        <w:t>SaMD</w:t>
      </w:r>
      <w:proofErr w:type="spellEnd"/>
      <w:r>
        <w:rPr>
          <w:szCs w:val="24"/>
          <w:u w:color="FF0000"/>
        </w:rPr>
        <w:t xml:space="preserve"> lifecycle process activities, e.g., code development, resolving issues, decommissioning, etc. Document control and records management also serves to help communicate and preserve the rationale for why certain decisions related</w:t>
      </w:r>
      <w:r w:rsidRPr="00955676">
        <w:rPr>
          <w:szCs w:val="24"/>
          <w:u w:color="FF0000"/>
        </w:rPr>
        <w:t xml:space="preserve"> </w:t>
      </w:r>
      <w:r>
        <w:rPr>
          <w:szCs w:val="24"/>
          <w:u w:color="FF0000"/>
        </w:rPr>
        <w:t xml:space="preserve">to </w:t>
      </w:r>
      <w:proofErr w:type="spellStart"/>
      <w:r>
        <w:rPr>
          <w:szCs w:val="24"/>
          <w:u w:color="FF0000"/>
        </w:rPr>
        <w:t>SaMD</w:t>
      </w:r>
      <w:proofErr w:type="spellEnd"/>
      <w:r>
        <w:rPr>
          <w:szCs w:val="24"/>
          <w:u w:color="FF0000"/>
        </w:rPr>
        <w:t>, e.g., related to patient safety or risk management, were made.</w:t>
      </w:r>
    </w:p>
    <w:p w:rsidR="006E62E5" w:rsidRDefault="006E62E5" w:rsidP="00A73D8A">
      <w:pPr>
        <w:jc w:val="both"/>
        <w:rPr>
          <w:szCs w:val="24"/>
          <w:u w:color="FF0000"/>
        </w:rPr>
      </w:pPr>
    </w:p>
    <w:p w:rsidR="00A73D8A" w:rsidRDefault="00A73D8A" w:rsidP="00A73D8A">
      <w:pPr>
        <w:autoSpaceDE w:val="0"/>
        <w:autoSpaceDN w:val="0"/>
        <w:adjustRightInd w:val="0"/>
        <w:jc w:val="both"/>
        <w:rPr>
          <w:rFonts w:ascii="Arial" w:hAnsi="Arial" w:cs="Arial"/>
          <w:sz w:val="20"/>
        </w:rPr>
      </w:pPr>
      <w:r>
        <w:rPr>
          <w:szCs w:val="24"/>
          <w:u w:color="FF0000"/>
        </w:rPr>
        <w:t>Records generated to demonstrate QMS conformity should be appropriately identified, stored, protected, and retained for an established period of time.   The following key processes should be</w:t>
      </w:r>
      <w:r w:rsidRPr="00A73D8A">
        <w:rPr>
          <w:szCs w:val="24"/>
          <w:u w:color="FF0000"/>
        </w:rPr>
        <w:t xml:space="preserve"> </w:t>
      </w:r>
      <w:r>
        <w:rPr>
          <w:szCs w:val="24"/>
          <w:u w:color="FF0000"/>
        </w:rPr>
        <w:t>integral to managing and maintaining</w:t>
      </w:r>
      <w:r w:rsidRPr="00A73D8A">
        <w:rPr>
          <w:szCs w:val="24"/>
          <w:u w:color="FF0000"/>
        </w:rPr>
        <w:t xml:space="preserve"> </w:t>
      </w:r>
      <w:r>
        <w:rPr>
          <w:szCs w:val="24"/>
          <w:u w:color="FF0000"/>
        </w:rPr>
        <w:t xml:space="preserve">appropriate documentation in the QMS system: </w:t>
      </w:r>
    </w:p>
    <w:p w:rsidR="005459D5" w:rsidRDefault="007F7488" w:rsidP="00A73D8A">
      <w:pPr>
        <w:numPr>
          <w:ilvl w:val="0"/>
          <w:numId w:val="82"/>
        </w:numPr>
        <w:jc w:val="both"/>
        <w:rPr>
          <w:szCs w:val="24"/>
          <w:u w:color="FF0000"/>
        </w:rPr>
      </w:pPr>
      <w:r>
        <w:rPr>
          <w:szCs w:val="24"/>
          <w:u w:color="FF0000"/>
        </w:rPr>
        <w:t>Reviewing and approving documents before use</w:t>
      </w:r>
    </w:p>
    <w:p w:rsidR="007F7488" w:rsidRDefault="007F7488" w:rsidP="00A73D8A">
      <w:pPr>
        <w:numPr>
          <w:ilvl w:val="0"/>
          <w:numId w:val="82"/>
        </w:numPr>
        <w:jc w:val="both"/>
        <w:rPr>
          <w:szCs w:val="24"/>
          <w:u w:color="FF0000"/>
        </w:rPr>
      </w:pPr>
      <w:r>
        <w:rPr>
          <w:szCs w:val="24"/>
          <w:u w:color="FF0000"/>
        </w:rPr>
        <w:t>Ensuring current version</w:t>
      </w:r>
      <w:r w:rsidRPr="007F7488">
        <w:rPr>
          <w:szCs w:val="24"/>
          <w:u w:color="FF0000"/>
        </w:rPr>
        <w:t xml:space="preserve"> </w:t>
      </w:r>
      <w:r w:rsidRPr="00375137">
        <w:rPr>
          <w:szCs w:val="24"/>
          <w:u w:color="FF0000"/>
        </w:rPr>
        <w:t xml:space="preserve">of applicable documents </w:t>
      </w:r>
      <w:proofErr w:type="gramStart"/>
      <w:r w:rsidRPr="00375137">
        <w:rPr>
          <w:szCs w:val="24"/>
          <w:u w:color="FF0000"/>
        </w:rPr>
        <w:t>are</w:t>
      </w:r>
      <w:proofErr w:type="gramEnd"/>
      <w:r w:rsidRPr="00375137">
        <w:rPr>
          <w:szCs w:val="24"/>
          <w:u w:color="FF0000"/>
        </w:rPr>
        <w:t xml:space="preserve"> available at points of use</w:t>
      </w:r>
      <w:r>
        <w:rPr>
          <w:szCs w:val="24"/>
          <w:u w:color="FF0000"/>
        </w:rPr>
        <w:t>,</w:t>
      </w:r>
      <w:r w:rsidRPr="007F7488">
        <w:rPr>
          <w:szCs w:val="24"/>
          <w:u w:color="FF0000"/>
        </w:rPr>
        <w:t xml:space="preserve"> </w:t>
      </w:r>
      <w:r>
        <w:rPr>
          <w:szCs w:val="24"/>
          <w:u w:color="FF0000"/>
        </w:rPr>
        <w:t>(i.e. preventing use of obsolete documents).</w:t>
      </w:r>
    </w:p>
    <w:p w:rsidR="007F7488" w:rsidRDefault="007F7488" w:rsidP="00A73D8A">
      <w:pPr>
        <w:numPr>
          <w:ilvl w:val="0"/>
          <w:numId w:val="82"/>
        </w:numPr>
        <w:jc w:val="both"/>
        <w:rPr>
          <w:szCs w:val="24"/>
          <w:u w:color="FF0000"/>
        </w:rPr>
      </w:pPr>
      <w:r>
        <w:rPr>
          <w:szCs w:val="24"/>
          <w:u w:color="FF0000"/>
        </w:rPr>
        <w:t xml:space="preserve">Retaining obsolete </w:t>
      </w:r>
      <w:r w:rsidR="006E62E5">
        <w:rPr>
          <w:szCs w:val="24"/>
          <w:u w:color="FF0000"/>
        </w:rPr>
        <w:t xml:space="preserve">documentation </w:t>
      </w:r>
      <w:r>
        <w:rPr>
          <w:szCs w:val="24"/>
          <w:u w:color="FF0000"/>
        </w:rPr>
        <w:t>for an established period.</w:t>
      </w:r>
    </w:p>
    <w:p w:rsidR="006E62E5" w:rsidRDefault="00613C30" w:rsidP="00A73D8A">
      <w:pPr>
        <w:numPr>
          <w:ilvl w:val="0"/>
          <w:numId w:val="82"/>
        </w:numPr>
        <w:jc w:val="both"/>
        <w:rPr>
          <w:szCs w:val="24"/>
          <w:u w:color="FF0000"/>
        </w:rPr>
      </w:pPr>
      <w:r>
        <w:rPr>
          <w:szCs w:val="24"/>
          <w:u w:color="FF0000"/>
        </w:rPr>
        <w:t xml:space="preserve">Controlling documents </w:t>
      </w:r>
      <w:r w:rsidR="006E62E5">
        <w:rPr>
          <w:szCs w:val="24"/>
          <w:u w:color="FF0000"/>
        </w:rPr>
        <w:t>against unauthorized or unintended changes.</w:t>
      </w:r>
    </w:p>
    <w:p w:rsidR="007F7488" w:rsidRPr="007F7488" w:rsidRDefault="00613C30" w:rsidP="007F7488">
      <w:pPr>
        <w:pStyle w:val="ListParagraph"/>
        <w:numPr>
          <w:ilvl w:val="0"/>
          <w:numId w:val="82"/>
        </w:numPr>
        <w:jc w:val="both"/>
        <w:rPr>
          <w:szCs w:val="24"/>
          <w:u w:color="FF0000"/>
        </w:rPr>
      </w:pPr>
      <w:r w:rsidRPr="007F7488">
        <w:rPr>
          <w:szCs w:val="24"/>
          <w:u w:color="FF0000"/>
        </w:rPr>
        <w:t>Maintain</w:t>
      </w:r>
      <w:r>
        <w:rPr>
          <w:szCs w:val="24"/>
          <w:u w:color="FF0000"/>
        </w:rPr>
        <w:t xml:space="preserve">ing </w:t>
      </w:r>
      <w:r w:rsidR="007F7488">
        <w:rPr>
          <w:szCs w:val="24"/>
          <w:u w:color="FF0000"/>
        </w:rPr>
        <w:t xml:space="preserve">and </w:t>
      </w:r>
      <w:r>
        <w:rPr>
          <w:szCs w:val="24"/>
          <w:u w:color="FF0000"/>
        </w:rPr>
        <w:t>updating documents</w:t>
      </w:r>
      <w:r w:rsidRPr="007F7488">
        <w:rPr>
          <w:szCs w:val="24"/>
          <w:u w:color="FF0000"/>
        </w:rPr>
        <w:t xml:space="preserve"> </w:t>
      </w:r>
      <w:r w:rsidR="007F7488" w:rsidRPr="007F7488">
        <w:rPr>
          <w:szCs w:val="24"/>
          <w:u w:color="FF0000"/>
        </w:rPr>
        <w:t xml:space="preserve">across all </w:t>
      </w:r>
      <w:proofErr w:type="spellStart"/>
      <w:r w:rsidR="007F7488" w:rsidRPr="007F7488">
        <w:rPr>
          <w:szCs w:val="24"/>
          <w:u w:color="FF0000"/>
        </w:rPr>
        <w:t>SaMD</w:t>
      </w:r>
      <w:proofErr w:type="spellEnd"/>
      <w:r w:rsidR="007F7488" w:rsidRPr="007F7488">
        <w:rPr>
          <w:szCs w:val="24"/>
          <w:u w:color="FF0000"/>
        </w:rPr>
        <w:t xml:space="preserve"> lifecycle activities.</w:t>
      </w:r>
    </w:p>
    <w:p w:rsidR="006E62E5" w:rsidRDefault="006E62E5" w:rsidP="00A73D8A">
      <w:pPr>
        <w:autoSpaceDE w:val="0"/>
        <w:autoSpaceDN w:val="0"/>
        <w:adjustRightInd w:val="0"/>
        <w:jc w:val="both"/>
        <w:rPr>
          <w:szCs w:val="24"/>
          <w:u w:color="FF0000"/>
        </w:rPr>
      </w:pPr>
    </w:p>
    <w:p w:rsidR="006E62E5" w:rsidRPr="00DD5059" w:rsidRDefault="006E62E5" w:rsidP="00A73D8A">
      <w:pPr>
        <w:jc w:val="both"/>
        <w:rPr>
          <w:i/>
        </w:rPr>
      </w:pPr>
      <w:r w:rsidRPr="00DD5059">
        <w:rPr>
          <w:i/>
          <w:szCs w:val="24"/>
          <w:u w:color="FF0000"/>
        </w:rPr>
        <w:lastRenderedPageBreak/>
        <w:t xml:space="preserve">Example:  In the cases of ACME and J&amp;M, it is important to align document complexity with organizational maturity.  Documentation does not mean bureaucracy.  Rather, it is the basis to drive </w:t>
      </w:r>
      <w:r>
        <w:rPr>
          <w:i/>
          <w:szCs w:val="24"/>
          <w:u w:color="FF0000"/>
        </w:rPr>
        <w:t xml:space="preserve">traceability, </w:t>
      </w:r>
      <w:r w:rsidRPr="00DD5059">
        <w:rPr>
          <w:i/>
          <w:szCs w:val="24"/>
          <w:u w:color="FF0000"/>
        </w:rPr>
        <w:t xml:space="preserve">repeatability, scalability and reliability in </w:t>
      </w:r>
      <w:proofErr w:type="spellStart"/>
      <w:r w:rsidRPr="00DD5059">
        <w:rPr>
          <w:i/>
          <w:szCs w:val="24"/>
          <w:u w:color="FF0000"/>
        </w:rPr>
        <w:t>SaMD</w:t>
      </w:r>
      <w:proofErr w:type="spellEnd"/>
      <w:r w:rsidRPr="00DD5059">
        <w:rPr>
          <w:i/>
          <w:szCs w:val="24"/>
          <w:u w:color="FF0000"/>
        </w:rPr>
        <w:t xml:space="preserve"> projects.  While ACME may </w:t>
      </w:r>
      <w:r>
        <w:rPr>
          <w:i/>
          <w:szCs w:val="24"/>
          <w:u w:color="FF0000"/>
        </w:rPr>
        <w:t>have established</w:t>
      </w:r>
      <w:r w:rsidRPr="00DD5059">
        <w:rPr>
          <w:i/>
          <w:szCs w:val="24"/>
          <w:u w:color="FF0000"/>
        </w:rPr>
        <w:t xml:space="preserve"> documentation processes and techniques</w:t>
      </w:r>
      <w:r>
        <w:rPr>
          <w:i/>
          <w:szCs w:val="24"/>
          <w:u w:color="FF0000"/>
        </w:rPr>
        <w:t xml:space="preserve"> that can be used</w:t>
      </w:r>
      <w:r w:rsidRPr="00DD5059">
        <w:rPr>
          <w:i/>
          <w:szCs w:val="24"/>
          <w:u w:color="FF0000"/>
        </w:rPr>
        <w:t xml:space="preserve">, J&amp;M </w:t>
      </w:r>
      <w:r>
        <w:rPr>
          <w:i/>
          <w:szCs w:val="24"/>
          <w:u w:color="FF0000"/>
        </w:rPr>
        <w:t xml:space="preserve">need not adopt the same processes and techniques </w:t>
      </w:r>
      <w:r w:rsidR="000A63E0">
        <w:rPr>
          <w:i/>
          <w:szCs w:val="24"/>
          <w:u w:color="FF0000"/>
        </w:rPr>
        <w:t>that</w:t>
      </w:r>
      <w:r>
        <w:rPr>
          <w:i/>
          <w:szCs w:val="24"/>
          <w:u w:color="FF0000"/>
        </w:rPr>
        <w:t xml:space="preserve"> might be necessary for a larger company.  Instead, J&amp;M may be able to </w:t>
      </w:r>
      <w:r w:rsidRPr="00DD5059">
        <w:rPr>
          <w:i/>
          <w:szCs w:val="24"/>
          <w:u w:color="FF0000"/>
        </w:rPr>
        <w:t xml:space="preserve">standardize their </w:t>
      </w:r>
      <w:r>
        <w:rPr>
          <w:i/>
          <w:szCs w:val="24"/>
          <w:u w:color="FF0000"/>
        </w:rPr>
        <w:t xml:space="preserve">existing </w:t>
      </w:r>
      <w:r w:rsidRPr="00DD5059">
        <w:rPr>
          <w:i/>
          <w:szCs w:val="24"/>
          <w:u w:color="FF0000"/>
        </w:rPr>
        <w:t xml:space="preserve">documentation </w:t>
      </w:r>
      <w:r>
        <w:rPr>
          <w:i/>
          <w:szCs w:val="24"/>
          <w:u w:color="FF0000"/>
        </w:rPr>
        <w:t xml:space="preserve">methods </w:t>
      </w:r>
      <w:r w:rsidRPr="00DD5059">
        <w:rPr>
          <w:i/>
          <w:szCs w:val="24"/>
          <w:u w:color="FF0000"/>
        </w:rPr>
        <w:t xml:space="preserve">using </w:t>
      </w:r>
      <w:r>
        <w:rPr>
          <w:i/>
          <w:szCs w:val="24"/>
          <w:u w:color="FF0000"/>
        </w:rPr>
        <w:t xml:space="preserve">formally controlled (reviewed and approved) </w:t>
      </w:r>
      <w:r w:rsidRPr="00DD5059">
        <w:rPr>
          <w:i/>
          <w:szCs w:val="24"/>
          <w:u w:color="FF0000"/>
        </w:rPr>
        <w:t xml:space="preserve">examples of </w:t>
      </w:r>
      <w:r>
        <w:rPr>
          <w:i/>
          <w:szCs w:val="24"/>
          <w:u w:color="FF0000"/>
        </w:rPr>
        <w:t xml:space="preserve">their current documentation, which </w:t>
      </w:r>
      <w:r w:rsidRPr="00DD5059">
        <w:rPr>
          <w:i/>
          <w:szCs w:val="24"/>
          <w:u w:color="FF0000"/>
        </w:rPr>
        <w:t>may be simpler in nature.</w:t>
      </w:r>
      <w:r>
        <w:rPr>
          <w:i/>
          <w:szCs w:val="24"/>
          <w:u w:color="FF0000"/>
        </w:rPr>
        <w:t xml:space="preserve"> Either of these options </w:t>
      </w:r>
      <w:r w:rsidR="000A63E0">
        <w:rPr>
          <w:i/>
          <w:szCs w:val="24"/>
          <w:u w:color="FF0000"/>
        </w:rPr>
        <w:t>is</w:t>
      </w:r>
      <w:r>
        <w:rPr>
          <w:i/>
          <w:szCs w:val="24"/>
          <w:u w:color="FF0000"/>
        </w:rPr>
        <w:t xml:space="preserve"> acceptable and serve</w:t>
      </w:r>
      <w:r w:rsidR="000A63E0">
        <w:rPr>
          <w:i/>
          <w:szCs w:val="24"/>
          <w:u w:color="FF0000"/>
        </w:rPr>
        <w:t>s</w:t>
      </w:r>
      <w:r>
        <w:rPr>
          <w:i/>
          <w:szCs w:val="24"/>
          <w:u w:color="FF0000"/>
        </w:rPr>
        <w:t xml:space="preserve"> to illustrate the flexibility of applying these concepts and processes.</w:t>
      </w:r>
    </w:p>
    <w:p w:rsidR="006E62E5" w:rsidRDefault="006E62E5" w:rsidP="00A73D8A">
      <w:pPr>
        <w:jc w:val="both"/>
      </w:pPr>
    </w:p>
    <w:p w:rsidR="006E62E5" w:rsidRDefault="006E62E5" w:rsidP="00A73D8A">
      <w:pPr>
        <w:jc w:val="both"/>
      </w:pPr>
      <w:r w:rsidRPr="00A23D2D">
        <w:rPr>
          <w:i/>
          <w:szCs w:val="24"/>
        </w:rPr>
        <w:t>The following references in ISO 13485:2003 are applicable to this section:</w:t>
      </w:r>
      <w:r>
        <w:rPr>
          <w:i/>
          <w:szCs w:val="24"/>
        </w:rPr>
        <w:t xml:space="preserve"> 4.2</w:t>
      </w:r>
    </w:p>
    <w:p w:rsidR="00992EF7" w:rsidRPr="00924034" w:rsidRDefault="00992EF7" w:rsidP="00C325EB">
      <w:pPr>
        <w:pStyle w:val="Heading2"/>
      </w:pPr>
      <w:bookmarkStart w:id="89" w:name="_Toc412038851"/>
      <w:r w:rsidRPr="00103E82">
        <w:t xml:space="preserve">Configuration </w:t>
      </w:r>
      <w:r>
        <w:t>Management</w:t>
      </w:r>
      <w:r w:rsidRPr="00DD5059">
        <w:t xml:space="preserve"> </w:t>
      </w:r>
      <w:r>
        <w:t xml:space="preserve">and </w:t>
      </w:r>
      <w:r w:rsidRPr="00DD5059">
        <w:t>Control</w:t>
      </w:r>
      <w:bookmarkEnd w:id="89"/>
      <w:r w:rsidRPr="00103E82">
        <w:t xml:space="preserve"> </w:t>
      </w:r>
    </w:p>
    <w:p w:rsidR="00992EF7" w:rsidRDefault="00992EF7" w:rsidP="007F7488">
      <w:pPr>
        <w:jc w:val="both"/>
      </w:pPr>
      <w:r>
        <w:t xml:space="preserve">Control of configurable items (including </w:t>
      </w:r>
      <w:r w:rsidR="00923287">
        <w:t xml:space="preserve">source code, releases, </w:t>
      </w:r>
      <w:r>
        <w:t>documents</w:t>
      </w:r>
      <w:r w:rsidR="00923287">
        <w:t>, etc.,</w:t>
      </w:r>
      <w:r>
        <w:t xml:space="preserve">) is important to maintain the integrity and traceability of the configuration throughout the </w:t>
      </w:r>
      <w:proofErr w:type="spellStart"/>
      <w:r w:rsidR="00923287">
        <w:t>SaMD</w:t>
      </w:r>
      <w:proofErr w:type="spellEnd"/>
      <w:r w:rsidR="00923287">
        <w:t xml:space="preserve"> </w:t>
      </w:r>
      <w:r>
        <w:t xml:space="preserve">lifecycle.  </w:t>
      </w:r>
    </w:p>
    <w:p w:rsidR="00992EF7" w:rsidRDefault="00992EF7" w:rsidP="007F7488">
      <w:pPr>
        <w:jc w:val="both"/>
      </w:pPr>
    </w:p>
    <w:p w:rsidR="00992EF7" w:rsidRDefault="00992EF7" w:rsidP="007F7488">
      <w:pPr>
        <w:jc w:val="both"/>
      </w:pPr>
      <w:r>
        <w:t xml:space="preserve">A systematic documentation of the </w:t>
      </w:r>
      <w:proofErr w:type="spellStart"/>
      <w:r w:rsidR="00923287">
        <w:t>SaMD</w:t>
      </w:r>
      <w:proofErr w:type="spellEnd"/>
      <w:r w:rsidR="00923287">
        <w:t xml:space="preserve"> </w:t>
      </w:r>
      <w:r>
        <w:t xml:space="preserve">and its supporting design and development is necessary to identify its constituent parts, to provide a history of changes made to it and to enable recovery/recreation of </w:t>
      </w:r>
      <w:r w:rsidR="00D45C16">
        <w:t xml:space="preserve">past versions of </w:t>
      </w:r>
      <w:r>
        <w:t>the software</w:t>
      </w:r>
      <w:r w:rsidR="00923287">
        <w:t xml:space="preserve">, i.e., traceability of the </w:t>
      </w:r>
      <w:proofErr w:type="spellStart"/>
      <w:r w:rsidR="00923287">
        <w:t>SaMD</w:t>
      </w:r>
      <w:proofErr w:type="spellEnd"/>
      <w:r>
        <w:t xml:space="preserve">. </w:t>
      </w:r>
    </w:p>
    <w:p w:rsidR="00946E1D" w:rsidRDefault="00946E1D" w:rsidP="007F7488">
      <w:pPr>
        <w:jc w:val="both"/>
      </w:pPr>
    </w:p>
    <w:p w:rsidR="00946E1D" w:rsidRDefault="00946E1D" w:rsidP="007F7488">
      <w:pPr>
        <w:jc w:val="both"/>
      </w:pPr>
      <w:r>
        <w:t xml:space="preserve">For </w:t>
      </w:r>
      <w:proofErr w:type="spellStart"/>
      <w:r>
        <w:t>SaMD</w:t>
      </w:r>
      <w:proofErr w:type="spellEnd"/>
      <w:r>
        <w:t xml:space="preserve">, configuration is also an important consideration to enable the correct installation and integration of the </w:t>
      </w:r>
      <w:proofErr w:type="spellStart"/>
      <w:r>
        <w:t>SaMD</w:t>
      </w:r>
      <w:proofErr w:type="spellEnd"/>
      <w:r>
        <w:t xml:space="preserve"> </w:t>
      </w:r>
      <w:r w:rsidR="0023535E">
        <w:t>into the</w:t>
      </w:r>
      <w:r>
        <w:t xml:space="preserve"> clinical </w:t>
      </w:r>
      <w:r w:rsidR="0023535E">
        <w:t>environment</w:t>
      </w:r>
      <w:r>
        <w:t>. This information enable</w:t>
      </w:r>
      <w:r w:rsidR="00743B96">
        <w:t>s</w:t>
      </w:r>
      <w:r>
        <w:t xml:space="preserve"> user</w:t>
      </w:r>
      <w:r w:rsidR="00743B96">
        <w:t>s</w:t>
      </w:r>
      <w:r>
        <w:t xml:space="preserve"> to decide whether or not the </w:t>
      </w:r>
      <w:proofErr w:type="spellStart"/>
      <w:r>
        <w:t>SaMD</w:t>
      </w:r>
      <w:proofErr w:type="spellEnd"/>
      <w:r>
        <w:t xml:space="preserve"> can be used with </w:t>
      </w:r>
      <w:r w:rsidR="00743B96">
        <w:t>for example, available hardwar</w:t>
      </w:r>
      <w:r>
        <w:t>e</w:t>
      </w:r>
      <w:r w:rsidR="00743B96">
        <w:t xml:space="preserve">, competencies, networks, or whether it is necessary to establish different routines and training or obtain necessary hardware. </w:t>
      </w:r>
    </w:p>
    <w:p w:rsidR="00992EF7" w:rsidRDefault="00992EF7" w:rsidP="007F7488">
      <w:pPr>
        <w:jc w:val="both"/>
      </w:pPr>
    </w:p>
    <w:p w:rsidR="00992EF7" w:rsidRDefault="009B5CBE" w:rsidP="007F7488">
      <w:pPr>
        <w:jc w:val="both"/>
      </w:pPr>
      <w:r>
        <w:t xml:space="preserve">In the management of </w:t>
      </w:r>
      <w:proofErr w:type="spellStart"/>
      <w:r>
        <w:t>SaMD</w:t>
      </w:r>
      <w:proofErr w:type="spellEnd"/>
      <w:r>
        <w:t xml:space="preserve"> configuration, software tools are generally used to manage </w:t>
      </w:r>
      <w:r w:rsidR="004C2BAE">
        <w:t>source code, releases, documents, deployment, maintenance, etc</w:t>
      </w:r>
      <w:r>
        <w:t xml:space="preserve">. In </w:t>
      </w:r>
      <w:proofErr w:type="spellStart"/>
      <w:r>
        <w:t>SaMD</w:t>
      </w:r>
      <w:proofErr w:type="spellEnd"/>
      <w:r>
        <w:t xml:space="preserve">, the notion of configuration management and its complexity is amplified by the heterogeneity of the environment in which the </w:t>
      </w:r>
      <w:proofErr w:type="spellStart"/>
      <w:r>
        <w:t>SaMD</w:t>
      </w:r>
      <w:proofErr w:type="spellEnd"/>
      <w:r>
        <w:t xml:space="preserve"> will operate and using the right tools and techniques is important.</w:t>
      </w:r>
    </w:p>
    <w:p w:rsidR="00992EF7" w:rsidRDefault="00992EF7" w:rsidP="007F7488">
      <w:pPr>
        <w:jc w:val="both"/>
      </w:pPr>
    </w:p>
    <w:p w:rsidR="00992EF7" w:rsidRPr="00DD5059" w:rsidRDefault="006045BC" w:rsidP="007F7488">
      <w:pPr>
        <w:jc w:val="both"/>
        <w:rPr>
          <w:i/>
        </w:rPr>
      </w:pPr>
      <w:r w:rsidRPr="00DD5059">
        <w:rPr>
          <w:i/>
        </w:rPr>
        <w:t xml:space="preserve">Example:  For both ACME and J&amp;M, patients </w:t>
      </w:r>
      <w:r w:rsidR="0023535E">
        <w:rPr>
          <w:i/>
        </w:rPr>
        <w:t>can</w:t>
      </w:r>
      <w:r w:rsidRPr="00DD5059">
        <w:rPr>
          <w:i/>
        </w:rPr>
        <w:t xml:space="preserve"> access the </w:t>
      </w:r>
      <w:proofErr w:type="spellStart"/>
      <w:r w:rsidRPr="00DD5059">
        <w:rPr>
          <w:i/>
        </w:rPr>
        <w:t>SaMD</w:t>
      </w:r>
      <w:proofErr w:type="spellEnd"/>
      <w:r w:rsidRPr="00DD5059">
        <w:rPr>
          <w:i/>
        </w:rPr>
        <w:t xml:space="preserve"> products throug</w:t>
      </w:r>
      <w:r w:rsidR="000A63E0">
        <w:rPr>
          <w:i/>
        </w:rPr>
        <w:t>h multiple devices (e.g., Smartp</w:t>
      </w:r>
      <w:r w:rsidRPr="00DD5059">
        <w:rPr>
          <w:i/>
        </w:rPr>
        <w:t>hone, PC, Tablet, etc.) each of which may require specific configuration</w:t>
      </w:r>
      <w:r>
        <w:rPr>
          <w:i/>
        </w:rPr>
        <w:t>s</w:t>
      </w:r>
      <w:r w:rsidRPr="00DD5059">
        <w:rPr>
          <w:i/>
        </w:rPr>
        <w:t xml:space="preserve"> and </w:t>
      </w:r>
      <w:r>
        <w:rPr>
          <w:i/>
        </w:rPr>
        <w:t xml:space="preserve">optimization of </w:t>
      </w:r>
      <w:r w:rsidRPr="00DD5059">
        <w:rPr>
          <w:i/>
        </w:rPr>
        <w:t>user experience</w:t>
      </w:r>
      <w:r>
        <w:rPr>
          <w:i/>
        </w:rPr>
        <w:t>s</w:t>
      </w:r>
      <w:r w:rsidRPr="00DD5059">
        <w:rPr>
          <w:i/>
        </w:rPr>
        <w:t xml:space="preserve">.  </w:t>
      </w:r>
      <w:r>
        <w:rPr>
          <w:i/>
        </w:rPr>
        <w:t>T</w:t>
      </w:r>
      <w:r w:rsidRPr="00DD5059">
        <w:rPr>
          <w:i/>
        </w:rPr>
        <w:t xml:space="preserve">his requirement enforces the importance of a </w:t>
      </w:r>
      <w:r>
        <w:rPr>
          <w:i/>
        </w:rPr>
        <w:t xml:space="preserve">robust </w:t>
      </w:r>
      <w:r w:rsidRPr="00DD5059">
        <w:rPr>
          <w:i/>
        </w:rPr>
        <w:t>and documented configuration management process</w:t>
      </w:r>
      <w:r>
        <w:rPr>
          <w:i/>
        </w:rPr>
        <w:t>, which might not be well-established at a smaller or newer company such as J&amp;M</w:t>
      </w:r>
      <w:r w:rsidR="00992EF7" w:rsidRPr="00DD5059">
        <w:rPr>
          <w:i/>
        </w:rPr>
        <w:t>.</w:t>
      </w:r>
    </w:p>
    <w:p w:rsidR="00992EF7" w:rsidRDefault="00992EF7" w:rsidP="007F7488">
      <w:pPr>
        <w:jc w:val="both"/>
      </w:pPr>
    </w:p>
    <w:p w:rsidR="00992EF7" w:rsidRDefault="00992EF7" w:rsidP="007F7488">
      <w:pPr>
        <w:jc w:val="both"/>
      </w:pPr>
      <w:r w:rsidRPr="007F7488">
        <w:rPr>
          <w:i/>
          <w:szCs w:val="24"/>
        </w:rPr>
        <w:t>The following references in ISO 13485:2003 are applicable to this section:</w:t>
      </w:r>
      <w:r>
        <w:rPr>
          <w:i/>
          <w:szCs w:val="24"/>
        </w:rPr>
        <w:t xml:space="preserve"> </w:t>
      </w:r>
      <w:r w:rsidR="00D45C16">
        <w:rPr>
          <w:i/>
          <w:szCs w:val="24"/>
        </w:rPr>
        <w:t xml:space="preserve">4.2.3, 4.2.4, </w:t>
      </w:r>
      <w:r>
        <w:rPr>
          <w:i/>
          <w:szCs w:val="24"/>
        </w:rPr>
        <w:t xml:space="preserve">7.3.7, </w:t>
      </w:r>
      <w:r w:rsidRPr="00522D05">
        <w:rPr>
          <w:i/>
          <w:szCs w:val="24"/>
        </w:rPr>
        <w:t xml:space="preserve">7.5.1, </w:t>
      </w:r>
      <w:r w:rsidR="007F7488" w:rsidRPr="00522D05">
        <w:rPr>
          <w:i/>
          <w:szCs w:val="24"/>
        </w:rPr>
        <w:t xml:space="preserve">and </w:t>
      </w:r>
      <w:r w:rsidRPr="00522D05">
        <w:rPr>
          <w:i/>
          <w:szCs w:val="24"/>
        </w:rPr>
        <w:t>7.5.3</w:t>
      </w:r>
      <w:r>
        <w:rPr>
          <w:i/>
          <w:szCs w:val="24"/>
        </w:rPr>
        <w:t xml:space="preserve"> </w:t>
      </w:r>
    </w:p>
    <w:p w:rsidR="006E62E5" w:rsidRPr="006D5FC1" w:rsidRDefault="006E62E5" w:rsidP="00522D05">
      <w:pPr>
        <w:pStyle w:val="Heading2"/>
      </w:pPr>
      <w:bookmarkStart w:id="90" w:name="_Toc412038852"/>
      <w:r>
        <w:t>Measurement, Analysis and</w:t>
      </w:r>
      <w:r w:rsidRPr="006D5FC1">
        <w:t xml:space="preserve"> Improvement</w:t>
      </w:r>
      <w:r>
        <w:t xml:space="preserve"> of Processes and Product</w:t>
      </w:r>
      <w:bookmarkEnd w:id="90"/>
    </w:p>
    <w:p w:rsidR="006E62E5" w:rsidRDefault="006E62E5" w:rsidP="00522D05">
      <w:pPr>
        <w:jc w:val="both"/>
      </w:pPr>
      <w:r>
        <w:t xml:space="preserve">Measurement of quality characteristics of software products and processes is used to manage and improve product realization. An effective measurement process of key factors, often associated with issues related to risk, can help identify the capabilities needed to deliver safe and effective </w:t>
      </w:r>
      <w:proofErr w:type="spellStart"/>
      <w:r>
        <w:t>SaMD</w:t>
      </w:r>
      <w:proofErr w:type="spellEnd"/>
      <w:r>
        <w:t xml:space="preserve">. Opportunities to monitor, measure and analyze for improvement exist before, during and after a process is completed or the </w:t>
      </w:r>
      <w:proofErr w:type="spellStart"/>
      <w:r>
        <w:t>SaMD</w:t>
      </w:r>
      <w:proofErr w:type="spellEnd"/>
      <w:r>
        <w:t xml:space="preserve"> released and should objectively demonstrate the quality </w:t>
      </w:r>
      <w:r>
        <w:lastRenderedPageBreak/>
        <w:t xml:space="preserve">of the </w:t>
      </w:r>
      <w:proofErr w:type="spellStart"/>
      <w:r>
        <w:t>SaMD</w:t>
      </w:r>
      <w:proofErr w:type="spellEnd"/>
      <w:r>
        <w:t>. These processes can include identifying, collecting, analyzing and reporting on critical quality characteristics of products developed.</w:t>
      </w:r>
    </w:p>
    <w:p w:rsidR="006E62E5" w:rsidRDefault="006E62E5" w:rsidP="00522D05">
      <w:pPr>
        <w:jc w:val="both"/>
      </w:pPr>
    </w:p>
    <w:p w:rsidR="006E62E5" w:rsidRDefault="006E62E5" w:rsidP="00522D05">
      <w:pPr>
        <w:jc w:val="both"/>
      </w:pPr>
      <w:r>
        <w:t xml:space="preserve">For </w:t>
      </w:r>
      <w:proofErr w:type="spellStart"/>
      <w:r>
        <w:t>SaMD</w:t>
      </w:r>
      <w:proofErr w:type="spellEnd"/>
      <w:r>
        <w:t xml:space="preserve">, monitoring, through objective measurement, to demonstrate that </w:t>
      </w:r>
      <w:r w:rsidRPr="006E60A5">
        <w:t>process</w:t>
      </w:r>
      <w:r>
        <w:t>es</w:t>
      </w:r>
      <w:r w:rsidRPr="006E60A5">
        <w:t xml:space="preserve"> </w:t>
      </w:r>
      <w:r>
        <w:t xml:space="preserve">are being followed </w:t>
      </w:r>
      <w:r w:rsidRPr="006E60A5">
        <w:t xml:space="preserve">does not </w:t>
      </w:r>
      <w:r>
        <w:t xml:space="preserve">itself </w:t>
      </w:r>
      <w:r w:rsidRPr="006E60A5">
        <w:t xml:space="preserve">guarantee good </w:t>
      </w:r>
      <w:r>
        <w:t>software</w:t>
      </w:r>
      <w:r w:rsidRPr="006E60A5">
        <w:t xml:space="preserve">, </w:t>
      </w:r>
      <w:r>
        <w:t>just as</w:t>
      </w:r>
      <w:r w:rsidRPr="006E60A5">
        <w:t xml:space="preserve"> </w:t>
      </w:r>
      <w:r>
        <w:t>monitoring</w:t>
      </w:r>
      <w:r w:rsidRPr="006E60A5">
        <w:t xml:space="preserve"> software quality alone does not guarantee a sufficient process</w:t>
      </w:r>
      <w:r>
        <w:t xml:space="preserve">.  The effectiveness of the </w:t>
      </w:r>
      <w:proofErr w:type="spellStart"/>
      <w:r>
        <w:t>SaMD</w:t>
      </w:r>
      <w:proofErr w:type="spellEnd"/>
      <w:r>
        <w:t xml:space="preserve"> lifecycle processes and of the </w:t>
      </w:r>
      <w:proofErr w:type="spellStart"/>
      <w:r>
        <w:t>SaMD</w:t>
      </w:r>
      <w:proofErr w:type="spellEnd"/>
      <w:r>
        <w:t xml:space="preserve"> </w:t>
      </w:r>
      <w:proofErr w:type="gramStart"/>
      <w:r>
        <w:t>itself</w:t>
      </w:r>
      <w:proofErr w:type="gramEnd"/>
      <w:r>
        <w:t xml:space="preserve"> should be evaluated based on predetermined procedures (e.g. leading and lagging safety indicators) to collect and analyze appropriate data. The analyses of this data (including, for example, adverse event reporting, problem reports, bug reports, customer complaints, nonconformity to product requirements, service reports, characteristics and trends of processes and products) are used to evaluate the quality of the </w:t>
      </w:r>
      <w:proofErr w:type="spellStart"/>
      <w:r>
        <w:t>SaMD</w:t>
      </w:r>
      <w:proofErr w:type="spellEnd"/>
      <w:r>
        <w:t xml:space="preserve">, and the quality of the </w:t>
      </w:r>
      <w:proofErr w:type="spellStart"/>
      <w:r>
        <w:t>SaMD</w:t>
      </w:r>
      <w:proofErr w:type="spellEnd"/>
      <w:r>
        <w:t xml:space="preserve"> lifecycle processes and activities and where/if improvement of these processes and activities can be made. </w:t>
      </w:r>
    </w:p>
    <w:p w:rsidR="006E62E5" w:rsidRDefault="006E62E5" w:rsidP="00522D05">
      <w:pPr>
        <w:jc w:val="both"/>
      </w:pPr>
    </w:p>
    <w:p w:rsidR="006E62E5" w:rsidRDefault="006E62E5" w:rsidP="00522D05">
      <w:pPr>
        <w:jc w:val="both"/>
      </w:pPr>
      <w:r>
        <w:t xml:space="preserve">For </w:t>
      </w:r>
      <w:proofErr w:type="spellStart"/>
      <w:r>
        <w:t>SaMD</w:t>
      </w:r>
      <w:proofErr w:type="spellEnd"/>
      <w:r>
        <w:t xml:space="preserve">, when a process is not followed correctly, or the </w:t>
      </w:r>
      <w:proofErr w:type="spellStart"/>
      <w:r>
        <w:t>SaMD</w:t>
      </w:r>
      <w:proofErr w:type="spellEnd"/>
      <w:r>
        <w:t xml:space="preserve"> does not meet the quality requirements (i.e., a nonconforming process or product), corrections are required. Nonconforming </w:t>
      </w:r>
      <w:proofErr w:type="spellStart"/>
      <w:r>
        <w:t>SaMD</w:t>
      </w:r>
      <w:proofErr w:type="spellEnd"/>
      <w:r>
        <w:t xml:space="preserve"> should be isolated to prevent unintended use or delivery. The cause of the problem (i.e., </w:t>
      </w:r>
      <w:proofErr w:type="spellStart"/>
      <w:r>
        <w:t>SaMD</w:t>
      </w:r>
      <w:proofErr w:type="spellEnd"/>
      <w:r>
        <w:t xml:space="preserve"> nonconformity) should be analyzed and actions taken to correct or eliminate the problem (i.e., corrective action), and to prevent the same or similar problems occurring in the future. In some cases a potential nonconformity may be identified, and actions such as safeguards and process changes can be taken to prevent nonconformities from occurring (i.e., Preventive Action). Actions taken to address the cause of </w:t>
      </w:r>
      <w:proofErr w:type="spellStart"/>
      <w:r>
        <w:t>SaMD</w:t>
      </w:r>
      <w:proofErr w:type="spellEnd"/>
      <w:r>
        <w:t xml:space="preserve"> nonconformities as well as action taken to eliminate potential </w:t>
      </w:r>
      <w:proofErr w:type="spellStart"/>
      <w:r>
        <w:t>SaMD</w:t>
      </w:r>
      <w:proofErr w:type="spellEnd"/>
      <w:r>
        <w:t xml:space="preserve"> nonconformities should be evaluated for effectiveness.</w:t>
      </w:r>
    </w:p>
    <w:p w:rsidR="006E62E5" w:rsidRDefault="006E62E5" w:rsidP="00522D05">
      <w:pPr>
        <w:jc w:val="both"/>
      </w:pPr>
    </w:p>
    <w:p w:rsidR="000A4348" w:rsidRDefault="006E62E5" w:rsidP="000A4348">
      <w:pPr>
        <w:jc w:val="both"/>
      </w:pPr>
      <w:r>
        <w:t xml:space="preserve">Lessons learned from the analysis of </w:t>
      </w:r>
      <w:r w:rsidRPr="00EE6E04">
        <w:t xml:space="preserve">past </w:t>
      </w:r>
      <w:r>
        <w:t xml:space="preserve">projects, including the results from audits of the </w:t>
      </w:r>
      <w:proofErr w:type="spellStart"/>
      <w:r>
        <w:t>SaMD</w:t>
      </w:r>
      <w:proofErr w:type="spellEnd"/>
      <w:r>
        <w:t xml:space="preserve"> lifecycle processes (periodic internal and external) can be used to improve </w:t>
      </w:r>
      <w:r w:rsidR="00107EDB">
        <w:t xml:space="preserve">the safety, effectiveness and </w:t>
      </w:r>
      <w:r w:rsidRPr="00EE6E04">
        <w:t xml:space="preserve">performance </w:t>
      </w:r>
      <w:r>
        <w:t xml:space="preserve">of </w:t>
      </w:r>
      <w:proofErr w:type="spellStart"/>
      <w:r>
        <w:t>SaMD</w:t>
      </w:r>
      <w:proofErr w:type="spellEnd"/>
      <w:r>
        <w:t xml:space="preserve"> lifecycle processes and activities.</w:t>
      </w:r>
      <w:r w:rsidR="000A4348" w:rsidRPr="000A4348">
        <w:t xml:space="preserve"> </w:t>
      </w:r>
      <w:r w:rsidR="000A4348">
        <w:t>The manufacturer should also have processes in place for the collection of active and passive post-deployment surveillance information in order to make appropriate decisions relating to future releases.</w:t>
      </w:r>
    </w:p>
    <w:p w:rsidR="006E62E5" w:rsidRDefault="006E62E5" w:rsidP="00522D05">
      <w:pPr>
        <w:jc w:val="both"/>
      </w:pPr>
    </w:p>
    <w:p w:rsidR="006E62E5" w:rsidRPr="003248E6" w:rsidRDefault="006E62E5" w:rsidP="00522D05">
      <w:pPr>
        <w:jc w:val="both"/>
        <w:rPr>
          <w:i/>
        </w:rPr>
      </w:pPr>
      <w:r w:rsidRPr="00C3602D">
        <w:rPr>
          <w:i/>
        </w:rPr>
        <w:t>Example:</w:t>
      </w:r>
      <w:r w:rsidRPr="003248E6">
        <w:rPr>
          <w:i/>
        </w:rPr>
        <w:t xml:space="preserve"> </w:t>
      </w:r>
      <w:r w:rsidRPr="00475DC6">
        <w:rPr>
          <w:i/>
        </w:rPr>
        <w:t xml:space="preserve">Preventive actions are often identified during the risk assessment phases of the product realization process.  For example, potential risks might be associated with the use of OTS software that exchanges measurement data with the </w:t>
      </w:r>
      <w:proofErr w:type="spellStart"/>
      <w:r w:rsidRPr="00475DC6">
        <w:rPr>
          <w:i/>
        </w:rPr>
        <w:t>SaMD</w:t>
      </w:r>
      <w:proofErr w:type="spellEnd"/>
      <w:r w:rsidRPr="00475DC6">
        <w:rPr>
          <w:i/>
        </w:rPr>
        <w:t>.  Preventive actions to mitigate unacceptable risks from invalid data might be to include fuzz testing of the OTS software during acceptance, and to perform comprehensive error checking of the incoming data during program execution.</w:t>
      </w:r>
    </w:p>
    <w:p w:rsidR="006E62E5" w:rsidRDefault="006E62E5" w:rsidP="00522D05">
      <w:pPr>
        <w:jc w:val="both"/>
      </w:pPr>
    </w:p>
    <w:p w:rsidR="006E62E5" w:rsidRDefault="006E62E5" w:rsidP="00522D05">
      <w:pPr>
        <w:jc w:val="both"/>
        <w:rPr>
          <w:i/>
          <w:color w:val="000000"/>
        </w:rPr>
      </w:pPr>
      <w:r w:rsidRPr="00CF21F8">
        <w:rPr>
          <w:i/>
          <w:szCs w:val="24"/>
        </w:rPr>
        <w:t xml:space="preserve">The following references in ISO 13485:2003 are applicable to this section: </w:t>
      </w:r>
      <w:r w:rsidR="006A01EA">
        <w:rPr>
          <w:i/>
          <w:szCs w:val="24"/>
        </w:rPr>
        <w:t xml:space="preserve">7.2.3, </w:t>
      </w:r>
      <w:r w:rsidR="000A63E0">
        <w:rPr>
          <w:i/>
          <w:color w:val="000000"/>
        </w:rPr>
        <w:t>8.1, 8.2, 8.3, 8.4, and 8.</w:t>
      </w:r>
      <w:r>
        <w:rPr>
          <w:i/>
          <w:color w:val="000000"/>
        </w:rPr>
        <w:t>5</w:t>
      </w:r>
    </w:p>
    <w:p w:rsidR="00992EF7" w:rsidRPr="00C846CF" w:rsidRDefault="00992EF7" w:rsidP="00C325EB">
      <w:pPr>
        <w:pStyle w:val="Heading2"/>
      </w:pPr>
      <w:bookmarkStart w:id="91" w:name="_Toc412038853"/>
      <w:r w:rsidRPr="00C846CF">
        <w:t xml:space="preserve">Managing Outsourced </w:t>
      </w:r>
      <w:r>
        <w:t>P</w:t>
      </w:r>
      <w:r w:rsidRPr="00C846CF">
        <w:t xml:space="preserve">rocesses and </w:t>
      </w:r>
      <w:r>
        <w:t>P</w:t>
      </w:r>
      <w:r w:rsidRPr="00C846CF">
        <w:t>roducts</w:t>
      </w:r>
      <w:bookmarkEnd w:id="91"/>
      <w:r w:rsidRPr="00C846CF">
        <w:t xml:space="preserve"> </w:t>
      </w:r>
    </w:p>
    <w:p w:rsidR="007556FF" w:rsidRDefault="007556FF" w:rsidP="000C0C9F">
      <w:pPr>
        <w:jc w:val="both"/>
        <w:rPr>
          <w:szCs w:val="24"/>
        </w:rPr>
      </w:pPr>
      <w:r>
        <w:rPr>
          <w:szCs w:val="24"/>
        </w:rPr>
        <w:t>T</w:t>
      </w:r>
      <w:r w:rsidRPr="006E60A5">
        <w:rPr>
          <w:szCs w:val="24"/>
        </w:rPr>
        <w:t xml:space="preserve">he organization must establish controls that allow it to ensure both, the quality of </w:t>
      </w:r>
      <w:r>
        <w:rPr>
          <w:szCs w:val="24"/>
        </w:rPr>
        <w:t xml:space="preserve">any </w:t>
      </w:r>
      <w:r w:rsidRPr="006E60A5">
        <w:rPr>
          <w:szCs w:val="24"/>
        </w:rPr>
        <w:t xml:space="preserve">outsourced </w:t>
      </w:r>
      <w:r w:rsidR="00131369">
        <w:rPr>
          <w:szCs w:val="24"/>
        </w:rPr>
        <w:t>process or product</w:t>
      </w:r>
      <w:r w:rsidRPr="006E60A5">
        <w:rPr>
          <w:szCs w:val="24"/>
        </w:rPr>
        <w:t>,</w:t>
      </w:r>
      <w:r>
        <w:rPr>
          <w:szCs w:val="24"/>
        </w:rPr>
        <w:t xml:space="preserve"> </w:t>
      </w:r>
      <w:r w:rsidR="00FF79AE">
        <w:rPr>
          <w:szCs w:val="24"/>
        </w:rPr>
        <w:t xml:space="preserve">i.e., any </w:t>
      </w:r>
      <w:r>
        <w:rPr>
          <w:szCs w:val="24"/>
        </w:rPr>
        <w:t xml:space="preserve">outside </w:t>
      </w:r>
      <w:r w:rsidR="00A43CD5">
        <w:rPr>
          <w:szCs w:val="24"/>
        </w:rPr>
        <w:t>software</w:t>
      </w:r>
      <w:r w:rsidR="00FF79AE">
        <w:rPr>
          <w:szCs w:val="24"/>
        </w:rPr>
        <w:t xml:space="preserve"> or service supplied to </w:t>
      </w:r>
      <w:r>
        <w:rPr>
          <w:szCs w:val="24"/>
        </w:rPr>
        <w:t xml:space="preserve">the </w:t>
      </w:r>
      <w:proofErr w:type="spellStart"/>
      <w:r w:rsidR="00A43CD5">
        <w:rPr>
          <w:szCs w:val="24"/>
        </w:rPr>
        <w:t>SaMD</w:t>
      </w:r>
      <w:proofErr w:type="spellEnd"/>
      <w:r w:rsidR="00A43CD5">
        <w:rPr>
          <w:szCs w:val="24"/>
        </w:rPr>
        <w:t xml:space="preserve"> </w:t>
      </w:r>
      <w:r>
        <w:rPr>
          <w:szCs w:val="24"/>
        </w:rPr>
        <w:t>organization</w:t>
      </w:r>
      <w:r w:rsidR="00A43CD5">
        <w:rPr>
          <w:szCs w:val="24"/>
        </w:rPr>
        <w:t xml:space="preserve"> or integrated into the </w:t>
      </w:r>
      <w:proofErr w:type="spellStart"/>
      <w:r w:rsidR="00A43CD5">
        <w:rPr>
          <w:szCs w:val="24"/>
        </w:rPr>
        <w:t>SaMD</w:t>
      </w:r>
      <w:proofErr w:type="spellEnd"/>
      <w:r w:rsidR="00A43CD5">
        <w:rPr>
          <w:szCs w:val="24"/>
        </w:rPr>
        <w:t xml:space="preserve"> (software, contractor, consultant, etc.)</w:t>
      </w:r>
      <w:r>
        <w:rPr>
          <w:szCs w:val="24"/>
        </w:rPr>
        <w:t xml:space="preserve">, </w:t>
      </w:r>
      <w:r w:rsidRPr="006E60A5">
        <w:rPr>
          <w:szCs w:val="24"/>
        </w:rPr>
        <w:t xml:space="preserve">and that required process steps within the </w:t>
      </w:r>
      <w:proofErr w:type="spellStart"/>
      <w:r w:rsidRPr="006E60A5">
        <w:rPr>
          <w:szCs w:val="24"/>
        </w:rPr>
        <w:t>SaMD</w:t>
      </w:r>
      <w:proofErr w:type="spellEnd"/>
      <w:r w:rsidRPr="006E60A5">
        <w:rPr>
          <w:szCs w:val="24"/>
        </w:rPr>
        <w:t xml:space="preserve"> lifecycle</w:t>
      </w:r>
      <w:r w:rsidR="004303B3">
        <w:rPr>
          <w:szCs w:val="24"/>
        </w:rPr>
        <w:t xml:space="preserve"> </w:t>
      </w:r>
      <w:r w:rsidRPr="006E60A5">
        <w:rPr>
          <w:szCs w:val="24"/>
        </w:rPr>
        <w:t>are being performed.</w:t>
      </w:r>
      <w:r>
        <w:rPr>
          <w:szCs w:val="24"/>
        </w:rPr>
        <w:t xml:space="preserve"> Such controls can include review of deliverables, intermediate result inspection, or audits of the contractor or supplier.  </w:t>
      </w:r>
    </w:p>
    <w:p w:rsidR="007556FF" w:rsidRDefault="007556FF" w:rsidP="000C0C9F">
      <w:pPr>
        <w:jc w:val="both"/>
        <w:rPr>
          <w:szCs w:val="24"/>
        </w:rPr>
      </w:pPr>
    </w:p>
    <w:p w:rsidR="007556FF" w:rsidRDefault="007556FF" w:rsidP="000C0C9F">
      <w:pPr>
        <w:jc w:val="both"/>
        <w:rPr>
          <w:szCs w:val="24"/>
        </w:rPr>
      </w:pPr>
      <w:r>
        <w:rPr>
          <w:szCs w:val="24"/>
        </w:rPr>
        <w:t xml:space="preserve">In the case of </w:t>
      </w:r>
      <w:proofErr w:type="spellStart"/>
      <w:r>
        <w:rPr>
          <w:szCs w:val="24"/>
        </w:rPr>
        <w:t>SaMD</w:t>
      </w:r>
      <w:proofErr w:type="spellEnd"/>
      <w:r w:rsidR="00A43CD5">
        <w:rPr>
          <w:szCs w:val="24"/>
        </w:rPr>
        <w:t>,</w:t>
      </w:r>
      <w:r>
        <w:rPr>
          <w:szCs w:val="24"/>
        </w:rPr>
        <w:t xml:space="preserve"> managing outsourced processes and </w:t>
      </w:r>
      <w:r w:rsidR="00131369">
        <w:rPr>
          <w:szCs w:val="24"/>
        </w:rPr>
        <w:t>product</w:t>
      </w:r>
      <w:r>
        <w:rPr>
          <w:szCs w:val="24"/>
        </w:rPr>
        <w:t xml:space="preserve"> can include the development of portions of </w:t>
      </w:r>
      <w:proofErr w:type="spellStart"/>
      <w:r>
        <w:rPr>
          <w:szCs w:val="24"/>
        </w:rPr>
        <w:t>SaMD</w:t>
      </w:r>
      <w:proofErr w:type="spellEnd"/>
      <w:r>
        <w:rPr>
          <w:szCs w:val="24"/>
        </w:rPr>
        <w:t xml:space="preserve">, </w:t>
      </w:r>
      <w:r w:rsidR="00D77CAE">
        <w:rPr>
          <w:szCs w:val="24"/>
        </w:rPr>
        <w:t xml:space="preserve">the use of 3rd party software </w:t>
      </w:r>
      <w:r>
        <w:rPr>
          <w:szCs w:val="24"/>
        </w:rPr>
        <w:t>or integrating commercial off the shelf (OTS) libraries</w:t>
      </w:r>
      <w:r w:rsidR="00D77CAE">
        <w:rPr>
          <w:szCs w:val="24"/>
        </w:rPr>
        <w:t xml:space="preserve">.  </w:t>
      </w:r>
    </w:p>
    <w:p w:rsidR="00992EF7" w:rsidRDefault="00992EF7" w:rsidP="00522D05">
      <w:pPr>
        <w:jc w:val="both"/>
      </w:pPr>
    </w:p>
    <w:p w:rsidR="00992EF7" w:rsidRDefault="00992EF7" w:rsidP="000C0C9F">
      <w:pPr>
        <w:jc w:val="both"/>
      </w:pPr>
      <w:r>
        <w:t xml:space="preserve">Outsourcing is more effective, </w:t>
      </w:r>
      <w:r w:rsidR="00D45C16">
        <w:t xml:space="preserve">when </w:t>
      </w:r>
      <w:r>
        <w:t xml:space="preserve">contractors, consultants, or suppliers understand the product and its application domain. </w:t>
      </w:r>
      <w:r w:rsidR="00D77CAE">
        <w:t xml:space="preserve">For </w:t>
      </w:r>
      <w:proofErr w:type="spellStart"/>
      <w:r w:rsidR="00D77CAE">
        <w:t>SaMD</w:t>
      </w:r>
      <w:proofErr w:type="spellEnd"/>
      <w:r w:rsidR="00D77CAE">
        <w:t xml:space="preserve">, </w:t>
      </w:r>
      <w:r>
        <w:t>w</w:t>
      </w:r>
      <w:r w:rsidRPr="006E60A5">
        <w:t xml:space="preserve">here </w:t>
      </w:r>
      <w:r>
        <w:t>a</w:t>
      </w:r>
      <w:r w:rsidRPr="006E60A5">
        <w:t xml:space="preserve"> software module </w:t>
      </w:r>
      <w:r w:rsidR="00A43CD5">
        <w:t>may be</w:t>
      </w:r>
      <w:r w:rsidR="00A43CD5" w:rsidRPr="006E60A5">
        <w:t xml:space="preserve"> </w:t>
      </w:r>
      <w:r w:rsidRPr="006E60A5">
        <w:t xml:space="preserve">outsourced </w:t>
      </w:r>
      <w:r w:rsidR="00D77CAE">
        <w:t>to software contractor</w:t>
      </w:r>
      <w:r w:rsidR="00A43CD5">
        <w:t>(s),</w:t>
      </w:r>
      <w:r w:rsidR="00D77CAE">
        <w:t xml:space="preserve"> it is important to </w:t>
      </w:r>
      <w:r w:rsidR="00A43CD5">
        <w:t xml:space="preserve">clearly </w:t>
      </w:r>
      <w:r w:rsidR="00D77CAE">
        <w:t xml:space="preserve">communicate </w:t>
      </w:r>
      <w:r w:rsidR="00A43CD5">
        <w:t xml:space="preserve">the </w:t>
      </w:r>
      <w:r w:rsidR="00D77CAE">
        <w:t xml:space="preserve">roles and responsibilities </w:t>
      </w:r>
      <w:r w:rsidR="00A43CD5">
        <w:t xml:space="preserve">of the software contractor(s) and conditions for </w:t>
      </w:r>
      <w:r w:rsidR="00131369">
        <w:t>the outsourced product</w:t>
      </w:r>
      <w:r w:rsidR="00A43CD5">
        <w:t xml:space="preserve"> </w:t>
      </w:r>
      <w:r w:rsidR="00D77CAE">
        <w:t xml:space="preserve">through the use of contractual terms to manage or </w:t>
      </w:r>
      <w:r w:rsidRPr="006E60A5">
        <w:t>mitigat</w:t>
      </w:r>
      <w:r w:rsidR="00D77CAE">
        <w:t>e</w:t>
      </w:r>
      <w:r w:rsidRPr="006E60A5">
        <w:t xml:space="preserve"> </w:t>
      </w:r>
      <w:r w:rsidR="00D77CAE">
        <w:t xml:space="preserve">patient safety </w:t>
      </w:r>
      <w:r w:rsidRPr="006E60A5">
        <w:t>risk.</w:t>
      </w:r>
      <w:r w:rsidR="00D77CAE">
        <w:t xml:space="preserve"> </w:t>
      </w:r>
      <w:r w:rsidR="00A44260" w:rsidRPr="00DD5059">
        <w:rPr>
          <w:i/>
          <w:szCs w:val="24"/>
        </w:rPr>
        <w:t xml:space="preserve"> </w:t>
      </w:r>
    </w:p>
    <w:p w:rsidR="00581179" w:rsidRDefault="00581179" w:rsidP="000C0C9F">
      <w:pPr>
        <w:jc w:val="both"/>
      </w:pPr>
    </w:p>
    <w:p w:rsidR="00581179" w:rsidRDefault="00581179" w:rsidP="000C0C9F">
      <w:pPr>
        <w:jc w:val="both"/>
      </w:pPr>
      <w:r>
        <w:t xml:space="preserve">If and when </w:t>
      </w:r>
      <w:r w:rsidR="00131369">
        <w:t xml:space="preserve">some of the </w:t>
      </w:r>
      <w:proofErr w:type="spellStart"/>
      <w:r>
        <w:t>SaMD</w:t>
      </w:r>
      <w:proofErr w:type="spellEnd"/>
      <w:r>
        <w:t xml:space="preserve"> product </w:t>
      </w:r>
      <w:r w:rsidR="00131369">
        <w:t>is</w:t>
      </w:r>
      <w:r>
        <w:t xml:space="preserve"> outsourced, i.e., when making use of 3rd party software or integrating OTS software, the </w:t>
      </w:r>
      <w:proofErr w:type="spellStart"/>
      <w:r>
        <w:t>SaMD</w:t>
      </w:r>
      <w:proofErr w:type="spellEnd"/>
      <w:r>
        <w:t xml:space="preserve"> organization is responsible for the safety</w:t>
      </w:r>
      <w:r w:rsidR="00107EDB">
        <w:t>, effectiveness</w:t>
      </w:r>
      <w:r w:rsidR="00395C3F">
        <w:t xml:space="preserve"> and</w:t>
      </w:r>
      <w:r>
        <w:t xml:space="preserve"> performance of the </w:t>
      </w:r>
      <w:proofErr w:type="spellStart"/>
      <w:r>
        <w:t>SaMD</w:t>
      </w:r>
      <w:proofErr w:type="spellEnd"/>
      <w:r>
        <w:t xml:space="preserve"> throughout its lifecycle. </w:t>
      </w:r>
      <w:proofErr w:type="gramStart"/>
      <w:r>
        <w:t xml:space="preserve">For example, </w:t>
      </w:r>
      <w:r w:rsidR="00131369">
        <w:t xml:space="preserve">when </w:t>
      </w:r>
      <w:r>
        <w:t xml:space="preserve">a </w:t>
      </w:r>
      <w:proofErr w:type="spellStart"/>
      <w:r>
        <w:t>SaMD</w:t>
      </w:r>
      <w:proofErr w:type="spellEnd"/>
      <w:r>
        <w:t xml:space="preserve"> incorporates a</w:t>
      </w:r>
      <w:r w:rsidR="00DF33A6">
        <w:t>n</w:t>
      </w:r>
      <w:r>
        <w:t xml:space="preserve"> OTS database (e.g., SQL, etc.), the </w:t>
      </w:r>
      <w:proofErr w:type="spellStart"/>
      <w:r>
        <w:t>SaMD</w:t>
      </w:r>
      <w:proofErr w:type="spellEnd"/>
      <w:r>
        <w:t xml:space="preserve"> organization should understand the capabilities and limit</w:t>
      </w:r>
      <w:r w:rsidR="00832801">
        <w:t>ations of the outsourced product</w:t>
      </w:r>
      <w:r>
        <w:t xml:space="preserve"> throughout the </w:t>
      </w:r>
      <w:proofErr w:type="spellStart"/>
      <w:r>
        <w:t>SaMD</w:t>
      </w:r>
      <w:proofErr w:type="spellEnd"/>
      <w:r>
        <w:t xml:space="preserve"> lifecycle.</w:t>
      </w:r>
      <w:proofErr w:type="gramEnd"/>
      <w:r>
        <w:t xml:space="preserve"> </w:t>
      </w:r>
    </w:p>
    <w:p w:rsidR="00992EF7" w:rsidRDefault="00992EF7" w:rsidP="000C0C9F">
      <w:pPr>
        <w:jc w:val="both"/>
      </w:pPr>
    </w:p>
    <w:p w:rsidR="009864A9" w:rsidRPr="00DD5059" w:rsidRDefault="00992EF7" w:rsidP="000C0C9F">
      <w:pPr>
        <w:jc w:val="both"/>
        <w:rPr>
          <w:i/>
          <w:szCs w:val="24"/>
        </w:rPr>
      </w:pPr>
      <w:r w:rsidRPr="00DD5059">
        <w:rPr>
          <w:i/>
          <w:szCs w:val="24"/>
        </w:rPr>
        <w:t xml:space="preserve">Example: </w:t>
      </w:r>
      <w:r w:rsidR="002C680A">
        <w:rPr>
          <w:i/>
          <w:szCs w:val="24"/>
        </w:rPr>
        <w:t>ACME and J&amp;</w:t>
      </w:r>
      <w:r w:rsidR="00BC0D3E">
        <w:rPr>
          <w:i/>
          <w:szCs w:val="24"/>
        </w:rPr>
        <w:t xml:space="preserve">M </w:t>
      </w:r>
      <w:r w:rsidR="00BC0D3E" w:rsidRPr="00DD5059">
        <w:rPr>
          <w:i/>
          <w:szCs w:val="24"/>
        </w:rPr>
        <w:t>may</w:t>
      </w:r>
      <w:r w:rsidR="00832801">
        <w:rPr>
          <w:i/>
          <w:szCs w:val="24"/>
        </w:rPr>
        <w:t xml:space="preserve"> have</w:t>
      </w:r>
      <w:r w:rsidRPr="00DD5059">
        <w:rPr>
          <w:i/>
          <w:szCs w:val="24"/>
        </w:rPr>
        <w:t xml:space="preserve"> historically used open-source code or </w:t>
      </w:r>
      <w:r w:rsidR="00131369">
        <w:rPr>
          <w:i/>
          <w:szCs w:val="24"/>
        </w:rPr>
        <w:t xml:space="preserve">other OTS </w:t>
      </w:r>
      <w:r w:rsidRPr="00DD5059">
        <w:rPr>
          <w:i/>
          <w:szCs w:val="24"/>
        </w:rPr>
        <w:t>code</w:t>
      </w:r>
      <w:r w:rsidR="009864A9">
        <w:rPr>
          <w:i/>
          <w:szCs w:val="24"/>
        </w:rPr>
        <w:t xml:space="preserve"> as part of their product development</w:t>
      </w:r>
      <w:r w:rsidR="002C680A">
        <w:rPr>
          <w:i/>
          <w:szCs w:val="24"/>
        </w:rPr>
        <w:t xml:space="preserve">. </w:t>
      </w:r>
      <w:r w:rsidR="00832801">
        <w:rPr>
          <w:i/>
          <w:szCs w:val="24"/>
        </w:rPr>
        <w:t xml:space="preserve">In the development </w:t>
      </w:r>
      <w:r w:rsidR="00A44260">
        <w:rPr>
          <w:i/>
          <w:szCs w:val="24"/>
        </w:rPr>
        <w:t xml:space="preserve">of </w:t>
      </w:r>
      <w:proofErr w:type="spellStart"/>
      <w:r w:rsidR="00A44260">
        <w:rPr>
          <w:i/>
          <w:szCs w:val="24"/>
        </w:rPr>
        <w:t>SaMD</w:t>
      </w:r>
      <w:proofErr w:type="spellEnd"/>
      <w:r w:rsidR="00832801">
        <w:rPr>
          <w:i/>
          <w:szCs w:val="24"/>
        </w:rPr>
        <w:t xml:space="preserve">, it is critical </w:t>
      </w:r>
      <w:r w:rsidR="002C680A">
        <w:rPr>
          <w:i/>
          <w:szCs w:val="24"/>
        </w:rPr>
        <w:t xml:space="preserve">for both ACME and J&amp;M, </w:t>
      </w:r>
      <w:r w:rsidR="00832801">
        <w:rPr>
          <w:i/>
          <w:szCs w:val="24"/>
        </w:rPr>
        <w:t>to</w:t>
      </w:r>
      <w:r w:rsidR="002C680A">
        <w:rPr>
          <w:i/>
          <w:szCs w:val="24"/>
        </w:rPr>
        <w:t xml:space="preserve"> properly verify and </w:t>
      </w:r>
      <w:r w:rsidR="009864A9">
        <w:rPr>
          <w:i/>
          <w:szCs w:val="24"/>
        </w:rPr>
        <w:t>validate the</w:t>
      </w:r>
      <w:r w:rsidR="002C680A">
        <w:rPr>
          <w:i/>
          <w:szCs w:val="24"/>
        </w:rPr>
        <w:t xml:space="preserve"> integration of open source code or OTS code.</w:t>
      </w:r>
      <w:r w:rsidR="00832801">
        <w:rPr>
          <w:i/>
          <w:szCs w:val="24"/>
        </w:rPr>
        <w:t xml:space="preserve"> </w:t>
      </w:r>
      <w:r w:rsidR="002C680A">
        <w:rPr>
          <w:i/>
          <w:szCs w:val="24"/>
        </w:rPr>
        <w:t xml:space="preserve">It is also critical to </w:t>
      </w:r>
      <w:r w:rsidR="00832801">
        <w:rPr>
          <w:i/>
          <w:szCs w:val="24"/>
        </w:rPr>
        <w:t xml:space="preserve">formally evaluate, document, and periodically audit suppliers to ensure compliance with QMS requirements. </w:t>
      </w:r>
    </w:p>
    <w:p w:rsidR="00992EF7" w:rsidRDefault="00992EF7" w:rsidP="000C0C9F">
      <w:pPr>
        <w:jc w:val="both"/>
        <w:rPr>
          <w:i/>
        </w:rPr>
      </w:pPr>
    </w:p>
    <w:p w:rsidR="00992EF7" w:rsidRDefault="00992EF7" w:rsidP="00522D05">
      <w:pPr>
        <w:jc w:val="both"/>
      </w:pPr>
      <w:r w:rsidRPr="00A23D2D">
        <w:rPr>
          <w:i/>
          <w:szCs w:val="24"/>
        </w:rPr>
        <w:t>The following references in ISO 13485:2003 are applicable to this section:</w:t>
      </w:r>
      <w:r>
        <w:rPr>
          <w:i/>
          <w:szCs w:val="24"/>
        </w:rPr>
        <w:t xml:space="preserve"> 7.4, 7.4.1, 7.4.2</w:t>
      </w:r>
      <w:r w:rsidR="00D45C16">
        <w:rPr>
          <w:i/>
          <w:szCs w:val="24"/>
        </w:rPr>
        <w:t xml:space="preserve"> and 8.5.1.</w:t>
      </w:r>
      <w:r>
        <w:tab/>
      </w:r>
    </w:p>
    <w:p w:rsidR="007410E7" w:rsidRDefault="007410E7">
      <w:pPr>
        <w:rPr>
          <w:b/>
          <w:kern w:val="28"/>
          <w:sz w:val="28"/>
        </w:rPr>
      </w:pPr>
      <w:bookmarkStart w:id="92" w:name="_Toc278861952"/>
      <w:bookmarkStart w:id="93" w:name="_Toc278866451"/>
      <w:bookmarkStart w:id="94" w:name="_Toc279009274"/>
      <w:bookmarkStart w:id="95" w:name="_Toc279010283"/>
      <w:bookmarkEnd w:id="80"/>
      <w:bookmarkEnd w:id="81"/>
      <w:bookmarkEnd w:id="82"/>
      <w:bookmarkEnd w:id="83"/>
      <w:r>
        <w:br w:type="page"/>
      </w:r>
    </w:p>
    <w:p w:rsidR="00992EF7" w:rsidRPr="00B943D0" w:rsidRDefault="00522D05" w:rsidP="00DD5059">
      <w:pPr>
        <w:pStyle w:val="Heading1"/>
      </w:pPr>
      <w:bookmarkStart w:id="96" w:name="_Toc412038854"/>
      <w:proofErr w:type="spellStart"/>
      <w:r>
        <w:lastRenderedPageBreak/>
        <w:t>SaMD</w:t>
      </w:r>
      <w:proofErr w:type="spellEnd"/>
      <w:r>
        <w:t xml:space="preserve"> </w:t>
      </w:r>
      <w:r w:rsidR="003F4550">
        <w:t>L</w:t>
      </w:r>
      <w:r w:rsidR="00586EBA" w:rsidRPr="00B943D0">
        <w:t>ife</w:t>
      </w:r>
      <w:bookmarkEnd w:id="92"/>
      <w:bookmarkEnd w:id="93"/>
      <w:bookmarkEnd w:id="94"/>
      <w:bookmarkEnd w:id="95"/>
      <w:r w:rsidR="00586EBA">
        <w:t>c</w:t>
      </w:r>
      <w:r w:rsidR="00586EBA" w:rsidRPr="00B943D0">
        <w:t xml:space="preserve">ycle </w:t>
      </w:r>
      <w:r w:rsidR="003F4550">
        <w:t>A</w:t>
      </w:r>
      <w:r w:rsidR="00992EF7" w:rsidRPr="00B943D0">
        <w:t>ctivities</w:t>
      </w:r>
      <w:bookmarkEnd w:id="96"/>
    </w:p>
    <w:p w:rsidR="00992EF7" w:rsidRDefault="002B7062" w:rsidP="00522D05">
      <w:pPr>
        <w:jc w:val="both"/>
      </w:pPr>
      <w:r>
        <w:rPr>
          <w:noProof/>
          <w:lang w:val="en-AU" w:eastAsia="en-AU"/>
        </w:rPr>
        <mc:AlternateContent>
          <mc:Choice Requires="wpg">
            <w:drawing>
              <wp:anchor distT="0" distB="0" distL="114300" distR="114300" simplePos="0" relativeHeight="251663360" behindDoc="0" locked="0" layoutInCell="1" allowOverlap="1" wp14:anchorId="4319F95F" wp14:editId="56808235">
                <wp:simplePos x="0" y="0"/>
                <wp:positionH relativeFrom="column">
                  <wp:posOffset>3600450</wp:posOffset>
                </wp:positionH>
                <wp:positionV relativeFrom="paragraph">
                  <wp:posOffset>50165</wp:posOffset>
                </wp:positionV>
                <wp:extent cx="2217420" cy="729615"/>
                <wp:effectExtent l="57150" t="38100" r="68580" b="89535"/>
                <wp:wrapSquare wrapText="bothSides"/>
                <wp:docPr id="50" name="Group 50"/>
                <wp:cNvGraphicFramePr/>
                <a:graphic xmlns:a="http://schemas.openxmlformats.org/drawingml/2006/main">
                  <a:graphicData uri="http://schemas.microsoft.com/office/word/2010/wordprocessingGroup">
                    <wpg:wgp>
                      <wpg:cNvGrpSpPr/>
                      <wpg:grpSpPr>
                        <a:xfrm>
                          <a:off x="0" y="0"/>
                          <a:ext cx="2217420" cy="729615"/>
                          <a:chOff x="0" y="0"/>
                          <a:chExt cx="2743200" cy="861173"/>
                        </a:xfrm>
                      </wpg:grpSpPr>
                      <wps:wsp>
                        <wps:cNvPr id="51" name="Rectangle 51"/>
                        <wps:cNvSpPr/>
                        <wps:spPr>
                          <a:xfrm>
                            <a:off x="0" y="586853"/>
                            <a:ext cx="2743200" cy="274320"/>
                          </a:xfrm>
                          <a:prstGeom prst="rect">
                            <a:avLst/>
                          </a:prstGeom>
                          <a:solidFill>
                            <a:schemeClr val="accent6">
                              <a:lumMod val="40000"/>
                              <a:lumOff val="60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2B7062">
                              <w:pPr>
                                <w:jc w:val="center"/>
                                <w:rPr>
                                  <w:color w:val="0070C0"/>
                                  <w:sz w:val="16"/>
                                  <w:szCs w:val="16"/>
                                </w:rPr>
                              </w:pPr>
                              <w:r w:rsidRPr="006118B1">
                                <w:rPr>
                                  <w:color w:val="0070C0"/>
                                  <w:sz w:val="16"/>
                                  <w:szCs w:val="16"/>
                                </w:rPr>
                                <w:t>Leadership and Organization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52734" y="0"/>
                            <a:ext cx="1645920" cy="274320"/>
                          </a:xfrm>
                          <a:prstGeom prst="rect">
                            <a:avLst/>
                          </a:prstGeom>
                          <a:solidFill>
                            <a:schemeClr val="accent5">
                              <a:lumMod val="40000"/>
                              <a:lumOff val="60000"/>
                            </a:schemeClr>
                          </a:solidFill>
                          <a:ln>
                            <a:solidFill>
                              <a:schemeClr val="tx1"/>
                            </a:solidFill>
                          </a:ln>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2B7062">
                              <w:pPr>
                                <w:jc w:val="center"/>
                                <w:rPr>
                                  <w:b/>
                                  <w:sz w:val="16"/>
                                  <w:szCs w:val="16"/>
                                </w:rPr>
                              </w:pPr>
                              <w:proofErr w:type="spellStart"/>
                              <w:r w:rsidRPr="006118B1">
                                <w:rPr>
                                  <w:b/>
                                  <w:sz w:val="16"/>
                                  <w:szCs w:val="16"/>
                                </w:rPr>
                                <w:t>SaMD</w:t>
                              </w:r>
                              <w:proofErr w:type="spellEnd"/>
                              <w:r w:rsidRPr="006118B1">
                                <w:rPr>
                                  <w:b/>
                                  <w:sz w:val="16"/>
                                  <w:szCs w:val="16"/>
                                </w:rPr>
                                <w:t xml:space="preserve"> Lifecycle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72955" y="293427"/>
                            <a:ext cx="2194560" cy="274320"/>
                          </a:xfrm>
                          <a:prstGeom prst="rect">
                            <a:avLst/>
                          </a:prstGeom>
                          <a:solidFill>
                            <a:schemeClr val="bg2">
                              <a:lumMod val="75000"/>
                            </a:schemeClr>
                          </a:solidFill>
                          <a:ln>
                            <a:solidFill>
                              <a:schemeClr val="bg1">
                                <a:lumMod val="75000"/>
                              </a:schemeClr>
                            </a:solidFill>
                          </a:ln>
                          <a:effectLst/>
                        </wps:spPr>
                        <wps:style>
                          <a:lnRef idx="1">
                            <a:schemeClr val="dk1"/>
                          </a:lnRef>
                          <a:fillRef idx="2">
                            <a:schemeClr val="dk1"/>
                          </a:fillRef>
                          <a:effectRef idx="1">
                            <a:schemeClr val="dk1"/>
                          </a:effectRef>
                          <a:fontRef idx="minor">
                            <a:schemeClr val="dk1"/>
                          </a:fontRef>
                        </wps:style>
                        <wps:txbx>
                          <w:txbxContent>
                            <w:p w:rsidR="001220AF" w:rsidRPr="006118B1" w:rsidRDefault="001220AF" w:rsidP="002B7062">
                              <w:pPr>
                                <w:jc w:val="center"/>
                                <w:rPr>
                                  <w:color w:val="0070C0"/>
                                  <w:sz w:val="16"/>
                                  <w:szCs w:val="16"/>
                                </w:rPr>
                              </w:pPr>
                              <w:proofErr w:type="spellStart"/>
                              <w:r w:rsidRPr="006118B1">
                                <w:rPr>
                                  <w:color w:val="0070C0"/>
                                  <w:sz w:val="16"/>
                                  <w:szCs w:val="16"/>
                                </w:rPr>
                                <w:t>SaMD</w:t>
                              </w:r>
                              <w:proofErr w:type="spellEnd"/>
                              <w:r w:rsidRPr="006118B1">
                                <w:rPr>
                                  <w:color w:val="0070C0"/>
                                  <w:sz w:val="16"/>
                                  <w:szCs w:val="16"/>
                                </w:rPr>
                                <w:t xml:space="preserve"> Lifecycle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319F95F" id="Group 50" o:spid="_x0000_s1034" style="position:absolute;left:0;text-align:left;margin-left:283.5pt;margin-top:3.95pt;width:174.6pt;height:57.45pt;z-index:251663360;mso-width-relative:margin;mso-height-relative:margin" coordsize="27432,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">
                <v:rect id="Rectangle 51" o:spid="_x0000_s1035" style="position:absolute;top:5868;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i5sQA&#10;AADbAAAADwAAAGRycy9kb3ducmV2LnhtbESP3YrCMBSE7xd8h3AE79ZUxVKqUUQQFBaX9Qe9PDTH&#10;ttic1Car9e3NwoKXw8x8w0znranEnRpXWlYw6EcgiDOrS84VHParzwSE88gaK8uk4EkO5rPOxxRT&#10;bR/8Q/edz0WAsEtRQeF9nUrpsoIMur6tiYN3sY1BH2STS93gI8BNJYdRFEuDJYeFAmtaFpRdd79G&#10;QRyPromm22mJ9fl0/N58LW7bTKlet11MQHhq/Tv8315rBeMB/H0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gYubEAAAA2wAAAA8AAAAAAAAAAAAAAAAAmAIAAGRycy9k&#10;b3ducmV2LnhtbFBLBQYAAAAABAAEAPUAAACJAwAAAAA=&#10;" fillcolor="#fbd4b4 [1305]" strokecolor="#bfbfbf [2412]">
                  <v:shadow on="t" color="black" opacity="24903f" origin=",.5" offset="0,.55556mm"/>
                  <v:textbox>
                    <w:txbxContent>
                      <w:p w:rsidR="001220AF" w:rsidRPr="006118B1" w:rsidRDefault="001220AF" w:rsidP="002B7062">
                        <w:pPr>
                          <w:jc w:val="center"/>
                          <w:rPr>
                            <w:color w:val="0070C0"/>
                            <w:sz w:val="16"/>
                            <w:szCs w:val="16"/>
                          </w:rPr>
                        </w:pPr>
                        <w:r w:rsidRPr="006118B1">
                          <w:rPr>
                            <w:color w:val="0070C0"/>
                            <w:sz w:val="16"/>
                            <w:szCs w:val="16"/>
                          </w:rPr>
                          <w:t>Leadership and Organization Support</w:t>
                        </w:r>
                      </w:p>
                    </w:txbxContent>
                  </v:textbox>
                </v:rect>
                <v:rect id="Rectangle 52" o:spid="_x0000_s1036" style="position:absolute;left:5527;width:16459;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xGMQA&#10;AADbAAAADwAAAGRycy9kb3ducmV2LnhtbESPQWvCQBSE74X+h+UVvDUbA5WSukqxCD1VjfHg7ZF9&#10;TUKzb9PdbRL/vSsIPQ4z8w2zXE+mEwM531pWME9SEMSV1S3XCsrj9vkVhA/IGjvLpOBCHtarx4cl&#10;5tqOfKChCLWIEPY5KmhC6HMpfdWQQZ/Ynjh639YZDFG6WmqHY4SbTmZpupAGW44LDfa0aaj6Kf6M&#10;gq9LqYfMdNOuNh/77e+5GE9VodTsaXp/AxFoCv/he/tTK3jJ4P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cRjEAAAA2wAAAA8AAAAAAAAAAAAAAAAAmAIAAGRycy9k&#10;b3ducmV2LnhtbFBLBQYAAAAABAAEAPUAAACJAwAAAAA=&#10;" fillcolor="#b6dde8 [1304]" strokecolor="black [3213]">
                  <v:shadow on="t" color="black" opacity="26214f" origin="-.5,-.5" offset=".74836mm,.74836mm"/>
                  <v:textbox>
                    <w:txbxContent>
                      <w:p w:rsidR="001220AF" w:rsidRPr="006118B1" w:rsidRDefault="001220AF" w:rsidP="002B7062">
                        <w:pPr>
                          <w:jc w:val="center"/>
                          <w:rPr>
                            <w:b/>
                            <w:sz w:val="16"/>
                            <w:szCs w:val="16"/>
                          </w:rPr>
                        </w:pPr>
                        <w:r w:rsidRPr="006118B1">
                          <w:rPr>
                            <w:b/>
                            <w:sz w:val="16"/>
                            <w:szCs w:val="16"/>
                          </w:rPr>
                          <w:t>SaMD Lifecycle Activities</w:t>
                        </w:r>
                      </w:p>
                    </w:txbxContent>
                  </v:textbox>
                </v:rect>
                <v:rect id="Rectangle 53" o:spid="_x0000_s1037" style="position:absolute;left:2729;top:2934;width:2194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5esMA&#10;AADbAAAADwAAAGRycy9kb3ducmV2LnhtbESPUWvCMBSF34X9h3CFvWmqZSKdUcpA6EAGuoGvl+Su&#10;qTY3pcna7t8vg8EeD+ec73B2h8m1YqA+NJ4VrJYZCGLtTcO1go/342ILIkRkg61nUvBNAQ77h9kO&#10;C+NHPtNwibVIEA4FKrAxdoWUQVtyGJa+I07ep+8dxiT7WpoexwR3rVxn2UY6bDgtWOzoxZK+X76c&#10;Av161n56q654q/M8O+FGn0pU6nE+lc8gIk3xP/zXroyCpxx+v6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5esMAAADbAAAADwAAAAAAAAAAAAAAAACYAgAAZHJzL2Rv&#10;d25yZXYueG1sUEsFBgAAAAAEAAQA9QAAAIgDAAAAAA==&#10;" fillcolor="#c4bc96 [2414]" strokecolor="#bfbfbf [2412]">
                  <v:textbox>
                    <w:txbxContent>
                      <w:p w:rsidR="001220AF" w:rsidRPr="006118B1" w:rsidRDefault="001220AF" w:rsidP="002B7062">
                        <w:pPr>
                          <w:jc w:val="center"/>
                          <w:rPr>
                            <w:color w:val="0070C0"/>
                            <w:sz w:val="16"/>
                            <w:szCs w:val="16"/>
                          </w:rPr>
                        </w:pPr>
                        <w:r w:rsidRPr="006118B1">
                          <w:rPr>
                            <w:color w:val="0070C0"/>
                            <w:sz w:val="16"/>
                            <w:szCs w:val="16"/>
                          </w:rPr>
                          <w:t>SaMD Lifecycle Processes</w:t>
                        </w:r>
                      </w:p>
                    </w:txbxContent>
                  </v:textbox>
                </v:rect>
                <w10:wrap type="square"/>
              </v:group>
            </w:pict>
          </mc:Fallback>
        </mc:AlternateContent>
      </w:r>
      <w:r w:rsidR="00992EF7">
        <w:t xml:space="preserve">This section identifies key lifecycle activities that should be identified in the methodologies used in an organization that manufactures </w:t>
      </w:r>
      <w:proofErr w:type="spellStart"/>
      <w:r w:rsidR="00992EF7">
        <w:t>SaMD</w:t>
      </w:r>
      <w:proofErr w:type="spellEnd"/>
      <w:r w:rsidR="00992EF7">
        <w:t>. The following are important perspectives that should be considered for each of the activities in this section.</w:t>
      </w:r>
    </w:p>
    <w:p w:rsidR="00992EF7" w:rsidRDefault="00EB22A9" w:rsidP="002F7194">
      <w:pPr>
        <w:numPr>
          <w:ilvl w:val="0"/>
          <w:numId w:val="89"/>
        </w:numPr>
        <w:jc w:val="both"/>
      </w:pPr>
      <w:proofErr w:type="spellStart"/>
      <w:r>
        <w:t>SaMD</w:t>
      </w:r>
      <w:proofErr w:type="spellEnd"/>
      <w:r>
        <w:t xml:space="preserve"> lifecycle processes </w:t>
      </w:r>
      <w:r w:rsidR="00992EF7">
        <w:t>in</w:t>
      </w:r>
      <w:r w:rsidR="00B82AD2">
        <w:t xml:space="preserve"> Section</w:t>
      </w:r>
      <w:r w:rsidR="00992EF7">
        <w:t xml:space="preserve"> </w:t>
      </w:r>
      <w:r w:rsidR="002F7194">
        <w:fldChar w:fldCharType="begin"/>
      </w:r>
      <w:r w:rsidR="002F7194">
        <w:instrText xml:space="preserve"> REF _Ref412037973 \r \h </w:instrText>
      </w:r>
      <w:r w:rsidR="002F7194">
        <w:fldChar w:fldCharType="separate"/>
      </w:r>
      <w:r w:rsidR="00CC55D8">
        <w:t>7.0</w:t>
      </w:r>
      <w:r w:rsidR="002F7194">
        <w:fldChar w:fldCharType="end"/>
      </w:r>
      <w:r w:rsidR="00B82AD2">
        <w:t xml:space="preserve"> </w:t>
      </w:r>
      <w:r w:rsidR="00992EF7">
        <w:t>(</w:t>
      </w:r>
      <w:r w:rsidRPr="00EB22A9">
        <w:t xml:space="preserve">product planning; </w:t>
      </w:r>
      <w:r w:rsidR="00613C30">
        <w:t xml:space="preserve">risk management: a patient safety focused approach; </w:t>
      </w:r>
      <w:r w:rsidRPr="00EB22A9">
        <w:t>document control and records; configuration management and control; measurement, analysis and improvement of processes and product; managing outsourced processes and products</w:t>
      </w:r>
      <w:r w:rsidR="00992EF7">
        <w:t>) should be applied throughout the lifecycle activities</w:t>
      </w:r>
      <w:r w:rsidR="009F4C7C">
        <w:t>.</w:t>
      </w:r>
      <w:r w:rsidR="00992EF7">
        <w:t xml:space="preserve"> </w:t>
      </w:r>
    </w:p>
    <w:p w:rsidR="009F4C7C" w:rsidRPr="00522D05" w:rsidRDefault="007404E1" w:rsidP="00522D05">
      <w:pPr>
        <w:pStyle w:val="ListParagraph"/>
        <w:numPr>
          <w:ilvl w:val="0"/>
          <w:numId w:val="122"/>
        </w:numPr>
        <w:jc w:val="both"/>
      </w:pPr>
      <w:r w:rsidRPr="00522D05">
        <w:t>This</w:t>
      </w:r>
      <w:r w:rsidR="009F4C7C" w:rsidRPr="00522D05">
        <w:t xml:space="preserve"> section highlight</w:t>
      </w:r>
      <w:r w:rsidRPr="00522D05">
        <w:t>s</w:t>
      </w:r>
      <w:r w:rsidR="004C2258">
        <w:t xml:space="preserve"> those </w:t>
      </w:r>
      <w:r w:rsidR="009F4C7C" w:rsidRPr="00522D05">
        <w:t xml:space="preserve">activities commonly found in software engineering </w:t>
      </w:r>
      <w:r w:rsidRPr="00522D05">
        <w:t>lifecycle approaches (process, activities, tasks, etc.)</w:t>
      </w:r>
      <w:r w:rsidR="004C2258">
        <w:t xml:space="preserve"> </w:t>
      </w:r>
      <w:r w:rsidR="00390BA8">
        <w:t>that are</w:t>
      </w:r>
      <w:r w:rsidR="004C2258">
        <w:t xml:space="preserve"> </w:t>
      </w:r>
      <w:r w:rsidR="004C2258" w:rsidRPr="00522D05">
        <w:t xml:space="preserve">important </w:t>
      </w:r>
      <w:r w:rsidR="00390BA8">
        <w:t>for an</w:t>
      </w:r>
      <w:r w:rsidR="004C2258">
        <w:t xml:space="preserve"> effective</w:t>
      </w:r>
      <w:r w:rsidR="004C2258" w:rsidRPr="00522D05">
        <w:t xml:space="preserve"> </w:t>
      </w:r>
      <w:proofErr w:type="spellStart"/>
      <w:r w:rsidR="004C2258" w:rsidRPr="00522D05">
        <w:t>SaMD</w:t>
      </w:r>
      <w:proofErr w:type="spellEnd"/>
      <w:r w:rsidR="004C2258">
        <w:t xml:space="preserve"> QMS. </w:t>
      </w:r>
      <w:r w:rsidR="004C2258" w:rsidRPr="00522D05">
        <w:t xml:space="preserve"> </w:t>
      </w:r>
    </w:p>
    <w:p w:rsidR="00992EF7" w:rsidRDefault="007404E1" w:rsidP="00522D05">
      <w:pPr>
        <w:pStyle w:val="ListParagraph"/>
        <w:numPr>
          <w:ilvl w:val="0"/>
          <w:numId w:val="122"/>
        </w:numPr>
        <w:jc w:val="both"/>
      </w:pPr>
      <w:r>
        <w:t xml:space="preserve">The activities presented in this section should be included irrespective of methodology used. </w:t>
      </w:r>
      <w:r w:rsidR="00992EF7">
        <w:t>The</w:t>
      </w:r>
      <w:r>
        <w:t xml:space="preserve"> presentation of the material does not imply executing the activities </w:t>
      </w:r>
      <w:r w:rsidR="00992EF7">
        <w:t>in a serial fashion</w:t>
      </w:r>
      <w:r w:rsidR="00D45C16">
        <w:t xml:space="preserve"> or as discrete phases in the </w:t>
      </w:r>
      <w:proofErr w:type="spellStart"/>
      <w:r w:rsidR="00D45C16">
        <w:t>SaMD</w:t>
      </w:r>
      <w:proofErr w:type="spellEnd"/>
      <w:r w:rsidR="00D45C16">
        <w:t xml:space="preserve"> project</w:t>
      </w:r>
      <w:r w:rsidR="00992EF7">
        <w:t xml:space="preserve"> (e.g., waterfall process method, etc.)</w:t>
      </w:r>
      <w:r w:rsidR="00D45C16">
        <w:t>;</w:t>
      </w:r>
      <w:r w:rsidR="00992EF7">
        <w:t xml:space="preserve"> </w:t>
      </w:r>
      <w:r>
        <w:t xml:space="preserve">rather </w:t>
      </w:r>
      <w:r w:rsidR="0078095B">
        <w:t xml:space="preserve">these activities should be looked upon as elements to be addressed in any </w:t>
      </w:r>
      <w:r w:rsidR="00D45C16">
        <w:t xml:space="preserve">continuous </w:t>
      </w:r>
      <w:r w:rsidR="00992EF7">
        <w:t>development methodology (e.g., Agile, Extreme, etc.)</w:t>
      </w:r>
      <w:r w:rsidR="0078095B">
        <w:t>.</w:t>
      </w:r>
    </w:p>
    <w:p w:rsidR="008240BD" w:rsidRDefault="008240BD" w:rsidP="00522D05">
      <w:pPr>
        <w:jc w:val="both"/>
        <w:rPr>
          <w:i/>
        </w:rPr>
      </w:pPr>
    </w:p>
    <w:p w:rsidR="00992EF7" w:rsidRPr="00B87650" w:rsidRDefault="00992EF7" w:rsidP="00522D05">
      <w:pPr>
        <w:jc w:val="both"/>
      </w:pPr>
      <w:r w:rsidRPr="00FD2CD7">
        <w:rPr>
          <w:i/>
        </w:rPr>
        <w:t>The following references in ISO 13485:2003 are applicable to this section:</w:t>
      </w:r>
      <w:r>
        <w:rPr>
          <w:i/>
        </w:rPr>
        <w:t xml:space="preserve"> 7</w:t>
      </w:r>
    </w:p>
    <w:p w:rsidR="00992EF7" w:rsidRPr="00522D05" w:rsidRDefault="00992EF7" w:rsidP="00D43852">
      <w:pPr>
        <w:pStyle w:val="Heading2"/>
      </w:pPr>
      <w:bookmarkStart w:id="97" w:name="_Toc278861953"/>
      <w:bookmarkStart w:id="98" w:name="_Toc278866452"/>
      <w:bookmarkStart w:id="99" w:name="_Toc279009275"/>
      <w:bookmarkStart w:id="100" w:name="_Toc279010284"/>
      <w:bookmarkStart w:id="101" w:name="_Toc412038855"/>
      <w:r w:rsidRPr="00522D05">
        <w:t>Requirements</w:t>
      </w:r>
      <w:bookmarkEnd w:id="97"/>
      <w:bookmarkEnd w:id="98"/>
      <w:bookmarkEnd w:id="99"/>
      <w:bookmarkEnd w:id="100"/>
      <w:bookmarkEnd w:id="101"/>
      <w:r w:rsidRPr="00522D05">
        <w:t xml:space="preserve"> </w:t>
      </w:r>
      <w:bookmarkStart w:id="102" w:name="_Toc405294215"/>
      <w:bookmarkEnd w:id="102"/>
    </w:p>
    <w:p w:rsidR="00706F88" w:rsidRDefault="00992EF7" w:rsidP="00EB6BD8">
      <w:pPr>
        <w:rPr>
          <w:lang w:eastAsia="ja-JP"/>
        </w:rPr>
      </w:pPr>
      <w:r>
        <w:rPr>
          <w:lang w:eastAsia="ja-JP"/>
        </w:rPr>
        <w:t xml:space="preserve">Developing appropriate requirements helps to ensure that </w:t>
      </w:r>
      <w:proofErr w:type="spellStart"/>
      <w:r w:rsidR="00F82156">
        <w:rPr>
          <w:lang w:eastAsia="ja-JP"/>
        </w:rPr>
        <w:t>SaMD</w:t>
      </w:r>
      <w:proofErr w:type="spellEnd"/>
      <w:r w:rsidR="00F82156">
        <w:rPr>
          <w:lang w:eastAsia="ja-JP"/>
        </w:rPr>
        <w:t xml:space="preserve"> </w:t>
      </w:r>
      <w:r w:rsidRPr="00A03DAF">
        <w:rPr>
          <w:lang w:eastAsia="ja-JP"/>
        </w:rPr>
        <w:t xml:space="preserve">will </w:t>
      </w:r>
      <w:r>
        <w:rPr>
          <w:lang w:eastAsia="ja-JP"/>
        </w:rPr>
        <w:t xml:space="preserve">satisfy the </w:t>
      </w:r>
      <w:r w:rsidR="00E9695E">
        <w:rPr>
          <w:lang w:eastAsia="ja-JP"/>
        </w:rPr>
        <w:t>needs across the socio-technical environment including</w:t>
      </w:r>
      <w:r w:rsidR="007B577F">
        <w:rPr>
          <w:lang w:eastAsia="ja-JP"/>
        </w:rPr>
        <w:t xml:space="preserve"> </w:t>
      </w:r>
      <w:r w:rsidR="00E9695E">
        <w:rPr>
          <w:lang w:eastAsia="ja-JP"/>
        </w:rPr>
        <w:t>user</w:t>
      </w:r>
      <w:r w:rsidR="007B577F">
        <w:rPr>
          <w:lang w:eastAsia="ja-JP"/>
        </w:rPr>
        <w:t>s</w:t>
      </w:r>
      <w:r>
        <w:rPr>
          <w:lang w:eastAsia="ja-JP"/>
        </w:rPr>
        <w:t xml:space="preserve"> and patient</w:t>
      </w:r>
      <w:r w:rsidR="007B577F">
        <w:rPr>
          <w:lang w:eastAsia="ja-JP"/>
        </w:rPr>
        <w:t>s</w:t>
      </w:r>
      <w:r>
        <w:rPr>
          <w:lang w:eastAsia="ja-JP"/>
        </w:rPr>
        <w:t xml:space="preserve">. </w:t>
      </w:r>
      <w:r w:rsidR="00706F88">
        <w:rPr>
          <w:lang w:eastAsia="ja-JP"/>
        </w:rPr>
        <w:t xml:space="preserve">These </w:t>
      </w:r>
      <w:r w:rsidR="00993E39">
        <w:rPr>
          <w:lang w:eastAsia="ja-JP"/>
        </w:rPr>
        <w:t xml:space="preserve">clinical </w:t>
      </w:r>
      <w:r w:rsidR="00706F88">
        <w:rPr>
          <w:lang w:eastAsia="ja-JP"/>
        </w:rPr>
        <w:t xml:space="preserve">needs should be </w:t>
      </w:r>
      <w:r w:rsidR="007B577F">
        <w:rPr>
          <w:lang w:eastAsia="ja-JP"/>
        </w:rPr>
        <w:t xml:space="preserve">clearly articulated and </w:t>
      </w:r>
      <w:r w:rsidR="00706F88">
        <w:rPr>
          <w:lang w:eastAsia="ja-JP"/>
        </w:rPr>
        <w:t xml:space="preserve">the requirements </w:t>
      </w:r>
      <w:r w:rsidR="00613C30">
        <w:rPr>
          <w:lang w:eastAsia="ja-JP"/>
        </w:rPr>
        <w:t xml:space="preserve">captured </w:t>
      </w:r>
      <w:r w:rsidR="00706F88">
        <w:rPr>
          <w:lang w:eastAsia="ja-JP"/>
        </w:rPr>
        <w:t xml:space="preserve">in line with the intended use of </w:t>
      </w:r>
      <w:proofErr w:type="spellStart"/>
      <w:r w:rsidR="00706F88">
        <w:rPr>
          <w:lang w:eastAsia="ja-JP"/>
        </w:rPr>
        <w:t>SaMD</w:t>
      </w:r>
      <w:proofErr w:type="spellEnd"/>
      <w:r w:rsidR="00706F88">
        <w:rPr>
          <w:lang w:eastAsia="ja-JP"/>
        </w:rPr>
        <w:t xml:space="preserve"> as characterized by the "state of the healthcare situation or condition" and the "significance of information provided by </w:t>
      </w:r>
      <w:proofErr w:type="spellStart"/>
      <w:r w:rsidR="00706F88">
        <w:rPr>
          <w:lang w:eastAsia="ja-JP"/>
        </w:rPr>
        <w:t>SaMD</w:t>
      </w:r>
      <w:proofErr w:type="spellEnd"/>
      <w:r w:rsidR="00706F88">
        <w:rPr>
          <w:lang w:eastAsia="ja-JP"/>
        </w:rPr>
        <w:t xml:space="preserve"> to the healthcare decision" and the resulting impact to public health as identified in </w:t>
      </w:r>
      <w:r w:rsidR="00706F88" w:rsidRPr="00522D05">
        <w:rPr>
          <w:i/>
          <w:lang w:eastAsia="ja-JP"/>
        </w:rPr>
        <w:t xml:space="preserve">IMDRF </w:t>
      </w:r>
      <w:proofErr w:type="spellStart"/>
      <w:r w:rsidR="00706F88" w:rsidRPr="00522D05">
        <w:rPr>
          <w:i/>
          <w:lang w:eastAsia="ja-JP"/>
        </w:rPr>
        <w:t>SaMD</w:t>
      </w:r>
      <w:proofErr w:type="spellEnd"/>
      <w:r w:rsidR="00706F88" w:rsidRPr="00522D05">
        <w:rPr>
          <w:i/>
          <w:lang w:eastAsia="ja-JP"/>
        </w:rPr>
        <w:t xml:space="preserve"> WG N12</w:t>
      </w:r>
      <w:r w:rsidR="00706F88">
        <w:rPr>
          <w:lang w:eastAsia="ja-JP"/>
        </w:rPr>
        <w:t xml:space="preserve">. </w:t>
      </w:r>
    </w:p>
    <w:p w:rsidR="00706F88" w:rsidRDefault="00706F88" w:rsidP="00EB6BD8">
      <w:pPr>
        <w:rPr>
          <w:lang w:eastAsia="ja-JP"/>
        </w:rPr>
      </w:pPr>
    </w:p>
    <w:p w:rsidR="00992EF7" w:rsidRDefault="00992EF7">
      <w:pPr>
        <w:rPr>
          <w:lang w:eastAsia="ja-JP"/>
        </w:rPr>
      </w:pPr>
      <w:r>
        <w:rPr>
          <w:lang w:eastAsia="ja-JP"/>
        </w:rPr>
        <w:t>This is a customer-driven process that requires clear, and often repeated, customer interface to understand the user needs.  These user needs are then translated into requirements.  Well-documented requirements can then inform the testing activities later in the design cycle. There are other sources of requirements that can include, regulatory or non-customer specified performance requirements.</w:t>
      </w:r>
    </w:p>
    <w:p w:rsidR="007B577F" w:rsidRPr="00984BE9" w:rsidRDefault="007B577F">
      <w:pPr>
        <w:rPr>
          <w:color w:val="000000"/>
          <w:lang w:eastAsia="ja-JP"/>
        </w:rPr>
      </w:pPr>
    </w:p>
    <w:p w:rsidR="007B577F" w:rsidRPr="002F7194" w:rsidRDefault="001A42DD" w:rsidP="00522D05">
      <w:pPr>
        <w:spacing w:before="120" w:after="120"/>
        <w:rPr>
          <w:b/>
          <w:i/>
        </w:rPr>
      </w:pPr>
      <w:r w:rsidRPr="002F7194">
        <w:rPr>
          <w:b/>
          <w:i/>
        </w:rPr>
        <w:t xml:space="preserve">Patient Safety and </w:t>
      </w:r>
      <w:r w:rsidR="00992EF7" w:rsidRPr="002F7194">
        <w:rPr>
          <w:b/>
          <w:i/>
        </w:rPr>
        <w:t xml:space="preserve">Clinical </w:t>
      </w:r>
      <w:r w:rsidR="00993E39" w:rsidRPr="002F7194">
        <w:rPr>
          <w:b/>
          <w:i/>
        </w:rPr>
        <w:t>Environment Considerations</w:t>
      </w:r>
    </w:p>
    <w:p w:rsidR="00992EF7" w:rsidRDefault="00992EF7" w:rsidP="00B65D51">
      <w:pPr>
        <w:numPr>
          <w:ilvl w:val="0"/>
          <w:numId w:val="2"/>
        </w:numPr>
        <w:rPr>
          <w:color w:val="000000"/>
          <w:lang w:eastAsia="ja-JP"/>
        </w:rPr>
      </w:pPr>
      <w:proofErr w:type="spellStart"/>
      <w:r>
        <w:rPr>
          <w:color w:val="000000"/>
          <w:lang w:eastAsia="ja-JP"/>
        </w:rPr>
        <w:t>SaMD</w:t>
      </w:r>
      <w:proofErr w:type="spellEnd"/>
      <w:r>
        <w:rPr>
          <w:color w:val="000000"/>
          <w:lang w:eastAsia="ja-JP"/>
        </w:rPr>
        <w:t xml:space="preserve"> are used in clinical environment</w:t>
      </w:r>
      <w:r w:rsidR="00613C30">
        <w:rPr>
          <w:color w:val="000000"/>
          <w:lang w:eastAsia="ja-JP"/>
        </w:rPr>
        <w:t>s</w:t>
      </w:r>
      <w:r>
        <w:rPr>
          <w:color w:val="000000"/>
          <w:lang w:eastAsia="ja-JP"/>
        </w:rPr>
        <w:t xml:space="preserve"> and therefore, in addition to functional requirements, there are requirements that include considerations of user, patient and third party safety.  Therefore, some requirements originate from the risk management process that evaluates risks to patients and </w:t>
      </w:r>
      <w:r w:rsidR="00961194">
        <w:rPr>
          <w:color w:val="000000"/>
          <w:lang w:eastAsia="ja-JP"/>
        </w:rPr>
        <w:t>risk to users</w:t>
      </w:r>
      <w:r w:rsidR="00BC0D3E">
        <w:rPr>
          <w:color w:val="000000"/>
          <w:lang w:eastAsia="ja-JP"/>
        </w:rPr>
        <w:t xml:space="preserve"> </w:t>
      </w:r>
      <w:r w:rsidRPr="00961194">
        <w:rPr>
          <w:color w:val="000000"/>
          <w:lang w:eastAsia="ja-JP"/>
        </w:rPr>
        <w:t>and</w:t>
      </w:r>
      <w:r>
        <w:rPr>
          <w:color w:val="000000"/>
          <w:lang w:eastAsia="ja-JP"/>
        </w:rPr>
        <w:t xml:space="preserve"> may identify mitigations that become </w:t>
      </w:r>
      <w:r w:rsidR="00961194">
        <w:rPr>
          <w:color w:val="000000"/>
          <w:lang w:eastAsia="ja-JP"/>
        </w:rPr>
        <w:t xml:space="preserve">part of </w:t>
      </w:r>
      <w:r>
        <w:rPr>
          <w:color w:val="000000"/>
          <w:lang w:eastAsia="ja-JP"/>
        </w:rPr>
        <w:t xml:space="preserve">requirements. </w:t>
      </w:r>
    </w:p>
    <w:p w:rsidR="00992EF7" w:rsidRDefault="00992EF7" w:rsidP="00B65D51">
      <w:pPr>
        <w:numPr>
          <w:ilvl w:val="0"/>
          <w:numId w:val="2"/>
        </w:numPr>
        <w:rPr>
          <w:color w:val="000000"/>
          <w:lang w:eastAsia="ja-JP"/>
        </w:rPr>
      </w:pPr>
      <w:r>
        <w:rPr>
          <w:color w:val="000000"/>
          <w:lang w:eastAsia="ja-JP"/>
        </w:rPr>
        <w:lastRenderedPageBreak/>
        <w:t xml:space="preserve">Further considerations need to be given to the integrity of data used in the </w:t>
      </w:r>
      <w:proofErr w:type="spellStart"/>
      <w:r>
        <w:rPr>
          <w:color w:val="000000"/>
          <w:lang w:eastAsia="ja-JP"/>
        </w:rPr>
        <w:t>SaMD</w:t>
      </w:r>
      <w:proofErr w:type="spellEnd"/>
      <w:r>
        <w:rPr>
          <w:color w:val="000000"/>
          <w:lang w:eastAsia="ja-JP"/>
        </w:rPr>
        <w:t xml:space="preserve"> which may result in specific requirements to ensure that data is secure and to </w:t>
      </w:r>
      <w:proofErr w:type="gramStart"/>
      <w:r>
        <w:rPr>
          <w:color w:val="000000"/>
          <w:lang w:eastAsia="ja-JP"/>
        </w:rPr>
        <w:t>mitigate</w:t>
      </w:r>
      <w:proofErr w:type="gramEnd"/>
      <w:r>
        <w:rPr>
          <w:color w:val="000000"/>
          <w:lang w:eastAsia="ja-JP"/>
        </w:rPr>
        <w:t xml:space="preserve"> against the loss or corruption of sensitive data.</w:t>
      </w:r>
      <w:r w:rsidR="00F96110">
        <w:rPr>
          <w:rStyle w:val="FootnoteReference"/>
          <w:color w:val="000000"/>
          <w:lang w:eastAsia="ja-JP"/>
        </w:rPr>
        <w:footnoteReference w:id="7"/>
      </w:r>
    </w:p>
    <w:p w:rsidR="00992EF7" w:rsidRDefault="00992EF7" w:rsidP="00103E82">
      <w:pPr>
        <w:numPr>
          <w:ilvl w:val="0"/>
          <w:numId w:val="2"/>
        </w:numPr>
        <w:rPr>
          <w:color w:val="000000"/>
          <w:lang w:eastAsia="ja-JP"/>
        </w:rPr>
      </w:pPr>
      <w:r>
        <w:rPr>
          <w:color w:val="000000"/>
          <w:lang w:eastAsia="ja-JP"/>
        </w:rPr>
        <w:t xml:space="preserve">Requirements for </w:t>
      </w:r>
      <w:proofErr w:type="spellStart"/>
      <w:r>
        <w:rPr>
          <w:color w:val="000000"/>
          <w:lang w:eastAsia="ja-JP"/>
        </w:rPr>
        <w:t>SaMD</w:t>
      </w:r>
      <w:proofErr w:type="spellEnd"/>
      <w:r>
        <w:rPr>
          <w:color w:val="000000"/>
          <w:lang w:eastAsia="ja-JP"/>
        </w:rPr>
        <w:t xml:space="preserve"> often need to include additional and specific requirements for performing upgrades that consider potential impact to peripheral components of the system as well as appropriate notification and coordination with customers.</w:t>
      </w:r>
      <w:r w:rsidR="00F96110">
        <w:rPr>
          <w:rStyle w:val="FootnoteReference"/>
          <w:color w:val="000000"/>
          <w:lang w:eastAsia="ja-JP"/>
        </w:rPr>
        <w:footnoteReference w:id="8"/>
      </w:r>
    </w:p>
    <w:p w:rsidR="00992EF7" w:rsidRPr="002F7194" w:rsidRDefault="00992EF7">
      <w:pPr>
        <w:numPr>
          <w:ilvl w:val="0"/>
          <w:numId w:val="2"/>
        </w:numPr>
        <w:rPr>
          <w:color w:val="000000"/>
          <w:lang w:eastAsia="ja-JP"/>
        </w:rPr>
      </w:pPr>
      <w:r w:rsidRPr="00B20CBC">
        <w:rPr>
          <w:szCs w:val="24"/>
          <w:u w:color="FF0000"/>
        </w:rPr>
        <w:t xml:space="preserve">For </w:t>
      </w:r>
      <w:proofErr w:type="spellStart"/>
      <w:r w:rsidRPr="00B20CBC">
        <w:rPr>
          <w:szCs w:val="24"/>
          <w:u w:color="FF0000"/>
        </w:rPr>
        <w:t>SaMD</w:t>
      </w:r>
      <w:proofErr w:type="spellEnd"/>
      <w:r w:rsidRPr="00B20CBC">
        <w:rPr>
          <w:szCs w:val="24"/>
          <w:u w:color="FF0000"/>
        </w:rPr>
        <w:t xml:space="preserve">, there may be </w:t>
      </w:r>
      <w:r>
        <w:rPr>
          <w:szCs w:val="24"/>
          <w:u w:color="FF0000"/>
        </w:rPr>
        <w:t>a</w:t>
      </w:r>
      <w:r w:rsidRPr="00B20CBC">
        <w:rPr>
          <w:szCs w:val="24"/>
          <w:u w:color="FF0000"/>
        </w:rPr>
        <w:t xml:space="preserve"> need to identify and use communication channels that are different from the historical ones (usually involving electronic communication). </w:t>
      </w:r>
    </w:p>
    <w:p w:rsidR="002F7194" w:rsidRPr="00FE7DB1" w:rsidRDefault="002F7194" w:rsidP="002F7194">
      <w:pPr>
        <w:rPr>
          <w:color w:val="000000"/>
          <w:lang w:eastAsia="ja-JP"/>
        </w:rPr>
      </w:pPr>
    </w:p>
    <w:p w:rsidR="00992EF7" w:rsidRPr="002F7194" w:rsidRDefault="00993E39" w:rsidP="00522D05">
      <w:pPr>
        <w:spacing w:before="120" w:after="120"/>
        <w:rPr>
          <w:i/>
          <w:color w:val="000000"/>
          <w:lang w:eastAsia="ja-JP"/>
        </w:rPr>
      </w:pPr>
      <w:r w:rsidRPr="002F7194">
        <w:rPr>
          <w:b/>
          <w:i/>
          <w:color w:val="000000"/>
        </w:rPr>
        <w:t>Technology and Systems Environment Considerations</w:t>
      </w:r>
    </w:p>
    <w:p w:rsidR="00992EF7" w:rsidRDefault="00992EF7" w:rsidP="00103E82">
      <w:pPr>
        <w:numPr>
          <w:ilvl w:val="0"/>
          <w:numId w:val="90"/>
        </w:numPr>
        <w:rPr>
          <w:color w:val="000000"/>
          <w:lang w:eastAsia="ja-JP"/>
        </w:rPr>
      </w:pPr>
      <w:proofErr w:type="spellStart"/>
      <w:r>
        <w:rPr>
          <w:color w:val="000000"/>
          <w:lang w:eastAsia="ja-JP"/>
        </w:rPr>
        <w:t>SaMD</w:t>
      </w:r>
      <w:proofErr w:type="spellEnd"/>
      <w:r>
        <w:rPr>
          <w:color w:val="000000"/>
          <w:lang w:eastAsia="ja-JP"/>
        </w:rPr>
        <w:t xml:space="preserve"> runs on an underlying platform and operating system, often from a third party.  These </w:t>
      </w:r>
      <w:r w:rsidR="006F241B">
        <w:rPr>
          <w:color w:val="000000"/>
          <w:lang w:eastAsia="ja-JP"/>
        </w:rPr>
        <w:t>should</w:t>
      </w:r>
      <w:r>
        <w:rPr>
          <w:color w:val="000000"/>
          <w:lang w:eastAsia="ja-JP"/>
        </w:rPr>
        <w:t xml:space="preserve"> be considered as part of the requirements because they can be significant sources of risk.  </w:t>
      </w:r>
    </w:p>
    <w:p w:rsidR="00992EF7" w:rsidRPr="00A82D98" w:rsidRDefault="00992EF7" w:rsidP="00A82D98">
      <w:pPr>
        <w:numPr>
          <w:ilvl w:val="0"/>
          <w:numId w:val="90"/>
        </w:numPr>
        <w:rPr>
          <w:color w:val="000000"/>
          <w:lang w:eastAsia="ja-JP"/>
        </w:rPr>
      </w:pPr>
      <w:r w:rsidRPr="00A82D98">
        <w:rPr>
          <w:color w:val="000000"/>
          <w:lang w:eastAsia="ja-JP"/>
        </w:rPr>
        <w:t xml:space="preserve">Requirements </w:t>
      </w:r>
      <w:r>
        <w:rPr>
          <w:color w:val="000000"/>
          <w:lang w:eastAsia="ja-JP"/>
        </w:rPr>
        <w:t xml:space="preserve">may </w:t>
      </w:r>
      <w:r w:rsidRPr="00A82D98">
        <w:rPr>
          <w:color w:val="000000"/>
          <w:lang w:eastAsia="ja-JP"/>
        </w:rPr>
        <w:t xml:space="preserve">also need to define </w:t>
      </w:r>
      <w:r w:rsidRPr="004921C9">
        <w:rPr>
          <w:color w:val="000000"/>
        </w:rPr>
        <w:t>non-software</w:t>
      </w:r>
      <w:r w:rsidRPr="00A82D98">
        <w:rPr>
          <w:color w:val="000000"/>
          <w:lang w:eastAsia="ja-JP"/>
        </w:rPr>
        <w:t xml:space="preserve"> aspects of a system. </w:t>
      </w:r>
    </w:p>
    <w:p w:rsidR="00FF5AF7" w:rsidRDefault="00992EF7" w:rsidP="00103E82">
      <w:pPr>
        <w:numPr>
          <w:ilvl w:val="0"/>
          <w:numId w:val="90"/>
        </w:numPr>
        <w:rPr>
          <w:color w:val="000000"/>
          <w:lang w:eastAsia="ja-JP"/>
        </w:rPr>
      </w:pPr>
      <w:r w:rsidRPr="00A82D98">
        <w:rPr>
          <w:color w:val="000000"/>
          <w:lang w:eastAsia="ja-JP"/>
        </w:rPr>
        <w:t xml:space="preserve">Requirements should be </w:t>
      </w:r>
      <w:r>
        <w:rPr>
          <w:color w:val="000000"/>
          <w:lang w:eastAsia="ja-JP"/>
        </w:rPr>
        <w:t>captured</w:t>
      </w:r>
      <w:r w:rsidRPr="00A82D98">
        <w:rPr>
          <w:color w:val="000000"/>
          <w:lang w:eastAsia="ja-JP"/>
        </w:rPr>
        <w:t xml:space="preserve"> in concert with </w:t>
      </w:r>
      <w:r>
        <w:rPr>
          <w:color w:val="000000"/>
          <w:lang w:eastAsia="ja-JP"/>
        </w:rPr>
        <w:t>stakeholders in the process</w:t>
      </w:r>
      <w:r w:rsidRPr="00A82D98">
        <w:rPr>
          <w:color w:val="000000"/>
          <w:lang w:eastAsia="ja-JP"/>
        </w:rPr>
        <w:t xml:space="preserve"> and should not be </w:t>
      </w:r>
      <w:r>
        <w:rPr>
          <w:color w:val="000000"/>
          <w:lang w:eastAsia="ja-JP"/>
        </w:rPr>
        <w:t>captured</w:t>
      </w:r>
      <w:r w:rsidRPr="00A82D98">
        <w:rPr>
          <w:color w:val="000000"/>
          <w:lang w:eastAsia="ja-JP"/>
        </w:rPr>
        <w:t xml:space="preserve"> solely by software or system engineers</w:t>
      </w:r>
      <w:r>
        <w:rPr>
          <w:color w:val="000000"/>
          <w:lang w:eastAsia="ja-JP"/>
        </w:rPr>
        <w:t xml:space="preserve">. </w:t>
      </w:r>
    </w:p>
    <w:p w:rsidR="00FF5AF7" w:rsidRDefault="00FF5AF7" w:rsidP="00522D05">
      <w:pPr>
        <w:ind w:left="360"/>
        <w:rPr>
          <w:color w:val="000000"/>
          <w:lang w:eastAsia="ja-JP"/>
        </w:rPr>
      </w:pPr>
    </w:p>
    <w:p w:rsidR="00992EF7" w:rsidRDefault="00FF5AF7" w:rsidP="00522D05">
      <w:pPr>
        <w:rPr>
          <w:color w:val="000000"/>
          <w:lang w:eastAsia="ja-JP"/>
        </w:rPr>
      </w:pPr>
      <w:r>
        <w:rPr>
          <w:color w:val="000000"/>
          <w:lang w:eastAsia="ja-JP"/>
        </w:rPr>
        <w:t xml:space="preserve">Note: Requirements may change as the developer better understands how the </w:t>
      </w:r>
      <w:proofErr w:type="spellStart"/>
      <w:r>
        <w:rPr>
          <w:color w:val="000000"/>
          <w:lang w:eastAsia="ja-JP"/>
        </w:rPr>
        <w:t>SaMD</w:t>
      </w:r>
      <w:proofErr w:type="spellEnd"/>
      <w:r>
        <w:rPr>
          <w:color w:val="000000"/>
          <w:lang w:eastAsia="ja-JP"/>
        </w:rPr>
        <w:t xml:space="preserve"> functions in the clinical environment and as a customer uses it.  Therefore, it is important to apply good </w:t>
      </w:r>
      <w:r w:rsidRPr="004921C9">
        <w:rPr>
          <w:color w:val="000000"/>
        </w:rPr>
        <w:t>human factors engineering</w:t>
      </w:r>
      <w:r>
        <w:rPr>
          <w:color w:val="000000"/>
          <w:lang w:eastAsia="ja-JP"/>
        </w:rPr>
        <w:t xml:space="preserve"> principles to the development and testing the software to ensure that the requirements were appropriately translated into design inputs.</w:t>
      </w:r>
      <w:r w:rsidRPr="00F45162" w:rsidDel="007B3F49">
        <w:rPr>
          <w:color w:val="000000"/>
          <w:highlight w:val="yellow"/>
          <w:lang w:eastAsia="ja-JP"/>
        </w:rPr>
        <w:t xml:space="preserve"> </w:t>
      </w:r>
    </w:p>
    <w:p w:rsidR="00992EF7" w:rsidRDefault="00992EF7">
      <w:pPr>
        <w:rPr>
          <w:color w:val="000000"/>
          <w:lang w:eastAsia="ja-JP"/>
        </w:rPr>
      </w:pPr>
    </w:p>
    <w:p w:rsidR="00992EF7" w:rsidRPr="00C846CF" w:rsidRDefault="00992EF7">
      <w:pPr>
        <w:rPr>
          <w:i/>
          <w:color w:val="000000"/>
        </w:rPr>
      </w:pPr>
      <w:r w:rsidRPr="00C846CF">
        <w:rPr>
          <w:i/>
          <w:color w:val="000000"/>
          <w:lang w:eastAsia="ja-JP"/>
        </w:rPr>
        <w:t xml:space="preserve">Example:  </w:t>
      </w:r>
      <w:r w:rsidRPr="00C846CF">
        <w:rPr>
          <w:i/>
          <w:color w:val="000000"/>
        </w:rPr>
        <w:t xml:space="preserve">Whether you are </w:t>
      </w:r>
      <w:r w:rsidR="00FF5AF7" w:rsidRPr="00C846CF">
        <w:rPr>
          <w:i/>
          <w:color w:val="000000"/>
        </w:rPr>
        <w:t>A</w:t>
      </w:r>
      <w:r w:rsidR="00FF5AF7">
        <w:rPr>
          <w:i/>
          <w:color w:val="000000"/>
        </w:rPr>
        <w:t>CME</w:t>
      </w:r>
      <w:r w:rsidR="00FF5AF7" w:rsidRPr="00C846CF">
        <w:rPr>
          <w:i/>
          <w:color w:val="000000"/>
        </w:rPr>
        <w:t xml:space="preserve"> </w:t>
      </w:r>
      <w:r w:rsidRPr="00C846CF">
        <w:rPr>
          <w:i/>
          <w:color w:val="000000"/>
        </w:rPr>
        <w:t xml:space="preserve">or J&amp;M, requirements serve the purpose of clearly defining what is to be developed in the </w:t>
      </w:r>
      <w:proofErr w:type="spellStart"/>
      <w:r w:rsidRPr="00C846CF">
        <w:rPr>
          <w:i/>
          <w:color w:val="000000"/>
        </w:rPr>
        <w:t>SaMD</w:t>
      </w:r>
      <w:proofErr w:type="spellEnd"/>
      <w:r w:rsidRPr="00C846CF">
        <w:rPr>
          <w:i/>
          <w:color w:val="000000"/>
        </w:rPr>
        <w:t xml:space="preserve"> product</w:t>
      </w:r>
      <w:r w:rsidR="00B05AE3">
        <w:rPr>
          <w:i/>
          <w:color w:val="000000"/>
        </w:rPr>
        <w:t xml:space="preserve">. Requirements also </w:t>
      </w:r>
      <w:r w:rsidRPr="00C846CF">
        <w:rPr>
          <w:i/>
          <w:color w:val="000000"/>
        </w:rPr>
        <w:t>enabl</w:t>
      </w:r>
      <w:r w:rsidR="00B05AE3">
        <w:rPr>
          <w:i/>
          <w:color w:val="000000"/>
        </w:rPr>
        <w:t>e</w:t>
      </w:r>
      <w:r w:rsidRPr="00C846CF">
        <w:rPr>
          <w:i/>
          <w:color w:val="000000"/>
        </w:rPr>
        <w:t xml:space="preserve"> traceability of the test outcomes to each requirement. That being said, there are different acceptable ways to capture requirements. In the case of </w:t>
      </w:r>
      <w:r w:rsidR="00B05AE3" w:rsidRPr="00C846CF">
        <w:rPr>
          <w:i/>
          <w:color w:val="000000"/>
        </w:rPr>
        <w:t>A</w:t>
      </w:r>
      <w:r w:rsidR="00B05AE3">
        <w:rPr>
          <w:i/>
          <w:color w:val="000000"/>
        </w:rPr>
        <w:t>CME</w:t>
      </w:r>
      <w:r w:rsidRPr="00C846CF">
        <w:rPr>
          <w:i/>
          <w:color w:val="000000"/>
        </w:rPr>
        <w:t>, it</w:t>
      </w:r>
      <w:r>
        <w:rPr>
          <w:i/>
          <w:color w:val="000000"/>
        </w:rPr>
        <w:t xml:space="preserve"> i</w:t>
      </w:r>
      <w:r w:rsidRPr="00C846CF">
        <w:rPr>
          <w:i/>
          <w:color w:val="000000"/>
        </w:rPr>
        <w:t>s more likely that the existing process and documentation would suffice</w:t>
      </w:r>
      <w:r>
        <w:rPr>
          <w:i/>
          <w:color w:val="000000"/>
        </w:rPr>
        <w:t xml:space="preserve">, and that requirements would be captured by a cross-functional product team to ensure a “360-degree” view of requirements for the </w:t>
      </w:r>
      <w:proofErr w:type="spellStart"/>
      <w:r>
        <w:rPr>
          <w:i/>
          <w:color w:val="000000"/>
        </w:rPr>
        <w:t>SaMD</w:t>
      </w:r>
      <w:proofErr w:type="spellEnd"/>
      <w:r>
        <w:rPr>
          <w:i/>
          <w:color w:val="000000"/>
        </w:rPr>
        <w:t xml:space="preserve"> features</w:t>
      </w:r>
      <w:r w:rsidRPr="00C846CF">
        <w:rPr>
          <w:i/>
          <w:color w:val="000000"/>
        </w:rPr>
        <w:t>. In the case of J&amp;M, screen shots, sketches and rapid prototypes that clearly communicate product requirements</w:t>
      </w:r>
      <w:r w:rsidR="00B05AE3">
        <w:rPr>
          <w:i/>
          <w:color w:val="000000"/>
        </w:rPr>
        <w:t xml:space="preserve"> may also be acceptable. These may also be sufficient to meet</w:t>
      </w:r>
      <w:r w:rsidRPr="00C846CF">
        <w:rPr>
          <w:i/>
          <w:color w:val="000000"/>
        </w:rPr>
        <w:t xml:space="preserve"> the testing traceability needs</w:t>
      </w:r>
      <w:r w:rsidR="000A63E0">
        <w:rPr>
          <w:i/>
          <w:color w:val="000000"/>
        </w:rPr>
        <w:t xml:space="preserve"> </w:t>
      </w:r>
      <w:r w:rsidR="00B05AE3">
        <w:rPr>
          <w:i/>
          <w:color w:val="000000"/>
        </w:rPr>
        <w:t>of</w:t>
      </w:r>
      <w:r w:rsidRPr="00C846CF">
        <w:rPr>
          <w:i/>
          <w:color w:val="000000"/>
        </w:rPr>
        <w:t xml:space="preserve"> the </w:t>
      </w:r>
      <w:proofErr w:type="spellStart"/>
      <w:r w:rsidRPr="00C846CF">
        <w:rPr>
          <w:i/>
          <w:color w:val="000000"/>
        </w:rPr>
        <w:t>SaMD</w:t>
      </w:r>
      <w:proofErr w:type="spellEnd"/>
      <w:r w:rsidRPr="00C846CF">
        <w:rPr>
          <w:i/>
          <w:color w:val="000000"/>
        </w:rPr>
        <w:t xml:space="preserve"> QMS requirements</w:t>
      </w:r>
      <w:r>
        <w:rPr>
          <w:i/>
          <w:color w:val="000000"/>
        </w:rPr>
        <w:t xml:space="preserve"> provided the necessary control of these requirement artifacts is</w:t>
      </w:r>
      <w:r w:rsidR="006F241B">
        <w:rPr>
          <w:i/>
          <w:color w:val="000000"/>
        </w:rPr>
        <w:t xml:space="preserve"> established and</w:t>
      </w:r>
      <w:r>
        <w:rPr>
          <w:i/>
          <w:color w:val="000000"/>
        </w:rPr>
        <w:t xml:space="preserve"> maintained and a sense of cross functionality is achieved, either through internal resource collaboration or often, through dialog or workshops with prospective customers and users of the envisaged </w:t>
      </w:r>
      <w:proofErr w:type="spellStart"/>
      <w:r>
        <w:rPr>
          <w:i/>
          <w:color w:val="000000"/>
        </w:rPr>
        <w:t>SaMD</w:t>
      </w:r>
      <w:proofErr w:type="spellEnd"/>
      <w:r>
        <w:rPr>
          <w:i/>
          <w:color w:val="000000"/>
        </w:rPr>
        <w:t xml:space="preserve"> product.</w:t>
      </w:r>
    </w:p>
    <w:p w:rsidR="00992EF7" w:rsidRPr="00C846CF" w:rsidRDefault="00992EF7">
      <w:pPr>
        <w:rPr>
          <w:i/>
          <w:color w:val="000000"/>
          <w:lang w:eastAsia="ja-JP"/>
        </w:rPr>
      </w:pPr>
    </w:p>
    <w:p w:rsidR="00992EF7" w:rsidRPr="00CF21F8" w:rsidRDefault="00992EF7" w:rsidP="00CF21F8">
      <w:pPr>
        <w:widowControl w:val="0"/>
        <w:autoSpaceDE w:val="0"/>
        <w:autoSpaceDN w:val="0"/>
        <w:adjustRightInd w:val="0"/>
        <w:spacing w:after="240"/>
        <w:rPr>
          <w:i/>
          <w:szCs w:val="24"/>
        </w:rPr>
      </w:pPr>
      <w:r w:rsidRPr="00CF21F8">
        <w:rPr>
          <w:i/>
          <w:szCs w:val="24"/>
        </w:rPr>
        <w:t xml:space="preserve">The following references in ISO 13485:2003 are applicable to this section: </w:t>
      </w:r>
      <w:r w:rsidRPr="00CF21F8">
        <w:rPr>
          <w:i/>
          <w:color w:val="000000"/>
        </w:rPr>
        <w:t>7.2.1, 7.2.2, 4.2</w:t>
      </w:r>
      <w:r w:rsidR="000E1050">
        <w:rPr>
          <w:i/>
          <w:color w:val="000000"/>
        </w:rPr>
        <w:t xml:space="preserve"> and</w:t>
      </w:r>
      <w:r w:rsidRPr="00CF21F8">
        <w:rPr>
          <w:i/>
          <w:color w:val="000000"/>
        </w:rPr>
        <w:t xml:space="preserve"> 7.1d</w:t>
      </w:r>
    </w:p>
    <w:p w:rsidR="00992EF7" w:rsidRPr="00F12E1D" w:rsidRDefault="00992EF7" w:rsidP="00F12E1D">
      <w:pPr>
        <w:pStyle w:val="Heading2"/>
      </w:pPr>
      <w:bookmarkStart w:id="103" w:name="_Toc412038856"/>
      <w:r w:rsidRPr="00F12E1D">
        <w:lastRenderedPageBreak/>
        <w:t>Design</w:t>
      </w:r>
      <w:bookmarkEnd w:id="103"/>
      <w:r w:rsidRPr="00F12E1D">
        <w:t xml:space="preserve"> </w:t>
      </w:r>
    </w:p>
    <w:p w:rsidR="00153FF8" w:rsidRDefault="00992EF7" w:rsidP="00142FC8">
      <w:r>
        <w:t xml:space="preserve">The purpose of the </w:t>
      </w:r>
      <w:proofErr w:type="spellStart"/>
      <w:r>
        <w:t>SaMD</w:t>
      </w:r>
      <w:proofErr w:type="spellEnd"/>
      <w:r>
        <w:t xml:space="preserve"> </w:t>
      </w:r>
      <w:r w:rsidR="00837497">
        <w:t xml:space="preserve">design </w:t>
      </w:r>
      <w:r>
        <w:t>activity is to define the architecture, components, and interfaces of the software system, based on user requirements and any other performance requirements</w:t>
      </w:r>
      <w:r w:rsidR="00153FF8">
        <w:t xml:space="preserve"> in line with the intended use of the </w:t>
      </w:r>
      <w:proofErr w:type="spellStart"/>
      <w:r w:rsidR="00153FF8">
        <w:t>SaMD</w:t>
      </w:r>
      <w:proofErr w:type="spellEnd"/>
      <w:r w:rsidR="00153FF8">
        <w:t xml:space="preserve"> and the clinical </w:t>
      </w:r>
      <w:r w:rsidR="00613C30">
        <w:t xml:space="preserve">/ </w:t>
      </w:r>
      <w:r w:rsidR="0035336E">
        <w:t xml:space="preserve">technological environment </w:t>
      </w:r>
      <w:r w:rsidR="00153FF8">
        <w:t>it will operate in</w:t>
      </w:r>
      <w:r>
        <w:t xml:space="preserve">. The requirements are analyzed in order to produce a description of the software’s internal structure that will serve as the basis for its implementation. When complete, the </w:t>
      </w:r>
      <w:proofErr w:type="spellStart"/>
      <w:r>
        <w:t>SaMD</w:t>
      </w:r>
      <w:proofErr w:type="spellEnd"/>
      <w:r>
        <w:t xml:space="preserve"> design activity will describe the software architecture, i.e., how the software is decomposed and organized into its components, </w:t>
      </w:r>
      <w:r w:rsidR="00353495">
        <w:t xml:space="preserve">including considerations for safety critical elements, </w:t>
      </w:r>
      <w:r>
        <w:t xml:space="preserve">the interfaces between those components (and any external elements) and a detailed description of each component. </w:t>
      </w:r>
    </w:p>
    <w:p w:rsidR="00B05AE3" w:rsidRDefault="00B05AE3" w:rsidP="00142FC8"/>
    <w:p w:rsidR="00992EF7" w:rsidRDefault="00153FF8" w:rsidP="00142FC8">
      <w:r>
        <w:t>One of t</w:t>
      </w:r>
      <w:r w:rsidR="00992EF7">
        <w:t>he key aspect</w:t>
      </w:r>
      <w:r>
        <w:t>s</w:t>
      </w:r>
      <w:r w:rsidR="00992EF7">
        <w:t xml:space="preserve"> of the design process is to arrive at a clear and concise design solution </w:t>
      </w:r>
      <w:r>
        <w:t>that is an effective, well described</w:t>
      </w:r>
      <w:r w:rsidR="00FB6AB6">
        <w:t xml:space="preserve"> (e.g., captured in software requirements specifications)</w:t>
      </w:r>
      <w:r>
        <w:t xml:space="preserve">, logical architecture </w:t>
      </w:r>
      <w:r w:rsidR="00992EF7">
        <w:t xml:space="preserve">that best meets the user needs </w:t>
      </w:r>
      <w:r>
        <w:t xml:space="preserve">and enables </w:t>
      </w:r>
      <w:r w:rsidR="007B577F">
        <w:t xml:space="preserve">other lifecycle activities such as verification, validation, </w:t>
      </w:r>
      <w:r>
        <w:t xml:space="preserve">safe deployment and maintenance of the </w:t>
      </w:r>
      <w:proofErr w:type="spellStart"/>
      <w:r w:rsidR="00197866">
        <w:t>SaMD</w:t>
      </w:r>
      <w:proofErr w:type="spellEnd"/>
      <w:r w:rsidR="00992EF7">
        <w:t>.</w:t>
      </w:r>
      <w:r w:rsidR="00FB6AB6">
        <w:t xml:space="preserve"> </w:t>
      </w:r>
    </w:p>
    <w:p w:rsidR="00992EF7" w:rsidRDefault="00992EF7" w:rsidP="00142FC8"/>
    <w:p w:rsidR="00992EF7" w:rsidRPr="002F7194" w:rsidRDefault="00FE7DB1" w:rsidP="00390BA8">
      <w:pPr>
        <w:spacing w:before="120" w:after="120"/>
        <w:rPr>
          <w:b/>
          <w:i/>
        </w:rPr>
      </w:pPr>
      <w:r w:rsidRPr="002F7194">
        <w:rPr>
          <w:b/>
          <w:i/>
        </w:rPr>
        <w:t>Patient Safety and Clinical Environment Considerations</w:t>
      </w:r>
      <w:r w:rsidRPr="002F7194" w:rsidDel="00FE7DB1">
        <w:rPr>
          <w:b/>
          <w:i/>
        </w:rPr>
        <w:t xml:space="preserve"> </w:t>
      </w:r>
    </w:p>
    <w:p w:rsidR="00DB19D9" w:rsidRDefault="00DB19D9" w:rsidP="000E1050">
      <w:pPr>
        <w:numPr>
          <w:ilvl w:val="0"/>
          <w:numId w:val="98"/>
        </w:numPr>
      </w:pPr>
      <w:r>
        <w:t xml:space="preserve">Where a </w:t>
      </w:r>
      <w:proofErr w:type="spellStart"/>
      <w:r>
        <w:t>SaMD</w:t>
      </w:r>
      <w:proofErr w:type="spellEnd"/>
      <w:r>
        <w:t xml:space="preserve"> </w:t>
      </w:r>
      <w:r w:rsidR="00E06609">
        <w:t>will</w:t>
      </w:r>
      <w:r>
        <w:t xml:space="preserve"> be used -- in the home, at the hospital bedside, in a physician's office or clinic </w:t>
      </w:r>
      <w:r w:rsidR="00E06609">
        <w:t xml:space="preserve">-- the users, (e.g. patients, providers and anyone else who can interact or use the information from the </w:t>
      </w:r>
      <w:proofErr w:type="spellStart"/>
      <w:r w:rsidR="00E06609">
        <w:t>SaMD</w:t>
      </w:r>
      <w:proofErr w:type="spellEnd"/>
      <w:r w:rsidR="00E06609">
        <w:t xml:space="preserve">) </w:t>
      </w:r>
      <w:r>
        <w:t>must be considered in the design activities.</w:t>
      </w:r>
    </w:p>
    <w:p w:rsidR="00DB19D9" w:rsidRDefault="00992EF7">
      <w:pPr>
        <w:numPr>
          <w:ilvl w:val="0"/>
          <w:numId w:val="98"/>
        </w:numPr>
      </w:pPr>
      <w:r w:rsidRPr="00C846CF">
        <w:t xml:space="preserve">Clinical risk already identified must be an input to </w:t>
      </w:r>
      <w:r w:rsidR="00BF6C88">
        <w:t xml:space="preserve">the </w:t>
      </w:r>
      <w:r w:rsidRPr="00C846CF">
        <w:t>design phase</w:t>
      </w:r>
      <w:r>
        <w:t>.</w:t>
      </w:r>
    </w:p>
    <w:p w:rsidR="00992EF7" w:rsidRDefault="00992EF7" w:rsidP="00AE0F44"/>
    <w:p w:rsidR="00992EF7" w:rsidRPr="002F7194" w:rsidRDefault="00FE7DB1" w:rsidP="000E1050">
      <w:pPr>
        <w:pStyle w:val="ListParagraph"/>
        <w:spacing w:before="120" w:after="120"/>
        <w:rPr>
          <w:b/>
          <w:i/>
        </w:rPr>
      </w:pPr>
      <w:r w:rsidRPr="002F7194">
        <w:rPr>
          <w:b/>
          <w:i/>
        </w:rPr>
        <w:t>Technology and Systems Environment Considerations</w:t>
      </w:r>
    </w:p>
    <w:p w:rsidR="00992EF7" w:rsidRDefault="00992EF7" w:rsidP="00AE0F44">
      <w:pPr>
        <w:numPr>
          <w:ilvl w:val="0"/>
          <w:numId w:val="98"/>
        </w:numPr>
      </w:pPr>
      <w:r>
        <w:t xml:space="preserve">There are aspects of architectural design that may be driven by the </w:t>
      </w:r>
      <w:r w:rsidR="00353495">
        <w:t xml:space="preserve">safety critical nature of </w:t>
      </w:r>
      <w:proofErr w:type="spellStart"/>
      <w:r w:rsidR="00353495">
        <w:t>SaMD</w:t>
      </w:r>
      <w:proofErr w:type="spellEnd"/>
      <w:r w:rsidR="00353495">
        <w:t xml:space="preserve"> and by the </w:t>
      </w:r>
      <w:r>
        <w:t>risk mitigation solutions, which may include segregation of specific functions into particular modules that are isolated from other areas/modules of the software.</w:t>
      </w:r>
    </w:p>
    <w:p w:rsidR="00312DE6" w:rsidRDefault="00312DE6" w:rsidP="00AE0F44">
      <w:pPr>
        <w:numPr>
          <w:ilvl w:val="0"/>
          <w:numId w:val="98"/>
        </w:numPr>
      </w:pPr>
      <w:proofErr w:type="spellStart"/>
      <w:r>
        <w:t>SaMD</w:t>
      </w:r>
      <w:proofErr w:type="spellEnd"/>
      <w:r>
        <w:t xml:space="preserve"> design should be robust enough to survive unanticipated upgrades of the underlying platform.</w:t>
      </w:r>
    </w:p>
    <w:p w:rsidR="00992EF7" w:rsidRDefault="00992EF7" w:rsidP="00142FC8"/>
    <w:p w:rsidR="00992EF7" w:rsidRDefault="00992EF7">
      <w:pPr>
        <w:rPr>
          <w:i/>
          <w:szCs w:val="24"/>
        </w:rPr>
      </w:pPr>
      <w:r w:rsidRPr="00DD34EC">
        <w:rPr>
          <w:i/>
          <w:szCs w:val="24"/>
        </w:rPr>
        <w:t>Example:</w:t>
      </w:r>
      <w:r>
        <w:rPr>
          <w:i/>
          <w:szCs w:val="24"/>
        </w:rPr>
        <w:t xml:space="preserve">  It </w:t>
      </w:r>
      <w:r w:rsidR="0035336E">
        <w:rPr>
          <w:i/>
          <w:szCs w:val="24"/>
        </w:rPr>
        <w:t xml:space="preserve">may be </w:t>
      </w:r>
      <w:r>
        <w:rPr>
          <w:i/>
          <w:szCs w:val="24"/>
        </w:rPr>
        <w:t xml:space="preserve">helpful, in an organization of any size, to modularly design </w:t>
      </w:r>
      <w:proofErr w:type="spellStart"/>
      <w:r>
        <w:rPr>
          <w:i/>
          <w:szCs w:val="24"/>
        </w:rPr>
        <w:t>SaMD</w:t>
      </w:r>
      <w:proofErr w:type="spellEnd"/>
      <w:r>
        <w:rPr>
          <w:i/>
          <w:szCs w:val="24"/>
        </w:rPr>
        <w:t xml:space="preserve"> software to allow </w:t>
      </w:r>
      <w:proofErr w:type="spellStart"/>
      <w:r>
        <w:rPr>
          <w:i/>
          <w:szCs w:val="24"/>
        </w:rPr>
        <w:t>separability</w:t>
      </w:r>
      <w:proofErr w:type="spellEnd"/>
      <w:r>
        <w:rPr>
          <w:i/>
          <w:szCs w:val="24"/>
        </w:rPr>
        <w:t xml:space="preserve"> (and hence, scalability) of the data, logic and user-interface (UI) layers.  This way, as the </w:t>
      </w:r>
      <w:proofErr w:type="spellStart"/>
      <w:r>
        <w:rPr>
          <w:i/>
          <w:szCs w:val="24"/>
        </w:rPr>
        <w:t>SaMD</w:t>
      </w:r>
      <w:proofErr w:type="spellEnd"/>
      <w:r>
        <w:rPr>
          <w:i/>
          <w:szCs w:val="24"/>
        </w:rPr>
        <w:t xml:space="preserve"> product evolves with either new data fields, new logic or new UI enhancements, it’s easier to ensure </w:t>
      </w:r>
      <w:r w:rsidR="0035336E">
        <w:rPr>
          <w:i/>
          <w:szCs w:val="24"/>
        </w:rPr>
        <w:t xml:space="preserve">traceability to </w:t>
      </w:r>
      <w:proofErr w:type="spellStart"/>
      <w:r w:rsidR="0035336E">
        <w:rPr>
          <w:i/>
          <w:szCs w:val="24"/>
        </w:rPr>
        <w:t>SaMD</w:t>
      </w:r>
      <w:proofErr w:type="spellEnd"/>
      <w:r w:rsidR="0035336E">
        <w:rPr>
          <w:i/>
          <w:szCs w:val="24"/>
        </w:rPr>
        <w:t xml:space="preserve"> requirements and enable adequate </w:t>
      </w:r>
      <w:r>
        <w:rPr>
          <w:i/>
          <w:szCs w:val="24"/>
        </w:rPr>
        <w:t xml:space="preserve">regression testing to make sure “nothing is broken” as a result of the additions.  </w:t>
      </w:r>
    </w:p>
    <w:p w:rsidR="002F7194" w:rsidRDefault="00992EF7" w:rsidP="002F7194">
      <w:pPr>
        <w:rPr>
          <w:rFonts w:eastAsia="MS ??"/>
          <w:color w:val="000000"/>
          <w:sz w:val="22"/>
        </w:rPr>
      </w:pPr>
      <w:r w:rsidRPr="00CF21F8">
        <w:rPr>
          <w:i/>
          <w:szCs w:val="24"/>
        </w:rPr>
        <w:t>The following references in ISO 13485:2003 are applicable to this section:</w:t>
      </w:r>
      <w:r>
        <w:rPr>
          <w:i/>
        </w:rPr>
        <w:t xml:space="preserve"> </w:t>
      </w:r>
      <w:r>
        <w:rPr>
          <w:rFonts w:eastAsia="MS ??"/>
          <w:color w:val="000000"/>
          <w:sz w:val="22"/>
        </w:rPr>
        <w:t>7.3, 7.3.2, 7.3.3, 7.3.4</w:t>
      </w:r>
      <w:bookmarkStart w:id="104" w:name="user_provided"/>
      <w:bookmarkEnd w:id="104"/>
      <w:r w:rsidR="00B05AE3">
        <w:rPr>
          <w:rFonts w:eastAsia="MS ??"/>
          <w:color w:val="000000"/>
          <w:sz w:val="22"/>
        </w:rPr>
        <w:t xml:space="preserve"> </w:t>
      </w:r>
      <w:r w:rsidR="000A63E0">
        <w:rPr>
          <w:rFonts w:eastAsia="MS ??"/>
          <w:color w:val="000000"/>
          <w:sz w:val="22"/>
        </w:rPr>
        <w:t xml:space="preserve">and </w:t>
      </w:r>
      <w:r w:rsidR="00B05AE3">
        <w:rPr>
          <w:rFonts w:eastAsia="MS ??"/>
          <w:color w:val="000000"/>
          <w:sz w:val="22"/>
        </w:rPr>
        <w:t>7.3.7</w:t>
      </w:r>
    </w:p>
    <w:p w:rsidR="002F7194" w:rsidRDefault="002F7194" w:rsidP="002F7194">
      <w:r>
        <w:br w:type="page"/>
      </w:r>
    </w:p>
    <w:p w:rsidR="00992EF7" w:rsidRPr="00F12E1D" w:rsidRDefault="00992EF7" w:rsidP="002F7194">
      <w:pPr>
        <w:pStyle w:val="Heading2"/>
        <w:keepNext w:val="0"/>
      </w:pPr>
      <w:bookmarkStart w:id="105" w:name="_Toc412038857"/>
      <w:r w:rsidRPr="00F12E1D">
        <w:lastRenderedPageBreak/>
        <w:t>Development</w:t>
      </w:r>
      <w:bookmarkEnd w:id="105"/>
      <w:r w:rsidRPr="00F12E1D">
        <w:t xml:space="preserve"> </w:t>
      </w:r>
    </w:p>
    <w:p w:rsidR="00992EF7" w:rsidRDefault="00992EF7" w:rsidP="00EA6331">
      <w:pPr>
        <w:jc w:val="both"/>
      </w:pPr>
      <w:r w:rsidRPr="00C846CF">
        <w:t>The development activity transform</w:t>
      </w:r>
      <w:r w:rsidR="000E1050">
        <w:t>s</w:t>
      </w:r>
      <w:r w:rsidRPr="00C846CF">
        <w:t xml:space="preserve"> the requirements, architecture, design (including interface</w:t>
      </w:r>
      <w:r>
        <w:t xml:space="preserve"> definition</w:t>
      </w:r>
      <w:r w:rsidRPr="00C846CF">
        <w:t>), recognized cod</w:t>
      </w:r>
      <w:r>
        <w:t>ing</w:t>
      </w:r>
      <w:r w:rsidRPr="00C846CF">
        <w:t xml:space="preserve"> </w:t>
      </w:r>
      <w:r w:rsidR="00C633C9">
        <w:t>practices (</w:t>
      </w:r>
      <w:r w:rsidR="00C633C9" w:rsidRPr="00E1224A">
        <w:t>secure</w:t>
      </w:r>
      <w:r w:rsidR="00C633C9">
        <w:t>)</w:t>
      </w:r>
      <w:r w:rsidR="00C633C9" w:rsidRPr="00E1224A">
        <w:t xml:space="preserve"> </w:t>
      </w:r>
      <w:r w:rsidR="00C633C9">
        <w:t>and architecture patterns</w:t>
      </w:r>
      <w:r w:rsidRPr="00C846CF">
        <w:t xml:space="preserve"> into software items and the integration</w:t>
      </w:r>
      <w:r w:rsidR="00BF6C88">
        <w:t xml:space="preserve"> of</w:t>
      </w:r>
      <w:r w:rsidRPr="00C846CF">
        <w:t xml:space="preserve"> those software items into a </w:t>
      </w:r>
      <w:proofErr w:type="spellStart"/>
      <w:r w:rsidRPr="00C846CF">
        <w:t>SaMD</w:t>
      </w:r>
      <w:proofErr w:type="spellEnd"/>
      <w:r w:rsidRPr="00C846CF">
        <w:t>.</w:t>
      </w:r>
      <w:r w:rsidRPr="00F048E5">
        <w:t xml:space="preserve"> </w:t>
      </w:r>
      <w:r>
        <w:t>The result is a software item/system/product that satisfies specified requirements, architecture and design.  G</w:t>
      </w:r>
      <w:r w:rsidRPr="004A5534">
        <w:t xml:space="preserve">ood development </w:t>
      </w:r>
      <w:r>
        <w:t xml:space="preserve">practice </w:t>
      </w:r>
      <w:r w:rsidR="00C633C9">
        <w:t>incorporates</w:t>
      </w:r>
      <w:r w:rsidR="00C633C9" w:rsidRPr="00C633C9">
        <w:t xml:space="preserve"> appropriate review processes, (e.g. code review, peer review, creator self-review, etc.)</w:t>
      </w:r>
      <w:r w:rsidR="00C633C9">
        <w:t xml:space="preserve"> and </w:t>
      </w:r>
      <w:r>
        <w:t>follows a defined implementation strategy (e.g. build new, acquire new, re-use of existing elements).</w:t>
      </w:r>
      <w:r w:rsidR="00C633C9">
        <w:t xml:space="preserve"> </w:t>
      </w:r>
      <w:r w:rsidR="00282912">
        <w:t xml:space="preserve">Use of </w:t>
      </w:r>
      <w:r w:rsidR="00282912" w:rsidRPr="00E1224A">
        <w:t>appropriate</w:t>
      </w:r>
      <w:r w:rsidR="00282912" w:rsidRPr="002A6BAE">
        <w:t>ly qualified</w:t>
      </w:r>
      <w:r w:rsidR="00282912" w:rsidRPr="00E1224A">
        <w:t xml:space="preserve"> automated tools and supporting infrastructure </w:t>
      </w:r>
      <w:r w:rsidR="00282912">
        <w:t>is important for managing</w:t>
      </w:r>
      <w:r w:rsidR="00282912" w:rsidRPr="00E1224A">
        <w:t xml:space="preserve"> configuration </w:t>
      </w:r>
      <w:r w:rsidR="00282912">
        <w:t>and having traceability to other lifecycle activities.</w:t>
      </w:r>
    </w:p>
    <w:p w:rsidR="00C633C9" w:rsidRPr="008E38D4" w:rsidRDefault="00C633C9" w:rsidP="00EA6331">
      <w:pPr>
        <w:jc w:val="both"/>
      </w:pPr>
    </w:p>
    <w:p w:rsidR="00FE7DB1" w:rsidRPr="002F7194" w:rsidRDefault="00FE7DB1" w:rsidP="002F7194">
      <w:pPr>
        <w:spacing w:before="120" w:after="120"/>
        <w:rPr>
          <w:b/>
          <w:i/>
        </w:rPr>
      </w:pPr>
      <w:r w:rsidRPr="002F7194">
        <w:rPr>
          <w:b/>
          <w:i/>
        </w:rPr>
        <w:t xml:space="preserve">Patient Safety and Clinical Environment Considerations </w:t>
      </w:r>
    </w:p>
    <w:p w:rsidR="00992EF7" w:rsidRPr="00EA6331" w:rsidRDefault="00992EF7" w:rsidP="00DD34EC">
      <w:pPr>
        <w:pStyle w:val="ListParagraph"/>
        <w:numPr>
          <w:ilvl w:val="0"/>
          <w:numId w:val="97"/>
        </w:numPr>
        <w:jc w:val="both"/>
      </w:pPr>
      <w:r w:rsidRPr="00EA6331">
        <w:t xml:space="preserve">The </w:t>
      </w:r>
      <w:r w:rsidR="00DD34EC" w:rsidRPr="00EA6331">
        <w:t xml:space="preserve">implementation of </w:t>
      </w:r>
      <w:r w:rsidRPr="00EA6331">
        <w:t>clinical algorithms adopted in the code must be clear, in order to avoid misuse</w:t>
      </w:r>
      <w:r w:rsidR="00DD34EC" w:rsidRPr="00EA6331">
        <w:t xml:space="preserve"> or unintentional use</w:t>
      </w:r>
      <w:r w:rsidRPr="00EA6331">
        <w:t>.</w:t>
      </w:r>
    </w:p>
    <w:p w:rsidR="00494C76" w:rsidRPr="00EA6331" w:rsidRDefault="00494C76" w:rsidP="00EA6331">
      <w:pPr>
        <w:pStyle w:val="ListParagraph"/>
        <w:numPr>
          <w:ilvl w:val="0"/>
          <w:numId w:val="97"/>
        </w:numPr>
        <w:jc w:val="both"/>
      </w:pPr>
      <w:r w:rsidRPr="00EA6331">
        <w:t xml:space="preserve">The </w:t>
      </w:r>
      <w:r w:rsidR="00DD34EC" w:rsidRPr="00EA6331">
        <w:t xml:space="preserve">implementation of </w:t>
      </w:r>
      <w:r w:rsidRPr="00EA6331">
        <w:t xml:space="preserve">proper access controls and audit trail mechanisms </w:t>
      </w:r>
      <w:r w:rsidR="00DD34EC" w:rsidRPr="00EA6331">
        <w:t>should be balanced with the u</w:t>
      </w:r>
      <w:r w:rsidRPr="00EA6331">
        <w:t xml:space="preserve">sability </w:t>
      </w:r>
      <w:r w:rsidR="00DD34EC" w:rsidRPr="00EA6331">
        <w:t xml:space="preserve">of </w:t>
      </w:r>
      <w:proofErr w:type="spellStart"/>
      <w:r w:rsidR="00DD34EC" w:rsidRPr="00EA6331">
        <w:t>SaMD</w:t>
      </w:r>
      <w:proofErr w:type="spellEnd"/>
      <w:r w:rsidR="00DD34EC" w:rsidRPr="00EA6331">
        <w:t xml:space="preserve"> as intended</w:t>
      </w:r>
      <w:r w:rsidRPr="00EA6331">
        <w:t>.</w:t>
      </w:r>
    </w:p>
    <w:p w:rsidR="00992EF7" w:rsidRPr="00282912" w:rsidRDefault="00992EF7" w:rsidP="00986F51">
      <w:pPr>
        <w:pStyle w:val="ListParagraph"/>
        <w:spacing w:before="120" w:after="120"/>
        <w:jc w:val="both"/>
        <w:rPr>
          <w:b/>
        </w:rPr>
      </w:pPr>
    </w:p>
    <w:p w:rsidR="00992EF7" w:rsidRPr="002F7194" w:rsidRDefault="00FE7DB1" w:rsidP="002F7194">
      <w:pPr>
        <w:spacing w:before="120" w:after="120"/>
        <w:rPr>
          <w:b/>
          <w:i/>
        </w:rPr>
      </w:pPr>
      <w:r w:rsidRPr="002F7194">
        <w:rPr>
          <w:b/>
          <w:i/>
        </w:rPr>
        <w:t>Technology and Systems Environment Considerations</w:t>
      </w:r>
    </w:p>
    <w:p w:rsidR="00992EF7" w:rsidRPr="00986F51" w:rsidRDefault="00986F51" w:rsidP="00986F51">
      <w:pPr>
        <w:pStyle w:val="ListParagraph"/>
        <w:numPr>
          <w:ilvl w:val="0"/>
          <w:numId w:val="3"/>
        </w:numPr>
        <w:jc w:val="both"/>
      </w:pPr>
      <w:r>
        <w:t xml:space="preserve">Development activity should leverage </w:t>
      </w:r>
      <w:r>
        <w:rPr>
          <w:lang w:val="en-AU"/>
        </w:rPr>
        <w:t>t</w:t>
      </w:r>
      <w:r w:rsidR="00CA1F7B" w:rsidRPr="005D6B10">
        <w:rPr>
          <w:lang w:val="en-AU"/>
        </w:rPr>
        <w:t xml:space="preserve">he inherent nature of </w:t>
      </w:r>
      <w:proofErr w:type="spellStart"/>
      <w:r w:rsidR="00CA1F7B" w:rsidRPr="005D6B10">
        <w:rPr>
          <w:lang w:val="en-AU"/>
        </w:rPr>
        <w:t>SaMD</w:t>
      </w:r>
      <w:proofErr w:type="spellEnd"/>
      <w:r w:rsidR="00CA1F7B" w:rsidRPr="005D6B10">
        <w:rPr>
          <w:lang w:val="en-AU"/>
        </w:rPr>
        <w:t xml:space="preserve"> </w:t>
      </w:r>
      <w:r>
        <w:rPr>
          <w:lang w:val="en-AU"/>
        </w:rPr>
        <w:t xml:space="preserve">that </w:t>
      </w:r>
      <w:r w:rsidR="00CA1F7B" w:rsidRPr="005D6B10">
        <w:rPr>
          <w:lang w:val="en-AU"/>
        </w:rPr>
        <w:t xml:space="preserve">allows for efficient methods to understand </w:t>
      </w:r>
      <w:r>
        <w:rPr>
          <w:lang w:val="en-AU"/>
        </w:rPr>
        <w:t xml:space="preserve">the user’s environment </w:t>
      </w:r>
      <w:r w:rsidR="00CA1F7B" w:rsidRPr="005D6B10">
        <w:rPr>
          <w:lang w:val="en-AU"/>
        </w:rPr>
        <w:t xml:space="preserve">and </w:t>
      </w:r>
      <w:r>
        <w:rPr>
          <w:lang w:val="en-AU"/>
        </w:rPr>
        <w:t>prevent and manage failures</w:t>
      </w:r>
      <w:r w:rsidR="00CA1F7B" w:rsidRPr="005D6B10">
        <w:rPr>
          <w:lang w:val="en-AU"/>
        </w:rPr>
        <w:t xml:space="preserve">. </w:t>
      </w:r>
    </w:p>
    <w:p w:rsidR="00DB2428" w:rsidRPr="00EA6331" w:rsidRDefault="00DB2428" w:rsidP="00DB2428">
      <w:pPr>
        <w:pStyle w:val="ListParagraph"/>
        <w:numPr>
          <w:ilvl w:val="0"/>
          <w:numId w:val="3"/>
        </w:numPr>
        <w:jc w:val="both"/>
      </w:pPr>
      <w:r w:rsidRPr="00EA6331">
        <w:t>Attention to detail is critical in areas of underlying implementation of the algorithm - a simple data overwrite can potentially lead to an adverse patient safety impact.</w:t>
      </w:r>
      <w:r>
        <w:t xml:space="preserve"> Some example</w:t>
      </w:r>
      <w:r w:rsidR="00BF6C88">
        <w:t>s</w:t>
      </w:r>
      <w:r>
        <w:t xml:space="preserve"> of these critical areas include: memory usage and allocation, dependency on communication, speed of operation, and prioritization of tasking, display management and user input capability.</w:t>
      </w:r>
    </w:p>
    <w:p w:rsidR="005C6CE4" w:rsidRPr="00986F51" w:rsidRDefault="005C6CE4" w:rsidP="00986F51">
      <w:pPr>
        <w:pStyle w:val="ListParagraph"/>
        <w:numPr>
          <w:ilvl w:val="0"/>
          <w:numId w:val="3"/>
        </w:numPr>
        <w:jc w:val="both"/>
      </w:pPr>
      <w:r>
        <w:rPr>
          <w:lang w:val="en-AU"/>
        </w:rPr>
        <w:t xml:space="preserve">Many </w:t>
      </w:r>
      <w:proofErr w:type="spellStart"/>
      <w:r>
        <w:rPr>
          <w:lang w:val="en-AU"/>
        </w:rPr>
        <w:t>SaMD</w:t>
      </w:r>
      <w:proofErr w:type="spellEnd"/>
      <w:r>
        <w:rPr>
          <w:lang w:val="en-AU"/>
        </w:rPr>
        <w:t xml:space="preserve"> deal with data entry, and the methods through which data is validated and the impact to the downstream data consumer is an important </w:t>
      </w:r>
      <w:proofErr w:type="spellStart"/>
      <w:r>
        <w:rPr>
          <w:lang w:val="en-AU"/>
        </w:rPr>
        <w:t>SaMD</w:t>
      </w:r>
      <w:proofErr w:type="spellEnd"/>
      <w:r>
        <w:rPr>
          <w:lang w:val="en-AU"/>
        </w:rPr>
        <w:t xml:space="preserve"> consideration. </w:t>
      </w:r>
    </w:p>
    <w:p w:rsidR="00312DE6" w:rsidRDefault="00312DE6" w:rsidP="00986F51">
      <w:pPr>
        <w:pStyle w:val="ListParagraph"/>
        <w:numPr>
          <w:ilvl w:val="0"/>
          <w:numId w:val="3"/>
        </w:numPr>
        <w:jc w:val="both"/>
      </w:pPr>
      <w:r>
        <w:rPr>
          <w:lang w:val="en-AU"/>
        </w:rPr>
        <w:t xml:space="preserve">As </w:t>
      </w:r>
      <w:proofErr w:type="spellStart"/>
      <w:r>
        <w:rPr>
          <w:lang w:val="en-AU"/>
        </w:rPr>
        <w:t>SaMD</w:t>
      </w:r>
      <w:proofErr w:type="spellEnd"/>
      <w:r>
        <w:rPr>
          <w:lang w:val="en-AU"/>
        </w:rPr>
        <w:t xml:space="preserve"> runs on an underlying platform, rigorous and strict adherence to development guidance as set forth by the platform developer should be followed to ensure backward compatibility. </w:t>
      </w:r>
    </w:p>
    <w:p w:rsidR="00992EF7" w:rsidRDefault="00992EF7" w:rsidP="00AA7633">
      <w:pPr>
        <w:pStyle w:val="ListParagraph"/>
        <w:ind w:left="360"/>
        <w:jc w:val="both"/>
      </w:pPr>
    </w:p>
    <w:p w:rsidR="00992EF7" w:rsidRPr="00F45162" w:rsidRDefault="00992EF7" w:rsidP="00AA7633">
      <w:pPr>
        <w:jc w:val="both"/>
        <w:rPr>
          <w:i/>
          <w:color w:val="000000"/>
          <w:lang w:eastAsia="ja-JP"/>
        </w:rPr>
      </w:pPr>
      <w:r w:rsidRPr="00F45162">
        <w:rPr>
          <w:i/>
          <w:color w:val="000000"/>
          <w:lang w:eastAsia="ja-JP"/>
        </w:rPr>
        <w:t xml:space="preserve">Example:  </w:t>
      </w:r>
      <w:r w:rsidR="0035336E">
        <w:rPr>
          <w:i/>
          <w:color w:val="000000"/>
          <w:lang w:eastAsia="ja-JP"/>
        </w:rPr>
        <w:t>S</w:t>
      </w:r>
      <w:r w:rsidRPr="00F45162">
        <w:rPr>
          <w:i/>
          <w:color w:val="000000"/>
          <w:lang w:eastAsia="ja-JP"/>
        </w:rPr>
        <w:t>oftware development typically employs a “bug severity” scale (e.g., Severity</w:t>
      </w:r>
      <w:r w:rsidR="001237A7">
        <w:rPr>
          <w:i/>
          <w:color w:val="000000"/>
          <w:lang w:eastAsia="ja-JP"/>
        </w:rPr>
        <w:t xml:space="preserve"> 1= cosmetic error, Severity 2</w:t>
      </w:r>
      <w:r w:rsidRPr="00F45162">
        <w:rPr>
          <w:i/>
          <w:color w:val="000000"/>
          <w:lang w:eastAsia="ja-JP"/>
        </w:rPr>
        <w:t>=functional error, Severity 3=</w:t>
      </w:r>
      <w:r w:rsidR="00BE78CC">
        <w:rPr>
          <w:i/>
          <w:color w:val="000000"/>
          <w:lang w:eastAsia="ja-JP"/>
        </w:rPr>
        <w:t>failure</w:t>
      </w:r>
      <w:r w:rsidRPr="00F45162">
        <w:rPr>
          <w:i/>
          <w:color w:val="000000"/>
          <w:lang w:eastAsia="ja-JP"/>
        </w:rPr>
        <w:t>, etc.)</w:t>
      </w:r>
      <w:r w:rsidR="001237A7">
        <w:rPr>
          <w:i/>
          <w:color w:val="000000"/>
          <w:lang w:eastAsia="ja-JP"/>
        </w:rPr>
        <w:t>.</w:t>
      </w:r>
      <w:r w:rsidRPr="00F45162">
        <w:rPr>
          <w:i/>
          <w:color w:val="000000"/>
          <w:lang w:eastAsia="ja-JP"/>
        </w:rPr>
        <w:t xml:space="preserve"> In </w:t>
      </w:r>
      <w:proofErr w:type="spellStart"/>
      <w:r w:rsidRPr="00F45162">
        <w:rPr>
          <w:i/>
          <w:color w:val="000000"/>
          <w:lang w:eastAsia="ja-JP"/>
        </w:rPr>
        <w:t>SaMD</w:t>
      </w:r>
      <w:proofErr w:type="spellEnd"/>
      <w:r w:rsidRPr="00F45162">
        <w:rPr>
          <w:i/>
          <w:color w:val="000000"/>
          <w:lang w:eastAsia="ja-JP"/>
        </w:rPr>
        <w:t xml:space="preserve">, </w:t>
      </w:r>
      <w:r w:rsidR="0035336E">
        <w:rPr>
          <w:i/>
          <w:color w:val="000000"/>
          <w:lang w:eastAsia="ja-JP"/>
        </w:rPr>
        <w:t xml:space="preserve">for </w:t>
      </w:r>
      <w:r w:rsidR="00DB2428">
        <w:rPr>
          <w:i/>
          <w:color w:val="000000"/>
          <w:lang w:eastAsia="ja-JP"/>
        </w:rPr>
        <w:t xml:space="preserve">both </w:t>
      </w:r>
      <w:r w:rsidR="0035336E">
        <w:rPr>
          <w:i/>
          <w:color w:val="000000"/>
          <w:lang w:eastAsia="ja-JP"/>
        </w:rPr>
        <w:t>ACME and J&amp;M</w:t>
      </w:r>
      <w:r w:rsidR="00DB2428">
        <w:rPr>
          <w:i/>
          <w:color w:val="000000"/>
          <w:lang w:eastAsia="ja-JP"/>
        </w:rPr>
        <w:t xml:space="preserve"> severity should also be based on </w:t>
      </w:r>
      <w:r w:rsidRPr="00F45162">
        <w:rPr>
          <w:i/>
          <w:color w:val="000000"/>
          <w:lang w:eastAsia="ja-JP"/>
        </w:rPr>
        <w:t>patient safety risk</w:t>
      </w:r>
      <w:r w:rsidR="00172848">
        <w:rPr>
          <w:i/>
          <w:color w:val="000000"/>
          <w:lang w:eastAsia="ja-JP"/>
        </w:rPr>
        <w:t xml:space="preserve"> related to the healthcare situation or condition</w:t>
      </w:r>
      <w:r w:rsidR="00172848">
        <w:rPr>
          <w:rStyle w:val="FootnoteReference"/>
          <w:i/>
          <w:color w:val="000000"/>
          <w:lang w:eastAsia="ja-JP"/>
        </w:rPr>
        <w:footnoteReference w:id="9"/>
      </w:r>
      <w:r w:rsidR="00BE78CC">
        <w:rPr>
          <w:i/>
          <w:color w:val="000000"/>
          <w:lang w:eastAsia="ja-JP"/>
        </w:rPr>
        <w:t xml:space="preserve"> (e.g., </w:t>
      </w:r>
      <w:r w:rsidR="00172848">
        <w:rPr>
          <w:i/>
          <w:color w:val="000000"/>
          <w:lang w:eastAsia="ja-JP"/>
        </w:rPr>
        <w:t>non-serious, serious, or critical)</w:t>
      </w:r>
      <w:r w:rsidRPr="00F45162">
        <w:rPr>
          <w:i/>
          <w:color w:val="000000"/>
          <w:lang w:eastAsia="ja-JP"/>
        </w:rPr>
        <w:t xml:space="preserve">.  </w:t>
      </w:r>
      <w:r w:rsidR="00DB2428">
        <w:rPr>
          <w:i/>
          <w:color w:val="000000"/>
          <w:lang w:eastAsia="ja-JP"/>
        </w:rPr>
        <w:t>In other words</w:t>
      </w:r>
      <w:r w:rsidRPr="00F45162">
        <w:rPr>
          <w:i/>
          <w:color w:val="000000"/>
          <w:lang w:eastAsia="ja-JP"/>
        </w:rPr>
        <w:t xml:space="preserve">, there may be bugs that do not cause </w:t>
      </w:r>
      <w:r w:rsidR="00BE78CC">
        <w:rPr>
          <w:i/>
          <w:color w:val="000000"/>
          <w:lang w:eastAsia="ja-JP"/>
        </w:rPr>
        <w:t>failures</w:t>
      </w:r>
      <w:r w:rsidRPr="00F45162">
        <w:rPr>
          <w:i/>
          <w:color w:val="000000"/>
          <w:lang w:eastAsia="ja-JP"/>
        </w:rPr>
        <w:t xml:space="preserve">, but that can lead to higher patient safety risk; </w:t>
      </w:r>
      <w:r w:rsidR="00DB2428">
        <w:rPr>
          <w:i/>
          <w:color w:val="000000"/>
          <w:lang w:eastAsia="ja-JP"/>
        </w:rPr>
        <w:t>these</w:t>
      </w:r>
      <w:r w:rsidR="00DB2428" w:rsidRPr="00F45162">
        <w:rPr>
          <w:i/>
          <w:color w:val="000000"/>
          <w:lang w:eastAsia="ja-JP"/>
        </w:rPr>
        <w:t xml:space="preserve"> </w:t>
      </w:r>
      <w:r w:rsidRPr="00F45162">
        <w:rPr>
          <w:i/>
          <w:color w:val="000000"/>
          <w:lang w:eastAsia="ja-JP"/>
        </w:rPr>
        <w:t xml:space="preserve">instances merit the same attention as a </w:t>
      </w:r>
      <w:r w:rsidR="00BE78CC">
        <w:rPr>
          <w:i/>
          <w:color w:val="000000"/>
          <w:lang w:eastAsia="ja-JP"/>
        </w:rPr>
        <w:t>failure</w:t>
      </w:r>
      <w:r w:rsidRPr="00F45162">
        <w:rPr>
          <w:i/>
          <w:color w:val="000000"/>
          <w:lang w:eastAsia="ja-JP"/>
        </w:rPr>
        <w:t>.  This practice is applicable regardless of the scale of the enterprise.</w:t>
      </w:r>
    </w:p>
    <w:p w:rsidR="00992EF7" w:rsidRPr="004A5534" w:rsidRDefault="00992EF7" w:rsidP="00AA7633">
      <w:pPr>
        <w:jc w:val="both"/>
      </w:pPr>
    </w:p>
    <w:p w:rsidR="00992EF7" w:rsidRPr="004A5534" w:rsidRDefault="00992EF7" w:rsidP="00AA7633">
      <w:pPr>
        <w:jc w:val="both"/>
      </w:pPr>
      <w:r w:rsidRPr="00CF21F8">
        <w:rPr>
          <w:i/>
          <w:szCs w:val="24"/>
        </w:rPr>
        <w:t>The following references in ISO 13485:2003 are applicable to this section:</w:t>
      </w:r>
      <w:r>
        <w:rPr>
          <w:i/>
          <w:szCs w:val="24"/>
        </w:rPr>
        <w:t xml:space="preserve"> </w:t>
      </w:r>
      <w:r>
        <w:rPr>
          <w:rFonts w:eastAsia="MS ??"/>
          <w:color w:val="000000"/>
          <w:sz w:val="22"/>
        </w:rPr>
        <w:t>7.3, 7.3.2, 7.3.3, 7.3.4</w:t>
      </w:r>
      <w:bookmarkStart w:id="106" w:name="_Toc278861956"/>
      <w:bookmarkStart w:id="107" w:name="_Toc278866455"/>
      <w:bookmarkStart w:id="108" w:name="_Toc279009278"/>
      <w:bookmarkStart w:id="109" w:name="_Toc279010287"/>
      <w:r w:rsidR="000A63E0">
        <w:rPr>
          <w:rFonts w:eastAsia="MS ??"/>
          <w:color w:val="000000"/>
          <w:sz w:val="22"/>
        </w:rPr>
        <w:t xml:space="preserve"> and</w:t>
      </w:r>
      <w:r w:rsidR="00B05AE3">
        <w:rPr>
          <w:rFonts w:eastAsia="MS ??"/>
          <w:color w:val="000000"/>
          <w:sz w:val="22"/>
        </w:rPr>
        <w:t xml:space="preserve"> 7.3.7</w:t>
      </w:r>
    </w:p>
    <w:p w:rsidR="00992EF7" w:rsidRPr="00F12E1D" w:rsidRDefault="00992EF7" w:rsidP="00C45F3C">
      <w:pPr>
        <w:pStyle w:val="Heading2"/>
        <w:jc w:val="both"/>
      </w:pPr>
      <w:bookmarkStart w:id="110" w:name="_Toc412038858"/>
      <w:r w:rsidRPr="00F12E1D">
        <w:lastRenderedPageBreak/>
        <w:t>Verification and Validation</w:t>
      </w:r>
      <w:bookmarkEnd w:id="106"/>
      <w:bookmarkEnd w:id="107"/>
      <w:bookmarkEnd w:id="108"/>
      <w:bookmarkEnd w:id="109"/>
      <w:bookmarkEnd w:id="110"/>
      <w:r w:rsidRPr="00F12E1D">
        <w:t xml:space="preserve"> </w:t>
      </w:r>
      <w:bookmarkStart w:id="111" w:name="_Toc411935634"/>
      <w:bookmarkStart w:id="112" w:name="_Toc411935635"/>
      <w:bookmarkEnd w:id="111"/>
      <w:bookmarkEnd w:id="112"/>
    </w:p>
    <w:p w:rsidR="00425558" w:rsidRDefault="00C45F3C" w:rsidP="007E3329">
      <w:r>
        <w:t xml:space="preserve">The verification and validation (V&amp;V) activities should be targeted towards the safety-critical nature of </w:t>
      </w:r>
      <w:proofErr w:type="spellStart"/>
      <w:r>
        <w:t>SaMD</w:t>
      </w:r>
      <w:proofErr w:type="spellEnd"/>
      <w:r>
        <w:t>. Typically v</w:t>
      </w:r>
      <w:r w:rsidR="00285495">
        <w:t xml:space="preserve">erification (providing assurance that the design and development activity conforms to the requirements) and validation (providing reasonable confidence the software meets its operational requirements) activities </w:t>
      </w:r>
      <w:r w:rsidR="00992EF7">
        <w:t>e</w:t>
      </w:r>
      <w:r w:rsidR="00992EF7" w:rsidRPr="004A5534">
        <w:t xml:space="preserve">nsure that all elements </w:t>
      </w:r>
      <w:r w:rsidR="00B05921">
        <w:t>(</w:t>
      </w:r>
      <w:r w:rsidR="00B05921" w:rsidRPr="004A5534">
        <w:t>including user needs</w:t>
      </w:r>
      <w:r w:rsidR="00B05921">
        <w:t xml:space="preserve">) </w:t>
      </w:r>
      <w:r w:rsidR="00992EF7" w:rsidRPr="004A5534">
        <w:t xml:space="preserve">from the </w:t>
      </w:r>
      <w:proofErr w:type="spellStart"/>
      <w:r w:rsidR="00992EF7">
        <w:t>SaMD</w:t>
      </w:r>
      <w:proofErr w:type="spellEnd"/>
      <w:r w:rsidR="00992EF7">
        <w:t xml:space="preserve"> design and development</w:t>
      </w:r>
      <w:r w:rsidR="00992EF7" w:rsidRPr="004A5534">
        <w:t xml:space="preserve"> </w:t>
      </w:r>
      <w:r w:rsidR="00B05921">
        <w:sym w:font="Symbol" w:char="F02D"/>
      </w:r>
      <w:r w:rsidR="00B05921">
        <w:t xml:space="preserve"> including any changes made during maintenance/upgrades </w:t>
      </w:r>
      <w:r w:rsidR="00B05921">
        <w:sym w:font="Symbol" w:char="F02D"/>
      </w:r>
      <w:r w:rsidR="00B05921">
        <w:t xml:space="preserve"> </w:t>
      </w:r>
      <w:r w:rsidR="00992EF7">
        <w:t xml:space="preserve">have been implemented correctly and that objective evidence of this implementation is recorded. </w:t>
      </w:r>
      <w:r w:rsidR="00172848">
        <w:t xml:space="preserve">As </w:t>
      </w:r>
      <w:proofErr w:type="spellStart"/>
      <w:r w:rsidR="00172848">
        <w:t>SaMD</w:t>
      </w:r>
      <w:proofErr w:type="spellEnd"/>
      <w:r w:rsidR="00172848">
        <w:t xml:space="preserve"> runs on an underlying platform</w:t>
      </w:r>
      <w:r w:rsidR="00B05921">
        <w:t xml:space="preserve">, a defined set of verification and validation </w:t>
      </w:r>
      <w:r w:rsidR="000A63E0">
        <w:t>activities</w:t>
      </w:r>
      <w:r w:rsidR="00B05921">
        <w:t xml:space="preserve"> must focus on that interface</w:t>
      </w:r>
      <w:r w:rsidR="00DB2428">
        <w:t xml:space="preserve"> to the operating system, outsourced components, </w:t>
      </w:r>
      <w:r w:rsidR="005F4C5D">
        <w:t>and other dependencies</w:t>
      </w:r>
      <w:r w:rsidR="00B05921">
        <w:t>.</w:t>
      </w:r>
    </w:p>
    <w:p w:rsidR="00992EF7" w:rsidRPr="00C846CF" w:rsidRDefault="00992EF7" w:rsidP="007E3329">
      <w:pPr>
        <w:jc w:val="both"/>
      </w:pPr>
    </w:p>
    <w:p w:rsidR="00992EF7" w:rsidRPr="002F7194" w:rsidRDefault="00FE7DB1" w:rsidP="002F7194">
      <w:pPr>
        <w:spacing w:before="120" w:after="120"/>
        <w:rPr>
          <w:b/>
          <w:i/>
        </w:rPr>
      </w:pPr>
      <w:r w:rsidRPr="002F7194">
        <w:rPr>
          <w:b/>
          <w:i/>
        </w:rPr>
        <w:t xml:space="preserve">Patient Safety and Clinical Environment Considerations </w:t>
      </w:r>
    </w:p>
    <w:p w:rsidR="00992EF7" w:rsidRDefault="00992EF7" w:rsidP="00076CF7">
      <w:pPr>
        <w:pStyle w:val="ListParagraph"/>
        <w:numPr>
          <w:ilvl w:val="0"/>
          <w:numId w:val="6"/>
        </w:numPr>
        <w:ind w:left="426"/>
        <w:jc w:val="both"/>
      </w:pPr>
      <w:r>
        <w:t>Th</w:t>
      </w:r>
      <w:r w:rsidR="00C45F3C">
        <w:t xml:space="preserve">ese V&amp;V activities should include scenarios that cover the </w:t>
      </w:r>
      <w:r>
        <w:t>clinical</w:t>
      </w:r>
      <w:r w:rsidRPr="004A5534">
        <w:t xml:space="preserve"> user/use environment</w:t>
      </w:r>
      <w:r>
        <w:t xml:space="preserve"> (usability, instructions for use, etc.).  This can be accomplished, for example, through structured human factors testing on a subset of patients.</w:t>
      </w:r>
    </w:p>
    <w:p w:rsidR="00992EF7" w:rsidRDefault="002C3577" w:rsidP="00076CF7">
      <w:pPr>
        <w:pStyle w:val="ListParagraph"/>
        <w:numPr>
          <w:ilvl w:val="0"/>
          <w:numId w:val="6"/>
        </w:numPr>
        <w:ind w:left="426"/>
        <w:jc w:val="both"/>
      </w:pPr>
      <w:r>
        <w:t>These activities s</w:t>
      </w:r>
      <w:r w:rsidR="00076CF7">
        <w:t>hould c</w:t>
      </w:r>
      <w:r w:rsidR="00992EF7" w:rsidRPr="004A5534">
        <w:t>onfirm that software safety elements work properly (i.e.</w:t>
      </w:r>
      <w:r w:rsidR="00992EF7">
        <w:t>,</w:t>
      </w:r>
      <w:r w:rsidR="00992EF7" w:rsidRPr="004A5534">
        <w:t xml:space="preserve"> patient safety / clinical use risk elements</w:t>
      </w:r>
      <w:r w:rsidR="00992EF7">
        <w:t>, etc.</w:t>
      </w:r>
      <w:r w:rsidR="00992EF7" w:rsidRPr="004A5534">
        <w:t>)</w:t>
      </w:r>
      <w:r w:rsidR="00992EF7">
        <w:t>.  This is sometimes referred to as “user acceptance testing</w:t>
      </w:r>
      <w:r w:rsidR="00F0578E">
        <w:t xml:space="preserve"> (UAT)</w:t>
      </w:r>
      <w:r w:rsidR="00992EF7">
        <w:t xml:space="preserve">.” </w:t>
      </w:r>
    </w:p>
    <w:p w:rsidR="00992EF7" w:rsidRDefault="00992EF7" w:rsidP="00076CF7">
      <w:pPr>
        <w:pStyle w:val="ListParagraph"/>
        <w:numPr>
          <w:ilvl w:val="0"/>
          <w:numId w:val="5"/>
        </w:numPr>
        <w:ind w:left="426"/>
        <w:jc w:val="both"/>
      </w:pPr>
      <w:r>
        <w:t>Confirmation of acceptable failure behavior (‘fail safe’)</w:t>
      </w:r>
      <w:r w:rsidR="00076CF7">
        <w:t xml:space="preserve"> in the clinical environment</w:t>
      </w:r>
      <w:r w:rsidR="002C3577">
        <w:t xml:space="preserve"> should be established</w:t>
      </w:r>
      <w:r>
        <w:t>.</w:t>
      </w:r>
    </w:p>
    <w:p w:rsidR="00992EF7" w:rsidRDefault="00992EF7" w:rsidP="00076CF7">
      <w:pPr>
        <w:pStyle w:val="ListParagraph"/>
        <w:numPr>
          <w:ilvl w:val="0"/>
          <w:numId w:val="6"/>
        </w:numPr>
        <w:ind w:left="426"/>
        <w:jc w:val="both"/>
      </w:pPr>
      <w:r>
        <w:t>C</w:t>
      </w:r>
      <w:r w:rsidRPr="008277F5">
        <w:t>onside</w:t>
      </w:r>
      <w:r>
        <w:t>ration of</w:t>
      </w:r>
      <w:r w:rsidRPr="008277F5">
        <w:t xml:space="preserve"> the </w:t>
      </w:r>
      <w:r w:rsidRPr="00CF410C">
        <w:t>socio-technical</w:t>
      </w:r>
      <w:r w:rsidRPr="00CF410C">
        <w:rPr>
          <w:rStyle w:val="FootnoteReference"/>
        </w:rPr>
        <w:footnoteReference w:id="10"/>
      </w:r>
      <w:r w:rsidRPr="00CF410C">
        <w:t>,</w:t>
      </w:r>
      <w:r w:rsidRPr="008277F5">
        <w:t xml:space="preserve"> technology, system environment</w:t>
      </w:r>
      <w:r w:rsidR="00546CD7">
        <w:rPr>
          <w:rStyle w:val="FootnoteReference"/>
        </w:rPr>
        <w:footnoteReference w:id="11"/>
      </w:r>
      <w:r w:rsidRPr="008277F5">
        <w:t xml:space="preserve"> </w:t>
      </w:r>
      <w:r>
        <w:t>(sometimes referred to as acceptance/installation testing)</w:t>
      </w:r>
      <w:r w:rsidR="002C3577">
        <w:t xml:space="preserve"> should be taken</w:t>
      </w:r>
      <w:r>
        <w:t>.</w:t>
      </w:r>
    </w:p>
    <w:p w:rsidR="00992EF7" w:rsidRPr="008277F5" w:rsidRDefault="00992EF7" w:rsidP="007E3329">
      <w:pPr>
        <w:pStyle w:val="ListParagraph"/>
        <w:ind w:left="360"/>
        <w:jc w:val="both"/>
      </w:pPr>
    </w:p>
    <w:p w:rsidR="00992EF7" w:rsidRPr="002F7194" w:rsidRDefault="00FE7DB1" w:rsidP="002F7194">
      <w:pPr>
        <w:spacing w:before="120" w:after="120"/>
        <w:rPr>
          <w:b/>
          <w:i/>
        </w:rPr>
      </w:pPr>
      <w:r w:rsidRPr="002F7194">
        <w:rPr>
          <w:b/>
          <w:i/>
        </w:rPr>
        <w:t>Technology and Systems Environment Considerations</w:t>
      </w:r>
    </w:p>
    <w:p w:rsidR="00992EF7" w:rsidRPr="004A5534" w:rsidRDefault="00992EF7" w:rsidP="007E3329">
      <w:pPr>
        <w:pStyle w:val="ListParagraph"/>
        <w:numPr>
          <w:ilvl w:val="0"/>
          <w:numId w:val="6"/>
        </w:numPr>
        <w:ind w:left="426"/>
        <w:jc w:val="both"/>
      </w:pPr>
      <w:r>
        <w:t>The extent of test coverage as driven by the risk profile of the device</w:t>
      </w:r>
      <w:r w:rsidR="00076CF7">
        <w:t xml:space="preserve"> as determined by the intended use and </w:t>
      </w:r>
      <w:proofErr w:type="spellStart"/>
      <w:r w:rsidR="00076CF7">
        <w:t>SaMD</w:t>
      </w:r>
      <w:proofErr w:type="spellEnd"/>
      <w:r w:rsidR="00076CF7">
        <w:t xml:space="preserve"> definition statement</w:t>
      </w:r>
      <w:r w:rsidR="00076CF7">
        <w:rPr>
          <w:rStyle w:val="FootnoteReference"/>
        </w:rPr>
        <w:footnoteReference w:id="12"/>
      </w:r>
      <w:r w:rsidR="002C3577">
        <w:t xml:space="preserve"> should be defined and exercised</w:t>
      </w:r>
      <w:r>
        <w:t>.</w:t>
      </w:r>
    </w:p>
    <w:p w:rsidR="00076CF7" w:rsidRDefault="00076CF7" w:rsidP="00E40D92">
      <w:pPr>
        <w:pStyle w:val="ListParagraph"/>
        <w:numPr>
          <w:ilvl w:val="0"/>
          <w:numId w:val="6"/>
        </w:numPr>
        <w:ind w:left="426"/>
        <w:jc w:val="both"/>
      </w:pPr>
      <w:r>
        <w:t xml:space="preserve">Interoperability of components and compatibility to other </w:t>
      </w:r>
      <w:r w:rsidR="00E40D92">
        <w:t>platforms/</w:t>
      </w:r>
      <w:r>
        <w:t xml:space="preserve">devices/interfaces, etc. with which </w:t>
      </w:r>
      <w:proofErr w:type="spellStart"/>
      <w:r>
        <w:t>SaMD</w:t>
      </w:r>
      <w:proofErr w:type="spellEnd"/>
      <w:r>
        <w:t xml:space="preserve"> works</w:t>
      </w:r>
      <w:r w:rsidR="002C3577">
        <w:t xml:space="preserve"> should be considered</w:t>
      </w:r>
      <w:r>
        <w:t>.</w:t>
      </w:r>
    </w:p>
    <w:p w:rsidR="00992EF7" w:rsidRDefault="002C3577" w:rsidP="007E3329">
      <w:pPr>
        <w:pStyle w:val="ListParagraph"/>
        <w:numPr>
          <w:ilvl w:val="0"/>
          <w:numId w:val="6"/>
        </w:numPr>
        <w:ind w:left="426"/>
        <w:jc w:val="both"/>
      </w:pPr>
      <w:r>
        <w:t xml:space="preserve">Provide adequate </w:t>
      </w:r>
      <w:r w:rsidR="00076CF7">
        <w:t xml:space="preserve">coverage and traceability to the known </w:t>
      </w:r>
      <w:r w:rsidR="00992EF7">
        <w:t xml:space="preserve">risk related functions of </w:t>
      </w:r>
      <w:proofErr w:type="spellStart"/>
      <w:r w:rsidR="00992EF7">
        <w:t>SaMD</w:t>
      </w:r>
      <w:proofErr w:type="spellEnd"/>
      <w:r w:rsidR="00076CF7">
        <w:t>.</w:t>
      </w:r>
    </w:p>
    <w:p w:rsidR="00992EF7" w:rsidRDefault="002C3577" w:rsidP="007E3329">
      <w:pPr>
        <w:pStyle w:val="ListParagraph"/>
        <w:numPr>
          <w:ilvl w:val="0"/>
          <w:numId w:val="6"/>
        </w:numPr>
        <w:ind w:left="426"/>
        <w:jc w:val="both"/>
      </w:pPr>
      <w:r>
        <w:t>Include the c</w:t>
      </w:r>
      <w:r w:rsidRPr="004A5534">
        <w:t xml:space="preserve">overage </w:t>
      </w:r>
      <w:r w:rsidR="00992EF7" w:rsidRPr="004A5534">
        <w:t>of boundary conditions and exceptions</w:t>
      </w:r>
      <w:r w:rsidR="00992EF7">
        <w:t xml:space="preserve"> (robustness</w:t>
      </w:r>
      <w:r w:rsidR="007E3329">
        <w:t xml:space="preserve">, </w:t>
      </w:r>
      <w:r w:rsidR="00992EF7">
        <w:t>stress testing</w:t>
      </w:r>
      <w:r w:rsidR="007E3329" w:rsidRPr="007E3329">
        <w:t xml:space="preserve"> </w:t>
      </w:r>
      <w:r w:rsidR="007E3329">
        <w:t xml:space="preserve">data security, integrity and continuity of </w:t>
      </w:r>
      <w:proofErr w:type="spellStart"/>
      <w:r w:rsidR="007E3329">
        <w:t>SaMD</w:t>
      </w:r>
      <w:proofErr w:type="spellEnd"/>
      <w:r w:rsidR="007E3329">
        <w:t xml:space="preserve"> availability</w:t>
      </w:r>
      <w:r w:rsidR="00992EF7">
        <w:t>).</w:t>
      </w:r>
    </w:p>
    <w:p w:rsidR="00992EF7" w:rsidRDefault="002C3577" w:rsidP="007E3329">
      <w:pPr>
        <w:pStyle w:val="ListParagraph"/>
        <w:numPr>
          <w:ilvl w:val="0"/>
          <w:numId w:val="6"/>
        </w:numPr>
        <w:ind w:left="426"/>
        <w:jc w:val="both"/>
      </w:pPr>
      <w:r>
        <w:t xml:space="preserve">Employ </w:t>
      </w:r>
      <w:r w:rsidR="00992EF7">
        <w:t>rigor</w:t>
      </w:r>
      <w:r>
        <w:t>ous</w:t>
      </w:r>
      <w:r w:rsidR="00992EF7">
        <w:t xml:space="preserve"> impact analysis of changes made to </w:t>
      </w:r>
      <w:proofErr w:type="spellStart"/>
      <w:r w:rsidR="00992EF7">
        <w:t>SaMD</w:t>
      </w:r>
      <w:proofErr w:type="spellEnd"/>
      <w:r w:rsidR="00992EF7">
        <w:t xml:space="preserve"> (i.e., regression testing) to ensure updates do not compromise the </w:t>
      </w:r>
      <w:r w:rsidR="00107EDB">
        <w:t xml:space="preserve">safety, effectiveness and </w:t>
      </w:r>
      <w:r w:rsidR="00992EF7">
        <w:t xml:space="preserve">performance of </w:t>
      </w:r>
      <w:proofErr w:type="spellStart"/>
      <w:r w:rsidR="00992EF7">
        <w:t>SaMD</w:t>
      </w:r>
      <w:proofErr w:type="spellEnd"/>
      <w:r w:rsidR="00992EF7">
        <w:t>.</w:t>
      </w:r>
    </w:p>
    <w:p w:rsidR="00992EF7" w:rsidRDefault="00992EF7" w:rsidP="007E3329">
      <w:pPr>
        <w:jc w:val="both"/>
        <w:rPr>
          <w:szCs w:val="24"/>
        </w:rPr>
      </w:pPr>
    </w:p>
    <w:p w:rsidR="00992EF7" w:rsidRDefault="00992EF7" w:rsidP="007E3329">
      <w:pPr>
        <w:widowControl w:val="0"/>
        <w:autoSpaceDE w:val="0"/>
        <w:autoSpaceDN w:val="0"/>
        <w:adjustRightInd w:val="0"/>
        <w:spacing w:after="240"/>
        <w:jc w:val="both"/>
        <w:rPr>
          <w:i/>
          <w:szCs w:val="24"/>
        </w:rPr>
      </w:pPr>
      <w:r w:rsidRPr="007E3329">
        <w:rPr>
          <w:i/>
          <w:szCs w:val="24"/>
        </w:rPr>
        <w:t>Example:</w:t>
      </w:r>
      <w:r>
        <w:rPr>
          <w:i/>
          <w:szCs w:val="24"/>
        </w:rPr>
        <w:t xml:space="preserve"> For both A</w:t>
      </w:r>
      <w:r w:rsidR="000C0C9F">
        <w:rPr>
          <w:i/>
          <w:szCs w:val="24"/>
        </w:rPr>
        <w:t>CME</w:t>
      </w:r>
      <w:r>
        <w:rPr>
          <w:i/>
          <w:szCs w:val="24"/>
        </w:rPr>
        <w:t xml:space="preserve"> and J&amp;M, it is useful to construct test cases that allow a team to first </w:t>
      </w:r>
      <w:r>
        <w:rPr>
          <w:i/>
          <w:szCs w:val="24"/>
        </w:rPr>
        <w:lastRenderedPageBreak/>
        <w:t xml:space="preserve">test that the product functions as originally envisaged in the requirements.  But, in the case of </w:t>
      </w:r>
      <w:proofErr w:type="spellStart"/>
      <w:r>
        <w:rPr>
          <w:i/>
          <w:szCs w:val="24"/>
        </w:rPr>
        <w:t>SaMD</w:t>
      </w:r>
      <w:proofErr w:type="spellEnd"/>
      <w:r>
        <w:rPr>
          <w:i/>
          <w:szCs w:val="24"/>
        </w:rPr>
        <w:t>, it’s important to additionally follow up with both clinical user acceptance testing – that is, does the product fulfill its clinically-intended and correct function, as well as human factors testing – that is, can a pre-defined set of inputs be given to multiple users and can the same outcomes be obtained to demonstrate that the product is reasonably usable by most patients?  In the latter case, it’s often useful to video patients performing the tests to “see” where they get stuck, where they get it right, etc.</w:t>
      </w:r>
    </w:p>
    <w:p w:rsidR="00992EF7" w:rsidRDefault="00992EF7" w:rsidP="007E3329">
      <w:pPr>
        <w:widowControl w:val="0"/>
        <w:autoSpaceDE w:val="0"/>
        <w:autoSpaceDN w:val="0"/>
        <w:adjustRightInd w:val="0"/>
        <w:spacing w:after="240"/>
        <w:jc w:val="both"/>
        <w:rPr>
          <w:rFonts w:eastAsia="MS ??"/>
          <w:i/>
          <w:color w:val="000000"/>
        </w:rPr>
      </w:pPr>
      <w:r w:rsidRPr="00CF21F8">
        <w:rPr>
          <w:i/>
          <w:szCs w:val="24"/>
        </w:rPr>
        <w:t>The following references in ISO 13485:2003 are applicable to this section:</w:t>
      </w:r>
      <w:r w:rsidRPr="00CF21F8">
        <w:rPr>
          <w:rFonts w:eastAsia="MS ??"/>
          <w:i/>
          <w:color w:val="000000"/>
        </w:rPr>
        <w:t xml:space="preserve"> 7.3.</w:t>
      </w:r>
      <w:r>
        <w:rPr>
          <w:rFonts w:eastAsia="MS ??"/>
          <w:i/>
          <w:color w:val="000000"/>
        </w:rPr>
        <w:t>5</w:t>
      </w:r>
      <w:r w:rsidRPr="00CF21F8">
        <w:rPr>
          <w:rFonts w:eastAsia="MS ??"/>
          <w:i/>
          <w:color w:val="000000"/>
        </w:rPr>
        <w:t>, 7.3.</w:t>
      </w:r>
      <w:r>
        <w:rPr>
          <w:rFonts w:eastAsia="MS ??"/>
          <w:i/>
          <w:color w:val="000000"/>
        </w:rPr>
        <w:t>6</w:t>
      </w:r>
      <w:r w:rsidR="000A63E0">
        <w:rPr>
          <w:rFonts w:eastAsia="MS ??"/>
          <w:i/>
          <w:color w:val="000000"/>
        </w:rPr>
        <w:t xml:space="preserve"> and</w:t>
      </w:r>
      <w:r w:rsidRPr="00CF21F8">
        <w:rPr>
          <w:rFonts w:eastAsia="MS ??"/>
          <w:i/>
          <w:color w:val="000000"/>
        </w:rPr>
        <w:t xml:space="preserve"> </w:t>
      </w:r>
      <w:r>
        <w:rPr>
          <w:rFonts w:eastAsia="MS ??"/>
          <w:i/>
          <w:color w:val="000000"/>
        </w:rPr>
        <w:t>7.4.3</w:t>
      </w:r>
      <w:bookmarkStart w:id="113" w:name="_Toc278861957"/>
      <w:bookmarkStart w:id="114" w:name="_Toc278866456"/>
      <w:bookmarkStart w:id="115" w:name="_Toc279009279"/>
      <w:bookmarkStart w:id="116" w:name="_Toc279010288"/>
    </w:p>
    <w:p w:rsidR="001237A7" w:rsidRPr="00047EEA" w:rsidRDefault="001237A7" w:rsidP="007E3329">
      <w:pPr>
        <w:widowControl w:val="0"/>
        <w:autoSpaceDE w:val="0"/>
        <w:autoSpaceDN w:val="0"/>
        <w:adjustRightInd w:val="0"/>
        <w:spacing w:after="240"/>
        <w:jc w:val="both"/>
        <w:rPr>
          <w:sz w:val="28"/>
        </w:rPr>
      </w:pPr>
    </w:p>
    <w:p w:rsidR="00992EF7" w:rsidRPr="00F12E1D" w:rsidRDefault="00992EF7" w:rsidP="00F12E1D">
      <w:pPr>
        <w:pStyle w:val="Heading2"/>
      </w:pPr>
      <w:bookmarkStart w:id="117" w:name="_Toc412038859"/>
      <w:r w:rsidRPr="00F12E1D">
        <w:t>Deployment</w:t>
      </w:r>
      <w:bookmarkEnd w:id="117"/>
      <w:r w:rsidRPr="00F12E1D">
        <w:t xml:space="preserve"> </w:t>
      </w:r>
      <w:bookmarkEnd w:id="113"/>
      <w:bookmarkEnd w:id="114"/>
      <w:bookmarkEnd w:id="115"/>
      <w:bookmarkEnd w:id="116"/>
    </w:p>
    <w:p w:rsidR="00902CDC" w:rsidRPr="00E40D92" w:rsidRDefault="007E3329" w:rsidP="007E3329">
      <w:pPr>
        <w:jc w:val="both"/>
      </w:pPr>
      <w:r>
        <w:rPr>
          <w:szCs w:val="24"/>
        </w:rPr>
        <w:t>D</w:t>
      </w:r>
      <w:r w:rsidR="00992EF7">
        <w:rPr>
          <w:szCs w:val="24"/>
        </w:rPr>
        <w:t xml:space="preserve">eployment </w:t>
      </w:r>
      <w:r>
        <w:rPr>
          <w:szCs w:val="24"/>
        </w:rPr>
        <w:t xml:space="preserve">activities include aspects of </w:t>
      </w:r>
      <w:r w:rsidRPr="00472F80">
        <w:t xml:space="preserve">delivery, installation, setup, </w:t>
      </w:r>
      <w:r w:rsidR="000561E1">
        <w:t xml:space="preserve">and </w:t>
      </w:r>
      <w:r w:rsidRPr="00472F80">
        <w:t xml:space="preserve">configuration </w:t>
      </w:r>
      <w:r w:rsidR="000561E1">
        <w:t xml:space="preserve">that </w:t>
      </w:r>
      <w:r w:rsidR="00E40D92">
        <w:t>support</w:t>
      </w:r>
      <w:r w:rsidR="00992EF7">
        <w:rPr>
          <w:szCs w:val="24"/>
        </w:rPr>
        <w:t xml:space="preserve"> a controlled and effective distribution of </w:t>
      </w:r>
      <w:proofErr w:type="spellStart"/>
      <w:r w:rsidR="00992EF7">
        <w:rPr>
          <w:szCs w:val="24"/>
        </w:rPr>
        <w:t>SaMD</w:t>
      </w:r>
      <w:proofErr w:type="spellEnd"/>
      <w:r w:rsidR="00992EF7">
        <w:rPr>
          <w:szCs w:val="24"/>
        </w:rPr>
        <w:t xml:space="preserve"> to the customer. </w:t>
      </w:r>
      <w:r w:rsidR="00F43912">
        <w:t xml:space="preserve">As part of risk management, any hazards </w:t>
      </w:r>
      <w:r w:rsidR="00E40D92">
        <w:t>identified</w:t>
      </w:r>
      <w:r w:rsidR="00F43912">
        <w:t xml:space="preserve"> to be mitigated through deployment activities should be </w:t>
      </w:r>
      <w:r w:rsidR="00E40D92">
        <w:t>addressed in these activities.</w:t>
      </w:r>
      <w:r w:rsidR="00F43912">
        <w:t xml:space="preserve"> </w:t>
      </w:r>
      <w:r w:rsidR="00902CDC">
        <w:rPr>
          <w:szCs w:val="24"/>
        </w:rPr>
        <w:t>Some aspects of deployment</w:t>
      </w:r>
      <w:r w:rsidR="00902CDC" w:rsidRPr="0001750F">
        <w:rPr>
          <w:szCs w:val="24"/>
        </w:rPr>
        <w:t xml:space="preserve"> </w:t>
      </w:r>
      <w:r w:rsidR="00902CDC">
        <w:rPr>
          <w:szCs w:val="24"/>
        </w:rPr>
        <w:t xml:space="preserve">activities may need to be performed </w:t>
      </w:r>
      <w:r w:rsidR="00622079">
        <w:rPr>
          <w:szCs w:val="24"/>
        </w:rPr>
        <w:t>every time</w:t>
      </w:r>
      <w:r w:rsidR="00902CDC">
        <w:rPr>
          <w:szCs w:val="24"/>
        </w:rPr>
        <w:t xml:space="preserve"> a </w:t>
      </w:r>
      <w:proofErr w:type="spellStart"/>
      <w:r w:rsidR="00902CDC">
        <w:rPr>
          <w:szCs w:val="24"/>
        </w:rPr>
        <w:t>SaMD</w:t>
      </w:r>
      <w:proofErr w:type="spellEnd"/>
      <w:r w:rsidR="00902CDC">
        <w:rPr>
          <w:szCs w:val="24"/>
        </w:rPr>
        <w:t xml:space="preserve"> is distributed to the user (for e.g., distributing an upgrade or fix as a result of maintenance activity)</w:t>
      </w:r>
      <w:r w:rsidR="00622079">
        <w:rPr>
          <w:szCs w:val="24"/>
        </w:rPr>
        <w:t xml:space="preserve">. </w:t>
      </w:r>
      <w:r w:rsidR="000561E1">
        <w:rPr>
          <w:szCs w:val="24"/>
        </w:rPr>
        <w:t>In some cases</w:t>
      </w:r>
      <w:r w:rsidR="00BF6C88">
        <w:rPr>
          <w:szCs w:val="24"/>
        </w:rPr>
        <w:t>,</w:t>
      </w:r>
      <w:r w:rsidR="000561E1">
        <w:rPr>
          <w:szCs w:val="24"/>
        </w:rPr>
        <w:t xml:space="preserve"> especially when </w:t>
      </w:r>
      <w:proofErr w:type="spellStart"/>
      <w:r w:rsidR="000561E1">
        <w:rPr>
          <w:szCs w:val="24"/>
        </w:rPr>
        <w:t>SaMD</w:t>
      </w:r>
      <w:proofErr w:type="spellEnd"/>
      <w:r w:rsidR="000561E1">
        <w:rPr>
          <w:szCs w:val="24"/>
        </w:rPr>
        <w:t xml:space="preserve"> is a large system or is part of a large system, the deployment activities may </w:t>
      </w:r>
      <w:r w:rsidR="00902CDC">
        <w:rPr>
          <w:szCs w:val="24"/>
        </w:rPr>
        <w:t>depend on an extensive</w:t>
      </w:r>
      <w:r w:rsidR="000561E1">
        <w:rPr>
          <w:szCs w:val="24"/>
        </w:rPr>
        <w:t xml:space="preserve"> collaborative effort with the user (which can include training the </w:t>
      </w:r>
      <w:r w:rsidR="00902CDC">
        <w:rPr>
          <w:szCs w:val="24"/>
        </w:rPr>
        <w:t>users</w:t>
      </w:r>
      <w:r w:rsidR="000561E1">
        <w:rPr>
          <w:szCs w:val="24"/>
        </w:rPr>
        <w:t xml:space="preserve">) for an effective use of </w:t>
      </w:r>
      <w:proofErr w:type="spellStart"/>
      <w:r w:rsidR="000561E1">
        <w:rPr>
          <w:szCs w:val="24"/>
        </w:rPr>
        <w:t>SaMD</w:t>
      </w:r>
      <w:proofErr w:type="spellEnd"/>
      <w:r w:rsidR="00902CDC">
        <w:rPr>
          <w:szCs w:val="24"/>
        </w:rPr>
        <w:t xml:space="preserve"> or the system</w:t>
      </w:r>
      <w:r w:rsidR="000561E1">
        <w:rPr>
          <w:szCs w:val="24"/>
        </w:rPr>
        <w:t>.</w:t>
      </w:r>
      <w:r w:rsidR="00992EF7">
        <w:rPr>
          <w:szCs w:val="24"/>
        </w:rPr>
        <w:t xml:space="preserve"> </w:t>
      </w:r>
    </w:p>
    <w:p w:rsidR="00F43912" w:rsidRDefault="00F43912" w:rsidP="00E40D92">
      <w:pPr>
        <w:jc w:val="both"/>
      </w:pPr>
    </w:p>
    <w:p w:rsidR="00992EF7" w:rsidRPr="002F7194" w:rsidRDefault="00FE7DB1" w:rsidP="002F7194">
      <w:pPr>
        <w:spacing w:before="120" w:after="120"/>
        <w:rPr>
          <w:b/>
          <w:i/>
        </w:rPr>
      </w:pPr>
      <w:r w:rsidRPr="002F7194">
        <w:rPr>
          <w:b/>
          <w:i/>
        </w:rPr>
        <w:t>Patient Safety and Clinical Environment Considerations</w:t>
      </w:r>
    </w:p>
    <w:p w:rsidR="00992EF7" w:rsidRDefault="00992EF7" w:rsidP="007E3329">
      <w:pPr>
        <w:numPr>
          <w:ilvl w:val="0"/>
          <w:numId w:val="92"/>
        </w:numPr>
        <w:jc w:val="both"/>
      </w:pPr>
      <w:r>
        <w:t xml:space="preserve">Deploying </w:t>
      </w:r>
      <w:proofErr w:type="spellStart"/>
      <w:r>
        <w:t>SaMD</w:t>
      </w:r>
      <w:proofErr w:type="spellEnd"/>
      <w:r>
        <w:t xml:space="preserve"> into a clinical environment can require considerations of peripheral components if it is intended to be part of a clinical IT network.  Therefore, the deployment process often requires the cooperation of hospital IT, integration engineers, clinical engineers, hospital risk managers and others who are often not part of a typical deployment of other products.  This may result in the need to define this process clearly to the customer, establishing platform and OS requirements as well as responsibility agreements. </w:t>
      </w:r>
    </w:p>
    <w:p w:rsidR="00992EF7" w:rsidRDefault="00992EF7" w:rsidP="007E3329">
      <w:pPr>
        <w:numPr>
          <w:ilvl w:val="0"/>
          <w:numId w:val="92"/>
        </w:numPr>
        <w:jc w:val="both"/>
      </w:pPr>
      <w:r w:rsidRPr="001C0856">
        <w:t>Deployment needs to consider the end user and end user environment(s)</w:t>
      </w:r>
      <w:r w:rsidR="001C2A65">
        <w:t xml:space="preserve"> of </w:t>
      </w:r>
      <w:proofErr w:type="spellStart"/>
      <w:r w:rsidR="001C2A65">
        <w:t>SaMD</w:t>
      </w:r>
      <w:proofErr w:type="spellEnd"/>
      <w:r w:rsidRPr="001C0856">
        <w:t xml:space="preserve">. This would </w:t>
      </w:r>
      <w:r>
        <w:t xml:space="preserve">be </w:t>
      </w:r>
      <w:r w:rsidRPr="001C0856">
        <w:t xml:space="preserve">particularly true if used in the home.  </w:t>
      </w:r>
      <w:r>
        <w:t>T</w:t>
      </w:r>
      <w:r w:rsidRPr="001C0856">
        <w:t xml:space="preserve">he deployment </w:t>
      </w:r>
      <w:r>
        <w:t xml:space="preserve">process </w:t>
      </w:r>
      <w:r w:rsidRPr="001C0856">
        <w:t xml:space="preserve">needs to be tailored to </w:t>
      </w:r>
      <w:r>
        <w:t>the user’s abilities and background</w:t>
      </w:r>
      <w:r w:rsidRPr="001C0856">
        <w:t xml:space="preserve">. </w:t>
      </w:r>
      <w:r>
        <w:t>Appropriate human factors engineering practices can aid in understanding this aspect and would impact the user requirements capture process.</w:t>
      </w:r>
    </w:p>
    <w:p w:rsidR="004B4D9A" w:rsidRDefault="00622079" w:rsidP="007E3329">
      <w:pPr>
        <w:numPr>
          <w:ilvl w:val="0"/>
          <w:numId w:val="92"/>
        </w:numPr>
        <w:jc w:val="both"/>
      </w:pPr>
      <w:r>
        <w:rPr>
          <w:lang w:val="en-AU"/>
        </w:rPr>
        <w:t xml:space="preserve">Where possible deployment activities should make clearly available (through user documentation and training) to the users any </w:t>
      </w:r>
      <w:r w:rsidR="004B4D9A" w:rsidRPr="004253D0">
        <w:rPr>
          <w:lang w:val="en-AU"/>
        </w:rPr>
        <w:t xml:space="preserve">limitations with </w:t>
      </w:r>
      <w:proofErr w:type="spellStart"/>
      <w:r>
        <w:rPr>
          <w:lang w:val="en-AU"/>
        </w:rPr>
        <w:t>SaMD</w:t>
      </w:r>
      <w:proofErr w:type="spellEnd"/>
      <w:r>
        <w:rPr>
          <w:lang w:val="en-AU"/>
        </w:rPr>
        <w:t xml:space="preserve"> (for e.g., limitation of the algorithm, provenance of</w:t>
      </w:r>
      <w:r w:rsidR="004B4D9A" w:rsidRPr="004253D0">
        <w:rPr>
          <w:lang w:val="en-AU"/>
        </w:rPr>
        <w:t xml:space="preserve"> data used, assumptions made, etc.</w:t>
      </w:r>
      <w:r>
        <w:rPr>
          <w:lang w:val="en-AU"/>
        </w:rPr>
        <w:t>)</w:t>
      </w:r>
      <w:r w:rsidR="004B4D9A" w:rsidRPr="004253D0">
        <w:rPr>
          <w:lang w:val="en-AU"/>
        </w:rPr>
        <w:t xml:space="preserve"> </w:t>
      </w:r>
    </w:p>
    <w:p w:rsidR="002F7194" w:rsidRDefault="002C3577" w:rsidP="007E3329">
      <w:pPr>
        <w:numPr>
          <w:ilvl w:val="0"/>
          <w:numId w:val="92"/>
        </w:numPr>
        <w:jc w:val="both"/>
      </w:pPr>
      <w:r>
        <w:t>There should be c</w:t>
      </w:r>
      <w:r w:rsidR="00706920">
        <w:t xml:space="preserve">ommunication of relevant information to enable correct installation and configuration of the </w:t>
      </w:r>
      <w:proofErr w:type="spellStart"/>
      <w:r w:rsidR="00706920">
        <w:t>SaMD</w:t>
      </w:r>
      <w:proofErr w:type="spellEnd"/>
      <w:r w:rsidR="00706920">
        <w:t xml:space="preserve"> for appropriate integration with clinical workflows. This can include instructions on how to verify the appropriateness of the installation and update to </w:t>
      </w:r>
      <w:proofErr w:type="spellStart"/>
      <w:r w:rsidR="00706920">
        <w:t>SaMD</w:t>
      </w:r>
      <w:proofErr w:type="spellEnd"/>
      <w:r w:rsidR="00706920">
        <w:t xml:space="preserve"> as well as any changes made to the system environment.</w:t>
      </w:r>
    </w:p>
    <w:p w:rsidR="002F7194" w:rsidRDefault="002F7194">
      <w:r>
        <w:br w:type="page"/>
      </w:r>
    </w:p>
    <w:p w:rsidR="002F7194" w:rsidRDefault="002F7194" w:rsidP="002F7194">
      <w:pPr>
        <w:jc w:val="both"/>
      </w:pPr>
    </w:p>
    <w:p w:rsidR="00992EF7" w:rsidRPr="002F7194" w:rsidRDefault="00FE7DB1" w:rsidP="002F7194">
      <w:pPr>
        <w:spacing w:before="120" w:after="120"/>
        <w:rPr>
          <w:b/>
          <w:i/>
        </w:rPr>
      </w:pPr>
      <w:r w:rsidRPr="002F7194">
        <w:rPr>
          <w:b/>
          <w:i/>
        </w:rPr>
        <w:t>Technology and Systems Environment Considerations</w:t>
      </w:r>
    </w:p>
    <w:p w:rsidR="00992EF7" w:rsidRDefault="00992EF7" w:rsidP="00E40D92">
      <w:pPr>
        <w:numPr>
          <w:ilvl w:val="0"/>
          <w:numId w:val="91"/>
        </w:numPr>
        <w:jc w:val="both"/>
      </w:pPr>
      <w:r w:rsidRPr="001C0856">
        <w:t xml:space="preserve">Deployment should also include the collection of the settings and the environment of each installation for configuration management. This information should be maintained throughout the life of </w:t>
      </w:r>
      <w:proofErr w:type="spellStart"/>
      <w:r w:rsidRPr="001C0856">
        <w:t>SaMD</w:t>
      </w:r>
      <w:proofErr w:type="spellEnd"/>
      <w:r w:rsidRPr="001C0856">
        <w:t xml:space="preserve"> at each installation.</w:t>
      </w:r>
    </w:p>
    <w:p w:rsidR="00DE54B1" w:rsidRPr="00DE54B1" w:rsidRDefault="00DE54B1" w:rsidP="00E40D92">
      <w:pPr>
        <w:pStyle w:val="ListParagraph"/>
        <w:numPr>
          <w:ilvl w:val="0"/>
          <w:numId w:val="91"/>
        </w:numPr>
        <w:jc w:val="both"/>
        <w:rPr>
          <w:i/>
        </w:rPr>
      </w:pPr>
      <w:r>
        <w:t xml:space="preserve">Deployment of </w:t>
      </w:r>
      <w:proofErr w:type="spellStart"/>
      <w:r>
        <w:t>SaMD</w:t>
      </w:r>
      <w:proofErr w:type="spellEnd"/>
      <w:r>
        <w:t xml:space="preserve"> when installed on specific platforms should be according to the intended use that was verified and validated. </w:t>
      </w:r>
    </w:p>
    <w:p w:rsidR="00992EF7" w:rsidRPr="00635D4B" w:rsidRDefault="00992EF7" w:rsidP="00E40D92">
      <w:pPr>
        <w:numPr>
          <w:ilvl w:val="0"/>
          <w:numId w:val="91"/>
        </w:numPr>
        <w:jc w:val="both"/>
      </w:pPr>
      <w:r>
        <w:t xml:space="preserve">Processes should be in place to ensure </w:t>
      </w:r>
      <w:r w:rsidR="002C3577">
        <w:t xml:space="preserve">the </w:t>
      </w:r>
      <w:r>
        <w:t xml:space="preserve">appropriate </w:t>
      </w:r>
      <w:r w:rsidR="00DE54B1">
        <w:t xml:space="preserve">and correct </w:t>
      </w:r>
      <w:r>
        <w:t xml:space="preserve">version </w:t>
      </w:r>
      <w:r w:rsidR="00DE54B1">
        <w:t>is</w:t>
      </w:r>
      <w:r>
        <w:t xml:space="preserve"> delivered </w:t>
      </w:r>
      <w:r w:rsidR="00DE54B1">
        <w:t>to the user</w:t>
      </w:r>
      <w:r w:rsidRPr="00635D4B">
        <w:t>.</w:t>
      </w:r>
    </w:p>
    <w:p w:rsidR="00992EF7" w:rsidRPr="00472F80" w:rsidRDefault="00992EF7" w:rsidP="00E40D92">
      <w:pPr>
        <w:pStyle w:val="ListParagraph"/>
        <w:numPr>
          <w:ilvl w:val="0"/>
          <w:numId w:val="6"/>
        </w:numPr>
        <w:jc w:val="both"/>
        <w:rPr>
          <w:i/>
        </w:rPr>
      </w:pPr>
      <w:r w:rsidRPr="00103E82">
        <w:t>The process of deployment</w:t>
      </w:r>
      <w:r>
        <w:t xml:space="preserve"> may need to consider integrity of the software to ensure that the software can be delivered in a secure and reliable manner.  The choice of deployment method may aid in developing this process.</w:t>
      </w:r>
    </w:p>
    <w:p w:rsidR="00DE54B1" w:rsidRDefault="00DE54B1" w:rsidP="00DE54B1">
      <w:pPr>
        <w:pStyle w:val="ListParagraph"/>
        <w:widowControl w:val="0"/>
        <w:numPr>
          <w:ilvl w:val="0"/>
          <w:numId w:val="6"/>
        </w:numPr>
        <w:autoSpaceDE w:val="0"/>
        <w:autoSpaceDN w:val="0"/>
        <w:adjustRightInd w:val="0"/>
        <w:jc w:val="both"/>
      </w:pPr>
      <w:r>
        <w:t>Proper deployment methods and procedures are required to e</w:t>
      </w:r>
      <w:r w:rsidRPr="00472F80">
        <w:t>nsure repeatab</w:t>
      </w:r>
      <w:r>
        <w:t>i</w:t>
      </w:r>
      <w:r w:rsidRPr="00472F80">
        <w:t xml:space="preserve">lity of </w:t>
      </w:r>
      <w:proofErr w:type="spellStart"/>
      <w:r>
        <w:t>SaMD</w:t>
      </w:r>
      <w:proofErr w:type="spellEnd"/>
      <w:r>
        <w:t xml:space="preserve"> </w:t>
      </w:r>
      <w:r w:rsidRPr="00472F80">
        <w:t>delivery, installation, setup, configuration</w:t>
      </w:r>
      <w:r>
        <w:t xml:space="preserve">, </w:t>
      </w:r>
      <w:r w:rsidRPr="00472F80">
        <w:t xml:space="preserve">intended operation </w:t>
      </w:r>
      <w:r>
        <w:t>and maintenance</w:t>
      </w:r>
      <w:r w:rsidRPr="00472F80">
        <w:t xml:space="preserve">. </w:t>
      </w:r>
      <w:r>
        <w:t xml:space="preserve">It is important to ensure that </w:t>
      </w:r>
      <w:r w:rsidRPr="00472F80">
        <w:t>the computing environment</w:t>
      </w:r>
      <w:r>
        <w:t>s</w:t>
      </w:r>
      <w:r w:rsidRPr="00472F80">
        <w:t xml:space="preserve"> and platforms </w:t>
      </w:r>
      <w:r>
        <w:t>are sufficient to support proper intended use</w:t>
      </w:r>
      <w:r w:rsidRPr="00472F80">
        <w:t xml:space="preserve"> </w:t>
      </w:r>
      <w:r>
        <w:t xml:space="preserve">of the </w:t>
      </w:r>
      <w:proofErr w:type="spellStart"/>
      <w:r>
        <w:t>SaMD</w:t>
      </w:r>
      <w:proofErr w:type="spellEnd"/>
      <w:r>
        <w:t xml:space="preserve"> product</w:t>
      </w:r>
      <w:r w:rsidRPr="00472F80">
        <w:t xml:space="preserve">. </w:t>
      </w:r>
    </w:p>
    <w:p w:rsidR="00DE54B1" w:rsidRDefault="00992EF7" w:rsidP="00E40D92">
      <w:pPr>
        <w:numPr>
          <w:ilvl w:val="0"/>
          <w:numId w:val="7"/>
        </w:numPr>
        <w:jc w:val="both"/>
      </w:pPr>
      <w:r>
        <w:t>M</w:t>
      </w:r>
      <w:r w:rsidRPr="00393483">
        <w:t xml:space="preserve">ethods that confirm that the software is delivered consistently and comprehensively and that it is used in a defined environment </w:t>
      </w:r>
      <w:r>
        <w:t>are also important.</w:t>
      </w:r>
      <w:r w:rsidRPr="00414CF8">
        <w:t xml:space="preserve"> </w:t>
      </w:r>
      <w:r>
        <w:t>N</w:t>
      </w:r>
      <w:r w:rsidRPr="00A70AE8">
        <w:t xml:space="preserve">on-technical measures may have to be </w:t>
      </w:r>
      <w:r>
        <w:t xml:space="preserve">implemented as </w:t>
      </w:r>
      <w:r w:rsidRPr="00A70AE8">
        <w:t xml:space="preserve">part of the software product package for deployment. Risk </w:t>
      </w:r>
      <w:r w:rsidR="002C3577">
        <w:t>m</w:t>
      </w:r>
      <w:r w:rsidR="002C3577" w:rsidRPr="00A70AE8">
        <w:t xml:space="preserve">anagement </w:t>
      </w:r>
      <w:r>
        <w:t>should</w:t>
      </w:r>
      <w:r w:rsidRPr="00A70AE8">
        <w:t xml:space="preserve"> highlight dependencies of hazardous scenarios or mitigations on external factors resulting from the computing environment and platforms, the use context and the application processes.</w:t>
      </w:r>
      <w:r w:rsidR="00DE54B1">
        <w:t xml:space="preserve"> </w:t>
      </w:r>
    </w:p>
    <w:p w:rsidR="00992EF7" w:rsidRDefault="00992EF7" w:rsidP="00DE54B1">
      <w:pPr>
        <w:ind w:left="720"/>
        <w:jc w:val="both"/>
      </w:pPr>
      <w:r w:rsidRPr="00DE54B1">
        <w:rPr>
          <w:i/>
        </w:rPr>
        <w:t>Note: non-technical measures typically are warning/confirmation dialogs, warning displays, usage notes and user training requirements.</w:t>
      </w:r>
    </w:p>
    <w:p w:rsidR="00992EF7" w:rsidRPr="000F50AE" w:rsidRDefault="00992EF7" w:rsidP="00E40D92">
      <w:pPr>
        <w:ind w:left="360"/>
        <w:jc w:val="both"/>
        <w:rPr>
          <w:b/>
          <w:i/>
        </w:rPr>
      </w:pPr>
    </w:p>
    <w:p w:rsidR="00992EF7" w:rsidRPr="007B2360" w:rsidRDefault="00992EF7" w:rsidP="000A4348">
      <w:pPr>
        <w:widowControl w:val="0"/>
        <w:autoSpaceDE w:val="0"/>
        <w:autoSpaceDN w:val="0"/>
        <w:adjustRightInd w:val="0"/>
        <w:spacing w:after="240"/>
        <w:jc w:val="both"/>
        <w:rPr>
          <w:i/>
        </w:rPr>
      </w:pPr>
      <w:r w:rsidRPr="00C846CF">
        <w:rPr>
          <w:i/>
        </w:rPr>
        <w:t xml:space="preserve">Example: </w:t>
      </w:r>
      <w:r w:rsidR="005F6897">
        <w:rPr>
          <w:i/>
        </w:rPr>
        <w:t xml:space="preserve">For Both ACME and J&amp;M, when a </w:t>
      </w:r>
      <w:proofErr w:type="spellStart"/>
      <w:r w:rsidRPr="00C846CF">
        <w:rPr>
          <w:i/>
        </w:rPr>
        <w:t>SaMD</w:t>
      </w:r>
      <w:proofErr w:type="spellEnd"/>
      <w:r w:rsidRPr="00C846CF">
        <w:rPr>
          <w:i/>
        </w:rPr>
        <w:t xml:space="preserve"> is deployed on </w:t>
      </w:r>
      <w:r>
        <w:rPr>
          <w:i/>
        </w:rPr>
        <w:t>‘</w:t>
      </w:r>
      <w:r w:rsidRPr="00C846CF">
        <w:rPr>
          <w:i/>
        </w:rPr>
        <w:t>the cloud</w:t>
      </w:r>
      <w:r>
        <w:rPr>
          <w:i/>
        </w:rPr>
        <w:t>’</w:t>
      </w:r>
      <w:r w:rsidRPr="00C846CF">
        <w:rPr>
          <w:i/>
        </w:rPr>
        <w:t xml:space="preserve"> or a mobile platform, it is critical to ensure integrity of the deployment process with an extended network of stakeholders.  For </w:t>
      </w:r>
      <w:r w:rsidR="005F6897">
        <w:rPr>
          <w:i/>
        </w:rPr>
        <w:t>instance</w:t>
      </w:r>
      <w:r w:rsidRPr="00C846CF">
        <w:rPr>
          <w:i/>
        </w:rPr>
        <w:t xml:space="preserve">, a </w:t>
      </w:r>
      <w:proofErr w:type="spellStart"/>
      <w:r w:rsidRPr="00C846CF">
        <w:rPr>
          <w:i/>
        </w:rPr>
        <w:t>SaMD</w:t>
      </w:r>
      <w:proofErr w:type="spellEnd"/>
      <w:r w:rsidRPr="00C846CF">
        <w:rPr>
          <w:i/>
        </w:rPr>
        <w:t xml:space="preserve"> application that is design</w:t>
      </w:r>
      <w:r w:rsidR="002C3577">
        <w:rPr>
          <w:i/>
        </w:rPr>
        <w:t>ed</w:t>
      </w:r>
      <w:r w:rsidRPr="00C846CF">
        <w:rPr>
          <w:i/>
        </w:rPr>
        <w:t xml:space="preserve"> for use on a smart phone must be supported with proper processes and documentation that include parties such as the app stores (e.g., iTunes, Google-play, private app clouds, etc.) as well as third party host</w:t>
      </w:r>
      <w:r w:rsidR="000A4348">
        <w:rPr>
          <w:i/>
        </w:rPr>
        <w:t>ing service providers</w:t>
      </w:r>
      <w:r w:rsidRPr="00C846CF">
        <w:rPr>
          <w:i/>
        </w:rPr>
        <w:t xml:space="preserve">, etc.  Unlike the deployment of a gaming app, these extended deployment stakeholders should be qualified and integrated per the QMS requirements for outsourcing and third party supplier management.  </w:t>
      </w:r>
    </w:p>
    <w:p w:rsidR="00992EF7" w:rsidRPr="003876FA" w:rsidRDefault="00992EF7" w:rsidP="00DE54B1">
      <w:pPr>
        <w:widowControl w:val="0"/>
        <w:autoSpaceDE w:val="0"/>
        <w:autoSpaceDN w:val="0"/>
        <w:adjustRightInd w:val="0"/>
        <w:spacing w:after="240"/>
        <w:jc w:val="both"/>
      </w:pPr>
      <w:r w:rsidRPr="00103E82">
        <w:rPr>
          <w:i/>
        </w:rPr>
        <w:t xml:space="preserve">The following references </w:t>
      </w:r>
      <w:r w:rsidRPr="00924034">
        <w:rPr>
          <w:i/>
        </w:rPr>
        <w:t>in ISO 13485:2003 are applicable to this section:</w:t>
      </w:r>
      <w:r w:rsidR="006A01EA" w:rsidRPr="006A01EA">
        <w:rPr>
          <w:i/>
          <w:szCs w:val="24"/>
        </w:rPr>
        <w:t xml:space="preserve"> </w:t>
      </w:r>
      <w:r w:rsidR="006A01EA">
        <w:rPr>
          <w:i/>
          <w:szCs w:val="24"/>
        </w:rPr>
        <w:t xml:space="preserve">7.2.3, </w:t>
      </w:r>
      <w:r>
        <w:rPr>
          <w:i/>
          <w:color w:val="000000"/>
        </w:rPr>
        <w:t xml:space="preserve">7.5, </w:t>
      </w:r>
      <w:r w:rsidRPr="00103E82">
        <w:rPr>
          <w:i/>
          <w:color w:val="000000"/>
        </w:rPr>
        <w:t>7.5.1.2.1, 7.5.1.2.2</w:t>
      </w:r>
      <w:r w:rsidR="000A63E0">
        <w:rPr>
          <w:i/>
          <w:color w:val="000000"/>
        </w:rPr>
        <w:t xml:space="preserve"> and</w:t>
      </w:r>
      <w:r w:rsidRPr="00103E82">
        <w:rPr>
          <w:i/>
          <w:color w:val="000000"/>
        </w:rPr>
        <w:t xml:space="preserve"> 7.5.1.2.3</w:t>
      </w:r>
      <w:r w:rsidRPr="00103E82">
        <w:rPr>
          <w:rStyle w:val="FootnoteReference"/>
          <w:i/>
        </w:rPr>
        <w:footnoteReference w:id="13"/>
      </w:r>
      <w:bookmarkStart w:id="118" w:name="_Toc278861958"/>
      <w:bookmarkStart w:id="119" w:name="_Toc278866463"/>
      <w:bookmarkStart w:id="120" w:name="_Toc279009280"/>
      <w:bookmarkStart w:id="121" w:name="_Toc279010289"/>
    </w:p>
    <w:p w:rsidR="00992EF7" w:rsidRPr="00F12E1D" w:rsidRDefault="00992EF7" w:rsidP="00F12E1D">
      <w:pPr>
        <w:pStyle w:val="Heading2"/>
      </w:pPr>
      <w:bookmarkStart w:id="122" w:name="_Toc412038860"/>
      <w:r w:rsidRPr="00F12E1D">
        <w:lastRenderedPageBreak/>
        <w:t>Maintenance</w:t>
      </w:r>
      <w:bookmarkEnd w:id="118"/>
      <w:bookmarkEnd w:id="119"/>
      <w:bookmarkEnd w:id="120"/>
      <w:bookmarkEnd w:id="121"/>
      <w:bookmarkEnd w:id="122"/>
      <w:r w:rsidRPr="00F12E1D">
        <w:t xml:space="preserve"> </w:t>
      </w:r>
    </w:p>
    <w:p w:rsidR="00F17FC9" w:rsidRDefault="00992EF7" w:rsidP="00F42262">
      <w:pPr>
        <w:jc w:val="both"/>
      </w:pPr>
      <w:r>
        <w:t>M</w:t>
      </w:r>
      <w:r w:rsidRPr="004C2B6B">
        <w:t xml:space="preserve">aintenance </w:t>
      </w:r>
      <w:r w:rsidR="007049F3">
        <w:t xml:space="preserve">includes </w:t>
      </w:r>
      <w:r w:rsidRPr="004C2B6B">
        <w:t xml:space="preserve">activities </w:t>
      </w:r>
      <w:r w:rsidR="007049F3">
        <w:t>and tasks to modify a</w:t>
      </w:r>
      <w:r w:rsidR="00F17FC9">
        <w:t xml:space="preserve"> previously deployed </w:t>
      </w:r>
      <w:proofErr w:type="spellStart"/>
      <w:r w:rsidR="007049F3">
        <w:t>SaMD</w:t>
      </w:r>
      <w:proofErr w:type="spellEnd"/>
      <w:r w:rsidR="00F17FC9">
        <w:t xml:space="preserve">. These activities should preserve the integrity of the </w:t>
      </w:r>
      <w:proofErr w:type="spellStart"/>
      <w:r w:rsidR="00F17FC9">
        <w:t>SaMD</w:t>
      </w:r>
      <w:proofErr w:type="spellEnd"/>
      <w:r w:rsidR="00F17FC9">
        <w:t xml:space="preserve"> without </w:t>
      </w:r>
      <w:r w:rsidR="00F17FC9" w:rsidRPr="004C2B6B">
        <w:t>introduc</w:t>
      </w:r>
      <w:r w:rsidR="00F17FC9">
        <w:t>ing</w:t>
      </w:r>
      <w:r w:rsidR="00F17FC9" w:rsidRPr="004C2B6B">
        <w:t xml:space="preserve"> new safety</w:t>
      </w:r>
      <w:r w:rsidR="00107EDB">
        <w:t>, effectiveness</w:t>
      </w:r>
      <w:r w:rsidR="00F17FC9" w:rsidRPr="004C2B6B">
        <w:t xml:space="preserve"> and performance risks</w:t>
      </w:r>
      <w:r w:rsidR="00F17FC9">
        <w:t>.</w:t>
      </w:r>
      <w:r w:rsidR="007049F3" w:rsidRPr="004253D0">
        <w:t xml:space="preserve"> </w:t>
      </w:r>
      <w:r w:rsidR="00D50AA3">
        <w:t xml:space="preserve">Maintenance activities can be adaptive, perfective, preventive and corrective activities originating from </w:t>
      </w:r>
      <w:proofErr w:type="spellStart"/>
      <w:r w:rsidR="00D50AA3">
        <w:t>SaMD</w:t>
      </w:r>
      <w:proofErr w:type="spellEnd"/>
      <w:r w:rsidR="00D50AA3">
        <w:t xml:space="preserve"> lifecycle processes and activities including </w:t>
      </w:r>
      <w:r w:rsidR="002C3577">
        <w:t xml:space="preserve">in-service </w:t>
      </w:r>
      <w:r w:rsidR="00D50AA3">
        <w:t>monitoring, customer feedback, in-house testing or other information, or changes to user requirements</w:t>
      </w:r>
      <w:r w:rsidR="0090481E">
        <w:t xml:space="preserve"> or changes in the socio-technical environment</w:t>
      </w:r>
      <w:r w:rsidR="00D50AA3">
        <w:t>.</w:t>
      </w:r>
      <w:r w:rsidR="006B69C4">
        <w:t xml:space="preserve"> When these activities require a change to a previously deployed </w:t>
      </w:r>
      <w:proofErr w:type="spellStart"/>
      <w:r w:rsidR="006B69C4">
        <w:t>SaMD</w:t>
      </w:r>
      <w:proofErr w:type="spellEnd"/>
      <w:r w:rsidR="006B69C4">
        <w:t xml:space="preserve">, all </w:t>
      </w:r>
      <w:proofErr w:type="spellStart"/>
      <w:r w:rsidR="006B69C4">
        <w:t>SaMD</w:t>
      </w:r>
      <w:proofErr w:type="spellEnd"/>
      <w:r w:rsidR="006B69C4">
        <w:t xml:space="preserve"> lifecycle processes and </w:t>
      </w:r>
      <w:proofErr w:type="spellStart"/>
      <w:r w:rsidR="006B69C4">
        <w:t>SaMD</w:t>
      </w:r>
      <w:proofErr w:type="spellEnd"/>
      <w:r w:rsidR="006B69C4">
        <w:t xml:space="preserve"> lifecycle activities should be </w:t>
      </w:r>
      <w:r w:rsidR="00F42262">
        <w:t>carried out</w:t>
      </w:r>
      <w:r w:rsidR="006B69C4">
        <w:t xml:space="preserve"> </w:t>
      </w:r>
      <w:r w:rsidR="00F42262">
        <w:t>during</w:t>
      </w:r>
      <w:r w:rsidR="006B69C4">
        <w:t xml:space="preserve"> the </w:t>
      </w:r>
      <w:r w:rsidR="002C3577">
        <w:t xml:space="preserve">implementation </w:t>
      </w:r>
      <w:r w:rsidR="006B69C4">
        <w:t>of the change.</w:t>
      </w:r>
    </w:p>
    <w:p w:rsidR="00F17FC9" w:rsidRDefault="00F17FC9" w:rsidP="00F42262">
      <w:pPr>
        <w:jc w:val="both"/>
      </w:pPr>
    </w:p>
    <w:p w:rsidR="00706920" w:rsidRDefault="00F17FC9" w:rsidP="00F42262">
      <w:pPr>
        <w:jc w:val="both"/>
      </w:pPr>
      <w:r>
        <w:t>T</w:t>
      </w:r>
      <w:r w:rsidR="007049F3" w:rsidRPr="004253D0">
        <w:t xml:space="preserve">o effectively manage the </w:t>
      </w:r>
      <w:r w:rsidR="007049F3">
        <w:t xml:space="preserve">maintenance activities and any resulting </w:t>
      </w:r>
      <w:r w:rsidR="007049F3" w:rsidRPr="004253D0">
        <w:t>changes and their impact</w:t>
      </w:r>
      <w:r w:rsidR="007049F3">
        <w:t xml:space="preserve"> to </w:t>
      </w:r>
      <w:proofErr w:type="spellStart"/>
      <w:r w:rsidR="007049F3">
        <w:t>SaMD</w:t>
      </w:r>
      <w:proofErr w:type="spellEnd"/>
      <w:r w:rsidR="007049F3" w:rsidRPr="004253D0">
        <w:t xml:space="preserve">, a risk assessment </w:t>
      </w:r>
      <w:r w:rsidR="007049F3">
        <w:t xml:space="preserve">should be performed </w:t>
      </w:r>
      <w:r w:rsidR="007049F3" w:rsidRPr="004253D0">
        <w:t xml:space="preserve">to determine if the change(s) affect </w:t>
      </w:r>
      <w:proofErr w:type="spellStart"/>
      <w:r w:rsidR="007049F3" w:rsidRPr="004253D0">
        <w:t>SaMD</w:t>
      </w:r>
      <w:proofErr w:type="spellEnd"/>
      <w:r w:rsidR="007049F3" w:rsidRPr="004253D0">
        <w:t xml:space="preserve"> categorization and the core functionality of </w:t>
      </w:r>
      <w:proofErr w:type="spellStart"/>
      <w:r w:rsidR="007049F3" w:rsidRPr="004253D0">
        <w:t>SaMD</w:t>
      </w:r>
      <w:proofErr w:type="spellEnd"/>
      <w:r w:rsidR="007049F3" w:rsidRPr="004253D0">
        <w:t xml:space="preserve"> as outlined in the </w:t>
      </w:r>
      <w:proofErr w:type="spellStart"/>
      <w:r w:rsidR="007049F3">
        <w:t>SaMD</w:t>
      </w:r>
      <w:proofErr w:type="spellEnd"/>
      <w:r w:rsidR="007049F3">
        <w:t xml:space="preserve"> </w:t>
      </w:r>
      <w:r w:rsidR="007049F3" w:rsidRPr="004253D0">
        <w:t>definition statement.</w:t>
      </w:r>
      <w:r w:rsidR="007049F3">
        <w:rPr>
          <w:rStyle w:val="FootnoteReference"/>
        </w:rPr>
        <w:footnoteReference w:id="14"/>
      </w:r>
      <w:r w:rsidR="007049F3">
        <w:t xml:space="preserve"> </w:t>
      </w:r>
    </w:p>
    <w:p w:rsidR="00F17FC9" w:rsidRDefault="00F17FC9" w:rsidP="00F42262">
      <w:pPr>
        <w:jc w:val="both"/>
      </w:pPr>
    </w:p>
    <w:p w:rsidR="00992EF7" w:rsidRPr="002F7194" w:rsidRDefault="00FE7DB1" w:rsidP="002F7194">
      <w:pPr>
        <w:spacing w:before="120" w:after="120"/>
        <w:rPr>
          <w:b/>
          <w:i/>
        </w:rPr>
      </w:pPr>
      <w:r w:rsidRPr="002F7194">
        <w:rPr>
          <w:b/>
          <w:i/>
        </w:rPr>
        <w:t>Patient Safety and Clinical Environment Considerations</w:t>
      </w:r>
    </w:p>
    <w:p w:rsidR="00992EF7" w:rsidRDefault="00F42262" w:rsidP="002F7194">
      <w:pPr>
        <w:pStyle w:val="ListParagraph"/>
        <w:numPr>
          <w:ilvl w:val="0"/>
          <w:numId w:val="91"/>
        </w:numPr>
        <w:jc w:val="both"/>
      </w:pPr>
      <w:r>
        <w:t>Within the context of</w:t>
      </w:r>
      <w:r w:rsidRPr="004C2B6B">
        <w:t xml:space="preserve"> </w:t>
      </w:r>
      <w:proofErr w:type="spellStart"/>
      <w:r>
        <w:t>SaMD</w:t>
      </w:r>
      <w:proofErr w:type="spellEnd"/>
      <w:r w:rsidRPr="004C2B6B">
        <w:t xml:space="preserve"> </w:t>
      </w:r>
      <w:r>
        <w:t xml:space="preserve">it is important </w:t>
      </w:r>
      <w:r w:rsidRPr="004C2B6B">
        <w:t>to understand how systems, software,</w:t>
      </w:r>
      <w:r>
        <w:t xml:space="preserve"> context of use, usability, </w:t>
      </w:r>
      <w:r w:rsidRPr="004C2B6B">
        <w:t>data</w:t>
      </w:r>
      <w:r>
        <w:t>, and documentation</w:t>
      </w:r>
      <w:r w:rsidRPr="004C2B6B">
        <w:t xml:space="preserve"> might be affected by change</w:t>
      </w:r>
      <w:r>
        <w:t>s, particularly with regards to safety</w:t>
      </w:r>
      <w:r w:rsidR="00107EDB">
        <w:t>, effectiveness</w:t>
      </w:r>
      <w:r>
        <w:t xml:space="preserve"> and performance</w:t>
      </w:r>
      <w:r w:rsidR="00992EF7">
        <w:t>;</w:t>
      </w:r>
    </w:p>
    <w:p w:rsidR="00992EF7" w:rsidRDefault="00F42262" w:rsidP="002F7194">
      <w:pPr>
        <w:pStyle w:val="ListParagraph"/>
        <w:numPr>
          <w:ilvl w:val="0"/>
          <w:numId w:val="91"/>
        </w:numPr>
        <w:jc w:val="both"/>
      </w:pPr>
      <w:r>
        <w:t xml:space="preserve">As highlighted in other </w:t>
      </w:r>
      <w:proofErr w:type="spellStart"/>
      <w:r>
        <w:t>SaMD</w:t>
      </w:r>
      <w:proofErr w:type="spellEnd"/>
      <w:r>
        <w:t xml:space="preserve"> lifecycle processes and </w:t>
      </w:r>
      <w:proofErr w:type="spellStart"/>
      <w:r>
        <w:t>SaMD</w:t>
      </w:r>
      <w:proofErr w:type="spellEnd"/>
      <w:r>
        <w:t xml:space="preserve"> lifecycle activities,</w:t>
      </w:r>
      <w:r w:rsidRPr="006954C5" w:rsidDel="000A63E0">
        <w:t xml:space="preserve"> </w:t>
      </w:r>
      <w:r>
        <w:t>p</w:t>
      </w:r>
      <w:r w:rsidRPr="006954C5">
        <w:t>eople</w:t>
      </w:r>
      <w:r w:rsidR="00992EF7" w:rsidRPr="006954C5">
        <w:t>, technology</w:t>
      </w:r>
      <w:r w:rsidR="00992EF7">
        <w:t>, and infrastructure</w:t>
      </w:r>
      <w:r>
        <w:t xml:space="preserve"> and</w:t>
      </w:r>
      <w:r w:rsidRPr="006954C5">
        <w:t xml:space="preserve"> </w:t>
      </w:r>
      <w:r>
        <w:t>n</w:t>
      </w:r>
      <w:r w:rsidR="000A63E0">
        <w:t>ew</w:t>
      </w:r>
      <w:r w:rsidR="00992EF7">
        <w:t xml:space="preserve"> risks resulting from implementation and use activities</w:t>
      </w:r>
      <w:r>
        <w:t xml:space="preserve"> should be considered.</w:t>
      </w:r>
    </w:p>
    <w:p w:rsidR="002F7194" w:rsidRDefault="002F7194" w:rsidP="002F7194">
      <w:pPr>
        <w:jc w:val="both"/>
      </w:pPr>
    </w:p>
    <w:p w:rsidR="00992EF7" w:rsidRPr="002F7194" w:rsidRDefault="00FE7DB1" w:rsidP="002F7194">
      <w:pPr>
        <w:spacing w:before="120" w:after="120"/>
        <w:rPr>
          <w:b/>
          <w:i/>
        </w:rPr>
      </w:pPr>
      <w:r w:rsidRPr="002F7194">
        <w:rPr>
          <w:b/>
          <w:i/>
        </w:rPr>
        <w:t>Technology and Systems Environment Considerations</w:t>
      </w:r>
    </w:p>
    <w:p w:rsidR="00992EF7" w:rsidRPr="002F7194" w:rsidRDefault="002C3577" w:rsidP="002F7194">
      <w:pPr>
        <w:pStyle w:val="ListParagraph"/>
        <w:numPr>
          <w:ilvl w:val="0"/>
          <w:numId w:val="91"/>
        </w:numPr>
        <w:jc w:val="both"/>
      </w:pPr>
      <w:r>
        <w:t>The manufacturer should be a</w:t>
      </w:r>
      <w:r w:rsidR="00992EF7" w:rsidRPr="002F7194">
        <w:t>ware</w:t>
      </w:r>
      <w:r>
        <w:t xml:space="preserve"> of any</w:t>
      </w:r>
      <w:r w:rsidR="00992EF7" w:rsidRPr="002F7194">
        <w:t xml:space="preserve"> risk impact of changes to architecture and code;</w:t>
      </w:r>
    </w:p>
    <w:p w:rsidR="00992EF7" w:rsidRPr="002F7194" w:rsidRDefault="002C3577" w:rsidP="002F7194">
      <w:pPr>
        <w:pStyle w:val="ListParagraph"/>
        <w:numPr>
          <w:ilvl w:val="0"/>
          <w:numId w:val="91"/>
        </w:numPr>
        <w:jc w:val="both"/>
      </w:pPr>
      <w:r>
        <w:t>There should be p</w:t>
      </w:r>
      <w:r w:rsidRPr="002F7194">
        <w:t xml:space="preserve">rocesses </w:t>
      </w:r>
      <w:r w:rsidR="00992EF7" w:rsidRPr="002F7194">
        <w:t>to manage risk arising from changes to system, environment, and data;</w:t>
      </w:r>
    </w:p>
    <w:p w:rsidR="00992EF7" w:rsidRDefault="00992EF7" w:rsidP="001136C0">
      <w:pPr>
        <w:jc w:val="both"/>
        <w:rPr>
          <w:color w:val="00B050"/>
        </w:rPr>
      </w:pPr>
    </w:p>
    <w:p w:rsidR="00992EF7" w:rsidRDefault="00992EF7" w:rsidP="001136C0">
      <w:pPr>
        <w:jc w:val="both"/>
        <w:rPr>
          <w:i/>
          <w:szCs w:val="24"/>
        </w:rPr>
      </w:pPr>
      <w:r w:rsidRPr="001136C0">
        <w:rPr>
          <w:i/>
          <w:szCs w:val="24"/>
        </w:rPr>
        <w:t>Example:</w:t>
      </w:r>
      <w:r>
        <w:rPr>
          <w:i/>
          <w:szCs w:val="24"/>
        </w:rPr>
        <w:t xml:space="preserve">  In </w:t>
      </w:r>
      <w:proofErr w:type="spellStart"/>
      <w:r>
        <w:rPr>
          <w:i/>
          <w:szCs w:val="24"/>
        </w:rPr>
        <w:t>SaMD</w:t>
      </w:r>
      <w:proofErr w:type="spellEnd"/>
      <w:r>
        <w:rPr>
          <w:i/>
          <w:szCs w:val="24"/>
        </w:rPr>
        <w:t xml:space="preserve"> that involves mobile software development, maintenance can include ensuring that the </w:t>
      </w:r>
      <w:proofErr w:type="spellStart"/>
      <w:r>
        <w:rPr>
          <w:i/>
          <w:szCs w:val="24"/>
        </w:rPr>
        <w:t>SaMD</w:t>
      </w:r>
      <w:proofErr w:type="spellEnd"/>
      <w:r>
        <w:rPr>
          <w:i/>
          <w:szCs w:val="24"/>
        </w:rPr>
        <w:t xml:space="preserve"> product continues to operate as intended when operating system updates (such as iOS, Android, Windows Mobile, etc.) are made.  In the case of A</w:t>
      </w:r>
      <w:r w:rsidR="000C0C9F">
        <w:rPr>
          <w:i/>
          <w:szCs w:val="24"/>
        </w:rPr>
        <w:t>CME</w:t>
      </w:r>
      <w:r>
        <w:rPr>
          <w:i/>
          <w:szCs w:val="24"/>
        </w:rPr>
        <w:t xml:space="preserve">, a maintenance organization may have resources that are dedicated to watch, track and plan for any residual development or testing required as the OS version changes.  In the case of J&amp;M, it may be an “all-hands-on-deck” approach that ensures continuity and integrity of the </w:t>
      </w:r>
      <w:proofErr w:type="spellStart"/>
      <w:r>
        <w:rPr>
          <w:i/>
          <w:szCs w:val="24"/>
        </w:rPr>
        <w:t>SaMD</w:t>
      </w:r>
      <w:proofErr w:type="spellEnd"/>
      <w:r>
        <w:rPr>
          <w:i/>
          <w:szCs w:val="24"/>
        </w:rPr>
        <w:t xml:space="preserve"> product as the new OS version is introduced.  </w:t>
      </w:r>
    </w:p>
    <w:p w:rsidR="00992EF7" w:rsidRDefault="00992EF7" w:rsidP="001136C0">
      <w:pPr>
        <w:jc w:val="both"/>
        <w:rPr>
          <w:i/>
          <w:szCs w:val="24"/>
        </w:rPr>
      </w:pPr>
    </w:p>
    <w:p w:rsidR="00992EF7" w:rsidRPr="000D3841" w:rsidRDefault="00992EF7" w:rsidP="001136C0">
      <w:pPr>
        <w:jc w:val="both"/>
        <w:rPr>
          <w:color w:val="CC0099"/>
        </w:rPr>
      </w:pPr>
      <w:r w:rsidRPr="009962A2">
        <w:rPr>
          <w:i/>
          <w:szCs w:val="24"/>
        </w:rPr>
        <w:t xml:space="preserve">The following references in ISO 13485:2003 are applicable to this section: </w:t>
      </w:r>
      <w:r w:rsidR="006A01EA">
        <w:rPr>
          <w:i/>
          <w:szCs w:val="24"/>
        </w:rPr>
        <w:t xml:space="preserve">7.2.3, </w:t>
      </w:r>
      <w:r>
        <w:rPr>
          <w:i/>
        </w:rPr>
        <w:t xml:space="preserve">7.5, 7.5.1.2.3, 7.5.4, </w:t>
      </w:r>
      <w:r w:rsidR="000C0C9F">
        <w:rPr>
          <w:i/>
        </w:rPr>
        <w:t xml:space="preserve">and </w:t>
      </w:r>
      <w:r>
        <w:rPr>
          <w:i/>
        </w:rPr>
        <w:t>8.2.1</w:t>
      </w:r>
    </w:p>
    <w:p w:rsidR="00992EF7" w:rsidRPr="00F12E1D" w:rsidRDefault="00992EF7" w:rsidP="00F12E1D">
      <w:pPr>
        <w:pStyle w:val="Heading2"/>
      </w:pPr>
      <w:bookmarkStart w:id="123" w:name="_Toc410764911"/>
      <w:bookmarkStart w:id="124" w:name="_Toc412038861"/>
      <w:bookmarkEnd w:id="123"/>
      <w:r w:rsidRPr="00F12E1D">
        <w:lastRenderedPageBreak/>
        <w:t>Decommission</w:t>
      </w:r>
      <w:r w:rsidR="00546CD7" w:rsidRPr="00F12E1D">
        <w:t>ing</w:t>
      </w:r>
      <w:r w:rsidRPr="00F12E1D">
        <w:t xml:space="preserve"> </w:t>
      </w:r>
      <w:r w:rsidR="001136C0">
        <w:t>(Retir</w:t>
      </w:r>
      <w:r w:rsidR="00BB62A7">
        <w:t>ement</w:t>
      </w:r>
      <w:r w:rsidR="001136C0">
        <w:t xml:space="preserve"> or </w:t>
      </w:r>
      <w:r w:rsidR="00107EDB">
        <w:t xml:space="preserve">End-of-Life </w:t>
      </w:r>
      <w:r w:rsidR="001136C0">
        <w:t>activity)</w:t>
      </w:r>
      <w:bookmarkEnd w:id="124"/>
    </w:p>
    <w:p w:rsidR="002E41AC" w:rsidRDefault="00992EF7" w:rsidP="00F53406">
      <w:r>
        <w:t xml:space="preserve">The purpose of decommissioning activities is to </w:t>
      </w:r>
      <w:r w:rsidR="0090481E">
        <w:t xml:space="preserve">terminate </w:t>
      </w:r>
      <w:r w:rsidR="00BB62A7">
        <w:t>maintenance</w:t>
      </w:r>
      <w:r w:rsidR="0090481E">
        <w:t>,</w:t>
      </w:r>
      <w:r w:rsidR="00BB62A7">
        <w:t xml:space="preserve"> support and distribution</w:t>
      </w:r>
      <w:r w:rsidR="00BB62A7" w:rsidDel="00BB62A7">
        <w:t xml:space="preserve"> </w:t>
      </w:r>
      <w:r w:rsidR="00BB62A7">
        <w:t xml:space="preserve">of </w:t>
      </w:r>
      <w:proofErr w:type="spellStart"/>
      <w:r w:rsidR="009F3C8E">
        <w:t>SaMD</w:t>
      </w:r>
      <w:proofErr w:type="spellEnd"/>
      <w:r w:rsidR="00BB62A7">
        <w:t xml:space="preserve"> in a controlled and a managed fashion.</w:t>
      </w:r>
      <w:r w:rsidR="0090481E">
        <w:t xml:space="preserve"> </w:t>
      </w:r>
      <w:r w:rsidR="002E41AC">
        <w:t xml:space="preserve">These activities </w:t>
      </w:r>
      <w:r w:rsidR="004F7998">
        <w:t>are important to</w:t>
      </w:r>
      <w:r w:rsidR="002E41AC">
        <w:t xml:space="preserve"> </w:t>
      </w:r>
      <w:r w:rsidR="004F7998">
        <w:t>minimize the</w:t>
      </w:r>
      <w:r w:rsidR="002E41AC">
        <w:t xml:space="preserve"> public health impact as a result of retir</w:t>
      </w:r>
      <w:r w:rsidR="004F7998">
        <w:t>ing</w:t>
      </w:r>
      <w:r w:rsidR="002E41AC">
        <w:t xml:space="preserve"> the </w:t>
      </w:r>
      <w:proofErr w:type="spellStart"/>
      <w:r w:rsidR="002E41AC">
        <w:t>SaMD</w:t>
      </w:r>
      <w:proofErr w:type="spellEnd"/>
      <w:r w:rsidR="002E41AC">
        <w:t xml:space="preserve">. </w:t>
      </w:r>
      <w:r w:rsidR="004F7998">
        <w:t xml:space="preserve">These activities may include, aspects of configuration management that apply to the document, source code or the delivered </w:t>
      </w:r>
      <w:proofErr w:type="spellStart"/>
      <w:r w:rsidR="004F7998">
        <w:t>SaMD</w:t>
      </w:r>
      <w:proofErr w:type="spellEnd"/>
      <w:r w:rsidR="004F7998">
        <w:t xml:space="preserve"> and communicating a plan to the user for </w:t>
      </w:r>
      <w:r w:rsidR="002C3577">
        <w:t xml:space="preserve">gracefully </w:t>
      </w:r>
      <w:r w:rsidR="004F7998">
        <w:t xml:space="preserve">terminating maintenance and support of </w:t>
      </w:r>
      <w:proofErr w:type="spellStart"/>
      <w:r w:rsidR="004F7998">
        <w:t>SaMD</w:t>
      </w:r>
      <w:proofErr w:type="spellEnd"/>
      <w:r w:rsidR="004F7998">
        <w:t xml:space="preserve">. </w:t>
      </w:r>
    </w:p>
    <w:p w:rsidR="002E41AC" w:rsidRDefault="002E41AC" w:rsidP="00F53406"/>
    <w:p w:rsidR="00992EF7" w:rsidRDefault="00992EF7" w:rsidP="00F53406">
      <w:r>
        <w:t xml:space="preserve">The process signals an end to active support, and may entail deactivation and/or removal of </w:t>
      </w:r>
      <w:proofErr w:type="spellStart"/>
      <w:r>
        <w:t>SaMD</w:t>
      </w:r>
      <w:proofErr w:type="spellEnd"/>
      <w:r>
        <w:t xml:space="preserve"> and its supporting data.  The decommissioning of </w:t>
      </w:r>
      <w:proofErr w:type="spellStart"/>
      <w:r>
        <w:t>SaMD</w:t>
      </w:r>
      <w:proofErr w:type="spellEnd"/>
      <w:r>
        <w:t xml:space="preserve"> data is of special importance, since while the product and/or access may terminate, certain legislations may dictate that </w:t>
      </w:r>
      <w:r w:rsidR="002C3577">
        <w:t xml:space="preserve">the </w:t>
      </w:r>
      <w:r>
        <w:t xml:space="preserve">data must be appropriately archived, </w:t>
      </w:r>
      <w:r w:rsidR="002C3577">
        <w:t xml:space="preserve">and </w:t>
      </w:r>
      <w:r>
        <w:t>not destroyed.</w:t>
      </w:r>
    </w:p>
    <w:p w:rsidR="004F7998" w:rsidRDefault="004F7998" w:rsidP="00F53406"/>
    <w:p w:rsidR="00992EF7" w:rsidRPr="002F7194" w:rsidRDefault="00FE7DB1" w:rsidP="002F7194">
      <w:pPr>
        <w:spacing w:before="120" w:after="120"/>
        <w:rPr>
          <w:b/>
          <w:i/>
        </w:rPr>
      </w:pPr>
      <w:r w:rsidRPr="002F7194">
        <w:rPr>
          <w:b/>
          <w:i/>
        </w:rPr>
        <w:t>Patient Safety and Clinical Environment Considerations</w:t>
      </w:r>
      <w:r w:rsidR="00992EF7" w:rsidRPr="002F7194">
        <w:rPr>
          <w:b/>
          <w:i/>
        </w:rPr>
        <w:tab/>
      </w:r>
    </w:p>
    <w:p w:rsidR="00992EF7" w:rsidRDefault="002C3577" w:rsidP="00103E82">
      <w:pPr>
        <w:pStyle w:val="ListParagraph"/>
        <w:numPr>
          <w:ilvl w:val="0"/>
          <w:numId w:val="93"/>
        </w:numPr>
      </w:pPr>
      <w:r>
        <w:t xml:space="preserve">Provide </w:t>
      </w:r>
      <w:r w:rsidR="00992EF7">
        <w:t>clarity to users that no bug fixes, updates, patches or technical support will be available once end-of-life (EOL) is signed-off.</w:t>
      </w:r>
    </w:p>
    <w:p w:rsidR="00992EF7" w:rsidRDefault="00992EF7" w:rsidP="00924034">
      <w:pPr>
        <w:pStyle w:val="ListParagraph"/>
        <w:numPr>
          <w:ilvl w:val="0"/>
          <w:numId w:val="93"/>
        </w:numPr>
      </w:pPr>
      <w:r>
        <w:t xml:space="preserve">Appropriately </w:t>
      </w:r>
      <w:r w:rsidR="006C15E0">
        <w:t>safeguard</w:t>
      </w:r>
      <w:r w:rsidR="002C3577">
        <w:t xml:space="preserve"> </w:t>
      </w:r>
      <w:r>
        <w:t xml:space="preserve">patient data and any other confidential data.  This may include </w:t>
      </w:r>
      <w:r w:rsidR="002F6373">
        <w:t xml:space="preserve">removal, </w:t>
      </w:r>
      <w:r>
        <w:t xml:space="preserve">migrating patients to a new </w:t>
      </w:r>
      <w:proofErr w:type="spellStart"/>
      <w:r>
        <w:t>SaMD</w:t>
      </w:r>
      <w:proofErr w:type="spellEnd"/>
      <w:r>
        <w:t xml:space="preserve"> or other product, safe archival of user information, etc.</w:t>
      </w:r>
    </w:p>
    <w:p w:rsidR="00992EF7" w:rsidRDefault="00992EF7" w:rsidP="00F53406"/>
    <w:p w:rsidR="00992EF7" w:rsidRPr="002F7194" w:rsidRDefault="00FE7DB1" w:rsidP="004F7998">
      <w:pPr>
        <w:spacing w:before="120" w:after="120"/>
        <w:rPr>
          <w:b/>
          <w:i/>
        </w:rPr>
      </w:pPr>
      <w:r w:rsidRPr="002F7194">
        <w:rPr>
          <w:b/>
          <w:i/>
        </w:rPr>
        <w:t>Technology and Systems Environment Considerations</w:t>
      </w:r>
    </w:p>
    <w:p w:rsidR="00992EF7" w:rsidRDefault="00992EF7" w:rsidP="008B3065">
      <w:pPr>
        <w:pStyle w:val="ListParagraph"/>
        <w:numPr>
          <w:ilvl w:val="0"/>
          <w:numId w:val="93"/>
        </w:numPr>
      </w:pPr>
      <w:r>
        <w:t>Inform customers of important EOL milestones, with sufficient lead-time for users to find, evaluate and qualify possible alternatives.</w:t>
      </w:r>
    </w:p>
    <w:p w:rsidR="00992EF7" w:rsidRDefault="002C3577" w:rsidP="00103E82">
      <w:pPr>
        <w:pStyle w:val="ListParagraph"/>
        <w:numPr>
          <w:ilvl w:val="0"/>
          <w:numId w:val="93"/>
        </w:numPr>
      </w:pPr>
      <w:r>
        <w:t xml:space="preserve">Archive </w:t>
      </w:r>
      <w:r w:rsidR="00992EF7">
        <w:t>a user's environment in an agreed-upon state, which may include steps to protect the security and integrity of information and/or systems.</w:t>
      </w:r>
    </w:p>
    <w:p w:rsidR="00992EF7" w:rsidRDefault="00992EF7" w:rsidP="00924034">
      <w:pPr>
        <w:pStyle w:val="ListParagraph"/>
        <w:numPr>
          <w:ilvl w:val="0"/>
          <w:numId w:val="93"/>
        </w:numPr>
      </w:pPr>
      <w:r>
        <w:t xml:space="preserve">Officially document, per QMS guidelines, that the </w:t>
      </w:r>
      <w:proofErr w:type="spellStart"/>
      <w:r>
        <w:t>SaMD</w:t>
      </w:r>
      <w:proofErr w:type="spellEnd"/>
      <w:r>
        <w:t xml:space="preserve"> has been decommissioned.</w:t>
      </w:r>
    </w:p>
    <w:p w:rsidR="00992EF7" w:rsidRDefault="00992EF7" w:rsidP="00924034">
      <w:pPr>
        <w:pStyle w:val="ListParagraph"/>
        <w:ind w:left="360"/>
      </w:pPr>
    </w:p>
    <w:p w:rsidR="00992EF7" w:rsidRDefault="00992EF7" w:rsidP="00EC7E67">
      <w:pPr>
        <w:widowControl w:val="0"/>
        <w:autoSpaceDE w:val="0"/>
        <w:autoSpaceDN w:val="0"/>
        <w:adjustRightInd w:val="0"/>
        <w:spacing w:after="240"/>
        <w:rPr>
          <w:i/>
        </w:rPr>
      </w:pPr>
      <w:r w:rsidRPr="004F7998">
        <w:rPr>
          <w:i/>
        </w:rPr>
        <w:t>Example:</w:t>
      </w:r>
      <w:r>
        <w:rPr>
          <w:i/>
        </w:rPr>
        <w:t xml:space="preserve">  </w:t>
      </w:r>
      <w:r w:rsidR="003B200A">
        <w:rPr>
          <w:i/>
        </w:rPr>
        <w:t>M</w:t>
      </w:r>
      <w:r>
        <w:rPr>
          <w:i/>
        </w:rPr>
        <w:t>edical data</w:t>
      </w:r>
      <w:r w:rsidR="003B200A">
        <w:rPr>
          <w:i/>
        </w:rPr>
        <w:t xml:space="preserve"> may be requested </w:t>
      </w:r>
      <w:r>
        <w:rPr>
          <w:i/>
        </w:rPr>
        <w:t>years after the product or its use has been decommissioned.  For both A</w:t>
      </w:r>
      <w:r w:rsidR="003B200A">
        <w:rPr>
          <w:i/>
        </w:rPr>
        <w:t>CME</w:t>
      </w:r>
      <w:r>
        <w:rPr>
          <w:i/>
        </w:rPr>
        <w:t xml:space="preserve"> and J&amp;M, it is necessary to have effective procedure</w:t>
      </w:r>
      <w:r w:rsidR="003B200A">
        <w:rPr>
          <w:i/>
        </w:rPr>
        <w:t>s</w:t>
      </w:r>
      <w:r>
        <w:rPr>
          <w:i/>
        </w:rPr>
        <w:t xml:space="preserve"> that ensure</w:t>
      </w:r>
      <w:r w:rsidR="003B200A">
        <w:rPr>
          <w:i/>
        </w:rPr>
        <w:t xml:space="preserve"> effective </w:t>
      </w:r>
      <w:r>
        <w:rPr>
          <w:i/>
        </w:rPr>
        <w:t xml:space="preserve">decommissioning, documentation and data archival for </w:t>
      </w:r>
      <w:proofErr w:type="spellStart"/>
      <w:r>
        <w:rPr>
          <w:i/>
        </w:rPr>
        <w:t>SaMD</w:t>
      </w:r>
      <w:proofErr w:type="spellEnd"/>
      <w:r>
        <w:rPr>
          <w:i/>
        </w:rPr>
        <w:t xml:space="preserve"> products.</w:t>
      </w:r>
    </w:p>
    <w:p w:rsidR="00992EF7" w:rsidRDefault="00992EF7" w:rsidP="004F7998">
      <w:pPr>
        <w:widowControl w:val="0"/>
        <w:autoSpaceDE w:val="0"/>
        <w:autoSpaceDN w:val="0"/>
        <w:adjustRightInd w:val="0"/>
        <w:spacing w:after="240"/>
        <w:rPr>
          <w:i/>
          <w:szCs w:val="24"/>
        </w:rPr>
      </w:pPr>
      <w:r w:rsidRPr="00924034">
        <w:rPr>
          <w:i/>
        </w:rPr>
        <w:t xml:space="preserve">The following references in ISO 13485:2003 are applicable to this section: </w:t>
      </w:r>
      <w:r w:rsidR="00431573">
        <w:rPr>
          <w:i/>
          <w:szCs w:val="24"/>
        </w:rPr>
        <w:t>4.2 and 7.</w:t>
      </w:r>
      <w:r>
        <w:rPr>
          <w:i/>
          <w:szCs w:val="24"/>
        </w:rPr>
        <w:br w:type="page"/>
      </w:r>
    </w:p>
    <w:p w:rsidR="00992EF7" w:rsidRDefault="00992EF7" w:rsidP="0069609D">
      <w:pPr>
        <w:pStyle w:val="Heading1"/>
        <w:numPr>
          <w:ilvl w:val="0"/>
          <w:numId w:val="0"/>
        </w:numPr>
      </w:pPr>
      <w:bookmarkStart w:id="125" w:name="_Toc412038862"/>
      <w:r>
        <w:lastRenderedPageBreak/>
        <w:t>Appendix A - ISO 13485</w:t>
      </w:r>
      <w:r w:rsidR="00E90455">
        <w:t>:2003</w:t>
      </w:r>
      <w:r>
        <w:t xml:space="preserve"> </w:t>
      </w:r>
      <w:r w:rsidR="00431573">
        <w:t>references</w:t>
      </w:r>
      <w:bookmarkEnd w:id="125"/>
    </w:p>
    <w:tbl>
      <w:tblPr>
        <w:tblW w:w="9180" w:type="dxa"/>
        <w:tblInd w:w="108" w:type="dxa"/>
        <w:tblLook w:val="00A0" w:firstRow="1" w:lastRow="0" w:firstColumn="1" w:lastColumn="0" w:noHBand="0" w:noVBand="0"/>
      </w:tblPr>
      <w:tblGrid>
        <w:gridCol w:w="3960"/>
        <w:gridCol w:w="5220"/>
      </w:tblGrid>
      <w:tr w:rsidR="00992EF7" w:rsidRPr="00140153" w:rsidTr="00E90455">
        <w:trPr>
          <w:cantSplit/>
          <w:trHeight w:val="300"/>
          <w:tblHeader/>
        </w:trPr>
        <w:tc>
          <w:tcPr>
            <w:tcW w:w="3960" w:type="dxa"/>
            <w:tcBorders>
              <w:top w:val="single" w:sz="4" w:space="0" w:color="000000"/>
              <w:left w:val="single" w:sz="4" w:space="0" w:color="000000"/>
              <w:bottom w:val="double" w:sz="4" w:space="0" w:color="auto"/>
              <w:right w:val="nil"/>
            </w:tcBorders>
            <w:noWrap/>
          </w:tcPr>
          <w:p w:rsidR="00992EF7" w:rsidRPr="00140153" w:rsidRDefault="00E90455" w:rsidP="0068140D">
            <w:pPr>
              <w:rPr>
                <w:rFonts w:eastAsia="Times New Roman"/>
                <w:b/>
                <w:color w:val="000000"/>
                <w:sz w:val="22"/>
                <w:szCs w:val="22"/>
              </w:rPr>
            </w:pPr>
            <w:r w:rsidRPr="00E90455">
              <w:rPr>
                <w:rFonts w:eastAsia="Times New Roman"/>
                <w:b/>
                <w:color w:val="000000"/>
                <w:sz w:val="22"/>
                <w:szCs w:val="22"/>
              </w:rPr>
              <w:t>IMDRF/</w:t>
            </w:r>
            <w:proofErr w:type="spellStart"/>
            <w:r w:rsidRPr="00E90455">
              <w:rPr>
                <w:rFonts w:eastAsia="Times New Roman"/>
                <w:b/>
                <w:color w:val="000000"/>
                <w:sz w:val="22"/>
                <w:szCs w:val="22"/>
              </w:rPr>
              <w:t>SaMD</w:t>
            </w:r>
            <w:proofErr w:type="spellEnd"/>
            <w:r w:rsidRPr="00E90455">
              <w:rPr>
                <w:rFonts w:eastAsia="Times New Roman"/>
                <w:b/>
                <w:color w:val="000000"/>
                <w:sz w:val="22"/>
                <w:szCs w:val="22"/>
              </w:rPr>
              <w:t xml:space="preserve"> WG/N23 WD1</w:t>
            </w:r>
            <w:r>
              <w:rPr>
                <w:rFonts w:eastAsia="Times New Roman"/>
                <w:b/>
                <w:color w:val="000000"/>
                <w:sz w:val="22"/>
                <w:szCs w:val="22"/>
              </w:rPr>
              <w:t xml:space="preserve"> (Section)</w:t>
            </w:r>
          </w:p>
        </w:tc>
        <w:tc>
          <w:tcPr>
            <w:tcW w:w="5220" w:type="dxa"/>
            <w:tcBorders>
              <w:top w:val="single" w:sz="4" w:space="0" w:color="000000"/>
              <w:left w:val="single" w:sz="4" w:space="0" w:color="000000"/>
              <w:bottom w:val="double" w:sz="4" w:space="0" w:color="auto"/>
              <w:right w:val="single" w:sz="4" w:space="0" w:color="auto"/>
            </w:tcBorders>
            <w:noWrap/>
          </w:tcPr>
          <w:p w:rsidR="00992EF7" w:rsidRPr="00140153" w:rsidRDefault="00992EF7" w:rsidP="0068140D">
            <w:pPr>
              <w:rPr>
                <w:rFonts w:eastAsia="Times New Roman"/>
                <w:b/>
                <w:color w:val="000000"/>
                <w:sz w:val="22"/>
                <w:szCs w:val="22"/>
              </w:rPr>
            </w:pPr>
            <w:r w:rsidRPr="00140153">
              <w:rPr>
                <w:rFonts w:eastAsia="Times New Roman"/>
                <w:b/>
                <w:color w:val="000000"/>
                <w:sz w:val="22"/>
                <w:szCs w:val="22"/>
              </w:rPr>
              <w:t xml:space="preserve">ISO </w:t>
            </w:r>
            <w:r w:rsidR="00E90455" w:rsidRPr="00E90455">
              <w:rPr>
                <w:rFonts w:eastAsia="Times New Roman"/>
                <w:b/>
                <w:color w:val="000000"/>
                <w:sz w:val="22"/>
                <w:szCs w:val="22"/>
              </w:rPr>
              <w:t>13485:2003</w:t>
            </w:r>
            <w:r w:rsidR="00E90455">
              <w:rPr>
                <w:rFonts w:eastAsia="Times New Roman"/>
                <w:b/>
                <w:color w:val="000000"/>
                <w:sz w:val="22"/>
                <w:szCs w:val="22"/>
              </w:rPr>
              <w:t xml:space="preserve"> (Clause)</w:t>
            </w:r>
          </w:p>
        </w:tc>
      </w:tr>
      <w:tr w:rsidR="008A5368" w:rsidRPr="00140153" w:rsidTr="008A5368">
        <w:trPr>
          <w:cantSplit/>
          <w:trHeight w:val="300"/>
        </w:trPr>
        <w:tc>
          <w:tcPr>
            <w:tcW w:w="3960" w:type="dxa"/>
            <w:vMerge w:val="restart"/>
            <w:tcBorders>
              <w:top w:val="double" w:sz="4" w:space="0" w:color="auto"/>
              <w:left w:val="single" w:sz="4" w:space="0" w:color="000000"/>
              <w:right w:val="nil"/>
            </w:tcBorders>
            <w:noWrap/>
          </w:tcPr>
          <w:p w:rsidR="008A5368" w:rsidRPr="00140153" w:rsidRDefault="008A5368" w:rsidP="0068140D">
            <w:pPr>
              <w:rPr>
                <w:sz w:val="22"/>
                <w:szCs w:val="22"/>
              </w:rPr>
            </w:pPr>
            <w:r w:rsidRPr="00140153">
              <w:rPr>
                <w:sz w:val="22"/>
                <w:szCs w:val="22"/>
              </w:rPr>
              <w:t>5.0--</w:t>
            </w:r>
            <w:proofErr w:type="spellStart"/>
            <w:r w:rsidRPr="00140153">
              <w:rPr>
                <w:sz w:val="22"/>
                <w:szCs w:val="22"/>
              </w:rPr>
              <w:t>SaMD</w:t>
            </w:r>
            <w:proofErr w:type="spellEnd"/>
            <w:r w:rsidRPr="00140153">
              <w:rPr>
                <w:sz w:val="22"/>
                <w:szCs w:val="22"/>
              </w:rPr>
              <w:t xml:space="preserve"> Quality Management Principles</w:t>
            </w:r>
          </w:p>
        </w:tc>
        <w:tc>
          <w:tcPr>
            <w:tcW w:w="5220" w:type="dxa"/>
            <w:tcBorders>
              <w:top w:val="double" w:sz="4" w:space="0" w:color="auto"/>
              <w:left w:val="single" w:sz="4" w:space="0" w:color="000000"/>
              <w:bottom w:val="single" w:sz="4" w:space="0" w:color="FFFFFF" w:themeColor="background1"/>
              <w:right w:val="single" w:sz="4" w:space="0" w:color="auto"/>
            </w:tcBorders>
            <w:noWrap/>
          </w:tcPr>
          <w:p w:rsidR="008A5368" w:rsidRPr="00140153" w:rsidRDefault="008A5368" w:rsidP="002A4248">
            <w:pPr>
              <w:rPr>
                <w:rFonts w:eastAsia="Times New Roman"/>
                <w:color w:val="000000"/>
                <w:sz w:val="22"/>
                <w:szCs w:val="22"/>
              </w:rPr>
            </w:pPr>
            <w:r>
              <w:rPr>
                <w:rFonts w:eastAsia="Times New Roman"/>
                <w:color w:val="000000"/>
                <w:sz w:val="22"/>
                <w:szCs w:val="22"/>
              </w:rPr>
              <w:t>4</w:t>
            </w:r>
            <w:r w:rsidRPr="00140153">
              <w:rPr>
                <w:rFonts w:eastAsia="Times New Roman"/>
                <w:color w:val="000000"/>
                <w:sz w:val="22"/>
                <w:szCs w:val="22"/>
              </w:rPr>
              <w:t xml:space="preserve"> </w:t>
            </w:r>
            <w:r w:rsidR="002A192C">
              <w:rPr>
                <w:rFonts w:eastAsia="Times New Roman"/>
                <w:color w:val="000000"/>
                <w:sz w:val="22"/>
                <w:szCs w:val="22"/>
              </w:rPr>
              <w:t xml:space="preserve">    </w:t>
            </w:r>
            <w:r w:rsidRPr="00140153">
              <w:rPr>
                <w:rFonts w:eastAsia="Times New Roman"/>
                <w:color w:val="000000"/>
                <w:sz w:val="22"/>
                <w:szCs w:val="22"/>
              </w:rPr>
              <w:t xml:space="preserve">Quality Management System </w:t>
            </w:r>
          </w:p>
        </w:tc>
      </w:tr>
      <w:tr w:rsidR="008A5368" w:rsidRPr="00140153" w:rsidTr="008A5368">
        <w:trPr>
          <w:cantSplit/>
          <w:trHeight w:val="300"/>
        </w:trPr>
        <w:tc>
          <w:tcPr>
            <w:tcW w:w="3960" w:type="dxa"/>
            <w:vMerge/>
            <w:tcBorders>
              <w:left w:val="single" w:sz="4" w:space="0" w:color="000000"/>
              <w:bottom w:val="nil"/>
              <w:right w:val="nil"/>
            </w:tcBorders>
            <w:noWrap/>
          </w:tcPr>
          <w:p w:rsidR="008A5368" w:rsidRPr="00140153" w:rsidRDefault="008A5368" w:rsidP="00BA50D3">
            <w:pPr>
              <w:rPr>
                <w:sz w:val="22"/>
                <w:szCs w:val="22"/>
              </w:rPr>
            </w:pPr>
          </w:p>
        </w:tc>
        <w:tc>
          <w:tcPr>
            <w:tcW w:w="5220" w:type="dxa"/>
            <w:tcBorders>
              <w:top w:val="single" w:sz="4" w:space="0" w:color="FFFFFF" w:themeColor="background1"/>
              <w:left w:val="single" w:sz="4" w:space="0" w:color="000000"/>
              <w:bottom w:val="nil"/>
              <w:right w:val="single" w:sz="4" w:space="0" w:color="auto"/>
            </w:tcBorders>
            <w:noWrap/>
          </w:tcPr>
          <w:p w:rsidR="008A5368" w:rsidRPr="00140153" w:rsidRDefault="008A5368" w:rsidP="0068140D">
            <w:pPr>
              <w:rPr>
                <w:rFonts w:eastAsia="Times New Roman"/>
                <w:color w:val="000000"/>
                <w:sz w:val="22"/>
                <w:szCs w:val="22"/>
              </w:rPr>
            </w:pPr>
            <w:r>
              <w:rPr>
                <w:rFonts w:eastAsia="Times New Roman"/>
                <w:color w:val="000000"/>
                <w:sz w:val="22"/>
                <w:szCs w:val="22"/>
              </w:rPr>
              <w:t xml:space="preserve">5 </w:t>
            </w:r>
            <w:r w:rsidR="002A192C">
              <w:rPr>
                <w:rFonts w:eastAsia="Times New Roman"/>
                <w:color w:val="000000"/>
                <w:sz w:val="22"/>
                <w:szCs w:val="22"/>
              </w:rPr>
              <w:t xml:space="preserve">    </w:t>
            </w:r>
            <w:r>
              <w:rPr>
                <w:rFonts w:eastAsia="Times New Roman"/>
                <w:color w:val="000000"/>
                <w:sz w:val="22"/>
                <w:szCs w:val="22"/>
              </w:rPr>
              <w:t>Management Responsibility</w:t>
            </w:r>
          </w:p>
        </w:tc>
      </w:tr>
      <w:tr w:rsidR="009B18DC" w:rsidRPr="00140153" w:rsidTr="00E90455">
        <w:trPr>
          <w:cantSplit/>
          <w:trHeight w:val="300"/>
        </w:trPr>
        <w:tc>
          <w:tcPr>
            <w:tcW w:w="3960" w:type="dxa"/>
            <w:tcBorders>
              <w:top w:val="single" w:sz="4" w:space="0" w:color="000000"/>
              <w:left w:val="single" w:sz="4" w:space="0" w:color="000000"/>
              <w:bottom w:val="nil"/>
              <w:right w:val="nil"/>
            </w:tcBorders>
            <w:noWrap/>
          </w:tcPr>
          <w:p w:rsidR="009B18DC" w:rsidRPr="00140153" w:rsidRDefault="009B18DC" w:rsidP="00BA50D3">
            <w:pPr>
              <w:rPr>
                <w:sz w:val="22"/>
                <w:szCs w:val="22"/>
              </w:rPr>
            </w:pPr>
            <w:r w:rsidRPr="00140153">
              <w:rPr>
                <w:sz w:val="22"/>
                <w:szCs w:val="22"/>
              </w:rPr>
              <w:t>6.0--</w:t>
            </w:r>
            <w:proofErr w:type="spellStart"/>
            <w:r w:rsidRPr="00140153">
              <w:rPr>
                <w:sz w:val="22"/>
                <w:szCs w:val="22"/>
              </w:rPr>
              <w:t>SaMD</w:t>
            </w:r>
            <w:proofErr w:type="spellEnd"/>
            <w:r w:rsidRPr="00140153">
              <w:rPr>
                <w:sz w:val="22"/>
                <w:szCs w:val="22"/>
              </w:rPr>
              <w:t xml:space="preserve"> Governance: Leadership And Organizational Support</w:t>
            </w:r>
          </w:p>
        </w:tc>
        <w:tc>
          <w:tcPr>
            <w:tcW w:w="5220" w:type="dxa"/>
            <w:tcBorders>
              <w:top w:val="single" w:sz="4" w:space="0" w:color="000000"/>
              <w:left w:val="single" w:sz="4" w:space="0" w:color="000000"/>
              <w:bottom w:val="nil"/>
              <w:right w:val="single" w:sz="4" w:space="0" w:color="auto"/>
            </w:tcBorders>
            <w:noWrap/>
          </w:tcPr>
          <w:p w:rsidR="009B18DC" w:rsidRPr="00140153" w:rsidRDefault="00D7721B" w:rsidP="0068140D">
            <w:pPr>
              <w:rPr>
                <w:rFonts w:eastAsia="Times New Roman"/>
                <w:color w:val="000000"/>
                <w:sz w:val="22"/>
                <w:szCs w:val="22"/>
              </w:rPr>
            </w:pPr>
            <w:r>
              <w:rPr>
                <w:rFonts w:eastAsia="Times New Roman"/>
                <w:color w:val="000000"/>
                <w:sz w:val="22"/>
                <w:szCs w:val="22"/>
              </w:rPr>
              <w:t>--</w:t>
            </w:r>
          </w:p>
        </w:tc>
      </w:tr>
      <w:tr w:rsidR="006A01EA" w:rsidRPr="00140153" w:rsidTr="00E90455">
        <w:trPr>
          <w:cantSplit/>
          <w:trHeight w:val="300"/>
        </w:trPr>
        <w:tc>
          <w:tcPr>
            <w:tcW w:w="3960" w:type="dxa"/>
            <w:vMerge w:val="restart"/>
            <w:tcBorders>
              <w:top w:val="single" w:sz="4" w:space="0" w:color="000000"/>
              <w:left w:val="single" w:sz="4" w:space="0" w:color="000000"/>
              <w:right w:val="nil"/>
            </w:tcBorders>
            <w:noWrap/>
          </w:tcPr>
          <w:p w:rsidR="006A01EA" w:rsidRPr="00140153" w:rsidRDefault="006A01EA" w:rsidP="0068140D">
            <w:pPr>
              <w:rPr>
                <w:sz w:val="22"/>
                <w:szCs w:val="22"/>
              </w:rPr>
            </w:pPr>
            <w:r w:rsidRPr="00140153">
              <w:rPr>
                <w:sz w:val="22"/>
                <w:szCs w:val="22"/>
              </w:rPr>
              <w:t>6.1--Leadership And Accountability In The Organization</w:t>
            </w:r>
          </w:p>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p w:rsidR="006A01EA" w:rsidRPr="00140153" w:rsidRDefault="006A01EA" w:rsidP="0068140D">
            <w:pPr>
              <w:rPr>
                <w:sz w:val="22"/>
                <w:szCs w:val="22"/>
              </w:rPr>
            </w:pPr>
            <w:r w:rsidRPr="00140153">
              <w:rPr>
                <w:rFonts w:eastAsia="Times New Roman"/>
                <w:color w:val="000000"/>
                <w:sz w:val="22"/>
                <w:szCs w:val="22"/>
              </w:rPr>
              <w:t> </w:t>
            </w:r>
          </w:p>
        </w:tc>
        <w:tc>
          <w:tcPr>
            <w:tcW w:w="5220" w:type="dxa"/>
            <w:tcBorders>
              <w:top w:val="single" w:sz="4" w:space="0" w:color="000000"/>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Pr>
                <w:rFonts w:eastAsia="Times New Roman"/>
                <w:color w:val="000000"/>
                <w:sz w:val="22"/>
                <w:szCs w:val="22"/>
              </w:rPr>
              <w:t>5</w:t>
            </w:r>
            <w:r w:rsidRPr="00140153">
              <w:rPr>
                <w:rFonts w:eastAsia="Times New Roman"/>
                <w:color w:val="000000"/>
                <w:sz w:val="22"/>
                <w:szCs w:val="22"/>
              </w:rPr>
              <w:t xml:space="preserve"> </w:t>
            </w:r>
            <w:r>
              <w:rPr>
                <w:rFonts w:eastAsia="Times New Roman"/>
                <w:color w:val="000000"/>
                <w:sz w:val="22"/>
                <w:szCs w:val="22"/>
              </w:rPr>
              <w:t xml:space="preserve">     </w:t>
            </w:r>
            <w:r w:rsidRPr="00140153">
              <w:rPr>
                <w:rFonts w:eastAsia="Times New Roman"/>
                <w:color w:val="000000"/>
                <w:sz w:val="22"/>
                <w:szCs w:val="22"/>
              </w:rPr>
              <w:t>Management Responsibility</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5.1 </w:t>
            </w:r>
            <w:r>
              <w:rPr>
                <w:rFonts w:eastAsia="Times New Roman"/>
                <w:color w:val="000000"/>
                <w:sz w:val="22"/>
                <w:szCs w:val="22"/>
              </w:rPr>
              <w:t xml:space="preserve">  </w:t>
            </w:r>
            <w:r w:rsidRPr="00140153">
              <w:rPr>
                <w:rFonts w:eastAsia="Times New Roman"/>
                <w:color w:val="000000"/>
                <w:sz w:val="22"/>
                <w:szCs w:val="22"/>
              </w:rPr>
              <w:t>Management Commitment</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5.2 </w:t>
            </w:r>
            <w:r>
              <w:rPr>
                <w:rFonts w:eastAsia="Times New Roman"/>
                <w:color w:val="000000"/>
                <w:sz w:val="22"/>
                <w:szCs w:val="22"/>
              </w:rPr>
              <w:t xml:space="preserve">  </w:t>
            </w:r>
            <w:r w:rsidRPr="00140153">
              <w:rPr>
                <w:rFonts w:eastAsia="Times New Roman"/>
                <w:color w:val="000000"/>
                <w:sz w:val="22"/>
                <w:szCs w:val="22"/>
              </w:rPr>
              <w:t>Customer Focus</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5.3 </w:t>
            </w:r>
            <w:r>
              <w:rPr>
                <w:rFonts w:eastAsia="Times New Roman"/>
                <w:color w:val="000000"/>
                <w:sz w:val="22"/>
                <w:szCs w:val="22"/>
              </w:rPr>
              <w:t xml:space="preserve">  </w:t>
            </w:r>
            <w:r w:rsidRPr="00140153">
              <w:rPr>
                <w:rFonts w:eastAsia="Times New Roman"/>
                <w:color w:val="000000"/>
                <w:sz w:val="22"/>
                <w:szCs w:val="22"/>
              </w:rPr>
              <w:t>Quality Policy</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5.4 </w:t>
            </w:r>
            <w:r>
              <w:rPr>
                <w:rFonts w:eastAsia="Times New Roman"/>
                <w:color w:val="000000"/>
                <w:sz w:val="22"/>
                <w:szCs w:val="22"/>
              </w:rPr>
              <w:t xml:space="preserve">  </w:t>
            </w:r>
            <w:r w:rsidRPr="00140153">
              <w:rPr>
                <w:rFonts w:eastAsia="Times New Roman"/>
                <w:color w:val="000000"/>
                <w:sz w:val="22"/>
                <w:szCs w:val="22"/>
              </w:rPr>
              <w:t>Planning</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5.5 </w:t>
            </w:r>
            <w:r>
              <w:rPr>
                <w:rFonts w:eastAsia="Times New Roman"/>
                <w:color w:val="000000"/>
                <w:sz w:val="22"/>
                <w:szCs w:val="22"/>
              </w:rPr>
              <w:t xml:space="preserve">  </w:t>
            </w:r>
            <w:r w:rsidRPr="00140153">
              <w:rPr>
                <w:rFonts w:eastAsia="Times New Roman"/>
                <w:color w:val="000000"/>
                <w:sz w:val="22"/>
                <w:szCs w:val="22"/>
              </w:rPr>
              <w:t>Responsibility, Authority and Communication</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5.6 </w:t>
            </w:r>
            <w:r>
              <w:rPr>
                <w:rFonts w:eastAsia="Times New Roman"/>
                <w:color w:val="000000"/>
                <w:sz w:val="22"/>
                <w:szCs w:val="22"/>
              </w:rPr>
              <w:t xml:space="preserve">  </w:t>
            </w:r>
            <w:r w:rsidRPr="00140153">
              <w:rPr>
                <w:rFonts w:eastAsia="Times New Roman"/>
                <w:color w:val="000000"/>
                <w:sz w:val="22"/>
                <w:szCs w:val="22"/>
              </w:rPr>
              <w:t>Management Review</w:t>
            </w:r>
          </w:p>
        </w:tc>
      </w:tr>
      <w:tr w:rsidR="006A01EA" w:rsidRPr="00140153" w:rsidTr="002F7194">
        <w:trPr>
          <w:cantSplit/>
          <w:trHeight w:val="300"/>
        </w:trPr>
        <w:tc>
          <w:tcPr>
            <w:tcW w:w="3960" w:type="dxa"/>
            <w:vMerge/>
            <w:tcBorders>
              <w:left w:val="single" w:sz="4" w:space="0" w:color="000000"/>
              <w:bottom w:val="nil"/>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Pr>
                <w:rFonts w:eastAsia="Times New Roman"/>
                <w:color w:val="000000"/>
                <w:sz w:val="22"/>
                <w:szCs w:val="22"/>
              </w:rPr>
              <w:t>8.2.2 Internal Audit</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992EF7" w:rsidRPr="00140153" w:rsidRDefault="00140153" w:rsidP="0068140D">
            <w:pPr>
              <w:rPr>
                <w:sz w:val="22"/>
                <w:szCs w:val="22"/>
              </w:rPr>
            </w:pPr>
            <w:r w:rsidRPr="00140153">
              <w:rPr>
                <w:sz w:val="22"/>
                <w:szCs w:val="22"/>
              </w:rPr>
              <w:t>6.2--Resource And Infrastructure Management</w:t>
            </w:r>
          </w:p>
        </w:tc>
        <w:tc>
          <w:tcPr>
            <w:tcW w:w="5220" w:type="dxa"/>
            <w:tcBorders>
              <w:top w:val="single" w:sz="4" w:space="0" w:color="000000"/>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6 </w:t>
            </w:r>
            <w:r w:rsidR="002A192C">
              <w:rPr>
                <w:rFonts w:eastAsia="Times New Roman"/>
                <w:color w:val="000000"/>
                <w:sz w:val="22"/>
                <w:szCs w:val="22"/>
              </w:rPr>
              <w:t xml:space="preserve">     </w:t>
            </w:r>
            <w:r w:rsidRPr="00140153">
              <w:rPr>
                <w:rFonts w:eastAsia="Times New Roman"/>
                <w:color w:val="000000"/>
                <w:sz w:val="22"/>
                <w:szCs w:val="22"/>
              </w:rPr>
              <w:t>Resource Management</w:t>
            </w:r>
          </w:p>
        </w:tc>
      </w:tr>
      <w:tr w:rsidR="006A01EA" w:rsidRPr="00140153" w:rsidTr="002F7194">
        <w:trPr>
          <w:cantSplit/>
          <w:trHeight w:val="300"/>
        </w:trPr>
        <w:tc>
          <w:tcPr>
            <w:tcW w:w="3960" w:type="dxa"/>
            <w:vMerge w:val="restart"/>
            <w:tcBorders>
              <w:top w:val="single" w:sz="4" w:space="0" w:color="000000"/>
              <w:left w:val="single" w:sz="4" w:space="0" w:color="000000"/>
              <w:right w:val="nil"/>
            </w:tcBorders>
            <w:noWrap/>
          </w:tcPr>
          <w:p w:rsidR="006A01EA" w:rsidRPr="00140153" w:rsidRDefault="006A01EA" w:rsidP="0068140D">
            <w:pPr>
              <w:rPr>
                <w:sz w:val="22"/>
                <w:szCs w:val="22"/>
              </w:rPr>
            </w:pPr>
            <w:r w:rsidRPr="00140153">
              <w:rPr>
                <w:sz w:val="22"/>
                <w:szCs w:val="22"/>
              </w:rPr>
              <w:t>6.2.1--People</w:t>
            </w:r>
          </w:p>
          <w:p w:rsidR="006A01EA" w:rsidRPr="00140153" w:rsidRDefault="006A01EA" w:rsidP="0068140D">
            <w:pPr>
              <w:rPr>
                <w:sz w:val="22"/>
                <w:szCs w:val="22"/>
              </w:rPr>
            </w:pPr>
            <w:r w:rsidRPr="00140153">
              <w:rPr>
                <w:rFonts w:eastAsia="Times New Roman"/>
                <w:color w:val="000000"/>
                <w:sz w:val="22"/>
                <w:szCs w:val="22"/>
              </w:rPr>
              <w:t> </w:t>
            </w:r>
          </w:p>
        </w:tc>
        <w:tc>
          <w:tcPr>
            <w:tcW w:w="5220" w:type="dxa"/>
            <w:tcBorders>
              <w:top w:val="single" w:sz="4" w:space="0" w:color="000000"/>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6.1 </w:t>
            </w:r>
            <w:r>
              <w:rPr>
                <w:rFonts w:eastAsia="Times New Roman"/>
                <w:color w:val="000000"/>
                <w:sz w:val="22"/>
                <w:szCs w:val="22"/>
              </w:rPr>
              <w:t xml:space="preserve">  </w:t>
            </w:r>
            <w:r w:rsidRPr="00140153">
              <w:rPr>
                <w:rFonts w:eastAsia="Times New Roman"/>
                <w:color w:val="000000"/>
                <w:sz w:val="22"/>
                <w:szCs w:val="22"/>
              </w:rPr>
              <w:t>Provision of Resources</w:t>
            </w:r>
          </w:p>
        </w:tc>
      </w:tr>
      <w:tr w:rsidR="006A01EA" w:rsidRPr="00140153" w:rsidTr="002F7194">
        <w:trPr>
          <w:cantSplit/>
          <w:trHeight w:val="300"/>
        </w:trPr>
        <w:tc>
          <w:tcPr>
            <w:tcW w:w="3960" w:type="dxa"/>
            <w:vMerge/>
            <w:tcBorders>
              <w:left w:val="single" w:sz="4" w:space="0" w:color="000000"/>
              <w:bottom w:val="nil"/>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6.2 </w:t>
            </w:r>
            <w:r>
              <w:rPr>
                <w:rFonts w:eastAsia="Times New Roman"/>
                <w:color w:val="000000"/>
                <w:sz w:val="22"/>
                <w:szCs w:val="22"/>
              </w:rPr>
              <w:t xml:space="preserve">  </w:t>
            </w:r>
            <w:r w:rsidRPr="00140153">
              <w:rPr>
                <w:rFonts w:eastAsia="Times New Roman"/>
                <w:color w:val="000000"/>
                <w:sz w:val="22"/>
                <w:szCs w:val="22"/>
              </w:rPr>
              <w:t>Human Resources</w:t>
            </w:r>
          </w:p>
        </w:tc>
      </w:tr>
      <w:tr w:rsidR="00D7721B" w:rsidRPr="00140153" w:rsidTr="00D7721B">
        <w:trPr>
          <w:cantSplit/>
          <w:trHeight w:val="300"/>
        </w:trPr>
        <w:tc>
          <w:tcPr>
            <w:tcW w:w="3960" w:type="dxa"/>
            <w:vMerge w:val="restart"/>
            <w:tcBorders>
              <w:top w:val="single" w:sz="4" w:space="0" w:color="000000"/>
              <w:left w:val="single" w:sz="4" w:space="0" w:color="000000"/>
              <w:right w:val="nil"/>
            </w:tcBorders>
            <w:noWrap/>
          </w:tcPr>
          <w:p w:rsidR="00D7721B" w:rsidRPr="00140153" w:rsidRDefault="00D7721B" w:rsidP="0068140D">
            <w:pPr>
              <w:rPr>
                <w:sz w:val="22"/>
                <w:szCs w:val="22"/>
              </w:rPr>
            </w:pPr>
            <w:r w:rsidRPr="00140153">
              <w:rPr>
                <w:sz w:val="22"/>
                <w:szCs w:val="22"/>
              </w:rPr>
              <w:t>6.2.2--Infrastructure And Work Environment</w:t>
            </w:r>
          </w:p>
        </w:tc>
        <w:tc>
          <w:tcPr>
            <w:tcW w:w="5220" w:type="dxa"/>
            <w:tcBorders>
              <w:top w:val="single" w:sz="4" w:space="0" w:color="000000"/>
              <w:left w:val="single" w:sz="4" w:space="0" w:color="000000"/>
              <w:bottom w:val="nil"/>
              <w:right w:val="single" w:sz="4" w:space="0" w:color="auto"/>
            </w:tcBorders>
            <w:noWrap/>
          </w:tcPr>
          <w:p w:rsidR="00D7721B" w:rsidRPr="00140153" w:rsidRDefault="00D7721B" w:rsidP="0068140D">
            <w:pPr>
              <w:rPr>
                <w:rFonts w:eastAsia="Times New Roman"/>
                <w:color w:val="000000"/>
                <w:sz w:val="22"/>
                <w:szCs w:val="22"/>
              </w:rPr>
            </w:pPr>
            <w:r w:rsidRPr="00140153">
              <w:rPr>
                <w:rFonts w:eastAsia="Times New Roman"/>
                <w:color w:val="000000"/>
                <w:sz w:val="22"/>
                <w:szCs w:val="22"/>
              </w:rPr>
              <w:t xml:space="preserve">6.3 </w:t>
            </w:r>
            <w:r w:rsidR="002A192C">
              <w:rPr>
                <w:rFonts w:eastAsia="Times New Roman"/>
                <w:color w:val="000000"/>
                <w:sz w:val="22"/>
                <w:szCs w:val="22"/>
              </w:rPr>
              <w:t xml:space="preserve">  </w:t>
            </w:r>
            <w:r w:rsidRPr="00140153">
              <w:rPr>
                <w:rFonts w:eastAsia="Times New Roman"/>
                <w:color w:val="000000"/>
                <w:sz w:val="22"/>
                <w:szCs w:val="22"/>
              </w:rPr>
              <w:t>Infrastructure</w:t>
            </w:r>
          </w:p>
        </w:tc>
      </w:tr>
      <w:tr w:rsidR="00D7721B" w:rsidRPr="00140153" w:rsidTr="00D7721B">
        <w:trPr>
          <w:cantSplit/>
          <w:trHeight w:val="77"/>
        </w:trPr>
        <w:tc>
          <w:tcPr>
            <w:tcW w:w="3960" w:type="dxa"/>
            <w:vMerge/>
            <w:tcBorders>
              <w:left w:val="single" w:sz="4" w:space="0" w:color="000000"/>
              <w:bottom w:val="nil"/>
              <w:right w:val="nil"/>
            </w:tcBorders>
            <w:noWrap/>
          </w:tcPr>
          <w:p w:rsidR="00D7721B" w:rsidRPr="00140153" w:rsidRDefault="00D7721B"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D7721B" w:rsidRPr="00140153" w:rsidRDefault="00D7721B" w:rsidP="0068140D">
            <w:pPr>
              <w:rPr>
                <w:rFonts w:eastAsia="Times New Roman"/>
                <w:color w:val="000000"/>
                <w:sz w:val="22"/>
                <w:szCs w:val="22"/>
              </w:rPr>
            </w:pPr>
            <w:r w:rsidRPr="00140153">
              <w:rPr>
                <w:rFonts w:eastAsia="Times New Roman"/>
                <w:color w:val="000000"/>
                <w:sz w:val="22"/>
                <w:szCs w:val="22"/>
              </w:rPr>
              <w:t xml:space="preserve">6.4 </w:t>
            </w:r>
            <w:r w:rsidR="002A192C">
              <w:rPr>
                <w:rFonts w:eastAsia="Times New Roman"/>
                <w:color w:val="000000"/>
                <w:sz w:val="22"/>
                <w:szCs w:val="22"/>
              </w:rPr>
              <w:t xml:space="preserve">  </w:t>
            </w:r>
            <w:r w:rsidRPr="00140153">
              <w:rPr>
                <w:rFonts w:eastAsia="Times New Roman"/>
                <w:color w:val="000000"/>
                <w:sz w:val="22"/>
                <w:szCs w:val="22"/>
              </w:rPr>
              <w:t>Work Environment</w:t>
            </w:r>
          </w:p>
        </w:tc>
      </w:tr>
      <w:tr w:rsidR="00140153" w:rsidRPr="00140153" w:rsidTr="00E90455">
        <w:trPr>
          <w:cantSplit/>
          <w:trHeight w:val="300"/>
        </w:trPr>
        <w:tc>
          <w:tcPr>
            <w:tcW w:w="3960" w:type="dxa"/>
            <w:tcBorders>
              <w:top w:val="single" w:sz="4" w:space="0" w:color="000000"/>
              <w:left w:val="single" w:sz="4" w:space="0" w:color="000000"/>
              <w:bottom w:val="nil"/>
              <w:right w:val="nil"/>
            </w:tcBorders>
            <w:noWrap/>
          </w:tcPr>
          <w:p w:rsidR="00140153" w:rsidRPr="00140153" w:rsidRDefault="00140153" w:rsidP="0068140D">
            <w:pPr>
              <w:rPr>
                <w:sz w:val="22"/>
                <w:szCs w:val="22"/>
              </w:rPr>
            </w:pPr>
            <w:r w:rsidRPr="00140153">
              <w:rPr>
                <w:sz w:val="22"/>
                <w:szCs w:val="22"/>
              </w:rPr>
              <w:t xml:space="preserve">7.0--Managing </w:t>
            </w:r>
            <w:proofErr w:type="spellStart"/>
            <w:r w:rsidRPr="00140153">
              <w:rPr>
                <w:sz w:val="22"/>
                <w:szCs w:val="22"/>
              </w:rPr>
              <w:t>SaMD</w:t>
            </w:r>
            <w:proofErr w:type="spellEnd"/>
            <w:r w:rsidRPr="00140153">
              <w:rPr>
                <w:sz w:val="22"/>
                <w:szCs w:val="22"/>
              </w:rPr>
              <w:t xml:space="preserve"> Lifecycle Processes</w:t>
            </w:r>
          </w:p>
        </w:tc>
        <w:tc>
          <w:tcPr>
            <w:tcW w:w="5220" w:type="dxa"/>
            <w:tcBorders>
              <w:top w:val="single" w:sz="4" w:space="0" w:color="000000"/>
              <w:left w:val="single" w:sz="4" w:space="0" w:color="000000"/>
              <w:bottom w:val="nil"/>
              <w:right w:val="single" w:sz="4" w:space="0" w:color="auto"/>
            </w:tcBorders>
            <w:noWrap/>
          </w:tcPr>
          <w:p w:rsidR="00140153" w:rsidRPr="00140153" w:rsidRDefault="00D7721B" w:rsidP="0068140D">
            <w:pPr>
              <w:rPr>
                <w:rFonts w:eastAsia="Times New Roman"/>
                <w:color w:val="000000"/>
                <w:sz w:val="22"/>
                <w:szCs w:val="22"/>
              </w:rPr>
            </w:pPr>
            <w:r>
              <w:rPr>
                <w:rFonts w:eastAsia="Times New Roman"/>
                <w:color w:val="000000"/>
                <w:sz w:val="22"/>
                <w:szCs w:val="22"/>
              </w:rPr>
              <w:t>--</w:t>
            </w:r>
          </w:p>
        </w:tc>
      </w:tr>
      <w:tr w:rsidR="00D7721B" w:rsidRPr="00140153" w:rsidTr="00D7721B">
        <w:trPr>
          <w:cantSplit/>
          <w:trHeight w:val="300"/>
        </w:trPr>
        <w:tc>
          <w:tcPr>
            <w:tcW w:w="3960" w:type="dxa"/>
            <w:vMerge w:val="restart"/>
            <w:tcBorders>
              <w:top w:val="single" w:sz="4" w:space="0" w:color="000000"/>
              <w:left w:val="single" w:sz="4" w:space="0" w:color="000000"/>
              <w:right w:val="nil"/>
            </w:tcBorders>
            <w:noWrap/>
          </w:tcPr>
          <w:p w:rsidR="00D7721B" w:rsidRPr="00140153" w:rsidRDefault="00D7721B" w:rsidP="00B3138C">
            <w:pPr>
              <w:rPr>
                <w:sz w:val="22"/>
                <w:szCs w:val="22"/>
              </w:rPr>
            </w:pPr>
            <w:r w:rsidRPr="00140153">
              <w:rPr>
                <w:sz w:val="22"/>
                <w:szCs w:val="22"/>
              </w:rPr>
              <w:t>7.1--Product Planning</w:t>
            </w:r>
          </w:p>
        </w:tc>
        <w:tc>
          <w:tcPr>
            <w:tcW w:w="5220" w:type="dxa"/>
            <w:tcBorders>
              <w:top w:val="single" w:sz="4" w:space="0" w:color="000000"/>
              <w:left w:val="single" w:sz="4" w:space="0" w:color="000000"/>
              <w:bottom w:val="single" w:sz="4" w:space="0" w:color="FFFFFF" w:themeColor="background1"/>
              <w:right w:val="single" w:sz="4" w:space="0" w:color="auto"/>
            </w:tcBorders>
            <w:noWrap/>
          </w:tcPr>
          <w:p w:rsidR="00D7721B" w:rsidRPr="00140153" w:rsidRDefault="00D7721B" w:rsidP="00B3138C">
            <w:pPr>
              <w:rPr>
                <w:rFonts w:eastAsia="Times New Roman"/>
                <w:color w:val="000000"/>
                <w:sz w:val="22"/>
                <w:szCs w:val="22"/>
              </w:rPr>
            </w:pPr>
            <w:r w:rsidRPr="00140153">
              <w:rPr>
                <w:rFonts w:eastAsia="Times New Roman"/>
                <w:color w:val="000000"/>
                <w:sz w:val="22"/>
                <w:szCs w:val="22"/>
              </w:rPr>
              <w:t xml:space="preserve">5.4 </w:t>
            </w:r>
            <w:r w:rsidR="002A192C">
              <w:rPr>
                <w:rFonts w:eastAsia="Times New Roman"/>
                <w:color w:val="000000"/>
                <w:sz w:val="22"/>
                <w:szCs w:val="22"/>
              </w:rPr>
              <w:t xml:space="preserve">   </w:t>
            </w:r>
            <w:r w:rsidRPr="00140153">
              <w:rPr>
                <w:rFonts w:eastAsia="Times New Roman"/>
                <w:color w:val="000000"/>
                <w:sz w:val="22"/>
                <w:szCs w:val="22"/>
              </w:rPr>
              <w:t>Planning</w:t>
            </w:r>
          </w:p>
        </w:tc>
      </w:tr>
      <w:tr w:rsidR="00D7721B" w:rsidRPr="00140153" w:rsidTr="00D7721B">
        <w:trPr>
          <w:cantSplit/>
          <w:trHeight w:val="300"/>
        </w:trPr>
        <w:tc>
          <w:tcPr>
            <w:tcW w:w="3960" w:type="dxa"/>
            <w:vMerge/>
            <w:tcBorders>
              <w:left w:val="single" w:sz="4" w:space="0" w:color="000000"/>
              <w:right w:val="nil"/>
            </w:tcBorders>
            <w:noWrap/>
          </w:tcPr>
          <w:p w:rsidR="00D7721B" w:rsidRPr="00140153" w:rsidRDefault="00D7721B" w:rsidP="00B3138C">
            <w:pPr>
              <w:rPr>
                <w:sz w:val="22"/>
                <w:szCs w:val="22"/>
              </w:rPr>
            </w:pPr>
          </w:p>
        </w:tc>
        <w:tc>
          <w:tcPr>
            <w:tcW w:w="5220" w:type="dxa"/>
            <w:tcBorders>
              <w:top w:val="single" w:sz="4" w:space="0" w:color="FFFFFF" w:themeColor="background1"/>
              <w:left w:val="single" w:sz="4" w:space="0" w:color="000000"/>
              <w:bottom w:val="nil"/>
              <w:right w:val="single" w:sz="4" w:space="0" w:color="auto"/>
            </w:tcBorders>
            <w:noWrap/>
          </w:tcPr>
          <w:p w:rsidR="00D7721B" w:rsidRPr="00140153" w:rsidRDefault="00D7721B" w:rsidP="00B3138C">
            <w:pPr>
              <w:rPr>
                <w:rFonts w:eastAsia="Times New Roman"/>
                <w:color w:val="000000"/>
                <w:sz w:val="22"/>
                <w:szCs w:val="22"/>
              </w:rPr>
            </w:pPr>
            <w:r w:rsidRPr="00140153">
              <w:rPr>
                <w:rFonts w:eastAsia="Times New Roman"/>
                <w:color w:val="000000"/>
                <w:sz w:val="22"/>
                <w:szCs w:val="22"/>
              </w:rPr>
              <w:t xml:space="preserve">7.1 </w:t>
            </w:r>
            <w:r w:rsidR="002A192C">
              <w:rPr>
                <w:rFonts w:eastAsia="Times New Roman"/>
                <w:color w:val="000000"/>
                <w:sz w:val="22"/>
                <w:szCs w:val="22"/>
              </w:rPr>
              <w:t xml:space="preserve">   </w:t>
            </w:r>
            <w:r w:rsidRPr="00140153">
              <w:rPr>
                <w:rFonts w:eastAsia="Times New Roman"/>
                <w:color w:val="000000"/>
                <w:sz w:val="22"/>
                <w:szCs w:val="22"/>
              </w:rPr>
              <w:t>Planning of Product Realization</w:t>
            </w:r>
          </w:p>
        </w:tc>
      </w:tr>
      <w:tr w:rsidR="00D7721B" w:rsidRPr="00140153" w:rsidTr="00D7721B">
        <w:trPr>
          <w:cantSplit/>
          <w:trHeight w:val="300"/>
        </w:trPr>
        <w:tc>
          <w:tcPr>
            <w:tcW w:w="3960" w:type="dxa"/>
            <w:vMerge/>
            <w:tcBorders>
              <w:left w:val="single" w:sz="4" w:space="0" w:color="000000"/>
              <w:bottom w:val="nil"/>
              <w:right w:val="nil"/>
            </w:tcBorders>
            <w:noWrap/>
          </w:tcPr>
          <w:p w:rsidR="00D7721B" w:rsidRPr="00140153" w:rsidRDefault="00D7721B"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D7721B" w:rsidRPr="00140153" w:rsidRDefault="00D7721B" w:rsidP="00B3138C">
            <w:pPr>
              <w:rPr>
                <w:rFonts w:eastAsia="Times New Roman"/>
                <w:color w:val="000000"/>
                <w:sz w:val="22"/>
                <w:szCs w:val="22"/>
              </w:rPr>
            </w:pPr>
            <w:r w:rsidRPr="00140153">
              <w:rPr>
                <w:rFonts w:eastAsia="Times New Roman"/>
                <w:color w:val="000000"/>
                <w:sz w:val="22"/>
                <w:szCs w:val="22"/>
              </w:rPr>
              <w:t>7.3.1 Design and Development Planning</w:t>
            </w:r>
          </w:p>
        </w:tc>
      </w:tr>
      <w:tr w:rsidR="00140153" w:rsidRPr="00140153" w:rsidTr="00E90455">
        <w:trPr>
          <w:cantSplit/>
          <w:trHeight w:val="300"/>
        </w:trPr>
        <w:tc>
          <w:tcPr>
            <w:tcW w:w="3960" w:type="dxa"/>
            <w:tcBorders>
              <w:top w:val="single" w:sz="4" w:space="0" w:color="000000"/>
              <w:left w:val="single" w:sz="4" w:space="0" w:color="000000"/>
              <w:bottom w:val="nil"/>
              <w:right w:val="nil"/>
            </w:tcBorders>
            <w:noWrap/>
          </w:tcPr>
          <w:p w:rsidR="00140153" w:rsidRPr="00140153" w:rsidRDefault="00140153" w:rsidP="00B3138C">
            <w:pPr>
              <w:rPr>
                <w:sz w:val="22"/>
                <w:szCs w:val="22"/>
              </w:rPr>
            </w:pPr>
            <w:r w:rsidRPr="00140153">
              <w:rPr>
                <w:sz w:val="22"/>
                <w:szCs w:val="22"/>
              </w:rPr>
              <w:t>7.2--Risk Management: A Patient Safety Focused Process</w:t>
            </w:r>
          </w:p>
        </w:tc>
        <w:tc>
          <w:tcPr>
            <w:tcW w:w="5220" w:type="dxa"/>
            <w:tcBorders>
              <w:top w:val="single" w:sz="4" w:space="0" w:color="000000"/>
              <w:left w:val="single" w:sz="4" w:space="0" w:color="000000"/>
              <w:bottom w:val="nil"/>
              <w:right w:val="single" w:sz="4" w:space="0" w:color="auto"/>
            </w:tcBorders>
            <w:noWrap/>
          </w:tcPr>
          <w:p w:rsidR="00140153" w:rsidRPr="00140153" w:rsidRDefault="00140153" w:rsidP="00B3138C">
            <w:pPr>
              <w:rPr>
                <w:rFonts w:eastAsia="Times New Roman"/>
                <w:color w:val="000000"/>
                <w:sz w:val="22"/>
                <w:szCs w:val="22"/>
              </w:rPr>
            </w:pPr>
            <w:r w:rsidRPr="00140153">
              <w:rPr>
                <w:rFonts w:eastAsia="Times New Roman"/>
                <w:color w:val="000000"/>
                <w:sz w:val="22"/>
                <w:szCs w:val="22"/>
              </w:rPr>
              <w:t xml:space="preserve">7.1 </w:t>
            </w:r>
            <w:r w:rsidR="002A192C">
              <w:rPr>
                <w:rFonts w:eastAsia="Times New Roman"/>
                <w:color w:val="000000"/>
                <w:sz w:val="22"/>
                <w:szCs w:val="22"/>
              </w:rPr>
              <w:t xml:space="preserve">   </w:t>
            </w:r>
            <w:r w:rsidRPr="00140153">
              <w:rPr>
                <w:rFonts w:eastAsia="Times New Roman"/>
                <w:color w:val="000000"/>
                <w:sz w:val="22"/>
                <w:szCs w:val="22"/>
              </w:rPr>
              <w:t>Planning of Product Realization</w:t>
            </w:r>
          </w:p>
        </w:tc>
      </w:tr>
      <w:tr w:rsidR="00140153" w:rsidRPr="00140153" w:rsidTr="00E90455">
        <w:trPr>
          <w:cantSplit/>
          <w:trHeight w:val="300"/>
        </w:trPr>
        <w:tc>
          <w:tcPr>
            <w:tcW w:w="3960" w:type="dxa"/>
            <w:tcBorders>
              <w:top w:val="single" w:sz="4" w:space="0" w:color="000000"/>
              <w:left w:val="single" w:sz="4" w:space="0" w:color="000000"/>
              <w:bottom w:val="nil"/>
              <w:right w:val="nil"/>
            </w:tcBorders>
            <w:noWrap/>
          </w:tcPr>
          <w:p w:rsidR="00140153" w:rsidRPr="00140153" w:rsidRDefault="00140153" w:rsidP="00B3138C">
            <w:pPr>
              <w:rPr>
                <w:sz w:val="22"/>
                <w:szCs w:val="22"/>
              </w:rPr>
            </w:pPr>
            <w:r w:rsidRPr="00140153">
              <w:rPr>
                <w:sz w:val="22"/>
                <w:szCs w:val="22"/>
              </w:rPr>
              <w:t>7.3--Document Control And Records</w:t>
            </w:r>
          </w:p>
        </w:tc>
        <w:tc>
          <w:tcPr>
            <w:tcW w:w="5220" w:type="dxa"/>
            <w:tcBorders>
              <w:top w:val="single" w:sz="4" w:space="0" w:color="000000"/>
              <w:left w:val="single" w:sz="4" w:space="0" w:color="000000"/>
              <w:bottom w:val="nil"/>
              <w:right w:val="single" w:sz="4" w:space="0" w:color="auto"/>
            </w:tcBorders>
            <w:noWrap/>
          </w:tcPr>
          <w:p w:rsidR="00140153" w:rsidRPr="00140153" w:rsidRDefault="00140153" w:rsidP="00B3138C">
            <w:pPr>
              <w:rPr>
                <w:rFonts w:eastAsia="Times New Roman"/>
                <w:color w:val="000000"/>
                <w:sz w:val="22"/>
                <w:szCs w:val="22"/>
              </w:rPr>
            </w:pPr>
            <w:r w:rsidRPr="00140153">
              <w:rPr>
                <w:rFonts w:eastAsia="Times New Roman"/>
                <w:color w:val="000000"/>
                <w:sz w:val="22"/>
                <w:szCs w:val="22"/>
              </w:rPr>
              <w:t xml:space="preserve">4.2 </w:t>
            </w:r>
            <w:r w:rsidR="002A192C">
              <w:rPr>
                <w:rFonts w:eastAsia="Times New Roman"/>
                <w:color w:val="000000"/>
                <w:sz w:val="22"/>
                <w:szCs w:val="22"/>
              </w:rPr>
              <w:t xml:space="preserve">   </w:t>
            </w:r>
            <w:r w:rsidRPr="00140153">
              <w:rPr>
                <w:rFonts w:eastAsia="Times New Roman"/>
                <w:color w:val="000000"/>
                <w:sz w:val="22"/>
                <w:szCs w:val="22"/>
              </w:rPr>
              <w:t>Documentation Requirements</w:t>
            </w:r>
          </w:p>
        </w:tc>
      </w:tr>
      <w:tr w:rsidR="00D7721B" w:rsidRPr="00140153" w:rsidTr="00D7721B">
        <w:trPr>
          <w:cantSplit/>
          <w:trHeight w:val="300"/>
        </w:trPr>
        <w:tc>
          <w:tcPr>
            <w:tcW w:w="3960" w:type="dxa"/>
            <w:vMerge w:val="restart"/>
            <w:tcBorders>
              <w:top w:val="single" w:sz="4" w:space="0" w:color="000000"/>
              <w:left w:val="single" w:sz="4" w:space="0" w:color="000000"/>
              <w:right w:val="nil"/>
            </w:tcBorders>
            <w:noWrap/>
          </w:tcPr>
          <w:p w:rsidR="00D7721B" w:rsidRPr="00D7721B" w:rsidRDefault="00D7721B" w:rsidP="0068140D">
            <w:pPr>
              <w:rPr>
                <w:sz w:val="22"/>
                <w:szCs w:val="22"/>
              </w:rPr>
            </w:pPr>
            <w:r w:rsidRPr="00140153">
              <w:rPr>
                <w:sz w:val="22"/>
                <w:szCs w:val="22"/>
              </w:rPr>
              <w:t>7.4--Configuration Management And Control</w:t>
            </w:r>
          </w:p>
        </w:tc>
        <w:tc>
          <w:tcPr>
            <w:tcW w:w="5220" w:type="dxa"/>
            <w:tcBorders>
              <w:top w:val="single" w:sz="4" w:space="0" w:color="000000"/>
              <w:left w:val="single" w:sz="4" w:space="0" w:color="000000"/>
              <w:bottom w:val="single" w:sz="4" w:space="0" w:color="FFFFFF" w:themeColor="background1"/>
              <w:right w:val="single" w:sz="4" w:space="0" w:color="auto"/>
            </w:tcBorders>
            <w:noWrap/>
          </w:tcPr>
          <w:p w:rsidR="00D7721B" w:rsidRPr="00140153" w:rsidRDefault="00D7721B" w:rsidP="0068140D">
            <w:pPr>
              <w:rPr>
                <w:rFonts w:eastAsia="Times New Roman"/>
                <w:color w:val="000000"/>
                <w:sz w:val="22"/>
                <w:szCs w:val="22"/>
              </w:rPr>
            </w:pPr>
            <w:r>
              <w:rPr>
                <w:rFonts w:eastAsia="Times New Roman"/>
                <w:color w:val="000000"/>
                <w:sz w:val="22"/>
                <w:szCs w:val="22"/>
              </w:rPr>
              <w:t>4.2.3 Control of Documents</w:t>
            </w:r>
          </w:p>
        </w:tc>
      </w:tr>
      <w:tr w:rsidR="00D7721B" w:rsidRPr="00140153" w:rsidTr="00D7721B">
        <w:trPr>
          <w:cantSplit/>
          <w:trHeight w:val="300"/>
        </w:trPr>
        <w:tc>
          <w:tcPr>
            <w:tcW w:w="3960" w:type="dxa"/>
            <w:vMerge/>
            <w:tcBorders>
              <w:left w:val="single" w:sz="4" w:space="0" w:color="000000"/>
              <w:right w:val="nil"/>
            </w:tcBorders>
            <w:noWrap/>
          </w:tcPr>
          <w:p w:rsidR="00D7721B" w:rsidRPr="00140153" w:rsidRDefault="00D7721B" w:rsidP="0068140D">
            <w:pPr>
              <w:rPr>
                <w:sz w:val="22"/>
                <w:szCs w:val="22"/>
              </w:rPr>
            </w:pPr>
          </w:p>
        </w:tc>
        <w:tc>
          <w:tcPr>
            <w:tcW w:w="5220" w:type="dxa"/>
            <w:tcBorders>
              <w:top w:val="single" w:sz="4" w:space="0" w:color="FFFFFF" w:themeColor="background1"/>
              <w:left w:val="single" w:sz="4" w:space="0" w:color="000000"/>
              <w:bottom w:val="single" w:sz="4" w:space="0" w:color="FFFFFF" w:themeColor="background1"/>
              <w:right w:val="single" w:sz="4" w:space="0" w:color="auto"/>
            </w:tcBorders>
            <w:noWrap/>
          </w:tcPr>
          <w:p w:rsidR="00D7721B" w:rsidRPr="00140153" w:rsidRDefault="00D7721B" w:rsidP="0068140D">
            <w:pPr>
              <w:rPr>
                <w:rFonts w:eastAsia="Times New Roman"/>
                <w:color w:val="000000"/>
                <w:sz w:val="22"/>
                <w:szCs w:val="22"/>
              </w:rPr>
            </w:pPr>
            <w:r>
              <w:rPr>
                <w:rFonts w:eastAsia="Times New Roman"/>
                <w:color w:val="000000"/>
                <w:sz w:val="22"/>
                <w:szCs w:val="22"/>
              </w:rPr>
              <w:t>4.2.4 Control of Records</w:t>
            </w:r>
          </w:p>
        </w:tc>
      </w:tr>
      <w:tr w:rsidR="00D7721B" w:rsidRPr="00140153" w:rsidTr="00D7721B">
        <w:trPr>
          <w:cantSplit/>
          <w:trHeight w:val="300"/>
        </w:trPr>
        <w:tc>
          <w:tcPr>
            <w:tcW w:w="3960" w:type="dxa"/>
            <w:vMerge/>
            <w:tcBorders>
              <w:left w:val="single" w:sz="4" w:space="0" w:color="000000"/>
              <w:right w:val="nil"/>
            </w:tcBorders>
            <w:noWrap/>
          </w:tcPr>
          <w:p w:rsidR="00D7721B" w:rsidRPr="00140153" w:rsidRDefault="00D7721B" w:rsidP="0068140D">
            <w:pPr>
              <w:rPr>
                <w:sz w:val="22"/>
                <w:szCs w:val="22"/>
              </w:rPr>
            </w:pPr>
          </w:p>
        </w:tc>
        <w:tc>
          <w:tcPr>
            <w:tcW w:w="5220" w:type="dxa"/>
            <w:tcBorders>
              <w:top w:val="single" w:sz="4" w:space="0" w:color="FFFFFF" w:themeColor="background1"/>
              <w:left w:val="single" w:sz="4" w:space="0" w:color="000000"/>
              <w:bottom w:val="nil"/>
              <w:right w:val="single" w:sz="4" w:space="0" w:color="auto"/>
            </w:tcBorders>
            <w:noWrap/>
          </w:tcPr>
          <w:p w:rsidR="00D7721B" w:rsidRPr="00140153" w:rsidRDefault="00D7721B" w:rsidP="0068140D">
            <w:pPr>
              <w:rPr>
                <w:rFonts w:eastAsia="Times New Roman"/>
                <w:color w:val="000000"/>
                <w:sz w:val="22"/>
                <w:szCs w:val="22"/>
              </w:rPr>
            </w:pPr>
            <w:r w:rsidRPr="00140153">
              <w:rPr>
                <w:rFonts w:eastAsia="Times New Roman"/>
                <w:color w:val="000000"/>
                <w:sz w:val="22"/>
                <w:szCs w:val="22"/>
              </w:rPr>
              <w:t>7.3.7 Control of Design and Development Changes</w:t>
            </w:r>
          </w:p>
        </w:tc>
      </w:tr>
      <w:tr w:rsidR="00D7721B" w:rsidRPr="00140153" w:rsidTr="00D7721B">
        <w:trPr>
          <w:cantSplit/>
          <w:trHeight w:val="300"/>
        </w:trPr>
        <w:tc>
          <w:tcPr>
            <w:tcW w:w="3960" w:type="dxa"/>
            <w:vMerge/>
            <w:tcBorders>
              <w:left w:val="single" w:sz="4" w:space="0" w:color="000000"/>
              <w:right w:val="nil"/>
            </w:tcBorders>
            <w:noWrap/>
          </w:tcPr>
          <w:p w:rsidR="00D7721B" w:rsidRPr="00140153" w:rsidRDefault="00D7721B"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D7721B" w:rsidRPr="00140153" w:rsidRDefault="00D7721B" w:rsidP="0068140D">
            <w:pPr>
              <w:rPr>
                <w:rFonts w:eastAsia="Times New Roman"/>
                <w:color w:val="000000"/>
                <w:sz w:val="22"/>
                <w:szCs w:val="22"/>
              </w:rPr>
            </w:pPr>
            <w:r w:rsidRPr="00140153">
              <w:rPr>
                <w:rFonts w:eastAsia="Times New Roman"/>
                <w:color w:val="000000"/>
                <w:sz w:val="22"/>
                <w:szCs w:val="22"/>
              </w:rPr>
              <w:t>7.5.1 Control of Production and Service Provisions</w:t>
            </w:r>
          </w:p>
        </w:tc>
      </w:tr>
      <w:tr w:rsidR="00D7721B" w:rsidRPr="00140153" w:rsidTr="00D7721B">
        <w:trPr>
          <w:cantSplit/>
          <w:trHeight w:val="300"/>
        </w:trPr>
        <w:tc>
          <w:tcPr>
            <w:tcW w:w="3960" w:type="dxa"/>
            <w:vMerge/>
            <w:tcBorders>
              <w:left w:val="single" w:sz="4" w:space="0" w:color="000000"/>
              <w:bottom w:val="nil"/>
              <w:right w:val="nil"/>
            </w:tcBorders>
            <w:noWrap/>
          </w:tcPr>
          <w:p w:rsidR="00D7721B" w:rsidRPr="00140153" w:rsidRDefault="00D7721B"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D7721B" w:rsidRPr="00140153" w:rsidRDefault="00D7721B" w:rsidP="0068140D">
            <w:pPr>
              <w:rPr>
                <w:rFonts w:eastAsia="Times New Roman"/>
                <w:color w:val="000000"/>
                <w:sz w:val="22"/>
                <w:szCs w:val="22"/>
              </w:rPr>
            </w:pPr>
            <w:r w:rsidRPr="00140153">
              <w:rPr>
                <w:rFonts w:eastAsia="Times New Roman"/>
                <w:color w:val="000000"/>
                <w:sz w:val="22"/>
                <w:szCs w:val="22"/>
              </w:rPr>
              <w:t>7.5.3 Identification and Traceability</w:t>
            </w:r>
          </w:p>
        </w:tc>
      </w:tr>
      <w:tr w:rsidR="006A01EA" w:rsidRPr="00140153" w:rsidTr="002F7194">
        <w:trPr>
          <w:cantSplit/>
          <w:trHeight w:val="300"/>
        </w:trPr>
        <w:tc>
          <w:tcPr>
            <w:tcW w:w="3960" w:type="dxa"/>
            <w:vMerge w:val="restart"/>
            <w:tcBorders>
              <w:top w:val="single" w:sz="4" w:space="0" w:color="000000"/>
              <w:left w:val="single" w:sz="4" w:space="0" w:color="000000"/>
              <w:right w:val="nil"/>
            </w:tcBorders>
            <w:noWrap/>
          </w:tcPr>
          <w:p w:rsidR="006A01EA" w:rsidRPr="00140153" w:rsidRDefault="006A01EA" w:rsidP="00B3138C">
            <w:pPr>
              <w:rPr>
                <w:sz w:val="22"/>
                <w:szCs w:val="22"/>
              </w:rPr>
            </w:pPr>
            <w:r w:rsidRPr="00140153">
              <w:rPr>
                <w:sz w:val="22"/>
                <w:szCs w:val="22"/>
              </w:rPr>
              <w:t>7.5--Measurement, Analysis And Improvement Of Processes And Product</w:t>
            </w:r>
          </w:p>
          <w:p w:rsidR="006A01EA" w:rsidRPr="00140153" w:rsidRDefault="006A01EA" w:rsidP="00B3138C">
            <w:pPr>
              <w:rPr>
                <w:sz w:val="22"/>
                <w:szCs w:val="22"/>
              </w:rPr>
            </w:pPr>
            <w:r w:rsidRPr="00140153">
              <w:rPr>
                <w:rFonts w:eastAsia="Times New Roman"/>
                <w:color w:val="000000"/>
                <w:sz w:val="22"/>
                <w:szCs w:val="22"/>
              </w:rPr>
              <w:t> </w:t>
            </w:r>
          </w:p>
        </w:tc>
        <w:tc>
          <w:tcPr>
            <w:tcW w:w="5220" w:type="dxa"/>
            <w:tcBorders>
              <w:top w:val="single" w:sz="4" w:space="0" w:color="000000"/>
              <w:left w:val="single" w:sz="4" w:space="0" w:color="000000"/>
              <w:bottom w:val="nil"/>
              <w:right w:val="single" w:sz="4" w:space="0" w:color="auto"/>
            </w:tcBorders>
            <w:noWrap/>
          </w:tcPr>
          <w:p w:rsidR="006A01EA" w:rsidRPr="00140153" w:rsidRDefault="006A01EA" w:rsidP="002A192C">
            <w:pPr>
              <w:ind w:left="522" w:hanging="522"/>
              <w:rPr>
                <w:rFonts w:eastAsia="Times New Roman"/>
                <w:color w:val="000000"/>
                <w:sz w:val="22"/>
                <w:szCs w:val="22"/>
              </w:rPr>
            </w:pPr>
            <w:r>
              <w:rPr>
                <w:rFonts w:eastAsia="Times New Roman"/>
                <w:color w:val="000000"/>
                <w:sz w:val="22"/>
                <w:szCs w:val="22"/>
              </w:rPr>
              <w:t>7.2.3 Customer Communication</w:t>
            </w:r>
            <w:r w:rsidRPr="00140153" w:rsidDel="006A01EA">
              <w:rPr>
                <w:rFonts w:eastAsia="Times New Roman"/>
                <w:color w:val="000000"/>
                <w:sz w:val="22"/>
                <w:szCs w:val="22"/>
              </w:rPr>
              <w:t xml:space="preserve"> </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347499">
            <w:pPr>
              <w:ind w:left="522" w:hanging="522"/>
              <w:rPr>
                <w:rFonts w:eastAsia="Times New Roman"/>
                <w:color w:val="000000"/>
                <w:sz w:val="22"/>
                <w:szCs w:val="22"/>
              </w:rPr>
            </w:pPr>
            <w:r w:rsidRPr="00140153">
              <w:rPr>
                <w:rFonts w:eastAsia="Times New Roman"/>
                <w:color w:val="000000"/>
                <w:sz w:val="22"/>
                <w:szCs w:val="22"/>
              </w:rPr>
              <w:t xml:space="preserve">8.1 </w:t>
            </w:r>
            <w:r>
              <w:rPr>
                <w:rFonts w:eastAsia="Times New Roman"/>
                <w:color w:val="000000"/>
                <w:sz w:val="22"/>
                <w:szCs w:val="22"/>
              </w:rPr>
              <w:t xml:space="preserve">   Measur</w:t>
            </w:r>
            <w:r w:rsidR="00FF0203">
              <w:rPr>
                <w:rFonts w:eastAsia="Times New Roman"/>
                <w:color w:val="000000"/>
                <w:sz w:val="22"/>
                <w:szCs w:val="22"/>
              </w:rPr>
              <w:t xml:space="preserve">ement, Analysis and Improvement </w:t>
            </w:r>
            <w:r>
              <w:rPr>
                <w:rFonts w:eastAsia="Times New Roman"/>
                <w:color w:val="000000"/>
                <w:sz w:val="22"/>
                <w:szCs w:val="22"/>
              </w:rPr>
              <w:t xml:space="preserve">- </w:t>
            </w:r>
            <w:r w:rsidRPr="00140153">
              <w:rPr>
                <w:rFonts w:eastAsia="Times New Roman"/>
                <w:color w:val="000000"/>
                <w:sz w:val="22"/>
                <w:szCs w:val="22"/>
              </w:rPr>
              <w:t>General</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B3138C">
            <w:pPr>
              <w:rPr>
                <w:rFonts w:eastAsia="Times New Roman"/>
                <w:color w:val="000000"/>
                <w:sz w:val="22"/>
                <w:szCs w:val="22"/>
              </w:rPr>
            </w:pPr>
            <w:r w:rsidRPr="00140153">
              <w:rPr>
                <w:rFonts w:eastAsia="Times New Roman"/>
                <w:color w:val="000000"/>
                <w:sz w:val="22"/>
                <w:szCs w:val="22"/>
              </w:rPr>
              <w:t xml:space="preserve">8.2 </w:t>
            </w:r>
            <w:r>
              <w:rPr>
                <w:rFonts w:eastAsia="Times New Roman"/>
                <w:color w:val="000000"/>
                <w:sz w:val="22"/>
                <w:szCs w:val="22"/>
              </w:rPr>
              <w:t xml:space="preserve">   </w:t>
            </w:r>
            <w:r w:rsidRPr="00140153">
              <w:rPr>
                <w:rFonts w:eastAsia="Times New Roman"/>
                <w:color w:val="000000"/>
                <w:sz w:val="22"/>
                <w:szCs w:val="22"/>
              </w:rPr>
              <w:t>Monitoring and Measurement</w:t>
            </w:r>
          </w:p>
        </w:tc>
      </w:tr>
      <w:tr w:rsidR="006A01EA" w:rsidRPr="00140153" w:rsidTr="002F7194">
        <w:trPr>
          <w:cantSplit/>
          <w:trHeight w:val="300"/>
        </w:trPr>
        <w:tc>
          <w:tcPr>
            <w:tcW w:w="3960" w:type="dxa"/>
            <w:vMerge/>
            <w:tcBorders>
              <w:left w:val="single" w:sz="4" w:space="0" w:color="000000"/>
              <w:right w:val="nil"/>
            </w:tcBorders>
            <w:noWrap/>
          </w:tcPr>
          <w:p w:rsidR="006A01EA" w:rsidRPr="00140153" w:rsidRDefault="006A01EA"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B3138C">
            <w:pPr>
              <w:rPr>
                <w:rFonts w:eastAsia="Times New Roman"/>
                <w:color w:val="000000"/>
                <w:sz w:val="22"/>
                <w:szCs w:val="22"/>
              </w:rPr>
            </w:pPr>
            <w:r w:rsidRPr="00140153">
              <w:rPr>
                <w:rFonts w:eastAsia="Times New Roman"/>
                <w:color w:val="000000"/>
                <w:sz w:val="22"/>
                <w:szCs w:val="22"/>
              </w:rPr>
              <w:t xml:space="preserve">8.3 </w:t>
            </w:r>
            <w:r>
              <w:rPr>
                <w:rFonts w:eastAsia="Times New Roman"/>
                <w:color w:val="000000"/>
                <w:sz w:val="22"/>
                <w:szCs w:val="22"/>
              </w:rPr>
              <w:t xml:space="preserve">   </w:t>
            </w:r>
            <w:r w:rsidRPr="00140153">
              <w:rPr>
                <w:rFonts w:eastAsia="Times New Roman"/>
                <w:color w:val="000000"/>
                <w:sz w:val="22"/>
                <w:szCs w:val="22"/>
              </w:rPr>
              <w:t>Control of Nonconforming Product</w:t>
            </w:r>
          </w:p>
        </w:tc>
      </w:tr>
      <w:tr w:rsidR="006A01EA" w:rsidRPr="00140153" w:rsidTr="002F7194">
        <w:trPr>
          <w:cantSplit/>
          <w:trHeight w:val="216"/>
        </w:trPr>
        <w:tc>
          <w:tcPr>
            <w:tcW w:w="3960" w:type="dxa"/>
            <w:vMerge/>
            <w:tcBorders>
              <w:left w:val="single" w:sz="4" w:space="0" w:color="000000"/>
              <w:right w:val="nil"/>
            </w:tcBorders>
            <w:noWrap/>
          </w:tcPr>
          <w:p w:rsidR="006A01EA" w:rsidRPr="00140153" w:rsidRDefault="006A01EA"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347499">
            <w:pPr>
              <w:rPr>
                <w:rFonts w:eastAsia="Times New Roman"/>
                <w:color w:val="000000"/>
                <w:sz w:val="22"/>
                <w:szCs w:val="22"/>
              </w:rPr>
            </w:pPr>
            <w:r w:rsidRPr="00140153">
              <w:rPr>
                <w:rFonts w:eastAsia="Times New Roman"/>
                <w:color w:val="000000"/>
                <w:sz w:val="22"/>
                <w:szCs w:val="22"/>
              </w:rPr>
              <w:t xml:space="preserve">8.4 </w:t>
            </w:r>
            <w:r>
              <w:rPr>
                <w:rFonts w:eastAsia="Times New Roman"/>
                <w:color w:val="000000"/>
                <w:sz w:val="22"/>
                <w:szCs w:val="22"/>
              </w:rPr>
              <w:t xml:space="preserve">   </w:t>
            </w:r>
            <w:r w:rsidRPr="00140153">
              <w:rPr>
                <w:rFonts w:eastAsia="Times New Roman"/>
                <w:color w:val="000000"/>
                <w:sz w:val="22"/>
                <w:szCs w:val="22"/>
              </w:rPr>
              <w:t>Analysis of Data</w:t>
            </w:r>
          </w:p>
        </w:tc>
      </w:tr>
      <w:tr w:rsidR="006A01EA" w:rsidRPr="00140153" w:rsidTr="002F7194">
        <w:trPr>
          <w:cantSplit/>
          <w:trHeight w:val="216"/>
        </w:trPr>
        <w:tc>
          <w:tcPr>
            <w:tcW w:w="3960" w:type="dxa"/>
            <w:vMerge/>
            <w:tcBorders>
              <w:left w:val="single" w:sz="4" w:space="0" w:color="000000"/>
              <w:bottom w:val="nil"/>
              <w:right w:val="nil"/>
            </w:tcBorders>
            <w:noWrap/>
          </w:tcPr>
          <w:p w:rsidR="006A01EA" w:rsidRPr="00140153" w:rsidRDefault="006A01EA" w:rsidP="00B3138C">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B3138C">
            <w:pPr>
              <w:rPr>
                <w:rFonts w:eastAsia="Times New Roman"/>
                <w:color w:val="000000"/>
                <w:sz w:val="22"/>
                <w:szCs w:val="22"/>
              </w:rPr>
            </w:pPr>
            <w:r w:rsidRPr="00140153">
              <w:rPr>
                <w:rFonts w:eastAsia="Times New Roman"/>
                <w:color w:val="000000"/>
                <w:sz w:val="22"/>
                <w:szCs w:val="22"/>
              </w:rPr>
              <w:t xml:space="preserve">8.5 </w:t>
            </w:r>
            <w:r>
              <w:rPr>
                <w:rFonts w:eastAsia="Times New Roman"/>
                <w:color w:val="000000"/>
                <w:sz w:val="22"/>
                <w:szCs w:val="22"/>
              </w:rPr>
              <w:t xml:space="preserve">   </w:t>
            </w:r>
            <w:r w:rsidRPr="00140153">
              <w:rPr>
                <w:rFonts w:eastAsia="Times New Roman"/>
                <w:color w:val="000000"/>
                <w:sz w:val="22"/>
                <w:szCs w:val="22"/>
              </w:rPr>
              <w:t>Improvement</w:t>
            </w:r>
          </w:p>
        </w:tc>
      </w:tr>
      <w:tr w:rsidR="00670F5F" w:rsidRPr="00140153" w:rsidTr="00670F5F">
        <w:trPr>
          <w:cantSplit/>
          <w:trHeight w:val="300"/>
        </w:trPr>
        <w:tc>
          <w:tcPr>
            <w:tcW w:w="3960" w:type="dxa"/>
            <w:vMerge w:val="restart"/>
            <w:tcBorders>
              <w:top w:val="single" w:sz="4" w:space="0" w:color="000000"/>
              <w:left w:val="single" w:sz="4" w:space="0" w:color="000000"/>
              <w:right w:val="nil"/>
            </w:tcBorders>
            <w:noWrap/>
          </w:tcPr>
          <w:p w:rsidR="00670F5F" w:rsidRPr="00140153" w:rsidRDefault="00670F5F" w:rsidP="0068140D">
            <w:pPr>
              <w:rPr>
                <w:sz w:val="22"/>
                <w:szCs w:val="22"/>
              </w:rPr>
            </w:pPr>
            <w:r w:rsidRPr="00140153">
              <w:rPr>
                <w:sz w:val="22"/>
                <w:szCs w:val="22"/>
              </w:rPr>
              <w:t>7.6--Managing Outsourced Processes And Products</w:t>
            </w:r>
          </w:p>
          <w:p w:rsidR="00670F5F" w:rsidRPr="00140153" w:rsidRDefault="00670F5F" w:rsidP="0068140D">
            <w:pPr>
              <w:rPr>
                <w:rFonts w:eastAsia="Times New Roman"/>
                <w:color w:val="000000"/>
                <w:sz w:val="22"/>
                <w:szCs w:val="22"/>
              </w:rPr>
            </w:pPr>
            <w:r w:rsidRPr="00140153">
              <w:rPr>
                <w:rFonts w:eastAsia="Times New Roman"/>
                <w:color w:val="000000"/>
                <w:sz w:val="22"/>
                <w:szCs w:val="22"/>
              </w:rPr>
              <w:t> </w:t>
            </w:r>
          </w:p>
          <w:p w:rsidR="00670F5F" w:rsidRPr="00140153" w:rsidRDefault="00670F5F" w:rsidP="0068140D">
            <w:pPr>
              <w:rPr>
                <w:sz w:val="22"/>
                <w:szCs w:val="22"/>
              </w:rPr>
            </w:pPr>
            <w:r w:rsidRPr="00140153">
              <w:rPr>
                <w:rFonts w:eastAsia="Times New Roman"/>
                <w:color w:val="000000"/>
                <w:sz w:val="22"/>
                <w:szCs w:val="22"/>
              </w:rPr>
              <w:t> </w:t>
            </w:r>
          </w:p>
        </w:tc>
        <w:tc>
          <w:tcPr>
            <w:tcW w:w="5220" w:type="dxa"/>
            <w:tcBorders>
              <w:top w:val="single" w:sz="4" w:space="0" w:color="000000"/>
              <w:left w:val="single" w:sz="4" w:space="0" w:color="000000"/>
              <w:bottom w:val="nil"/>
              <w:right w:val="single" w:sz="4" w:space="0" w:color="auto"/>
            </w:tcBorders>
            <w:noWrap/>
          </w:tcPr>
          <w:p w:rsidR="00670F5F" w:rsidRPr="00140153" w:rsidRDefault="00670F5F" w:rsidP="0068140D">
            <w:pPr>
              <w:rPr>
                <w:rFonts w:eastAsia="Times New Roman"/>
                <w:color w:val="000000"/>
                <w:sz w:val="22"/>
                <w:szCs w:val="22"/>
              </w:rPr>
            </w:pPr>
            <w:r w:rsidRPr="00140153">
              <w:rPr>
                <w:rFonts w:eastAsia="Times New Roman"/>
                <w:color w:val="000000"/>
                <w:sz w:val="22"/>
                <w:szCs w:val="22"/>
              </w:rPr>
              <w:t xml:space="preserve">7.4 </w:t>
            </w:r>
            <w:r w:rsidR="002A192C">
              <w:rPr>
                <w:rFonts w:eastAsia="Times New Roman"/>
                <w:color w:val="000000"/>
                <w:sz w:val="22"/>
                <w:szCs w:val="22"/>
              </w:rPr>
              <w:t xml:space="preserve">   </w:t>
            </w:r>
            <w:r w:rsidRPr="00140153">
              <w:rPr>
                <w:rFonts w:eastAsia="Times New Roman"/>
                <w:color w:val="000000"/>
                <w:sz w:val="22"/>
                <w:szCs w:val="22"/>
              </w:rPr>
              <w:t>Purchasing</w:t>
            </w:r>
          </w:p>
        </w:tc>
      </w:tr>
      <w:tr w:rsidR="00670F5F" w:rsidRPr="00140153" w:rsidTr="00670F5F">
        <w:trPr>
          <w:cantSplit/>
          <w:trHeight w:val="300"/>
        </w:trPr>
        <w:tc>
          <w:tcPr>
            <w:tcW w:w="3960" w:type="dxa"/>
            <w:vMerge/>
            <w:tcBorders>
              <w:left w:val="single" w:sz="4" w:space="0" w:color="000000"/>
              <w:right w:val="nil"/>
            </w:tcBorders>
            <w:noWrap/>
          </w:tcPr>
          <w:p w:rsidR="00670F5F" w:rsidRPr="00140153" w:rsidRDefault="00670F5F"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70F5F" w:rsidRPr="00140153" w:rsidRDefault="00670F5F" w:rsidP="0068140D">
            <w:pPr>
              <w:rPr>
                <w:rFonts w:eastAsia="Times New Roman"/>
                <w:color w:val="000000"/>
                <w:sz w:val="22"/>
                <w:szCs w:val="22"/>
              </w:rPr>
            </w:pPr>
            <w:r w:rsidRPr="00140153">
              <w:rPr>
                <w:rFonts w:eastAsia="Times New Roman"/>
                <w:color w:val="000000"/>
                <w:sz w:val="22"/>
                <w:szCs w:val="22"/>
              </w:rPr>
              <w:t>7.4.1 Purchasing Process</w:t>
            </w:r>
          </w:p>
        </w:tc>
      </w:tr>
      <w:tr w:rsidR="00670F5F" w:rsidRPr="00140153" w:rsidTr="00670F5F">
        <w:trPr>
          <w:cantSplit/>
          <w:trHeight w:val="300"/>
        </w:trPr>
        <w:tc>
          <w:tcPr>
            <w:tcW w:w="3960" w:type="dxa"/>
            <w:vMerge/>
            <w:tcBorders>
              <w:left w:val="single" w:sz="4" w:space="0" w:color="000000"/>
              <w:right w:val="nil"/>
            </w:tcBorders>
            <w:noWrap/>
          </w:tcPr>
          <w:p w:rsidR="00670F5F" w:rsidRPr="00140153" w:rsidRDefault="00670F5F"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70F5F" w:rsidRPr="00140153" w:rsidRDefault="00670F5F" w:rsidP="0068140D">
            <w:pPr>
              <w:rPr>
                <w:rFonts w:eastAsia="Times New Roman"/>
                <w:color w:val="000000"/>
                <w:sz w:val="22"/>
                <w:szCs w:val="22"/>
              </w:rPr>
            </w:pPr>
            <w:r w:rsidRPr="00140153">
              <w:rPr>
                <w:rFonts w:eastAsia="Times New Roman"/>
                <w:color w:val="000000"/>
                <w:sz w:val="22"/>
                <w:szCs w:val="22"/>
              </w:rPr>
              <w:t>7.4.2 Purchasing Information</w:t>
            </w:r>
          </w:p>
        </w:tc>
      </w:tr>
      <w:tr w:rsidR="00670F5F" w:rsidRPr="00140153" w:rsidTr="00670F5F">
        <w:trPr>
          <w:cantSplit/>
          <w:trHeight w:val="300"/>
        </w:trPr>
        <w:tc>
          <w:tcPr>
            <w:tcW w:w="3960" w:type="dxa"/>
            <w:vMerge/>
            <w:tcBorders>
              <w:left w:val="single" w:sz="4" w:space="0" w:color="000000"/>
              <w:bottom w:val="nil"/>
              <w:right w:val="nil"/>
            </w:tcBorders>
            <w:noWrap/>
          </w:tcPr>
          <w:p w:rsidR="00670F5F" w:rsidRPr="00140153" w:rsidRDefault="00670F5F"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70F5F" w:rsidRPr="00140153" w:rsidRDefault="00670F5F" w:rsidP="0068140D">
            <w:pPr>
              <w:rPr>
                <w:rFonts w:eastAsia="Times New Roman"/>
                <w:color w:val="000000"/>
                <w:sz w:val="22"/>
                <w:szCs w:val="22"/>
              </w:rPr>
            </w:pPr>
            <w:r>
              <w:rPr>
                <w:rFonts w:eastAsia="Times New Roman"/>
                <w:color w:val="000000"/>
                <w:sz w:val="22"/>
                <w:szCs w:val="22"/>
              </w:rPr>
              <w:t xml:space="preserve">8.5.1 Improvement </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992EF7" w:rsidRPr="00140153" w:rsidRDefault="00140153" w:rsidP="00395C3F">
            <w:pPr>
              <w:rPr>
                <w:sz w:val="22"/>
                <w:szCs w:val="22"/>
              </w:rPr>
            </w:pPr>
            <w:r w:rsidRPr="00140153">
              <w:rPr>
                <w:sz w:val="22"/>
                <w:szCs w:val="22"/>
              </w:rPr>
              <w:lastRenderedPageBreak/>
              <w:t>8.0--</w:t>
            </w:r>
            <w:proofErr w:type="spellStart"/>
            <w:r w:rsidRPr="00140153">
              <w:rPr>
                <w:sz w:val="22"/>
                <w:szCs w:val="22"/>
              </w:rPr>
              <w:t>SaMD</w:t>
            </w:r>
            <w:proofErr w:type="spellEnd"/>
            <w:r w:rsidRPr="00140153">
              <w:rPr>
                <w:sz w:val="22"/>
                <w:szCs w:val="22"/>
              </w:rPr>
              <w:t xml:space="preserve"> Lifecycle Activities</w:t>
            </w:r>
          </w:p>
        </w:tc>
        <w:tc>
          <w:tcPr>
            <w:tcW w:w="5220" w:type="dxa"/>
            <w:tcBorders>
              <w:top w:val="single" w:sz="4" w:space="0" w:color="000000"/>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7</w:t>
            </w:r>
            <w:r w:rsidR="00140153">
              <w:rPr>
                <w:rFonts w:eastAsia="Times New Roman"/>
                <w:color w:val="000000"/>
                <w:sz w:val="22"/>
                <w:szCs w:val="22"/>
              </w:rPr>
              <w:t>.0</w:t>
            </w:r>
            <w:r w:rsidRPr="00140153">
              <w:rPr>
                <w:rFonts w:eastAsia="Times New Roman"/>
                <w:color w:val="000000"/>
                <w:sz w:val="22"/>
                <w:szCs w:val="22"/>
              </w:rPr>
              <w:t xml:space="preserve"> </w:t>
            </w:r>
            <w:r w:rsidR="002A192C">
              <w:rPr>
                <w:rFonts w:eastAsia="Times New Roman"/>
                <w:color w:val="000000"/>
                <w:sz w:val="22"/>
                <w:szCs w:val="22"/>
              </w:rPr>
              <w:t xml:space="preserve">   </w:t>
            </w:r>
            <w:r w:rsidRPr="00140153">
              <w:rPr>
                <w:rFonts w:eastAsia="Times New Roman"/>
                <w:color w:val="000000"/>
                <w:sz w:val="22"/>
                <w:szCs w:val="22"/>
              </w:rPr>
              <w:t>Product Realization</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140153" w:rsidRPr="00140153" w:rsidRDefault="00140153" w:rsidP="00140153">
            <w:pPr>
              <w:rPr>
                <w:sz w:val="22"/>
                <w:szCs w:val="22"/>
              </w:rPr>
            </w:pPr>
            <w:r w:rsidRPr="00140153">
              <w:rPr>
                <w:sz w:val="22"/>
                <w:szCs w:val="22"/>
              </w:rPr>
              <w:t>8.1--Requirements</w:t>
            </w:r>
          </w:p>
          <w:p w:rsidR="00992EF7" w:rsidRPr="00140153" w:rsidRDefault="00992EF7" w:rsidP="0068140D">
            <w:pPr>
              <w:rPr>
                <w:rFonts w:eastAsia="Times New Roman"/>
                <w:color w:val="000000"/>
                <w:sz w:val="22"/>
                <w:szCs w:val="22"/>
              </w:rPr>
            </w:pPr>
          </w:p>
        </w:tc>
        <w:tc>
          <w:tcPr>
            <w:tcW w:w="5220" w:type="dxa"/>
            <w:tcBorders>
              <w:top w:val="single" w:sz="4" w:space="0" w:color="000000"/>
              <w:left w:val="single" w:sz="4" w:space="0" w:color="000000"/>
              <w:bottom w:val="nil"/>
              <w:right w:val="single" w:sz="4" w:space="0" w:color="auto"/>
            </w:tcBorders>
            <w:noWrap/>
          </w:tcPr>
          <w:p w:rsidR="00992EF7" w:rsidRPr="00140153" w:rsidRDefault="00992EF7" w:rsidP="008046C0">
            <w:pPr>
              <w:ind w:left="522" w:hanging="522"/>
              <w:rPr>
                <w:rFonts w:eastAsia="Times New Roman"/>
                <w:color w:val="000000"/>
                <w:sz w:val="22"/>
                <w:szCs w:val="22"/>
              </w:rPr>
            </w:pPr>
            <w:r w:rsidRPr="00140153">
              <w:rPr>
                <w:rFonts w:eastAsia="Times New Roman"/>
                <w:color w:val="000000"/>
                <w:sz w:val="22"/>
                <w:szCs w:val="22"/>
              </w:rPr>
              <w:t xml:space="preserve">7.2.1 Determination of </w:t>
            </w:r>
            <w:r w:rsidR="00531C94" w:rsidRPr="00140153">
              <w:rPr>
                <w:rFonts w:eastAsia="Times New Roman"/>
                <w:color w:val="000000"/>
                <w:sz w:val="22"/>
                <w:szCs w:val="22"/>
              </w:rPr>
              <w:t>R</w:t>
            </w:r>
            <w:r w:rsidRPr="00140153">
              <w:rPr>
                <w:rFonts w:eastAsia="Times New Roman"/>
                <w:color w:val="000000"/>
                <w:sz w:val="22"/>
                <w:szCs w:val="22"/>
              </w:rPr>
              <w:t xml:space="preserve">equirements </w:t>
            </w:r>
            <w:r w:rsidR="00531C94" w:rsidRPr="00140153">
              <w:rPr>
                <w:rFonts w:eastAsia="Times New Roman"/>
                <w:color w:val="000000"/>
                <w:sz w:val="22"/>
                <w:szCs w:val="22"/>
              </w:rPr>
              <w:t>R</w:t>
            </w:r>
            <w:r w:rsidRPr="00140153">
              <w:rPr>
                <w:rFonts w:eastAsia="Times New Roman"/>
                <w:color w:val="000000"/>
                <w:sz w:val="22"/>
                <w:szCs w:val="22"/>
              </w:rPr>
              <w:t xml:space="preserve">elated to the </w:t>
            </w:r>
            <w:r w:rsidR="00531C94" w:rsidRPr="00140153">
              <w:rPr>
                <w:rFonts w:eastAsia="Times New Roman"/>
                <w:color w:val="000000"/>
                <w:sz w:val="22"/>
                <w:szCs w:val="22"/>
              </w:rPr>
              <w:t>P</w:t>
            </w:r>
            <w:r w:rsidRPr="00140153">
              <w:rPr>
                <w:rFonts w:eastAsia="Times New Roman"/>
                <w:color w:val="000000"/>
                <w:sz w:val="22"/>
                <w:szCs w:val="22"/>
              </w:rPr>
              <w:t>roduct</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7.2.2 Review of </w:t>
            </w:r>
            <w:r w:rsidR="00531C94" w:rsidRPr="00140153">
              <w:rPr>
                <w:rFonts w:eastAsia="Times New Roman"/>
                <w:color w:val="000000"/>
                <w:sz w:val="22"/>
                <w:szCs w:val="22"/>
              </w:rPr>
              <w:t>R</w:t>
            </w:r>
            <w:r w:rsidRPr="00140153">
              <w:rPr>
                <w:rFonts w:eastAsia="Times New Roman"/>
                <w:color w:val="000000"/>
                <w:sz w:val="22"/>
                <w:szCs w:val="22"/>
              </w:rPr>
              <w:t xml:space="preserve">equirements </w:t>
            </w:r>
            <w:r w:rsidR="00531C94" w:rsidRPr="00140153">
              <w:rPr>
                <w:rFonts w:eastAsia="Times New Roman"/>
                <w:color w:val="000000"/>
                <w:sz w:val="22"/>
                <w:szCs w:val="22"/>
              </w:rPr>
              <w:t>R</w:t>
            </w:r>
            <w:r w:rsidRPr="00140153">
              <w:rPr>
                <w:rFonts w:eastAsia="Times New Roman"/>
                <w:color w:val="000000"/>
                <w:sz w:val="22"/>
                <w:szCs w:val="22"/>
              </w:rPr>
              <w:t xml:space="preserve">elated to the </w:t>
            </w:r>
            <w:r w:rsidR="00531C94" w:rsidRPr="00140153">
              <w:rPr>
                <w:rFonts w:eastAsia="Times New Roman"/>
                <w:color w:val="000000"/>
                <w:sz w:val="22"/>
                <w:szCs w:val="22"/>
              </w:rPr>
              <w:t>P</w:t>
            </w:r>
            <w:r w:rsidRPr="00140153">
              <w:rPr>
                <w:rFonts w:eastAsia="Times New Roman"/>
                <w:color w:val="000000"/>
                <w:sz w:val="22"/>
                <w:szCs w:val="22"/>
              </w:rPr>
              <w:t>roduct</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4.2 </w:t>
            </w:r>
            <w:r w:rsidR="008046C0">
              <w:rPr>
                <w:rFonts w:eastAsia="Times New Roman"/>
                <w:color w:val="000000"/>
                <w:sz w:val="22"/>
                <w:szCs w:val="22"/>
              </w:rPr>
              <w:t xml:space="preserve">   </w:t>
            </w:r>
            <w:r w:rsidRPr="00140153">
              <w:rPr>
                <w:rFonts w:eastAsia="Times New Roman"/>
                <w:color w:val="000000"/>
                <w:sz w:val="22"/>
                <w:szCs w:val="22"/>
              </w:rPr>
              <w:t>Documentation requirements</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992EF7" w:rsidRPr="00140153" w:rsidRDefault="00992EF7" w:rsidP="008046C0">
            <w:pPr>
              <w:ind w:left="522" w:hanging="522"/>
              <w:rPr>
                <w:rFonts w:eastAsia="Times New Roman"/>
                <w:color w:val="000000"/>
                <w:sz w:val="22"/>
                <w:szCs w:val="22"/>
              </w:rPr>
            </w:pPr>
            <w:r w:rsidRPr="00140153">
              <w:rPr>
                <w:rFonts w:eastAsia="Times New Roman"/>
                <w:color w:val="000000"/>
                <w:sz w:val="22"/>
                <w:szCs w:val="22"/>
              </w:rPr>
              <w:t xml:space="preserve">7.1d </w:t>
            </w:r>
            <w:r w:rsidR="008046C0">
              <w:rPr>
                <w:rFonts w:eastAsia="Times New Roman"/>
                <w:color w:val="000000"/>
                <w:sz w:val="22"/>
                <w:szCs w:val="22"/>
              </w:rPr>
              <w:t xml:space="preserve"> </w:t>
            </w:r>
            <w:r w:rsidRPr="00140153">
              <w:rPr>
                <w:rFonts w:eastAsia="Times New Roman"/>
                <w:color w:val="000000"/>
                <w:sz w:val="22"/>
                <w:szCs w:val="22"/>
              </w:rPr>
              <w:t xml:space="preserve">Records </w:t>
            </w:r>
            <w:r w:rsidR="00531C94" w:rsidRPr="00140153">
              <w:rPr>
                <w:rFonts w:eastAsia="Times New Roman"/>
                <w:color w:val="000000"/>
                <w:sz w:val="22"/>
                <w:szCs w:val="22"/>
              </w:rPr>
              <w:t>N</w:t>
            </w:r>
            <w:r w:rsidRPr="00140153">
              <w:rPr>
                <w:rFonts w:eastAsia="Times New Roman"/>
                <w:color w:val="000000"/>
                <w:sz w:val="22"/>
                <w:szCs w:val="22"/>
              </w:rPr>
              <w:t xml:space="preserve">eeded to </w:t>
            </w:r>
            <w:r w:rsidR="00531C94" w:rsidRPr="00140153">
              <w:rPr>
                <w:rFonts w:eastAsia="Times New Roman"/>
                <w:color w:val="000000"/>
                <w:sz w:val="22"/>
                <w:szCs w:val="22"/>
              </w:rPr>
              <w:t>P</w:t>
            </w:r>
            <w:r w:rsidRPr="00140153">
              <w:rPr>
                <w:rFonts w:eastAsia="Times New Roman"/>
                <w:color w:val="000000"/>
                <w:sz w:val="22"/>
                <w:szCs w:val="22"/>
              </w:rPr>
              <w:t xml:space="preserve">rovide </w:t>
            </w:r>
            <w:r w:rsidR="00531C94" w:rsidRPr="00140153">
              <w:rPr>
                <w:rFonts w:eastAsia="Times New Roman"/>
                <w:color w:val="000000"/>
                <w:sz w:val="22"/>
                <w:szCs w:val="22"/>
              </w:rPr>
              <w:t>E</w:t>
            </w:r>
            <w:r w:rsidRPr="00140153">
              <w:rPr>
                <w:rFonts w:eastAsia="Times New Roman"/>
                <w:color w:val="000000"/>
                <w:sz w:val="22"/>
                <w:szCs w:val="22"/>
              </w:rPr>
              <w:t xml:space="preserve">vidence </w:t>
            </w:r>
            <w:r w:rsidR="00531C94" w:rsidRPr="00140153">
              <w:rPr>
                <w:rFonts w:eastAsia="Times New Roman"/>
                <w:color w:val="000000"/>
                <w:sz w:val="22"/>
                <w:szCs w:val="22"/>
              </w:rPr>
              <w:t>T</w:t>
            </w:r>
            <w:r w:rsidRPr="00140153">
              <w:rPr>
                <w:rFonts w:eastAsia="Times New Roman"/>
                <w:color w:val="000000"/>
                <w:sz w:val="22"/>
                <w:szCs w:val="22"/>
              </w:rPr>
              <w:t xml:space="preserve">hat the </w:t>
            </w:r>
            <w:r w:rsidR="00531C94" w:rsidRPr="00140153">
              <w:rPr>
                <w:rFonts w:eastAsia="Times New Roman"/>
                <w:color w:val="000000"/>
                <w:sz w:val="22"/>
                <w:szCs w:val="22"/>
              </w:rPr>
              <w:t>R</w:t>
            </w:r>
            <w:r w:rsidRPr="00140153">
              <w:rPr>
                <w:rFonts w:eastAsia="Times New Roman"/>
                <w:color w:val="000000"/>
                <w:sz w:val="22"/>
                <w:szCs w:val="22"/>
              </w:rPr>
              <w:t xml:space="preserve">ealization </w:t>
            </w:r>
            <w:r w:rsidR="00531C94" w:rsidRPr="00140153">
              <w:rPr>
                <w:rFonts w:eastAsia="Times New Roman"/>
                <w:color w:val="000000"/>
                <w:sz w:val="22"/>
                <w:szCs w:val="22"/>
              </w:rPr>
              <w:t>P</w:t>
            </w:r>
            <w:r w:rsidRPr="00140153">
              <w:rPr>
                <w:rFonts w:eastAsia="Times New Roman"/>
                <w:color w:val="000000"/>
                <w:sz w:val="22"/>
                <w:szCs w:val="22"/>
              </w:rPr>
              <w:t xml:space="preserve">rocesses and </w:t>
            </w:r>
            <w:r w:rsidR="00531C94" w:rsidRPr="00140153">
              <w:rPr>
                <w:rFonts w:eastAsia="Times New Roman"/>
                <w:color w:val="000000"/>
                <w:sz w:val="22"/>
                <w:szCs w:val="22"/>
              </w:rPr>
              <w:t>R</w:t>
            </w:r>
            <w:r w:rsidRPr="00140153">
              <w:rPr>
                <w:rFonts w:eastAsia="Times New Roman"/>
                <w:color w:val="000000"/>
                <w:sz w:val="22"/>
                <w:szCs w:val="22"/>
              </w:rPr>
              <w:t xml:space="preserve">esulting </w:t>
            </w:r>
            <w:r w:rsidR="00531C94" w:rsidRPr="00140153">
              <w:rPr>
                <w:rFonts w:eastAsia="Times New Roman"/>
                <w:color w:val="000000"/>
                <w:sz w:val="22"/>
                <w:szCs w:val="22"/>
              </w:rPr>
              <w:t>P</w:t>
            </w:r>
            <w:r w:rsidRPr="00140153">
              <w:rPr>
                <w:rFonts w:eastAsia="Times New Roman"/>
                <w:color w:val="000000"/>
                <w:sz w:val="22"/>
                <w:szCs w:val="22"/>
              </w:rPr>
              <w:t xml:space="preserve">roduct </w:t>
            </w:r>
            <w:r w:rsidR="00531C94" w:rsidRPr="00140153">
              <w:rPr>
                <w:rFonts w:eastAsia="Times New Roman"/>
                <w:color w:val="000000"/>
                <w:sz w:val="22"/>
                <w:szCs w:val="22"/>
              </w:rPr>
              <w:t>M</w:t>
            </w:r>
            <w:r w:rsidRPr="00140153">
              <w:rPr>
                <w:rFonts w:eastAsia="Times New Roman"/>
                <w:color w:val="000000"/>
                <w:sz w:val="22"/>
                <w:szCs w:val="22"/>
              </w:rPr>
              <w:t xml:space="preserve">eet </w:t>
            </w:r>
            <w:r w:rsidR="00531C94" w:rsidRPr="00140153">
              <w:rPr>
                <w:rFonts w:eastAsia="Times New Roman"/>
                <w:color w:val="000000"/>
                <w:sz w:val="22"/>
                <w:szCs w:val="22"/>
              </w:rPr>
              <w:t>R</w:t>
            </w:r>
            <w:r w:rsidRPr="00140153">
              <w:rPr>
                <w:rFonts w:eastAsia="Times New Roman"/>
                <w:color w:val="000000"/>
                <w:sz w:val="22"/>
                <w:szCs w:val="22"/>
              </w:rPr>
              <w:t>equirements</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992EF7" w:rsidRPr="00140153" w:rsidRDefault="00140153" w:rsidP="0068140D">
            <w:pPr>
              <w:rPr>
                <w:sz w:val="22"/>
                <w:szCs w:val="22"/>
              </w:rPr>
            </w:pPr>
            <w:r w:rsidRPr="00140153">
              <w:rPr>
                <w:sz w:val="22"/>
                <w:szCs w:val="22"/>
              </w:rPr>
              <w:t>8.2--Design + 8.3--Development</w:t>
            </w:r>
          </w:p>
        </w:tc>
        <w:tc>
          <w:tcPr>
            <w:tcW w:w="5220" w:type="dxa"/>
            <w:tcBorders>
              <w:top w:val="single" w:sz="4" w:space="0" w:color="000000"/>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7.3 </w:t>
            </w:r>
            <w:r w:rsidR="008046C0">
              <w:rPr>
                <w:rFonts w:eastAsia="Times New Roman"/>
                <w:color w:val="000000"/>
                <w:sz w:val="22"/>
                <w:szCs w:val="22"/>
              </w:rPr>
              <w:t xml:space="preserve">   </w:t>
            </w:r>
            <w:r w:rsidRPr="00140153">
              <w:rPr>
                <w:rFonts w:eastAsia="Times New Roman"/>
                <w:color w:val="000000"/>
                <w:sz w:val="22"/>
                <w:szCs w:val="22"/>
              </w:rPr>
              <w:t xml:space="preserve">Design and </w:t>
            </w:r>
            <w:r w:rsidR="00531C94" w:rsidRPr="00140153">
              <w:rPr>
                <w:rFonts w:eastAsia="Times New Roman"/>
                <w:color w:val="000000"/>
                <w:sz w:val="22"/>
                <w:szCs w:val="22"/>
              </w:rPr>
              <w:t>D</w:t>
            </w:r>
            <w:r w:rsidRPr="00140153">
              <w:rPr>
                <w:rFonts w:eastAsia="Times New Roman"/>
                <w:color w:val="000000"/>
                <w:sz w:val="22"/>
                <w:szCs w:val="22"/>
              </w:rPr>
              <w:t>evelopment</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7.3.2 Design and </w:t>
            </w:r>
            <w:r w:rsidR="00531C94" w:rsidRPr="00140153">
              <w:rPr>
                <w:rFonts w:eastAsia="Times New Roman"/>
                <w:color w:val="000000"/>
                <w:sz w:val="22"/>
                <w:szCs w:val="22"/>
              </w:rPr>
              <w:t>D</w:t>
            </w:r>
            <w:r w:rsidRPr="00140153">
              <w:rPr>
                <w:rFonts w:eastAsia="Times New Roman"/>
                <w:color w:val="000000"/>
                <w:sz w:val="22"/>
                <w:szCs w:val="22"/>
              </w:rPr>
              <w:t xml:space="preserve">evelopment </w:t>
            </w:r>
            <w:r w:rsidR="00531C94" w:rsidRPr="00140153">
              <w:rPr>
                <w:rFonts w:eastAsia="Times New Roman"/>
                <w:color w:val="000000"/>
                <w:sz w:val="22"/>
                <w:szCs w:val="22"/>
              </w:rPr>
              <w:t>I</w:t>
            </w:r>
            <w:r w:rsidRPr="00140153">
              <w:rPr>
                <w:rFonts w:eastAsia="Times New Roman"/>
                <w:color w:val="000000"/>
                <w:sz w:val="22"/>
                <w:szCs w:val="22"/>
              </w:rPr>
              <w:t>nputs</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xml:space="preserve">7.3.3 Design and development </w:t>
            </w:r>
            <w:r w:rsidR="00531C94" w:rsidRPr="00140153">
              <w:rPr>
                <w:rFonts w:eastAsia="Times New Roman"/>
                <w:color w:val="000000"/>
                <w:sz w:val="22"/>
                <w:szCs w:val="22"/>
              </w:rPr>
              <w:t>O</w:t>
            </w:r>
            <w:r w:rsidRPr="00140153">
              <w:rPr>
                <w:rFonts w:eastAsia="Times New Roman"/>
                <w:color w:val="000000"/>
                <w:sz w:val="22"/>
                <w:szCs w:val="22"/>
              </w:rPr>
              <w:t>utputs</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8046C0" w:rsidP="0068140D">
            <w:pPr>
              <w:rPr>
                <w:rFonts w:eastAsia="Times New Roman"/>
                <w:color w:val="000000"/>
                <w:sz w:val="22"/>
                <w:szCs w:val="22"/>
              </w:rPr>
            </w:pPr>
            <w:r>
              <w:rPr>
                <w:rFonts w:eastAsia="Times New Roman"/>
                <w:color w:val="000000"/>
                <w:sz w:val="22"/>
                <w:szCs w:val="22"/>
              </w:rPr>
              <w:t>7.3.4 Design and D</w:t>
            </w:r>
            <w:r w:rsidR="00992EF7" w:rsidRPr="00140153">
              <w:rPr>
                <w:rFonts w:eastAsia="Times New Roman"/>
                <w:color w:val="000000"/>
                <w:sz w:val="22"/>
                <w:szCs w:val="22"/>
              </w:rPr>
              <w:t xml:space="preserve">evelopment </w:t>
            </w:r>
            <w:r w:rsidR="00531C94" w:rsidRPr="00140153">
              <w:rPr>
                <w:rFonts w:eastAsia="Times New Roman"/>
                <w:color w:val="000000"/>
                <w:sz w:val="22"/>
                <w:szCs w:val="22"/>
              </w:rPr>
              <w:t>R</w:t>
            </w:r>
            <w:r w:rsidR="00992EF7" w:rsidRPr="00140153">
              <w:rPr>
                <w:rFonts w:eastAsia="Times New Roman"/>
                <w:color w:val="000000"/>
                <w:sz w:val="22"/>
                <w:szCs w:val="22"/>
              </w:rPr>
              <w:t>eview</w:t>
            </w:r>
          </w:p>
        </w:tc>
      </w:tr>
      <w:tr w:rsidR="008046C0" w:rsidRPr="00140153" w:rsidTr="00E90455">
        <w:trPr>
          <w:cantSplit/>
          <w:trHeight w:val="300"/>
        </w:trPr>
        <w:tc>
          <w:tcPr>
            <w:tcW w:w="3960" w:type="dxa"/>
            <w:tcBorders>
              <w:top w:val="nil"/>
              <w:left w:val="single" w:sz="4" w:space="0" w:color="000000"/>
              <w:bottom w:val="nil"/>
              <w:right w:val="nil"/>
            </w:tcBorders>
            <w:noWrap/>
          </w:tcPr>
          <w:p w:rsidR="008046C0" w:rsidRPr="00140153" w:rsidRDefault="008046C0"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8046C0" w:rsidRPr="00140153" w:rsidRDefault="008046C0" w:rsidP="0068140D">
            <w:pPr>
              <w:rPr>
                <w:rFonts w:eastAsia="Times New Roman"/>
                <w:color w:val="000000"/>
                <w:sz w:val="22"/>
                <w:szCs w:val="22"/>
              </w:rPr>
            </w:pPr>
            <w:r>
              <w:rPr>
                <w:rFonts w:eastAsia="Times New Roman"/>
                <w:color w:val="000000"/>
                <w:sz w:val="22"/>
                <w:szCs w:val="22"/>
              </w:rPr>
              <w:t>7.3.7 Control of Design and Development Changes</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992EF7" w:rsidRPr="00140153" w:rsidRDefault="00140153" w:rsidP="0068140D">
            <w:pPr>
              <w:rPr>
                <w:sz w:val="22"/>
                <w:szCs w:val="22"/>
              </w:rPr>
            </w:pPr>
            <w:r w:rsidRPr="00140153">
              <w:rPr>
                <w:sz w:val="22"/>
                <w:szCs w:val="22"/>
              </w:rPr>
              <w:t>8.4--Verification And Validation</w:t>
            </w:r>
          </w:p>
        </w:tc>
        <w:tc>
          <w:tcPr>
            <w:tcW w:w="5220" w:type="dxa"/>
            <w:tcBorders>
              <w:top w:val="single" w:sz="4" w:space="0" w:color="000000"/>
              <w:left w:val="single" w:sz="4" w:space="0" w:color="000000"/>
              <w:bottom w:val="nil"/>
              <w:right w:val="single" w:sz="4" w:space="0" w:color="auto"/>
            </w:tcBorders>
            <w:noWrap/>
          </w:tcPr>
          <w:p w:rsidR="00992EF7" w:rsidRPr="00140153" w:rsidRDefault="00992EF7" w:rsidP="008046C0">
            <w:pPr>
              <w:rPr>
                <w:rFonts w:eastAsia="Times New Roman"/>
                <w:color w:val="000000"/>
                <w:sz w:val="22"/>
                <w:szCs w:val="22"/>
              </w:rPr>
            </w:pPr>
            <w:r w:rsidRPr="00140153">
              <w:rPr>
                <w:rFonts w:eastAsia="Times New Roman"/>
                <w:color w:val="000000"/>
                <w:sz w:val="22"/>
                <w:szCs w:val="22"/>
              </w:rPr>
              <w:t xml:space="preserve">7.3.5 Design and </w:t>
            </w:r>
            <w:r w:rsidR="008046C0">
              <w:rPr>
                <w:rFonts w:eastAsia="Times New Roman"/>
                <w:color w:val="000000"/>
                <w:sz w:val="22"/>
                <w:szCs w:val="22"/>
              </w:rPr>
              <w:t>D</w:t>
            </w:r>
            <w:r w:rsidRPr="00140153">
              <w:rPr>
                <w:rFonts w:eastAsia="Times New Roman"/>
                <w:color w:val="000000"/>
                <w:sz w:val="22"/>
                <w:szCs w:val="22"/>
              </w:rPr>
              <w:t>evelopment verification</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992EF7" w:rsidP="008046C0">
            <w:pPr>
              <w:rPr>
                <w:rFonts w:eastAsia="Times New Roman"/>
                <w:color w:val="000000"/>
                <w:sz w:val="22"/>
                <w:szCs w:val="22"/>
              </w:rPr>
            </w:pPr>
            <w:r w:rsidRPr="00140153">
              <w:rPr>
                <w:rFonts w:eastAsia="Times New Roman"/>
                <w:color w:val="000000"/>
                <w:sz w:val="22"/>
                <w:szCs w:val="22"/>
              </w:rPr>
              <w:t xml:space="preserve">7.3.6 Design and </w:t>
            </w:r>
            <w:r w:rsidR="008046C0">
              <w:rPr>
                <w:rFonts w:eastAsia="Times New Roman"/>
                <w:color w:val="000000"/>
                <w:sz w:val="22"/>
                <w:szCs w:val="22"/>
              </w:rPr>
              <w:t>D</w:t>
            </w:r>
            <w:r w:rsidRPr="00140153">
              <w:rPr>
                <w:rFonts w:eastAsia="Times New Roman"/>
                <w:color w:val="000000"/>
                <w:sz w:val="22"/>
                <w:szCs w:val="22"/>
              </w:rPr>
              <w:t>evelopment validation</w:t>
            </w:r>
          </w:p>
        </w:tc>
      </w:tr>
      <w:tr w:rsidR="00992EF7" w:rsidRPr="00140153" w:rsidTr="00E90455">
        <w:trPr>
          <w:cantSplit/>
          <w:trHeight w:val="300"/>
        </w:trPr>
        <w:tc>
          <w:tcPr>
            <w:tcW w:w="3960" w:type="dxa"/>
            <w:tcBorders>
              <w:top w:val="nil"/>
              <w:left w:val="single" w:sz="4" w:space="0" w:color="000000"/>
              <w:bottom w:val="nil"/>
              <w:right w:val="nil"/>
            </w:tcBorders>
            <w:noWrap/>
          </w:tcPr>
          <w:p w:rsidR="00992EF7" w:rsidRPr="00140153" w:rsidRDefault="00992EF7"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992EF7" w:rsidRPr="00140153" w:rsidRDefault="00992EF7" w:rsidP="008046C0">
            <w:pPr>
              <w:rPr>
                <w:rFonts w:eastAsia="Times New Roman"/>
                <w:color w:val="000000"/>
                <w:sz w:val="22"/>
                <w:szCs w:val="22"/>
              </w:rPr>
            </w:pPr>
            <w:r w:rsidRPr="00140153">
              <w:rPr>
                <w:rFonts w:eastAsia="Times New Roman"/>
                <w:color w:val="000000"/>
                <w:sz w:val="22"/>
                <w:szCs w:val="22"/>
              </w:rPr>
              <w:t xml:space="preserve">7.4.3 </w:t>
            </w:r>
            <w:r w:rsidR="008046C0">
              <w:rPr>
                <w:rFonts w:eastAsia="Times New Roman"/>
                <w:color w:val="000000"/>
                <w:sz w:val="22"/>
                <w:szCs w:val="22"/>
              </w:rPr>
              <w:t>V</w:t>
            </w:r>
            <w:r w:rsidRPr="00140153">
              <w:rPr>
                <w:rFonts w:eastAsia="Times New Roman"/>
                <w:color w:val="000000"/>
                <w:sz w:val="22"/>
                <w:szCs w:val="22"/>
              </w:rPr>
              <w:t xml:space="preserve">erification of </w:t>
            </w:r>
            <w:r w:rsidR="008046C0">
              <w:rPr>
                <w:rFonts w:eastAsia="Times New Roman"/>
                <w:color w:val="000000"/>
                <w:sz w:val="22"/>
                <w:szCs w:val="22"/>
              </w:rPr>
              <w:t>P</w:t>
            </w:r>
            <w:r w:rsidRPr="00140153">
              <w:rPr>
                <w:rFonts w:eastAsia="Times New Roman"/>
                <w:color w:val="000000"/>
                <w:sz w:val="22"/>
                <w:szCs w:val="22"/>
              </w:rPr>
              <w:t xml:space="preserve">urchased </w:t>
            </w:r>
            <w:r w:rsidR="008046C0">
              <w:rPr>
                <w:rFonts w:eastAsia="Times New Roman"/>
                <w:color w:val="000000"/>
                <w:sz w:val="22"/>
                <w:szCs w:val="22"/>
              </w:rPr>
              <w:t>P</w:t>
            </w:r>
            <w:r w:rsidRPr="00140153">
              <w:rPr>
                <w:rFonts w:eastAsia="Times New Roman"/>
                <w:color w:val="000000"/>
                <w:sz w:val="22"/>
                <w:szCs w:val="22"/>
              </w:rPr>
              <w:t>roduct</w:t>
            </w:r>
          </w:p>
        </w:tc>
      </w:tr>
      <w:tr w:rsidR="00992EF7" w:rsidRPr="00140153" w:rsidTr="00E90455">
        <w:trPr>
          <w:cantSplit/>
          <w:trHeight w:val="300"/>
        </w:trPr>
        <w:tc>
          <w:tcPr>
            <w:tcW w:w="3960" w:type="dxa"/>
            <w:tcBorders>
              <w:top w:val="single" w:sz="4" w:space="0" w:color="000000"/>
              <w:left w:val="single" w:sz="4" w:space="0" w:color="000000"/>
              <w:bottom w:val="nil"/>
              <w:right w:val="nil"/>
            </w:tcBorders>
            <w:noWrap/>
          </w:tcPr>
          <w:p w:rsidR="00992EF7" w:rsidRPr="00140153" w:rsidRDefault="00140153" w:rsidP="0068140D">
            <w:pPr>
              <w:rPr>
                <w:sz w:val="22"/>
                <w:szCs w:val="22"/>
              </w:rPr>
            </w:pPr>
            <w:r w:rsidRPr="00140153">
              <w:rPr>
                <w:sz w:val="22"/>
                <w:szCs w:val="22"/>
              </w:rPr>
              <w:t>8.5--Deployment</w:t>
            </w:r>
          </w:p>
        </w:tc>
        <w:tc>
          <w:tcPr>
            <w:tcW w:w="5220" w:type="dxa"/>
            <w:tcBorders>
              <w:top w:val="single" w:sz="4" w:space="0" w:color="000000"/>
              <w:left w:val="single" w:sz="4" w:space="0" w:color="000000"/>
              <w:bottom w:val="nil"/>
              <w:right w:val="single" w:sz="4" w:space="0" w:color="auto"/>
            </w:tcBorders>
            <w:noWrap/>
          </w:tcPr>
          <w:p w:rsidR="00992EF7" w:rsidRPr="00140153" w:rsidRDefault="006A01EA" w:rsidP="0068140D">
            <w:pPr>
              <w:rPr>
                <w:rFonts w:eastAsia="Times New Roman"/>
                <w:color w:val="000000"/>
                <w:sz w:val="22"/>
                <w:szCs w:val="22"/>
              </w:rPr>
            </w:pPr>
            <w:r>
              <w:rPr>
                <w:rFonts w:eastAsia="Times New Roman"/>
                <w:color w:val="000000"/>
                <w:sz w:val="22"/>
                <w:szCs w:val="22"/>
              </w:rPr>
              <w:t>7.2.3 Customer Communication</w:t>
            </w:r>
            <w:r w:rsidRPr="00140153" w:rsidDel="006A01EA">
              <w:rPr>
                <w:rFonts w:eastAsia="Times New Roman"/>
                <w:color w:val="000000"/>
                <w:sz w:val="22"/>
                <w:szCs w:val="22"/>
              </w:rPr>
              <w:t xml:space="preserve"> </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2A192C">
            <w:pPr>
              <w:ind w:left="522" w:hanging="522"/>
              <w:rPr>
                <w:rFonts w:eastAsia="Times New Roman"/>
                <w:color w:val="000000"/>
                <w:sz w:val="22"/>
                <w:szCs w:val="22"/>
              </w:rPr>
            </w:pPr>
            <w:r w:rsidRPr="00140153">
              <w:rPr>
                <w:rFonts w:eastAsia="Times New Roman"/>
                <w:color w:val="000000"/>
                <w:sz w:val="22"/>
                <w:szCs w:val="22"/>
              </w:rPr>
              <w:t xml:space="preserve">7.5 </w:t>
            </w:r>
            <w:r>
              <w:rPr>
                <w:rFonts w:eastAsia="Times New Roman"/>
                <w:color w:val="000000"/>
                <w:sz w:val="22"/>
                <w:szCs w:val="22"/>
              </w:rPr>
              <w:t xml:space="preserve">   </w:t>
            </w:r>
            <w:r w:rsidRPr="00140153">
              <w:rPr>
                <w:rFonts w:eastAsia="Times New Roman"/>
                <w:color w:val="000000"/>
                <w:sz w:val="22"/>
                <w:szCs w:val="22"/>
              </w:rPr>
              <w:t>Production and Service Provision</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6A01EA" w:rsidRPr="00140153" w:rsidRDefault="006A01EA" w:rsidP="00347499">
            <w:pPr>
              <w:ind w:left="882" w:hanging="882"/>
              <w:rPr>
                <w:rFonts w:eastAsia="Times New Roman"/>
                <w:color w:val="000000"/>
                <w:sz w:val="22"/>
                <w:szCs w:val="22"/>
              </w:rPr>
            </w:pPr>
            <w:r w:rsidRPr="00140153">
              <w:rPr>
                <w:rFonts w:eastAsia="Times New Roman"/>
                <w:color w:val="000000"/>
                <w:sz w:val="22"/>
                <w:szCs w:val="22"/>
              </w:rPr>
              <w:t>7.5.1.2.1 Cleanliness of Product and Contamination Control</w:t>
            </w:r>
            <w:r>
              <w:rPr>
                <w:rFonts w:eastAsia="Times New Roman"/>
                <w:color w:val="000000"/>
                <w:sz w:val="22"/>
                <w:szCs w:val="22"/>
              </w:rPr>
              <w:t xml:space="preserve"> (</w:t>
            </w:r>
            <w:r w:rsidRPr="00347499">
              <w:rPr>
                <w:rFonts w:eastAsia="Times New Roman"/>
                <w:i/>
                <w:color w:val="000000"/>
                <w:sz w:val="22"/>
                <w:szCs w:val="22"/>
              </w:rPr>
              <w:t>as it relates to cybersecurity</w:t>
            </w:r>
            <w:r>
              <w:rPr>
                <w:rFonts w:eastAsia="Times New Roman"/>
                <w:color w:val="000000"/>
                <w:sz w:val="22"/>
                <w:szCs w:val="22"/>
              </w:rPr>
              <w:t>)</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7.5.1.2.2 Installation Activities</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6A01EA" w:rsidRPr="00140153" w:rsidRDefault="006A01EA" w:rsidP="002A192C">
            <w:pPr>
              <w:ind w:left="522" w:hanging="522"/>
              <w:rPr>
                <w:rFonts w:eastAsia="Times New Roman"/>
                <w:color w:val="000000"/>
                <w:sz w:val="22"/>
                <w:szCs w:val="22"/>
              </w:rPr>
            </w:pPr>
            <w:r w:rsidRPr="00140153">
              <w:rPr>
                <w:rFonts w:eastAsia="Times New Roman"/>
                <w:color w:val="000000"/>
                <w:sz w:val="22"/>
                <w:szCs w:val="22"/>
              </w:rPr>
              <w:t>7.5.1.</w:t>
            </w:r>
            <w:r>
              <w:rPr>
                <w:rFonts w:eastAsia="Times New Roman"/>
                <w:color w:val="000000"/>
                <w:sz w:val="22"/>
                <w:szCs w:val="22"/>
              </w:rPr>
              <w:t>2.</w:t>
            </w:r>
            <w:r w:rsidRPr="00140153">
              <w:rPr>
                <w:rFonts w:eastAsia="Times New Roman"/>
                <w:color w:val="000000"/>
                <w:sz w:val="22"/>
                <w:szCs w:val="22"/>
              </w:rPr>
              <w:t xml:space="preserve">3 </w:t>
            </w:r>
            <w:r>
              <w:rPr>
                <w:rFonts w:eastAsia="Times New Roman"/>
                <w:color w:val="000000"/>
                <w:sz w:val="22"/>
                <w:szCs w:val="22"/>
              </w:rPr>
              <w:t>Servicing Activities</w:t>
            </w:r>
          </w:p>
        </w:tc>
      </w:tr>
      <w:tr w:rsidR="006A01EA" w:rsidRPr="00140153" w:rsidTr="00E90455">
        <w:trPr>
          <w:cantSplit/>
          <w:trHeight w:val="300"/>
        </w:trPr>
        <w:tc>
          <w:tcPr>
            <w:tcW w:w="3960" w:type="dxa"/>
            <w:tcBorders>
              <w:top w:val="single" w:sz="4" w:space="0" w:color="000000"/>
              <w:left w:val="single" w:sz="4" w:space="0" w:color="000000"/>
              <w:bottom w:val="nil"/>
              <w:right w:val="nil"/>
            </w:tcBorders>
            <w:noWrap/>
          </w:tcPr>
          <w:p w:rsidR="006A01EA" w:rsidRPr="00140153" w:rsidRDefault="006A01EA" w:rsidP="0068140D">
            <w:pPr>
              <w:rPr>
                <w:sz w:val="22"/>
                <w:szCs w:val="22"/>
              </w:rPr>
            </w:pPr>
            <w:r w:rsidRPr="00140153">
              <w:rPr>
                <w:sz w:val="22"/>
                <w:szCs w:val="22"/>
              </w:rPr>
              <w:t>8.6--Maintenance</w:t>
            </w:r>
          </w:p>
        </w:tc>
        <w:tc>
          <w:tcPr>
            <w:tcW w:w="5220" w:type="dxa"/>
            <w:tcBorders>
              <w:top w:val="single" w:sz="4" w:space="0" w:color="000000"/>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Pr>
                <w:rFonts w:eastAsia="Times New Roman"/>
                <w:color w:val="000000"/>
                <w:sz w:val="22"/>
                <w:szCs w:val="22"/>
              </w:rPr>
              <w:t>7.2.3 Customer Communication</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7.5 </w:t>
            </w:r>
            <w:r>
              <w:rPr>
                <w:rFonts w:eastAsia="Times New Roman"/>
                <w:color w:val="000000"/>
                <w:sz w:val="22"/>
                <w:szCs w:val="22"/>
              </w:rPr>
              <w:t xml:space="preserve">   </w:t>
            </w:r>
            <w:r w:rsidRPr="00140153">
              <w:rPr>
                <w:rFonts w:eastAsia="Times New Roman"/>
                <w:color w:val="000000"/>
                <w:sz w:val="22"/>
                <w:szCs w:val="22"/>
              </w:rPr>
              <w:t>Production and Service Provision</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7.5.1.2.3 Servicing Activities</w:t>
            </w:r>
          </w:p>
        </w:tc>
      </w:tr>
      <w:tr w:rsidR="006A01EA" w:rsidRPr="00140153" w:rsidTr="00E90455">
        <w:trPr>
          <w:cantSplit/>
          <w:trHeight w:val="300"/>
        </w:trPr>
        <w:tc>
          <w:tcPr>
            <w:tcW w:w="3960" w:type="dxa"/>
            <w:tcBorders>
              <w:top w:val="nil"/>
              <w:left w:val="single" w:sz="4" w:space="0" w:color="000000"/>
              <w:bottom w:val="nil"/>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nil"/>
              <w:right w:val="single" w:sz="4" w:space="0" w:color="auto"/>
            </w:tcBorders>
            <w:noWrap/>
          </w:tcPr>
          <w:p w:rsidR="006A01EA" w:rsidRPr="00140153" w:rsidRDefault="006A01EA" w:rsidP="00347499">
            <w:pPr>
              <w:ind w:left="522" w:hanging="522"/>
              <w:rPr>
                <w:rFonts w:eastAsia="Times New Roman"/>
                <w:color w:val="000000"/>
                <w:sz w:val="22"/>
                <w:szCs w:val="22"/>
              </w:rPr>
            </w:pPr>
            <w:r w:rsidRPr="00140153">
              <w:rPr>
                <w:rFonts w:eastAsia="Times New Roman"/>
                <w:color w:val="000000"/>
                <w:sz w:val="22"/>
                <w:szCs w:val="22"/>
              </w:rPr>
              <w:t>7.5.4 Customer Property</w:t>
            </w:r>
            <w:r w:rsidR="001A00B7">
              <w:rPr>
                <w:rFonts w:eastAsia="Times New Roman"/>
                <w:color w:val="000000"/>
                <w:sz w:val="22"/>
                <w:szCs w:val="22"/>
              </w:rPr>
              <w:t xml:space="preserve"> (</w:t>
            </w:r>
            <w:r w:rsidR="001A00B7" w:rsidRPr="00C50B3E">
              <w:rPr>
                <w:rFonts w:eastAsia="Times New Roman"/>
                <w:i/>
                <w:color w:val="000000"/>
                <w:sz w:val="22"/>
                <w:szCs w:val="22"/>
              </w:rPr>
              <w:t xml:space="preserve">as it </w:t>
            </w:r>
            <w:r w:rsidR="001A00B7">
              <w:rPr>
                <w:rFonts w:eastAsia="Times New Roman"/>
                <w:i/>
                <w:color w:val="000000"/>
                <w:sz w:val="22"/>
                <w:szCs w:val="22"/>
              </w:rPr>
              <w:t xml:space="preserve">relates to </w:t>
            </w:r>
            <w:r w:rsidR="001A00B7" w:rsidRPr="00347499">
              <w:rPr>
                <w:rFonts w:eastAsia="Times New Roman"/>
                <w:i/>
                <w:color w:val="000000"/>
                <w:sz w:val="22"/>
                <w:szCs w:val="22"/>
              </w:rPr>
              <w:t>intellectual property and confidential health information</w:t>
            </w:r>
            <w:r w:rsidR="001A00B7">
              <w:rPr>
                <w:rFonts w:eastAsia="Times New Roman"/>
                <w:i/>
                <w:color w:val="000000"/>
                <w:sz w:val="22"/>
                <w:szCs w:val="22"/>
              </w:rPr>
              <w:t>)</w:t>
            </w:r>
          </w:p>
        </w:tc>
      </w:tr>
      <w:tr w:rsidR="006A01EA" w:rsidRPr="00140153" w:rsidTr="00E90455">
        <w:trPr>
          <w:cantSplit/>
          <w:trHeight w:val="300"/>
        </w:trPr>
        <w:tc>
          <w:tcPr>
            <w:tcW w:w="3960" w:type="dxa"/>
            <w:tcBorders>
              <w:top w:val="nil"/>
              <w:left w:val="single" w:sz="4" w:space="0" w:color="000000"/>
              <w:bottom w:val="single" w:sz="4" w:space="0" w:color="000000"/>
              <w:right w:val="nil"/>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nil"/>
              <w:left w:val="single" w:sz="4" w:space="0" w:color="000000"/>
              <w:bottom w:val="single" w:sz="4" w:space="0" w:color="000000"/>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8.2.1 Feedback</w:t>
            </w:r>
          </w:p>
        </w:tc>
      </w:tr>
      <w:tr w:rsidR="006A01EA" w:rsidRPr="00140153" w:rsidTr="002A192C">
        <w:trPr>
          <w:cantSplit/>
          <w:trHeight w:val="300"/>
        </w:trPr>
        <w:tc>
          <w:tcPr>
            <w:tcW w:w="3960" w:type="dxa"/>
            <w:tcBorders>
              <w:top w:val="single" w:sz="4" w:space="0" w:color="000000"/>
              <w:left w:val="single" w:sz="4" w:space="0" w:color="000000"/>
              <w:bottom w:val="single" w:sz="4" w:space="0" w:color="FFFFFF" w:themeColor="background1"/>
              <w:right w:val="nil"/>
            </w:tcBorders>
            <w:noWrap/>
          </w:tcPr>
          <w:p w:rsidR="006A01EA" w:rsidRPr="00140153" w:rsidRDefault="006A01EA" w:rsidP="0068140D">
            <w:pPr>
              <w:rPr>
                <w:sz w:val="22"/>
                <w:szCs w:val="22"/>
              </w:rPr>
            </w:pPr>
            <w:r w:rsidRPr="00140153">
              <w:rPr>
                <w:sz w:val="22"/>
                <w:szCs w:val="22"/>
              </w:rPr>
              <w:t>8.7--Decommissioning</w:t>
            </w:r>
          </w:p>
        </w:tc>
        <w:tc>
          <w:tcPr>
            <w:tcW w:w="5220" w:type="dxa"/>
            <w:tcBorders>
              <w:top w:val="single" w:sz="4" w:space="0" w:color="000000"/>
              <w:left w:val="single" w:sz="4" w:space="0" w:color="000000"/>
              <w:bottom w:val="single" w:sz="4" w:space="0" w:color="FFFFFF" w:themeColor="background1"/>
              <w:right w:val="single" w:sz="4" w:space="0" w:color="auto"/>
            </w:tcBorders>
            <w:noWrap/>
          </w:tcPr>
          <w:p w:rsidR="006A01EA" w:rsidRPr="00140153" w:rsidRDefault="006A01EA" w:rsidP="0068140D">
            <w:pPr>
              <w:rPr>
                <w:rFonts w:eastAsia="Times New Roman"/>
                <w:color w:val="000000"/>
                <w:sz w:val="22"/>
                <w:szCs w:val="22"/>
              </w:rPr>
            </w:pPr>
            <w:r w:rsidRPr="00140153">
              <w:rPr>
                <w:rFonts w:eastAsia="Times New Roman"/>
                <w:color w:val="000000"/>
                <w:sz w:val="22"/>
                <w:szCs w:val="22"/>
              </w:rPr>
              <w:t xml:space="preserve">4.2 </w:t>
            </w:r>
            <w:r>
              <w:rPr>
                <w:rFonts w:eastAsia="Times New Roman"/>
                <w:color w:val="000000"/>
                <w:sz w:val="22"/>
                <w:szCs w:val="22"/>
              </w:rPr>
              <w:t xml:space="preserve">   </w:t>
            </w:r>
            <w:r w:rsidRPr="00140153">
              <w:rPr>
                <w:rFonts w:eastAsia="Times New Roman"/>
                <w:color w:val="000000"/>
                <w:sz w:val="22"/>
                <w:szCs w:val="22"/>
              </w:rPr>
              <w:t>Documentation Requirements</w:t>
            </w:r>
          </w:p>
        </w:tc>
      </w:tr>
      <w:tr w:rsidR="006A01EA" w:rsidRPr="00140153" w:rsidTr="002A192C">
        <w:trPr>
          <w:cantSplit/>
          <w:trHeight w:val="300"/>
        </w:trPr>
        <w:tc>
          <w:tcPr>
            <w:tcW w:w="3960" w:type="dxa"/>
            <w:tcBorders>
              <w:top w:val="single" w:sz="4" w:space="0" w:color="FFFFFF" w:themeColor="background1"/>
              <w:left w:val="single" w:sz="4" w:space="0" w:color="000000"/>
              <w:bottom w:val="double" w:sz="4" w:space="0" w:color="auto"/>
              <w:right w:val="nil"/>
            </w:tcBorders>
            <w:noWrap/>
          </w:tcPr>
          <w:p w:rsidR="006A01EA" w:rsidRPr="00140153" w:rsidRDefault="006A01EA" w:rsidP="0068140D">
            <w:pPr>
              <w:rPr>
                <w:sz w:val="22"/>
                <w:szCs w:val="22"/>
              </w:rPr>
            </w:pPr>
          </w:p>
        </w:tc>
        <w:tc>
          <w:tcPr>
            <w:tcW w:w="5220" w:type="dxa"/>
            <w:tcBorders>
              <w:top w:val="single" w:sz="4" w:space="0" w:color="FFFFFF" w:themeColor="background1"/>
              <w:left w:val="single" w:sz="4" w:space="0" w:color="000000"/>
              <w:bottom w:val="double" w:sz="4" w:space="0" w:color="auto"/>
              <w:right w:val="single" w:sz="4" w:space="0" w:color="auto"/>
            </w:tcBorders>
            <w:noWrap/>
          </w:tcPr>
          <w:p w:rsidR="006A01EA" w:rsidRPr="00140153" w:rsidRDefault="006A01EA" w:rsidP="002A192C">
            <w:pPr>
              <w:rPr>
                <w:rFonts w:eastAsia="Times New Roman"/>
                <w:color w:val="000000"/>
                <w:sz w:val="22"/>
                <w:szCs w:val="22"/>
              </w:rPr>
            </w:pPr>
            <w:r w:rsidRPr="00140153">
              <w:rPr>
                <w:rFonts w:eastAsia="Times New Roman"/>
                <w:color w:val="000000"/>
                <w:sz w:val="22"/>
                <w:szCs w:val="22"/>
              </w:rPr>
              <w:t>7</w:t>
            </w:r>
            <w:r>
              <w:rPr>
                <w:rFonts w:eastAsia="Times New Roman"/>
                <w:color w:val="000000"/>
                <w:sz w:val="22"/>
                <w:szCs w:val="22"/>
              </w:rPr>
              <w:t xml:space="preserve">       </w:t>
            </w:r>
            <w:r w:rsidRPr="00140153">
              <w:rPr>
                <w:rFonts w:eastAsia="Times New Roman"/>
                <w:color w:val="000000"/>
                <w:sz w:val="22"/>
                <w:szCs w:val="22"/>
              </w:rPr>
              <w:t>Product Realization</w:t>
            </w:r>
          </w:p>
        </w:tc>
      </w:tr>
    </w:tbl>
    <w:p w:rsidR="00E90455" w:rsidRPr="001237A7" w:rsidRDefault="00E90455">
      <w:pPr>
        <w:rPr>
          <w:szCs w:val="24"/>
        </w:rPr>
      </w:pPr>
    </w:p>
    <w:tbl>
      <w:tblPr>
        <w:tblW w:w="9180" w:type="dxa"/>
        <w:tblInd w:w="108" w:type="dxa"/>
        <w:tblLook w:val="00A0" w:firstRow="1" w:lastRow="0" w:firstColumn="1" w:lastColumn="0" w:noHBand="0" w:noVBand="0"/>
      </w:tblPr>
      <w:tblGrid>
        <w:gridCol w:w="3960"/>
        <w:gridCol w:w="5220"/>
      </w:tblGrid>
      <w:tr w:rsidR="00E90455" w:rsidRPr="00140153" w:rsidTr="00347499">
        <w:trPr>
          <w:cantSplit/>
          <w:trHeight w:val="300"/>
        </w:trPr>
        <w:tc>
          <w:tcPr>
            <w:tcW w:w="3960" w:type="dxa"/>
            <w:tcBorders>
              <w:top w:val="single" w:sz="4" w:space="0" w:color="000000"/>
              <w:left w:val="single" w:sz="4" w:space="0" w:color="000000"/>
              <w:bottom w:val="double" w:sz="4" w:space="0" w:color="auto"/>
              <w:right w:val="nil"/>
            </w:tcBorders>
            <w:noWrap/>
          </w:tcPr>
          <w:p w:rsidR="00E90455" w:rsidRPr="00E90455" w:rsidRDefault="00E90455" w:rsidP="00B3138C">
            <w:pPr>
              <w:rPr>
                <w:sz w:val="22"/>
                <w:szCs w:val="22"/>
              </w:rPr>
            </w:pPr>
            <w:r w:rsidRPr="00E90455">
              <w:rPr>
                <w:rFonts w:eastAsia="Times New Roman"/>
                <w:b/>
                <w:color w:val="000000"/>
                <w:sz w:val="22"/>
                <w:szCs w:val="22"/>
              </w:rPr>
              <w:t>IMDRF/</w:t>
            </w:r>
            <w:proofErr w:type="spellStart"/>
            <w:r w:rsidRPr="00E90455">
              <w:rPr>
                <w:rFonts w:eastAsia="Times New Roman"/>
                <w:b/>
                <w:color w:val="000000"/>
                <w:sz w:val="22"/>
                <w:szCs w:val="22"/>
              </w:rPr>
              <w:t>SaMD</w:t>
            </w:r>
            <w:proofErr w:type="spellEnd"/>
            <w:r w:rsidRPr="00E90455">
              <w:rPr>
                <w:rFonts w:eastAsia="Times New Roman"/>
                <w:b/>
                <w:color w:val="000000"/>
                <w:sz w:val="22"/>
                <w:szCs w:val="22"/>
              </w:rPr>
              <w:t xml:space="preserve"> WG/N23 WD1</w:t>
            </w:r>
            <w:r>
              <w:rPr>
                <w:rFonts w:eastAsia="Times New Roman"/>
                <w:b/>
                <w:color w:val="000000"/>
                <w:sz w:val="22"/>
                <w:szCs w:val="22"/>
              </w:rPr>
              <w:t xml:space="preserve"> (Section)</w:t>
            </w:r>
          </w:p>
        </w:tc>
        <w:tc>
          <w:tcPr>
            <w:tcW w:w="5220" w:type="dxa"/>
            <w:tcBorders>
              <w:top w:val="single" w:sz="4" w:space="0" w:color="000000"/>
              <w:left w:val="single" w:sz="4" w:space="0" w:color="000000"/>
              <w:bottom w:val="double" w:sz="4" w:space="0" w:color="auto"/>
              <w:right w:val="single" w:sz="4" w:space="0" w:color="auto"/>
            </w:tcBorders>
            <w:noWrap/>
          </w:tcPr>
          <w:p w:rsidR="00E90455" w:rsidRPr="00E90455" w:rsidRDefault="00E90455" w:rsidP="00B3138C">
            <w:pPr>
              <w:rPr>
                <w:rFonts w:eastAsia="Times New Roman"/>
                <w:color w:val="000000"/>
                <w:sz w:val="22"/>
                <w:szCs w:val="22"/>
              </w:rPr>
            </w:pPr>
            <w:r w:rsidRPr="00140153">
              <w:rPr>
                <w:rFonts w:eastAsia="Times New Roman"/>
                <w:b/>
                <w:color w:val="000000"/>
                <w:sz w:val="22"/>
                <w:szCs w:val="22"/>
              </w:rPr>
              <w:t xml:space="preserve">ISO </w:t>
            </w:r>
            <w:r w:rsidRPr="00E90455">
              <w:rPr>
                <w:rFonts w:eastAsia="Times New Roman"/>
                <w:b/>
                <w:color w:val="000000"/>
                <w:sz w:val="22"/>
                <w:szCs w:val="22"/>
              </w:rPr>
              <w:t>13485:2003</w:t>
            </w:r>
            <w:r>
              <w:rPr>
                <w:rFonts w:eastAsia="Times New Roman"/>
                <w:b/>
                <w:color w:val="000000"/>
                <w:sz w:val="22"/>
                <w:szCs w:val="22"/>
              </w:rPr>
              <w:t xml:space="preserve"> (Clause)</w:t>
            </w:r>
          </w:p>
        </w:tc>
      </w:tr>
      <w:tr w:rsidR="005E4B4C" w:rsidRPr="00140153" w:rsidTr="00347499">
        <w:trPr>
          <w:cantSplit/>
          <w:trHeight w:val="300"/>
        </w:trPr>
        <w:tc>
          <w:tcPr>
            <w:tcW w:w="3960" w:type="dxa"/>
            <w:tcBorders>
              <w:top w:val="double" w:sz="4" w:space="0" w:color="auto"/>
              <w:left w:val="single" w:sz="4" w:space="0" w:color="000000"/>
              <w:right w:val="nil"/>
            </w:tcBorders>
            <w:noWrap/>
          </w:tcPr>
          <w:p w:rsidR="005E4B4C" w:rsidRPr="00140153" w:rsidRDefault="005E4B4C" w:rsidP="0068140D">
            <w:pPr>
              <w:rPr>
                <w:rFonts w:eastAsia="Times New Roman"/>
                <w:color w:val="000000"/>
                <w:sz w:val="22"/>
                <w:szCs w:val="22"/>
              </w:rPr>
            </w:pPr>
            <w:r>
              <w:rPr>
                <w:rFonts w:eastAsia="Times New Roman"/>
                <w:color w:val="000000"/>
                <w:sz w:val="22"/>
                <w:szCs w:val="22"/>
              </w:rPr>
              <w:t xml:space="preserve">These clauses from ISO 13485:2003 are not applicable for </w:t>
            </w:r>
            <w:proofErr w:type="spellStart"/>
            <w:r>
              <w:rPr>
                <w:rFonts w:eastAsia="Times New Roman"/>
                <w:color w:val="000000"/>
                <w:sz w:val="22"/>
                <w:szCs w:val="22"/>
              </w:rPr>
              <w:t>SaMD</w:t>
            </w:r>
            <w:proofErr w:type="spellEnd"/>
            <w:r>
              <w:rPr>
                <w:rFonts w:eastAsia="Times New Roman"/>
                <w:color w:val="000000"/>
                <w:sz w:val="22"/>
                <w:szCs w:val="22"/>
              </w:rPr>
              <w:t>.</w:t>
            </w:r>
          </w:p>
          <w:p w:rsidR="005E4B4C" w:rsidRPr="00140153" w:rsidRDefault="005E4B4C" w:rsidP="0068140D">
            <w:pPr>
              <w:rPr>
                <w:rFonts w:eastAsia="Times New Roman"/>
                <w:color w:val="000000"/>
                <w:sz w:val="22"/>
                <w:szCs w:val="22"/>
              </w:rPr>
            </w:pPr>
            <w:r w:rsidRPr="00140153">
              <w:rPr>
                <w:rFonts w:eastAsia="Times New Roman"/>
                <w:color w:val="000000"/>
                <w:sz w:val="22"/>
                <w:szCs w:val="22"/>
              </w:rPr>
              <w:t> </w:t>
            </w:r>
          </w:p>
        </w:tc>
        <w:tc>
          <w:tcPr>
            <w:tcW w:w="5220" w:type="dxa"/>
            <w:tcBorders>
              <w:top w:val="double" w:sz="4" w:space="0" w:color="auto"/>
              <w:left w:val="single" w:sz="4" w:space="0" w:color="000000"/>
              <w:right w:val="single" w:sz="4" w:space="0" w:color="auto"/>
            </w:tcBorders>
            <w:noWrap/>
          </w:tcPr>
          <w:p w:rsidR="005E4B4C" w:rsidRPr="00140153" w:rsidRDefault="005E4B4C" w:rsidP="00347499">
            <w:pPr>
              <w:ind w:left="882" w:hanging="882"/>
              <w:rPr>
                <w:rFonts w:eastAsia="Times New Roman"/>
                <w:color w:val="000000"/>
                <w:sz w:val="22"/>
                <w:szCs w:val="22"/>
              </w:rPr>
            </w:pPr>
            <w:r w:rsidRPr="00140153">
              <w:rPr>
                <w:rFonts w:eastAsia="Times New Roman"/>
                <w:color w:val="000000"/>
                <w:sz w:val="22"/>
                <w:szCs w:val="22"/>
              </w:rPr>
              <w:t xml:space="preserve">7.5.3.2.2 Particular Requirements for </w:t>
            </w:r>
            <w:r>
              <w:rPr>
                <w:rFonts w:eastAsia="Times New Roman"/>
                <w:color w:val="000000"/>
                <w:sz w:val="22"/>
                <w:szCs w:val="22"/>
              </w:rPr>
              <w:t>A</w:t>
            </w:r>
            <w:r w:rsidRPr="00140153">
              <w:rPr>
                <w:rFonts w:eastAsia="Times New Roman"/>
                <w:color w:val="000000"/>
                <w:sz w:val="22"/>
                <w:szCs w:val="22"/>
              </w:rPr>
              <w:t xml:space="preserve">ctive </w:t>
            </w:r>
            <w:r>
              <w:rPr>
                <w:rFonts w:eastAsia="Times New Roman"/>
                <w:color w:val="000000"/>
                <w:sz w:val="22"/>
                <w:szCs w:val="22"/>
              </w:rPr>
              <w:t>I</w:t>
            </w:r>
            <w:r w:rsidRPr="00140153">
              <w:rPr>
                <w:rFonts w:eastAsia="Times New Roman"/>
                <w:color w:val="000000"/>
                <w:sz w:val="22"/>
                <w:szCs w:val="22"/>
              </w:rPr>
              <w:t>mplantable</w:t>
            </w:r>
            <w:r>
              <w:rPr>
                <w:rFonts w:eastAsia="Times New Roman"/>
                <w:color w:val="000000"/>
                <w:sz w:val="22"/>
                <w:szCs w:val="22"/>
              </w:rPr>
              <w:t xml:space="preserve"> Medical Devices and Implantable Medical Devices</w:t>
            </w:r>
          </w:p>
        </w:tc>
      </w:tr>
      <w:tr w:rsidR="005E4B4C" w:rsidRPr="00140153" w:rsidTr="00347499">
        <w:trPr>
          <w:cantSplit/>
          <w:trHeight w:val="300"/>
        </w:trPr>
        <w:tc>
          <w:tcPr>
            <w:tcW w:w="3960" w:type="dxa"/>
            <w:tcBorders>
              <w:left w:val="single" w:sz="4" w:space="0" w:color="000000"/>
              <w:right w:val="nil"/>
            </w:tcBorders>
            <w:noWrap/>
          </w:tcPr>
          <w:p w:rsidR="005E4B4C" w:rsidRPr="00140153" w:rsidRDefault="005E4B4C" w:rsidP="0068140D">
            <w:pPr>
              <w:rPr>
                <w:rFonts w:eastAsia="Times New Roman"/>
                <w:color w:val="000000"/>
                <w:sz w:val="22"/>
                <w:szCs w:val="22"/>
              </w:rPr>
            </w:pPr>
          </w:p>
        </w:tc>
        <w:tc>
          <w:tcPr>
            <w:tcW w:w="5220" w:type="dxa"/>
            <w:tcBorders>
              <w:top w:val="nil"/>
              <w:left w:val="single" w:sz="4" w:space="0" w:color="000000"/>
              <w:right w:val="single" w:sz="4" w:space="0" w:color="auto"/>
            </w:tcBorders>
            <w:noWrap/>
          </w:tcPr>
          <w:p w:rsidR="005E4B4C" w:rsidRPr="00140153" w:rsidRDefault="005E4B4C" w:rsidP="008D1700">
            <w:pPr>
              <w:rPr>
                <w:rFonts w:eastAsia="Times New Roman"/>
                <w:color w:val="000000"/>
                <w:sz w:val="22"/>
                <w:szCs w:val="22"/>
              </w:rPr>
            </w:pPr>
            <w:r w:rsidRPr="00140153">
              <w:rPr>
                <w:rFonts w:eastAsia="Times New Roman"/>
                <w:color w:val="000000"/>
                <w:sz w:val="22"/>
                <w:szCs w:val="22"/>
              </w:rPr>
              <w:t>7.5.5 Preservation of product</w:t>
            </w:r>
          </w:p>
        </w:tc>
      </w:tr>
      <w:tr w:rsidR="00FF0203" w:rsidRPr="00140153" w:rsidTr="00347499">
        <w:trPr>
          <w:cantSplit/>
          <w:trHeight w:val="300"/>
        </w:trPr>
        <w:tc>
          <w:tcPr>
            <w:tcW w:w="3960" w:type="dxa"/>
            <w:tcBorders>
              <w:left w:val="single" w:sz="4" w:space="0" w:color="auto"/>
              <w:right w:val="single" w:sz="4" w:space="0" w:color="auto"/>
            </w:tcBorders>
            <w:noWrap/>
          </w:tcPr>
          <w:p w:rsidR="00FF0203" w:rsidRPr="00140153" w:rsidRDefault="00FF0203" w:rsidP="0068140D">
            <w:pPr>
              <w:rPr>
                <w:rFonts w:eastAsia="Times New Roman"/>
                <w:color w:val="000000"/>
                <w:sz w:val="22"/>
                <w:szCs w:val="22"/>
              </w:rPr>
            </w:pPr>
          </w:p>
        </w:tc>
        <w:tc>
          <w:tcPr>
            <w:tcW w:w="5220" w:type="dxa"/>
            <w:tcBorders>
              <w:top w:val="nil"/>
              <w:left w:val="single" w:sz="4" w:space="0" w:color="auto"/>
              <w:right w:val="single" w:sz="4" w:space="0" w:color="auto"/>
            </w:tcBorders>
            <w:noWrap/>
          </w:tcPr>
          <w:p w:rsidR="00FF0203" w:rsidRPr="00140153" w:rsidRDefault="00FF0203" w:rsidP="00B7718E">
            <w:pPr>
              <w:rPr>
                <w:rFonts w:eastAsia="Times New Roman"/>
                <w:color w:val="000000"/>
                <w:sz w:val="22"/>
                <w:szCs w:val="22"/>
              </w:rPr>
            </w:pPr>
            <w:r w:rsidRPr="00140153">
              <w:rPr>
                <w:rFonts w:eastAsia="Times New Roman"/>
                <w:color w:val="000000"/>
                <w:sz w:val="22"/>
                <w:szCs w:val="22"/>
              </w:rPr>
              <w:t xml:space="preserve">7.6 </w:t>
            </w:r>
            <w:r>
              <w:rPr>
                <w:rFonts w:eastAsia="Times New Roman"/>
                <w:color w:val="000000"/>
                <w:sz w:val="22"/>
                <w:szCs w:val="22"/>
              </w:rPr>
              <w:t xml:space="preserve">   </w:t>
            </w:r>
            <w:r w:rsidRPr="00140153">
              <w:rPr>
                <w:rFonts w:eastAsia="Times New Roman"/>
                <w:color w:val="000000"/>
                <w:sz w:val="22"/>
                <w:szCs w:val="22"/>
              </w:rPr>
              <w:t>Control of Monitoring and Measuring Devices</w:t>
            </w:r>
          </w:p>
        </w:tc>
      </w:tr>
      <w:tr w:rsidR="005E4B4C" w:rsidRPr="00140153" w:rsidTr="00347499">
        <w:trPr>
          <w:cantSplit/>
          <w:trHeight w:val="300"/>
        </w:trPr>
        <w:tc>
          <w:tcPr>
            <w:tcW w:w="3960" w:type="dxa"/>
            <w:tcBorders>
              <w:left w:val="single" w:sz="4" w:space="0" w:color="000000"/>
              <w:bottom w:val="single" w:sz="4" w:space="0" w:color="auto"/>
              <w:right w:val="nil"/>
            </w:tcBorders>
            <w:noWrap/>
          </w:tcPr>
          <w:p w:rsidR="005E4B4C" w:rsidRPr="00140153" w:rsidRDefault="005E4B4C" w:rsidP="0068140D">
            <w:pPr>
              <w:rPr>
                <w:rFonts w:eastAsia="Times New Roman"/>
                <w:color w:val="000000"/>
                <w:sz w:val="22"/>
                <w:szCs w:val="22"/>
              </w:rPr>
            </w:pPr>
          </w:p>
        </w:tc>
        <w:tc>
          <w:tcPr>
            <w:tcW w:w="5220" w:type="dxa"/>
            <w:tcBorders>
              <w:left w:val="single" w:sz="4" w:space="0" w:color="000000"/>
              <w:bottom w:val="single" w:sz="4" w:space="0" w:color="auto"/>
              <w:right w:val="single" w:sz="4" w:space="0" w:color="auto"/>
            </w:tcBorders>
            <w:noWrap/>
          </w:tcPr>
          <w:p w:rsidR="005E4B4C" w:rsidRPr="00140153" w:rsidRDefault="005E4B4C" w:rsidP="00347499">
            <w:pPr>
              <w:ind w:left="702" w:hanging="702"/>
              <w:rPr>
                <w:rFonts w:eastAsia="Times New Roman"/>
                <w:color w:val="000000"/>
                <w:sz w:val="22"/>
                <w:szCs w:val="22"/>
              </w:rPr>
            </w:pPr>
            <w:r w:rsidRPr="00140153">
              <w:rPr>
                <w:rFonts w:eastAsia="Times New Roman"/>
                <w:color w:val="000000"/>
                <w:sz w:val="22"/>
                <w:szCs w:val="22"/>
              </w:rPr>
              <w:t>8.2.4.2 Particular requirements for active implantable medical devices</w:t>
            </w:r>
          </w:p>
        </w:tc>
      </w:tr>
    </w:tbl>
    <w:p w:rsidR="00992EF7" w:rsidRPr="0069609D" w:rsidRDefault="00992EF7" w:rsidP="00347499"/>
    <w:sectPr w:rsidR="00992EF7" w:rsidRPr="0069609D" w:rsidSect="007000EF">
      <w:headerReference w:type="even" r:id="rId16"/>
      <w:headerReference w:type="default" r:id="rId17"/>
      <w:footerReference w:type="default" r:id="rId18"/>
      <w:headerReference w:type="first" r:id="rId19"/>
      <w:pgSz w:w="12240" w:h="15840" w:code="1"/>
      <w:pgMar w:top="1138"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F0" w:rsidRDefault="007076F0">
      <w:r>
        <w:separator/>
      </w:r>
    </w:p>
  </w:endnote>
  <w:endnote w:type="continuationSeparator" w:id="0">
    <w:p w:rsidR="007076F0" w:rsidRDefault="007076F0">
      <w:r>
        <w:continuationSeparator/>
      </w:r>
    </w:p>
  </w:endnote>
  <w:endnote w:type="continuationNotice" w:id="1">
    <w:p w:rsidR="007076F0" w:rsidRDefault="0070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pPr>
      <w:pStyle w:val="Footer"/>
      <w:jc w:val="right"/>
    </w:pPr>
    <w:r>
      <w:fldChar w:fldCharType="begin"/>
    </w:r>
    <w:r>
      <w:instrText xml:space="preserve"> PAGE   \* MERGEFORMAT </w:instrText>
    </w:r>
    <w:r>
      <w:fldChar w:fldCharType="separate"/>
    </w:r>
    <w:r w:rsidR="00B62030">
      <w:rPr>
        <w:noProof/>
      </w:rPr>
      <w:t>2</w:t>
    </w:r>
    <w:r>
      <w:rPr>
        <w:noProof/>
      </w:rPr>
      <w:fldChar w:fldCharType="end"/>
    </w:r>
  </w:p>
  <w:p w:rsidR="001220AF" w:rsidRDefault="00122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pPr>
      <w:pStyle w:val="Footer"/>
      <w:jc w:val="right"/>
    </w:pPr>
    <w:r>
      <w:rPr>
        <w:noProof/>
        <w:lang w:val="en-AU" w:eastAsia="en-AU"/>
      </w:rPr>
      <mc:AlternateContent>
        <mc:Choice Requires="wps">
          <w:drawing>
            <wp:anchor distT="4294967295" distB="4294967295" distL="114300" distR="114300" simplePos="0" relativeHeight="251653632" behindDoc="0" locked="0" layoutInCell="1" allowOverlap="1" wp14:anchorId="352FBE7A" wp14:editId="03AB2C5C">
              <wp:simplePos x="0" y="0"/>
              <wp:positionH relativeFrom="column">
                <wp:posOffset>-4445</wp:posOffset>
              </wp:positionH>
              <wp:positionV relativeFrom="paragraph">
                <wp:posOffset>-72391</wp:posOffset>
              </wp:positionV>
              <wp:extent cx="5942965" cy="0"/>
              <wp:effectExtent l="0" t="0" r="26035" b="254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2D1511" id="_x0000_t32" coordsize="21600,21600" o:spt="32" o:oned="t" path="m,l21600,21600e" filled="f">
              <v:path arrowok="t" fillok="f" o:connecttype="none"/>
              <o:lock v:ext="edit" shapetype="t"/>
            </v:shapetype>
            <v:shape id="AutoShape 11" o:spid="_x0000_s1026" type="#_x0000_t32" style="position:absolute;left:0;text-align:left;margin-left:-.35pt;margin-top:-5.7pt;width:467.9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4TIA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"/>
          </w:pict>
        </mc:Fallback>
      </mc:AlternateContent>
    </w:r>
    <w:r>
      <w:fldChar w:fldCharType="begin"/>
    </w:r>
    <w:r>
      <w:instrText xml:space="preserve"> PAGE   \* MERGEFORMAT </w:instrText>
    </w:r>
    <w:r>
      <w:fldChar w:fldCharType="separate"/>
    </w:r>
    <w:r w:rsidR="00C94AE5">
      <w:rPr>
        <w:noProof/>
      </w:rPr>
      <w:t>2</w:t>
    </w:r>
    <w:r>
      <w:rPr>
        <w:noProof/>
      </w:rPr>
      <w:fldChar w:fldCharType="end"/>
    </w:r>
  </w:p>
  <w:p w:rsidR="001220AF" w:rsidRDefault="00122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F0" w:rsidRDefault="007076F0">
      <w:r>
        <w:separator/>
      </w:r>
    </w:p>
  </w:footnote>
  <w:footnote w:type="continuationSeparator" w:id="0">
    <w:p w:rsidR="007076F0" w:rsidRDefault="007076F0">
      <w:r>
        <w:continuationSeparator/>
      </w:r>
    </w:p>
  </w:footnote>
  <w:footnote w:type="continuationNotice" w:id="1">
    <w:p w:rsidR="007076F0" w:rsidRDefault="007076F0"/>
  </w:footnote>
  <w:footnote w:id="2">
    <w:p w:rsidR="001220AF" w:rsidRDefault="001220AF">
      <w:pPr>
        <w:pStyle w:val="FootnoteText"/>
      </w:pPr>
      <w:r>
        <w:rPr>
          <w:rStyle w:val="FootnoteReference"/>
        </w:rPr>
        <w:footnoteRef/>
      </w:r>
      <w:r>
        <w:t xml:space="preserve"> </w:t>
      </w:r>
      <w:r w:rsidRPr="00961194">
        <w:rPr>
          <w:i/>
          <w:sz w:val="20"/>
        </w:rPr>
        <w:t xml:space="preserve">IMDRF </w:t>
      </w:r>
      <w:proofErr w:type="spellStart"/>
      <w:r w:rsidRPr="00961194">
        <w:rPr>
          <w:i/>
          <w:sz w:val="20"/>
        </w:rPr>
        <w:t>SaMD</w:t>
      </w:r>
      <w:proofErr w:type="spellEnd"/>
      <w:r w:rsidRPr="00961194">
        <w:rPr>
          <w:i/>
          <w:sz w:val="20"/>
        </w:rPr>
        <w:t xml:space="preserve"> WG N10</w:t>
      </w:r>
      <w:r w:rsidRPr="00961194">
        <w:rPr>
          <w:sz w:val="20"/>
        </w:rPr>
        <w:t xml:space="preserve"> </w:t>
      </w:r>
      <w:r>
        <w:rPr>
          <w:sz w:val="20"/>
        </w:rPr>
        <w:t>– “</w:t>
      </w:r>
      <w:r w:rsidRPr="00961194">
        <w:rPr>
          <w:sz w:val="20"/>
        </w:rPr>
        <w:t xml:space="preserve">Software as a Medical Device:  </w:t>
      </w:r>
      <w:r w:rsidRPr="00961194">
        <w:rPr>
          <w:i/>
          <w:sz w:val="20"/>
        </w:rPr>
        <w:t>Key Definitions</w:t>
      </w:r>
      <w:r>
        <w:rPr>
          <w:sz w:val="20"/>
        </w:rPr>
        <w:t>.”</w:t>
      </w:r>
    </w:p>
  </w:footnote>
  <w:footnote w:id="3">
    <w:p w:rsidR="001220AF" w:rsidRDefault="001220AF">
      <w:pPr>
        <w:pStyle w:val="FootnoteText"/>
      </w:pPr>
      <w:r w:rsidRPr="00FE7A44">
        <w:rPr>
          <w:rStyle w:val="FootnoteReference"/>
        </w:rPr>
        <w:footnoteRef/>
      </w:r>
      <w:r w:rsidRPr="00FE7A44">
        <w:t xml:space="preserve"> </w:t>
      </w:r>
      <w:r w:rsidRPr="00FE7A44">
        <w:rPr>
          <w:i/>
          <w:sz w:val="20"/>
          <w:szCs w:val="20"/>
        </w:rPr>
        <w:t xml:space="preserve">IMDRF </w:t>
      </w:r>
      <w:proofErr w:type="spellStart"/>
      <w:r w:rsidRPr="00FE7A44">
        <w:rPr>
          <w:i/>
          <w:sz w:val="20"/>
          <w:szCs w:val="20"/>
        </w:rPr>
        <w:t>SaMD</w:t>
      </w:r>
      <w:proofErr w:type="spellEnd"/>
      <w:r w:rsidRPr="00FE7A44">
        <w:rPr>
          <w:i/>
          <w:sz w:val="20"/>
          <w:szCs w:val="20"/>
        </w:rPr>
        <w:t xml:space="preserve"> WG N12</w:t>
      </w:r>
      <w:r w:rsidRPr="00FE7A44">
        <w:rPr>
          <w:sz w:val="20"/>
          <w:szCs w:val="20"/>
        </w:rPr>
        <w:t xml:space="preserve"> - “Software as A Medical Device: </w:t>
      </w:r>
      <w:r w:rsidRPr="00FE7A44">
        <w:rPr>
          <w:i/>
          <w:sz w:val="20"/>
          <w:szCs w:val="20"/>
        </w:rPr>
        <w:t>Possible Framework for Risk Categorization and Corresponding Considerations.”</w:t>
      </w:r>
    </w:p>
  </w:footnote>
  <w:footnote w:id="4">
    <w:p w:rsidR="001220AF" w:rsidRDefault="001220AF" w:rsidP="0041633C">
      <w:pPr>
        <w:pStyle w:val="FootnoteText"/>
      </w:pPr>
      <w:r>
        <w:rPr>
          <w:rStyle w:val="FootnoteReference"/>
        </w:rPr>
        <w:footnoteRef/>
      </w:r>
      <w:r>
        <w:t xml:space="preserve"> </w:t>
      </w:r>
      <w:r w:rsidRPr="00FE7A44">
        <w:rPr>
          <w:sz w:val="20"/>
          <w:szCs w:val="20"/>
        </w:rPr>
        <w:t>These lifecycle processes are intended to include commonly referred lifecycle processes such as software development lifecycle processes (SDLC), software product lifecycle processes (SPLC) and Software System lifecycle processes (SSLC).</w:t>
      </w:r>
    </w:p>
  </w:footnote>
  <w:footnote w:id="5">
    <w:p w:rsidR="001220AF" w:rsidRDefault="001220AF">
      <w:pPr>
        <w:pStyle w:val="FootnoteText"/>
      </w:pPr>
      <w:r>
        <w:rPr>
          <w:rStyle w:val="FootnoteReference"/>
        </w:rPr>
        <w:footnoteRef/>
      </w:r>
      <w:r>
        <w:t xml:space="preserve"> </w:t>
      </w:r>
      <w:r w:rsidRPr="00E66846">
        <w:rPr>
          <w:sz w:val="20"/>
          <w:szCs w:val="20"/>
        </w:rPr>
        <w:t>These processes should be tailored specifically towards the needs of the organizations and the level of formal documented process</w:t>
      </w:r>
      <w:r>
        <w:rPr>
          <w:sz w:val="20"/>
          <w:szCs w:val="20"/>
        </w:rPr>
        <w:t>es</w:t>
      </w:r>
      <w:r w:rsidRPr="00E66846">
        <w:rPr>
          <w:sz w:val="20"/>
          <w:szCs w:val="20"/>
        </w:rPr>
        <w:t>, objectives and policies should be adjusted appropriately for the type, size and distributed nature of the organization.</w:t>
      </w:r>
    </w:p>
  </w:footnote>
  <w:footnote w:id="6">
    <w:p w:rsidR="001220AF" w:rsidRDefault="001220AF" w:rsidP="00FF5AF7">
      <w:pPr>
        <w:pStyle w:val="FootnoteText"/>
      </w:pPr>
      <w:r w:rsidRPr="000E35FC">
        <w:rPr>
          <w:rStyle w:val="FootnoteReference"/>
          <w:sz w:val="20"/>
          <w:szCs w:val="20"/>
        </w:rPr>
        <w:footnoteRef/>
      </w:r>
      <w:r w:rsidRPr="000E35FC">
        <w:rPr>
          <w:sz w:val="20"/>
          <w:szCs w:val="20"/>
        </w:rPr>
        <w:t xml:space="preserve"> </w:t>
      </w:r>
      <w:r w:rsidRPr="000E1050">
        <w:rPr>
          <w:sz w:val="20"/>
          <w:szCs w:val="20"/>
        </w:rPr>
        <w:t xml:space="preserve">IMDRF </w:t>
      </w:r>
      <w:proofErr w:type="spellStart"/>
      <w:r w:rsidRPr="000E1050">
        <w:rPr>
          <w:sz w:val="20"/>
          <w:szCs w:val="20"/>
        </w:rPr>
        <w:t>SaMD</w:t>
      </w:r>
      <w:proofErr w:type="spellEnd"/>
      <w:r w:rsidRPr="000E1050">
        <w:rPr>
          <w:sz w:val="20"/>
          <w:szCs w:val="20"/>
        </w:rPr>
        <w:t xml:space="preserve"> WG N12 / Software as a Medical Device: Possible Framework for Risk Categorization and Corresponding Considerations - Section 9.1 Socio-technical environment considerations and Section 9.2 Technology and system environment considerations</w:t>
      </w:r>
      <w:r w:rsidRPr="00F82999">
        <w:rPr>
          <w:sz w:val="20"/>
          <w:szCs w:val="20"/>
        </w:rPr>
        <w:t>.</w:t>
      </w:r>
    </w:p>
  </w:footnote>
  <w:footnote w:id="7">
    <w:p w:rsidR="001220AF" w:rsidRDefault="001220AF">
      <w:pPr>
        <w:pStyle w:val="FootnoteText"/>
      </w:pPr>
      <w:r>
        <w:rPr>
          <w:rStyle w:val="FootnoteReference"/>
        </w:rPr>
        <w:footnoteRef/>
      </w:r>
      <w:r>
        <w:t xml:space="preserve"> </w:t>
      </w:r>
      <w:r w:rsidRPr="000E1050">
        <w:rPr>
          <w:sz w:val="20"/>
          <w:szCs w:val="20"/>
        </w:rPr>
        <w:t xml:space="preserve">IMDRF </w:t>
      </w:r>
      <w:proofErr w:type="spellStart"/>
      <w:r w:rsidRPr="000E1050">
        <w:rPr>
          <w:sz w:val="20"/>
          <w:szCs w:val="20"/>
        </w:rPr>
        <w:t>SaMD</w:t>
      </w:r>
      <w:proofErr w:type="spellEnd"/>
      <w:r w:rsidRPr="000E1050">
        <w:rPr>
          <w:sz w:val="20"/>
          <w:szCs w:val="20"/>
        </w:rPr>
        <w:t xml:space="preserve"> WG N12 / Software as a Medical Device: Possible Framework for Risk Categorization and Corresponding Considerations - </w:t>
      </w:r>
      <w:r w:rsidRPr="00522D05">
        <w:rPr>
          <w:sz w:val="20"/>
          <w:szCs w:val="20"/>
        </w:rPr>
        <w:t>Section 9.3 Information security with respect to safety considerations</w:t>
      </w:r>
    </w:p>
  </w:footnote>
  <w:footnote w:id="8">
    <w:p w:rsidR="001220AF" w:rsidRDefault="001220AF">
      <w:pPr>
        <w:pStyle w:val="FootnoteText"/>
      </w:pPr>
      <w:r>
        <w:rPr>
          <w:rStyle w:val="FootnoteReference"/>
        </w:rPr>
        <w:footnoteRef/>
      </w:r>
      <w:r>
        <w:t xml:space="preserve"> </w:t>
      </w:r>
      <w:r w:rsidRPr="000E1050">
        <w:rPr>
          <w:sz w:val="20"/>
          <w:szCs w:val="20"/>
        </w:rPr>
        <w:t xml:space="preserve">IMDRF </w:t>
      </w:r>
      <w:proofErr w:type="spellStart"/>
      <w:r w:rsidRPr="000E1050">
        <w:rPr>
          <w:sz w:val="20"/>
          <w:szCs w:val="20"/>
        </w:rPr>
        <w:t>SaMD</w:t>
      </w:r>
      <w:proofErr w:type="spellEnd"/>
      <w:r w:rsidRPr="000E1050">
        <w:rPr>
          <w:sz w:val="20"/>
          <w:szCs w:val="20"/>
        </w:rPr>
        <w:t xml:space="preserve"> WG N12 / Software as a Medical Device: Possible Framework for Risk Categorization and Corresponding Considerations - </w:t>
      </w:r>
      <w:r w:rsidRPr="00522D05">
        <w:rPr>
          <w:sz w:val="20"/>
          <w:szCs w:val="20"/>
        </w:rPr>
        <w:t>Section 8.2 Changes</w:t>
      </w:r>
    </w:p>
  </w:footnote>
  <w:footnote w:id="9">
    <w:p w:rsidR="001220AF" w:rsidRDefault="001220AF">
      <w:pPr>
        <w:pStyle w:val="FootnoteText"/>
      </w:pPr>
      <w:r>
        <w:rPr>
          <w:rStyle w:val="FootnoteReference"/>
        </w:rPr>
        <w:footnoteRef/>
      </w:r>
      <w:r>
        <w:t xml:space="preserve"> </w:t>
      </w:r>
      <w:r w:rsidRPr="00732B27">
        <w:rPr>
          <w:sz w:val="20"/>
          <w:szCs w:val="20"/>
        </w:rPr>
        <w:t xml:space="preserve">IMDRF </w:t>
      </w:r>
      <w:proofErr w:type="spellStart"/>
      <w:r w:rsidRPr="00732B27">
        <w:rPr>
          <w:sz w:val="20"/>
          <w:szCs w:val="20"/>
        </w:rPr>
        <w:t>SaMD</w:t>
      </w:r>
      <w:proofErr w:type="spellEnd"/>
      <w:r w:rsidRPr="00732B27">
        <w:rPr>
          <w:sz w:val="20"/>
          <w:szCs w:val="20"/>
        </w:rPr>
        <w:t xml:space="preserve"> WG N12 / Software as a Medical Device: Possible Framework for Risk Categorization and Corresponding </w:t>
      </w:r>
      <w:r w:rsidRPr="00395C3F">
        <w:rPr>
          <w:sz w:val="20"/>
          <w:szCs w:val="20"/>
        </w:rPr>
        <w:t xml:space="preserve">Considerations - </w:t>
      </w:r>
      <w:r w:rsidRPr="00522D05">
        <w:rPr>
          <w:sz w:val="20"/>
          <w:szCs w:val="20"/>
        </w:rPr>
        <w:t>Section 5.2 Healthcare Situation or Condition</w:t>
      </w:r>
    </w:p>
  </w:footnote>
  <w:footnote w:id="10">
    <w:p w:rsidR="001220AF" w:rsidRDefault="001220AF">
      <w:pPr>
        <w:pStyle w:val="FootnoteText"/>
      </w:pPr>
      <w:r>
        <w:rPr>
          <w:rStyle w:val="FootnoteReference"/>
        </w:rPr>
        <w:footnoteRef/>
      </w:r>
      <w:r>
        <w:t xml:space="preserve"> </w:t>
      </w:r>
      <w:r w:rsidRPr="00522D05">
        <w:rPr>
          <w:sz w:val="20"/>
          <w:szCs w:val="20"/>
        </w:rPr>
        <w:t>Socio-technical systems are systems that include technical systems but also operational processes and people who use and interact with the technical system. Socio-technical systems are governed by organizational policies and rules.</w:t>
      </w:r>
    </w:p>
  </w:footnote>
  <w:footnote w:id="11">
    <w:p w:rsidR="001220AF" w:rsidRPr="00522D05" w:rsidRDefault="001220AF">
      <w:pPr>
        <w:pStyle w:val="FootnoteText"/>
        <w:rPr>
          <w:sz w:val="20"/>
          <w:szCs w:val="20"/>
        </w:rPr>
      </w:pPr>
      <w:r>
        <w:rPr>
          <w:rStyle w:val="FootnoteReference"/>
        </w:rPr>
        <w:footnoteRef/>
      </w:r>
      <w:r>
        <w:t xml:space="preserve"> </w:t>
      </w:r>
      <w:r w:rsidRPr="007C527C">
        <w:rPr>
          <w:sz w:val="20"/>
          <w:szCs w:val="20"/>
        </w:rPr>
        <w:t xml:space="preserve">IMDRF </w:t>
      </w:r>
      <w:proofErr w:type="spellStart"/>
      <w:r w:rsidRPr="007C527C">
        <w:rPr>
          <w:sz w:val="20"/>
          <w:szCs w:val="20"/>
        </w:rPr>
        <w:t>SaMD</w:t>
      </w:r>
      <w:proofErr w:type="spellEnd"/>
      <w:r w:rsidRPr="007C527C">
        <w:rPr>
          <w:sz w:val="20"/>
          <w:szCs w:val="20"/>
        </w:rPr>
        <w:t xml:space="preserve"> WG N12 / Software as a Medical Device: Possible Framework for Risk Categorization and Corresponding Considerations - </w:t>
      </w:r>
      <w:r w:rsidRPr="00522D05">
        <w:rPr>
          <w:sz w:val="20"/>
          <w:szCs w:val="20"/>
        </w:rPr>
        <w:t>Section 9.1 Socio-Technical Environment Considerations.</w:t>
      </w:r>
    </w:p>
  </w:footnote>
  <w:footnote w:id="12">
    <w:p w:rsidR="001220AF" w:rsidRPr="009B18DC" w:rsidRDefault="001220AF">
      <w:pPr>
        <w:pStyle w:val="FootnoteText"/>
        <w:rPr>
          <w:sz w:val="20"/>
          <w:szCs w:val="20"/>
        </w:rPr>
      </w:pPr>
      <w:r>
        <w:rPr>
          <w:rStyle w:val="FootnoteReference"/>
        </w:rPr>
        <w:footnoteRef/>
      </w:r>
      <w:r>
        <w:t xml:space="preserve"> </w:t>
      </w:r>
      <w:r w:rsidRPr="007C527C">
        <w:rPr>
          <w:sz w:val="20"/>
          <w:szCs w:val="20"/>
        </w:rPr>
        <w:t xml:space="preserve">IMDRF </w:t>
      </w:r>
      <w:proofErr w:type="spellStart"/>
      <w:r w:rsidRPr="007C527C">
        <w:rPr>
          <w:sz w:val="20"/>
          <w:szCs w:val="20"/>
        </w:rPr>
        <w:t>SaMD</w:t>
      </w:r>
      <w:proofErr w:type="spellEnd"/>
      <w:r w:rsidRPr="007C527C">
        <w:rPr>
          <w:sz w:val="20"/>
          <w:szCs w:val="20"/>
        </w:rPr>
        <w:t xml:space="preserve"> WG N12 / Software as a Medical Device: Possible Framework for Risk Categorization and Corresponding Considerations - </w:t>
      </w:r>
      <w:r w:rsidRPr="00522D05">
        <w:rPr>
          <w:sz w:val="20"/>
          <w:szCs w:val="20"/>
        </w:rPr>
        <w:t xml:space="preserve">Section </w:t>
      </w:r>
      <w:r>
        <w:rPr>
          <w:sz w:val="20"/>
          <w:szCs w:val="20"/>
        </w:rPr>
        <w:t xml:space="preserve">6: </w:t>
      </w:r>
      <w:proofErr w:type="spellStart"/>
      <w:r>
        <w:rPr>
          <w:sz w:val="20"/>
          <w:szCs w:val="20"/>
        </w:rPr>
        <w:t>SaMD</w:t>
      </w:r>
      <w:proofErr w:type="spellEnd"/>
      <w:r>
        <w:rPr>
          <w:sz w:val="20"/>
          <w:szCs w:val="20"/>
        </w:rPr>
        <w:t xml:space="preserve"> Definition Statement</w:t>
      </w:r>
      <w:r w:rsidRPr="00522D05">
        <w:rPr>
          <w:sz w:val="20"/>
          <w:szCs w:val="20"/>
        </w:rPr>
        <w:t>.</w:t>
      </w:r>
    </w:p>
  </w:footnote>
  <w:footnote w:id="13">
    <w:p w:rsidR="001220AF" w:rsidRDefault="001220AF">
      <w:pPr>
        <w:pStyle w:val="FootnoteText"/>
      </w:pPr>
      <w:r>
        <w:rPr>
          <w:rStyle w:val="FootnoteReference"/>
        </w:rPr>
        <w:footnoteRef/>
      </w:r>
      <w:r>
        <w:t xml:space="preserve"> </w:t>
      </w:r>
      <w:r w:rsidRPr="00103E82">
        <w:rPr>
          <w:sz w:val="20"/>
        </w:rPr>
        <w:t>For software products, capabilities like performance, security and sa</w:t>
      </w:r>
      <w:r w:rsidRPr="00924034">
        <w:rPr>
          <w:sz w:val="20"/>
        </w:rPr>
        <w:t xml:space="preserve">fety heavily depend on the computing environment and platforms put in place. The use context and the processes used with the software product will generally influence the above capabilities. Though at the time of deployment or runtime the </w:t>
      </w:r>
      <w:proofErr w:type="spellStart"/>
      <w:r w:rsidRPr="00924034">
        <w:rPr>
          <w:sz w:val="20"/>
        </w:rPr>
        <w:t>SaMD</w:t>
      </w:r>
      <w:proofErr w:type="spellEnd"/>
      <w:r w:rsidRPr="00924034">
        <w:rPr>
          <w:sz w:val="20"/>
        </w:rPr>
        <w:t xml:space="preserve"> organization may have little or no technical control over such factors, the </w:t>
      </w:r>
      <w:proofErr w:type="spellStart"/>
      <w:r w:rsidRPr="00924034">
        <w:rPr>
          <w:sz w:val="20"/>
        </w:rPr>
        <w:t>SaMD</w:t>
      </w:r>
      <w:proofErr w:type="spellEnd"/>
      <w:r w:rsidRPr="00924034">
        <w:rPr>
          <w:sz w:val="20"/>
        </w:rPr>
        <w:t xml:space="preserve"> organization's hazards or mitigations analysis should consider the socio, technical aspects of the intended use and the intended/foreseeable use context of the </w:t>
      </w:r>
      <w:proofErr w:type="spellStart"/>
      <w:r w:rsidRPr="00924034">
        <w:rPr>
          <w:sz w:val="20"/>
        </w:rPr>
        <w:t>SaMD</w:t>
      </w:r>
      <w:proofErr w:type="spellEnd"/>
    </w:p>
  </w:footnote>
  <w:footnote w:id="14">
    <w:p w:rsidR="001220AF" w:rsidRDefault="001220AF" w:rsidP="007049F3">
      <w:pPr>
        <w:pStyle w:val="FootnoteText"/>
      </w:pPr>
      <w:r>
        <w:rPr>
          <w:rStyle w:val="FootnoteReference"/>
        </w:rPr>
        <w:footnoteRef/>
      </w:r>
      <w:r>
        <w:t xml:space="preserve"> </w:t>
      </w:r>
      <w:r w:rsidRPr="00732B27">
        <w:rPr>
          <w:sz w:val="20"/>
          <w:szCs w:val="20"/>
        </w:rPr>
        <w:t xml:space="preserve">IMDRF </w:t>
      </w:r>
      <w:proofErr w:type="spellStart"/>
      <w:r w:rsidRPr="00732B27">
        <w:rPr>
          <w:sz w:val="20"/>
          <w:szCs w:val="20"/>
        </w:rPr>
        <w:t>SaMD</w:t>
      </w:r>
      <w:proofErr w:type="spellEnd"/>
      <w:r w:rsidRPr="00732B27">
        <w:rPr>
          <w:sz w:val="20"/>
          <w:szCs w:val="20"/>
        </w:rPr>
        <w:t xml:space="preserve"> WG N12 / Software as a Medical Device: Possible Framework for Risk Categorization and Corresponding Considerations - </w:t>
      </w:r>
      <w:r w:rsidRPr="00783829">
        <w:rPr>
          <w:sz w:val="20"/>
          <w:szCs w:val="20"/>
        </w:rPr>
        <w:t>Section 8.2 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pPr>
      <w:pStyle w:val="Header"/>
    </w:pPr>
    <w:r>
      <w:rPr>
        <w:noProof/>
        <w:lang w:val="en-AU" w:eastAsia="en-AU"/>
      </w:rPr>
      <mc:AlternateContent>
        <mc:Choice Requires="wps">
          <w:drawing>
            <wp:anchor distT="0" distB="0" distL="114300" distR="114300" simplePos="0" relativeHeight="251665408" behindDoc="1" locked="0" layoutInCell="0" allowOverlap="1" wp14:anchorId="6DCAF16A" wp14:editId="1D9C5975">
              <wp:simplePos x="0" y="0"/>
              <wp:positionH relativeFrom="margin">
                <wp:align>center</wp:align>
              </wp:positionH>
              <wp:positionV relativeFrom="margin">
                <wp:align>center</wp:align>
              </wp:positionV>
              <wp:extent cx="5942965" cy="20208240"/>
              <wp:effectExtent l="0" t="0" r="0" b="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CAF16A" id="_x0000_t202" coordsize="21600,21600" o:spt="202" path="m,l,21600r21600,l21600,xe">
              <v:stroke joinstyle="miter"/>
              <v:path gradientshapeok="t" o:connecttype="rect"/>
            </v:shapetype>
            <v:shape id="WordArt 1" o:spid="_x0000_s1038" type="#_x0000_t202" style="position:absolute;margin-left:0;margin-top:0;width:467.95pt;height:1591.2pt;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49024" behindDoc="1" locked="0" layoutInCell="0" allowOverlap="1" wp14:anchorId="1220B15A" wp14:editId="0B4086FD">
              <wp:simplePos x="0" y="0"/>
              <wp:positionH relativeFrom="margin">
                <wp:align>center</wp:align>
              </wp:positionH>
              <wp:positionV relativeFrom="margin">
                <wp:align>center</wp:align>
              </wp:positionV>
              <wp:extent cx="5942965" cy="20208240"/>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20B15A" id="WordArt 2" o:spid="_x0000_s1039" type="#_x0000_t202" style="position:absolute;margin-left:0;margin-top:0;width:467.95pt;height:1591.2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Pr="00865C12" w:rsidRDefault="001220AF" w:rsidP="00865C12">
    <w:pPr>
      <w:jc w:val="right"/>
      <w:rPr>
        <w:b/>
      </w:rPr>
    </w:pPr>
    <w:r>
      <w:rPr>
        <w:noProof/>
        <w:lang w:val="en-AU" w:eastAsia="en-AU"/>
      </w:rPr>
      <mc:AlternateContent>
        <mc:Choice Requires="wps">
          <w:drawing>
            <wp:anchor distT="0" distB="0" distL="114300" distR="114300" simplePos="0" relativeHeight="251673600" behindDoc="1" locked="0" layoutInCell="0" allowOverlap="1" wp14:anchorId="6FB61CEF" wp14:editId="3880E08E">
              <wp:simplePos x="0" y="0"/>
              <wp:positionH relativeFrom="margin">
                <wp:align>center</wp:align>
              </wp:positionH>
              <wp:positionV relativeFrom="margin">
                <wp:align>center</wp:align>
              </wp:positionV>
              <wp:extent cx="5942965" cy="20208240"/>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B61CEF" id="_x0000_t202" coordsize="21600,21600" o:spt="202" path="m,l,21600r21600,l21600,xe">
              <v:stroke joinstyle="miter"/>
              <v:path gradientshapeok="t" o:connecttype="rect"/>
            </v:shapetype>
            <v:shape id="WordArt 3" o:spid="_x0000_s1040" type="#_x0000_t202" style="position:absolute;left:0;text-align:left;margin-left:0;margin-top:0;width:467.95pt;height:1591.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7216" behindDoc="1" locked="0" layoutInCell="0" allowOverlap="1" wp14:anchorId="4333786F" wp14:editId="28A013CA">
              <wp:simplePos x="0" y="0"/>
              <wp:positionH relativeFrom="margin">
                <wp:align>center</wp:align>
              </wp:positionH>
              <wp:positionV relativeFrom="margin">
                <wp:align>center</wp:align>
              </wp:positionV>
              <wp:extent cx="5942965" cy="20208240"/>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33786F" id="WordArt 4" o:spid="_x0000_s1041" type="#_x0000_t202" style="position:absolute;left:0;text-align:left;margin-left:0;margin-top:0;width:467.95pt;height:1591.2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r>
      <w:rPr>
        <w:b/>
      </w:rPr>
      <w:t>IMDRF/</w:t>
    </w:r>
    <w:proofErr w:type="spellStart"/>
    <w:r>
      <w:rPr>
        <w:b/>
      </w:rPr>
      <w:t>SaMD</w:t>
    </w:r>
    <w:proofErr w:type="spellEnd"/>
    <w:r>
      <w:rPr>
        <w:b/>
      </w:rPr>
      <w:t xml:space="preserve"> WG/N23 PD1 R3</w:t>
    </w:r>
  </w:p>
  <w:p w:rsidR="001220AF" w:rsidRDefault="001220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rsidP="000034BD">
    <w:pPr>
      <w:pStyle w:val="Header"/>
      <w:ind w:right="480"/>
      <w:rPr>
        <w:lang w:eastAsia="ja-JP"/>
      </w:rPr>
    </w:pPr>
    <w:r>
      <w:rPr>
        <w:noProof/>
        <w:lang w:val="en-AU" w:eastAsia="en-AU"/>
      </w:rPr>
      <mc:AlternateContent>
        <mc:Choice Requires="wps">
          <w:drawing>
            <wp:anchor distT="0" distB="0" distL="114300" distR="114300" simplePos="0" relativeHeight="251797504" behindDoc="1" locked="0" layoutInCell="0" allowOverlap="1" wp14:anchorId="5572F641" wp14:editId="365DFCCC">
              <wp:simplePos x="0" y="0"/>
              <wp:positionH relativeFrom="margin">
                <wp:align>center</wp:align>
              </wp:positionH>
              <wp:positionV relativeFrom="margin">
                <wp:align>center</wp:align>
              </wp:positionV>
              <wp:extent cx="5942965" cy="20208240"/>
              <wp:effectExtent l="0" t="0" r="0" b="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72F641" id="_x0000_t202" coordsize="21600,21600" o:spt="202" path="m,l,21600r21600,l21600,xe">
              <v:stroke joinstyle="miter"/>
              <v:path gradientshapeok="t" o:connecttype="rect"/>
            </v:shapetype>
            <v:shape id="WordArt 5" o:spid="_x0000_s1042" type="#_x0000_t202" style="position:absolute;margin-left:0;margin-top:0;width:467.95pt;height:1591.2pt;z-index:-251518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5168" behindDoc="1" locked="0" layoutInCell="0" allowOverlap="1" wp14:anchorId="4EB7E823" wp14:editId="0051723E">
              <wp:simplePos x="0" y="0"/>
              <wp:positionH relativeFrom="margin">
                <wp:align>center</wp:align>
              </wp:positionH>
              <wp:positionV relativeFrom="margin">
                <wp:align>center</wp:align>
              </wp:positionV>
              <wp:extent cx="5942965" cy="20208240"/>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220AF" w:rsidRDefault="001220AF" w:rsidP="00E32ADF">
                          <w:pPr>
                            <w:pStyle w:val="NormalWeb"/>
                            <w:spacing w:before="0" w:beforeAutospacing="0" w:after="0" w:afterAutospacing="0"/>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B7E823" id="WordArt 6" o:spid="_x0000_s1043" type="#_x0000_t202" style="position:absolute;margin-left:0;margin-top:0;width:467.95pt;height:1591.2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" o:allowincell="f" filled="f" stroked="f">
              <v:stroke joinstyle="round"/>
              <o:lock v:ext="edit" shapetype="t"/>
              <v:textbox style="mso-fit-shape-to-text:t">
                <w:txbxContent>
                  <w:p w:rsidR="001220AF" w:rsidRDefault="001220AF" w:rsidP="00E32ADF">
                    <w:pPr>
                      <w:pStyle w:val="Web"/>
                      <w:spacing w:before="0" w:beforeAutospacing="0" w:after="0" w:afterAutospacing="0"/>
                      <w:jc w:val="center"/>
                    </w:pPr>
                    <w:r>
                      <w:rPr>
                        <w:color w:val="C0C0C0"/>
                        <w:sz w:val="2"/>
                        <w:szCs w:val="2"/>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Pr="00865C12" w:rsidRDefault="001220AF" w:rsidP="000034BD">
    <w:pPr>
      <w:jc w:val="center"/>
      <w:rPr>
        <w:b/>
      </w:rPr>
    </w:pPr>
    <w:r>
      <w:rPr>
        <w:b/>
      </w:rPr>
      <w:t>IMDRF/</w:t>
    </w:r>
    <w:proofErr w:type="spellStart"/>
    <w:r>
      <w:rPr>
        <w:b/>
      </w:rPr>
      <w:t>SaMD</w:t>
    </w:r>
    <w:proofErr w:type="spellEnd"/>
    <w:r>
      <w:rPr>
        <w:b/>
      </w:rPr>
      <w:t xml:space="preserve"> WG</w:t>
    </w:r>
    <w:r w:rsidR="000034BD">
      <w:rPr>
        <w:b/>
      </w:rPr>
      <w:t xml:space="preserve"> (PD1)/N23</w:t>
    </w:r>
    <w:r>
      <w:rPr>
        <w:b/>
      </w:rPr>
      <w:t>R3</w:t>
    </w:r>
  </w:p>
  <w:p w:rsidR="001220AF" w:rsidRDefault="001220AF">
    <w:pPr>
      <w:pStyle w:val="Header"/>
    </w:pPr>
    <w:r>
      <w:rPr>
        <w:noProof/>
        <w:lang w:val="en-AU" w:eastAsia="en-AU"/>
      </w:rPr>
      <mc:AlternateContent>
        <mc:Choice Requires="wps">
          <w:drawing>
            <wp:anchor distT="4294967295" distB="4294967295" distL="114300" distR="114300" simplePos="0" relativeHeight="251659264" behindDoc="0" locked="0" layoutInCell="1" allowOverlap="1" wp14:anchorId="305FEDD6" wp14:editId="6B33F751">
              <wp:simplePos x="0" y="0"/>
              <wp:positionH relativeFrom="column">
                <wp:posOffset>-4445</wp:posOffset>
              </wp:positionH>
              <wp:positionV relativeFrom="paragraph">
                <wp:posOffset>135254</wp:posOffset>
              </wp:positionV>
              <wp:extent cx="5942965" cy="0"/>
              <wp:effectExtent l="0" t="0" r="26035" b="254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175CA5" id="_x0000_t32" coordsize="21600,21600" o:spt="32" o:oned="t" path="m,l21600,21600e" filled="f">
              <v:path arrowok="t" fillok="f" o:connecttype="none"/>
              <o:lock v:ext="edit" shapetype="t"/>
            </v:shapetype>
            <v:shape id="AutoShape 10" o:spid="_x0000_s1026" type="#_x0000_t32" style="position:absolute;left:0;text-align:left;margin-left:-.35pt;margin-top:10.65pt;width:467.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wdIA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"/>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AF" w:rsidRDefault="00122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7D674E"/>
    <w:multiLevelType w:val="hybridMultilevel"/>
    <w:tmpl w:val="BCC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07637"/>
    <w:multiLevelType w:val="hybridMultilevel"/>
    <w:tmpl w:val="F914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F1907"/>
    <w:multiLevelType w:val="hybridMultilevel"/>
    <w:tmpl w:val="C0785732"/>
    <w:lvl w:ilvl="0" w:tplc="67EA14B6">
      <w:numFmt w:val="bullet"/>
      <w:lvlText w:val=""/>
      <w:lvlJc w:val="left"/>
      <w:pPr>
        <w:tabs>
          <w:tab w:val="num" w:pos="1620"/>
        </w:tabs>
        <w:ind w:left="1620" w:hanging="540"/>
      </w:pPr>
      <w:rPr>
        <w:rFonts w:ascii="Symbol" w:eastAsia="Batang"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6C2685F"/>
    <w:multiLevelType w:val="hybridMultilevel"/>
    <w:tmpl w:val="AB4E7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8C35CF6"/>
    <w:multiLevelType w:val="hybridMultilevel"/>
    <w:tmpl w:val="18F0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E6253"/>
    <w:multiLevelType w:val="hybridMultilevel"/>
    <w:tmpl w:val="AAC6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E64635"/>
    <w:multiLevelType w:val="hybridMultilevel"/>
    <w:tmpl w:val="8932C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E72FDB"/>
    <w:multiLevelType w:val="hybridMultilevel"/>
    <w:tmpl w:val="64BE3F42"/>
    <w:lvl w:ilvl="0" w:tplc="04090015">
      <w:start w:val="1"/>
      <w:numFmt w:val="upp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ED6332"/>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nsid w:val="0ED06E73"/>
    <w:multiLevelType w:val="hybridMultilevel"/>
    <w:tmpl w:val="5DE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F51E4A"/>
    <w:multiLevelType w:val="multilevel"/>
    <w:tmpl w:val="0000000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14566E3D"/>
    <w:multiLevelType w:val="hybridMultilevel"/>
    <w:tmpl w:val="E014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14385"/>
    <w:multiLevelType w:val="hybridMultilevel"/>
    <w:tmpl w:val="1938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E5474"/>
    <w:multiLevelType w:val="hybridMultilevel"/>
    <w:tmpl w:val="4402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B63FF4"/>
    <w:multiLevelType w:val="hybridMultilevel"/>
    <w:tmpl w:val="71BE03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19155F3B"/>
    <w:multiLevelType w:val="hybridMultilevel"/>
    <w:tmpl w:val="3FD2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823CC"/>
    <w:multiLevelType w:val="hybridMultilevel"/>
    <w:tmpl w:val="18EC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815672"/>
    <w:multiLevelType w:val="hybridMultilevel"/>
    <w:tmpl w:val="5C76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D15B73"/>
    <w:multiLevelType w:val="hybridMultilevel"/>
    <w:tmpl w:val="16DA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1031A9E"/>
    <w:multiLevelType w:val="hybridMultilevel"/>
    <w:tmpl w:val="CEFC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200910"/>
    <w:multiLevelType w:val="hybridMultilevel"/>
    <w:tmpl w:val="98F6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823695"/>
    <w:multiLevelType w:val="hybridMultilevel"/>
    <w:tmpl w:val="83EA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DF284E"/>
    <w:multiLevelType w:val="hybridMultilevel"/>
    <w:tmpl w:val="C266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08447F"/>
    <w:multiLevelType w:val="multilevel"/>
    <w:tmpl w:val="000000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7">
    <w:nsid w:val="223B5B7E"/>
    <w:multiLevelType w:val="multilevel"/>
    <w:tmpl w:val="93A6C410"/>
    <w:lvl w:ilvl="0">
      <w:start w:val="1"/>
      <w:numFmt w:val="decimal"/>
      <w:pStyle w:val="Heading1"/>
      <w:lvlText w:val="%1.0"/>
      <w:lvlJc w:val="left"/>
      <w:pPr>
        <w:tabs>
          <w:tab w:val="num" w:pos="432"/>
        </w:tabs>
        <w:ind w:left="432" w:hanging="432"/>
      </w:pPr>
      <w:rPr>
        <w:rFonts w:cs="Times New Roman" w:hint="default"/>
      </w:rPr>
    </w:lvl>
    <w:lvl w:ilvl="1">
      <w:start w:val="1"/>
      <w:numFmt w:val="decimal"/>
      <w:pStyle w:val="Heading2"/>
      <w:lvlText w:val="%1.%2"/>
      <w:lvlJc w:val="left"/>
      <w:pPr>
        <w:tabs>
          <w:tab w:val="num" w:pos="756"/>
        </w:tabs>
        <w:ind w:left="756" w:hanging="576"/>
      </w:pPr>
      <w:rPr>
        <w:rFonts w:ascii="Times New Roman" w:hAnsi="Times New Roman" w:cs="Times New Roman" w:hint="default"/>
        <w:b w:val="0"/>
        <w:bCs w:val="0"/>
        <w:color w:val="auto"/>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8">
    <w:nsid w:val="228F0644"/>
    <w:multiLevelType w:val="hybridMultilevel"/>
    <w:tmpl w:val="FF5E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041113"/>
    <w:multiLevelType w:val="hybridMultilevel"/>
    <w:tmpl w:val="5214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4BD30FC"/>
    <w:multiLevelType w:val="hybridMultilevel"/>
    <w:tmpl w:val="C96AA588"/>
    <w:lvl w:ilvl="0" w:tplc="04090015">
      <w:start w:val="1"/>
      <w:numFmt w:val="upperLetter"/>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FA56AF"/>
    <w:multiLevelType w:val="hybridMultilevel"/>
    <w:tmpl w:val="0636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600D09"/>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nsid w:val="2941505B"/>
    <w:multiLevelType w:val="hybridMultilevel"/>
    <w:tmpl w:val="061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9730B5"/>
    <w:multiLevelType w:val="hybridMultilevel"/>
    <w:tmpl w:val="91D056BC"/>
    <w:lvl w:ilvl="0" w:tplc="09F8EB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5E59CD"/>
    <w:multiLevelType w:val="hybridMultilevel"/>
    <w:tmpl w:val="96C46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CC0072B"/>
    <w:multiLevelType w:val="hybridMultilevel"/>
    <w:tmpl w:val="4D76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6C3962"/>
    <w:multiLevelType w:val="multilevel"/>
    <w:tmpl w:val="64465EAC"/>
    <w:styleLink w:val="List28"/>
    <w:lvl w:ilvl="0">
      <w:start w:val="1"/>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2"/>
        <w:szCs w:val="22"/>
      </w:rPr>
    </w:lvl>
    <w:lvl w:ilvl="3">
      <w:start w:val="1"/>
      <w:numFmt w:val="bullet"/>
      <w:lvlText w:val="▪"/>
      <w:lvlJc w:val="left"/>
      <w:pPr>
        <w:tabs>
          <w:tab w:val="num" w:pos="2880"/>
        </w:tabs>
        <w:ind w:left="2880" w:hanging="360"/>
      </w:pPr>
      <w:rPr>
        <w:position w:val="0"/>
        <w:sz w:val="24"/>
        <w:szCs w:val="24"/>
      </w:rPr>
    </w:lvl>
    <w:lvl w:ilvl="4">
      <w:start w:val="1"/>
      <w:numFmt w:val="bullet"/>
      <w:lvlText w:val="▪"/>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8">
    <w:nsid w:val="2E582B1F"/>
    <w:multiLevelType w:val="hybridMultilevel"/>
    <w:tmpl w:val="1FF4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8E3357"/>
    <w:multiLevelType w:val="hybridMultilevel"/>
    <w:tmpl w:val="A7A0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494DD6"/>
    <w:multiLevelType w:val="hybridMultilevel"/>
    <w:tmpl w:val="17C0A576"/>
    <w:lvl w:ilvl="0" w:tplc="09F8EB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1E85151"/>
    <w:multiLevelType w:val="hybridMultilevel"/>
    <w:tmpl w:val="1ED66912"/>
    <w:lvl w:ilvl="0" w:tplc="812A88CA">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2C155C4"/>
    <w:multiLevelType w:val="hybridMultilevel"/>
    <w:tmpl w:val="1E7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BE39F1"/>
    <w:multiLevelType w:val="hybridMultilevel"/>
    <w:tmpl w:val="EF1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60D4AA0"/>
    <w:multiLevelType w:val="hybridMultilevel"/>
    <w:tmpl w:val="545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836C34"/>
    <w:multiLevelType w:val="hybridMultilevel"/>
    <w:tmpl w:val="77F4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ABE3AFF"/>
    <w:multiLevelType w:val="hybridMultilevel"/>
    <w:tmpl w:val="258490B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B265362"/>
    <w:multiLevelType w:val="hybridMultilevel"/>
    <w:tmpl w:val="2346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B7953A3"/>
    <w:multiLevelType w:val="hybridMultilevel"/>
    <w:tmpl w:val="E94CB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C887F1C"/>
    <w:multiLevelType w:val="hybridMultilevel"/>
    <w:tmpl w:val="3498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C91565"/>
    <w:multiLevelType w:val="hybridMultilevel"/>
    <w:tmpl w:val="025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D56286"/>
    <w:multiLevelType w:val="hybridMultilevel"/>
    <w:tmpl w:val="DA98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0E18E0"/>
    <w:multiLevelType w:val="hybridMultilevel"/>
    <w:tmpl w:val="7A42B896"/>
    <w:lvl w:ilvl="0" w:tplc="6FEC301C">
      <w:numFmt w:val="bullet"/>
      <w:lvlText w:val="•"/>
      <w:lvlJc w:val="left"/>
      <w:pPr>
        <w:ind w:left="720" w:hanging="360"/>
      </w:pPr>
      <w:rPr>
        <w:rFonts w:ascii="Cambria" w:eastAsia="Times New Roman" w:hAnsi="Cambr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1A50AEB"/>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4">
    <w:nsid w:val="422C6379"/>
    <w:multiLevelType w:val="hybridMultilevel"/>
    <w:tmpl w:val="A4A0098C"/>
    <w:lvl w:ilvl="0" w:tplc="DF624168">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B56B97"/>
    <w:multiLevelType w:val="hybridMultilevel"/>
    <w:tmpl w:val="86A6F1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3A1283C"/>
    <w:multiLevelType w:val="hybridMultilevel"/>
    <w:tmpl w:val="652E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B9523E"/>
    <w:multiLevelType w:val="hybridMultilevel"/>
    <w:tmpl w:val="A838F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4D6190C"/>
    <w:multiLevelType w:val="hybridMultilevel"/>
    <w:tmpl w:val="1FA6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4F52DBA"/>
    <w:multiLevelType w:val="hybridMultilevel"/>
    <w:tmpl w:val="ED3246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453F55CE"/>
    <w:multiLevelType w:val="hybridMultilevel"/>
    <w:tmpl w:val="2914657C"/>
    <w:lvl w:ilvl="0" w:tplc="67EA14B6">
      <w:numFmt w:val="bullet"/>
      <w:lvlText w:val=""/>
      <w:lvlJc w:val="left"/>
      <w:pPr>
        <w:tabs>
          <w:tab w:val="num" w:pos="900"/>
        </w:tabs>
        <w:ind w:left="900" w:hanging="540"/>
      </w:pPr>
      <w:rPr>
        <w:rFonts w:ascii="Symbol" w:eastAsia="Batang"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6CC52D3"/>
    <w:multiLevelType w:val="hybridMultilevel"/>
    <w:tmpl w:val="813E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D6026E"/>
    <w:multiLevelType w:val="hybridMultilevel"/>
    <w:tmpl w:val="239E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B4565E5"/>
    <w:multiLevelType w:val="hybridMultilevel"/>
    <w:tmpl w:val="B58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B6E7F95"/>
    <w:multiLevelType w:val="hybridMultilevel"/>
    <w:tmpl w:val="8DDA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D230E16"/>
    <w:multiLevelType w:val="hybridMultilevel"/>
    <w:tmpl w:val="3DE6F33A"/>
    <w:lvl w:ilvl="0" w:tplc="6FEC301C">
      <w:numFmt w:val="bullet"/>
      <w:lvlText w:val="•"/>
      <w:lvlJc w:val="left"/>
      <w:pPr>
        <w:ind w:left="720" w:hanging="360"/>
      </w:pPr>
      <w:rPr>
        <w:rFonts w:ascii="Cambria" w:eastAsia="Times New Roman" w:hAnsi="Cambr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E927168"/>
    <w:multiLevelType w:val="hybridMultilevel"/>
    <w:tmpl w:val="C12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EF300AB"/>
    <w:multiLevelType w:val="hybridMultilevel"/>
    <w:tmpl w:val="D7AEC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2613C7"/>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9">
    <w:nsid w:val="51237BC3"/>
    <w:multiLevelType w:val="hybridMultilevel"/>
    <w:tmpl w:val="8AE4E9F8"/>
    <w:lvl w:ilvl="0" w:tplc="04090001">
      <w:start w:val="1"/>
      <w:numFmt w:val="bullet"/>
      <w:lvlText w:val=""/>
      <w:lvlJc w:val="left"/>
      <w:pPr>
        <w:ind w:left="720" w:hanging="360"/>
      </w:pPr>
      <w:rPr>
        <w:rFonts w:ascii="Symbol" w:hAnsi="Symbol"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0">
    <w:nsid w:val="52391F03"/>
    <w:multiLevelType w:val="hybridMultilevel"/>
    <w:tmpl w:val="FCD2B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8C7BBA"/>
    <w:multiLevelType w:val="hybridMultilevel"/>
    <w:tmpl w:val="CD303B36"/>
    <w:lvl w:ilvl="0" w:tplc="812A88CA">
      <w:start w:val="5"/>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345549F"/>
    <w:multiLevelType w:val="hybridMultilevel"/>
    <w:tmpl w:val="5EB2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3884785"/>
    <w:multiLevelType w:val="hybridMultilevel"/>
    <w:tmpl w:val="1D327ECC"/>
    <w:lvl w:ilvl="0" w:tplc="09F8EB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E83498"/>
    <w:multiLevelType w:val="hybridMultilevel"/>
    <w:tmpl w:val="B25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DB1677"/>
    <w:multiLevelType w:val="hybridMultilevel"/>
    <w:tmpl w:val="2212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E373AA1"/>
    <w:multiLevelType w:val="hybridMultilevel"/>
    <w:tmpl w:val="C96AA588"/>
    <w:lvl w:ilvl="0" w:tplc="04090015">
      <w:start w:val="1"/>
      <w:numFmt w:val="upp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5E424634"/>
    <w:multiLevelType w:val="hybridMultilevel"/>
    <w:tmpl w:val="C96AA588"/>
    <w:lvl w:ilvl="0" w:tplc="04090015">
      <w:start w:val="1"/>
      <w:numFmt w:val="upp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F9B1927"/>
    <w:multiLevelType w:val="hybridMultilevel"/>
    <w:tmpl w:val="479A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0F58F1"/>
    <w:multiLevelType w:val="hybridMultilevel"/>
    <w:tmpl w:val="A6C0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91D61"/>
    <w:multiLevelType w:val="multilevel"/>
    <w:tmpl w:val="B0F65846"/>
    <w:styleLink w:val="List21"/>
    <w:lvl w:ilvl="0">
      <w:numFmt w:val="bullet"/>
      <w:lvlText w:val="-"/>
      <w:lvlJc w:val="left"/>
      <w:pPr>
        <w:tabs>
          <w:tab w:val="num" w:pos="262"/>
        </w:tabs>
        <w:ind w:left="262" w:hanging="262"/>
      </w:pPr>
      <w:rPr>
        <w:rFonts w:ascii="Times New Roman" w:eastAsia="Times New Roman" w:hAnsi="Times New Roman"/>
        <w:position w:val="4"/>
        <w:sz w:val="29"/>
        <w:u w:color="FF0000"/>
      </w:rPr>
    </w:lvl>
    <w:lvl w:ilvl="1">
      <w:start w:val="1"/>
      <w:numFmt w:val="bullet"/>
      <w:lvlText w:val="-"/>
      <w:lvlJc w:val="left"/>
      <w:pPr>
        <w:tabs>
          <w:tab w:val="num" w:pos="502"/>
        </w:tabs>
        <w:ind w:left="502" w:hanging="262"/>
      </w:pPr>
      <w:rPr>
        <w:rFonts w:ascii="Times New Roman" w:eastAsia="Times New Roman" w:hAnsi="Times New Roman"/>
        <w:position w:val="4"/>
        <w:sz w:val="29"/>
        <w:u w:color="FF0000"/>
      </w:rPr>
    </w:lvl>
    <w:lvl w:ilvl="2">
      <w:start w:val="1"/>
      <w:numFmt w:val="bullet"/>
      <w:lvlText w:val="-"/>
      <w:lvlJc w:val="left"/>
      <w:pPr>
        <w:tabs>
          <w:tab w:val="num" w:pos="742"/>
        </w:tabs>
        <w:ind w:left="742" w:hanging="262"/>
      </w:pPr>
      <w:rPr>
        <w:rFonts w:ascii="Times New Roman" w:eastAsia="Times New Roman" w:hAnsi="Times New Roman"/>
        <w:position w:val="4"/>
        <w:sz w:val="29"/>
        <w:u w:color="FF0000"/>
      </w:rPr>
    </w:lvl>
    <w:lvl w:ilvl="3">
      <w:start w:val="1"/>
      <w:numFmt w:val="bullet"/>
      <w:lvlText w:val="-"/>
      <w:lvlJc w:val="left"/>
      <w:pPr>
        <w:tabs>
          <w:tab w:val="num" w:pos="982"/>
        </w:tabs>
        <w:ind w:left="982" w:hanging="262"/>
      </w:pPr>
      <w:rPr>
        <w:rFonts w:ascii="Times New Roman" w:eastAsia="Times New Roman" w:hAnsi="Times New Roman"/>
        <w:position w:val="4"/>
        <w:sz w:val="29"/>
        <w:u w:color="FF0000"/>
      </w:rPr>
    </w:lvl>
    <w:lvl w:ilvl="4">
      <w:start w:val="1"/>
      <w:numFmt w:val="bullet"/>
      <w:lvlText w:val="-"/>
      <w:lvlJc w:val="left"/>
      <w:pPr>
        <w:tabs>
          <w:tab w:val="num" w:pos="1222"/>
        </w:tabs>
        <w:ind w:left="1222" w:hanging="262"/>
      </w:pPr>
      <w:rPr>
        <w:rFonts w:ascii="Times New Roman" w:eastAsia="Times New Roman" w:hAnsi="Times New Roman"/>
        <w:position w:val="4"/>
        <w:sz w:val="29"/>
        <w:u w:color="FF0000"/>
      </w:rPr>
    </w:lvl>
    <w:lvl w:ilvl="5">
      <w:start w:val="1"/>
      <w:numFmt w:val="bullet"/>
      <w:lvlText w:val="-"/>
      <w:lvlJc w:val="left"/>
      <w:pPr>
        <w:tabs>
          <w:tab w:val="num" w:pos="1462"/>
        </w:tabs>
        <w:ind w:left="1462" w:hanging="262"/>
      </w:pPr>
      <w:rPr>
        <w:rFonts w:ascii="Times New Roman" w:eastAsia="Times New Roman" w:hAnsi="Times New Roman"/>
        <w:position w:val="4"/>
        <w:sz w:val="29"/>
        <w:u w:color="FF0000"/>
      </w:rPr>
    </w:lvl>
    <w:lvl w:ilvl="6">
      <w:start w:val="1"/>
      <w:numFmt w:val="bullet"/>
      <w:lvlText w:val="-"/>
      <w:lvlJc w:val="left"/>
      <w:pPr>
        <w:tabs>
          <w:tab w:val="num" w:pos="1702"/>
        </w:tabs>
        <w:ind w:left="1702" w:hanging="262"/>
      </w:pPr>
      <w:rPr>
        <w:rFonts w:ascii="Times New Roman" w:eastAsia="Times New Roman" w:hAnsi="Times New Roman"/>
        <w:position w:val="4"/>
        <w:sz w:val="29"/>
        <w:u w:color="FF0000"/>
      </w:rPr>
    </w:lvl>
    <w:lvl w:ilvl="7">
      <w:start w:val="1"/>
      <w:numFmt w:val="bullet"/>
      <w:lvlText w:val="-"/>
      <w:lvlJc w:val="left"/>
      <w:pPr>
        <w:tabs>
          <w:tab w:val="num" w:pos="1942"/>
        </w:tabs>
        <w:ind w:left="1942" w:hanging="262"/>
      </w:pPr>
      <w:rPr>
        <w:rFonts w:ascii="Times New Roman" w:eastAsia="Times New Roman" w:hAnsi="Times New Roman"/>
        <w:position w:val="4"/>
        <w:sz w:val="29"/>
        <w:u w:color="FF0000"/>
      </w:rPr>
    </w:lvl>
    <w:lvl w:ilvl="8">
      <w:start w:val="1"/>
      <w:numFmt w:val="bullet"/>
      <w:lvlText w:val="-"/>
      <w:lvlJc w:val="left"/>
      <w:pPr>
        <w:tabs>
          <w:tab w:val="num" w:pos="2182"/>
        </w:tabs>
        <w:ind w:left="2182" w:hanging="262"/>
      </w:pPr>
      <w:rPr>
        <w:rFonts w:ascii="Times New Roman" w:eastAsia="Times New Roman" w:hAnsi="Times New Roman"/>
        <w:position w:val="4"/>
        <w:sz w:val="29"/>
        <w:u w:color="FF0000"/>
      </w:rPr>
    </w:lvl>
  </w:abstractNum>
  <w:abstractNum w:abstractNumId="81">
    <w:nsid w:val="613172F2"/>
    <w:multiLevelType w:val="hybridMultilevel"/>
    <w:tmpl w:val="0DAAADA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2">
    <w:nsid w:val="61583CF8"/>
    <w:multiLevelType w:val="hybridMultilevel"/>
    <w:tmpl w:val="0926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1A66255"/>
    <w:multiLevelType w:val="hybridMultilevel"/>
    <w:tmpl w:val="22C40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2441C7A"/>
    <w:multiLevelType w:val="hybridMultilevel"/>
    <w:tmpl w:val="6B82BF1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62E001CE"/>
    <w:multiLevelType w:val="hybridMultilevel"/>
    <w:tmpl w:val="F976BE1C"/>
    <w:lvl w:ilvl="0" w:tplc="07209F08">
      <w:numFmt w:val="bullet"/>
      <w:lvlText w:val="•"/>
      <w:lvlJc w:val="left"/>
      <w:pPr>
        <w:ind w:left="1080" w:hanging="72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6">
    <w:nsid w:val="6348053C"/>
    <w:multiLevelType w:val="hybridMultilevel"/>
    <w:tmpl w:val="180279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nsid w:val="65E72B78"/>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8">
    <w:nsid w:val="669108A1"/>
    <w:multiLevelType w:val="hybridMultilevel"/>
    <w:tmpl w:val="C4EC18CE"/>
    <w:lvl w:ilvl="0" w:tplc="F5F8DBE2">
      <w:start w:val="1"/>
      <w:numFmt w:val="upperLetter"/>
      <w:pStyle w:val="Heading5"/>
      <w:lvlText w:val="%1."/>
      <w:lvlJc w:val="left"/>
      <w:pPr>
        <w:ind w:left="1620" w:hanging="360"/>
      </w:pPr>
      <w:rPr>
        <w:rFonts w:cs="Times New Roman" w:hint="default"/>
        <w:bCs w:val="0"/>
        <w:iCs w:val="0"/>
        <w:kern w:val="2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D262678"/>
    <w:multiLevelType w:val="hybridMultilevel"/>
    <w:tmpl w:val="180279E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6D5F216D"/>
    <w:multiLevelType w:val="hybridMultilevel"/>
    <w:tmpl w:val="0418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D953325"/>
    <w:multiLevelType w:val="hybridMultilevel"/>
    <w:tmpl w:val="A5F8AD8A"/>
    <w:lvl w:ilvl="0" w:tplc="07209F08">
      <w:numFmt w:val="bullet"/>
      <w:lvlText w:val="•"/>
      <w:lvlJc w:val="left"/>
      <w:pPr>
        <w:ind w:left="1080" w:hanging="72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6DCF720E"/>
    <w:multiLevelType w:val="hybridMultilevel"/>
    <w:tmpl w:val="AC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E1F6DDD"/>
    <w:multiLevelType w:val="hybridMultilevel"/>
    <w:tmpl w:val="1A68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ED47B6C"/>
    <w:multiLevelType w:val="hybridMultilevel"/>
    <w:tmpl w:val="737A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FDD353D"/>
    <w:multiLevelType w:val="multilevel"/>
    <w:tmpl w:val="64102D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nsid w:val="7166359C"/>
    <w:multiLevelType w:val="multilevel"/>
    <w:tmpl w:val="282442F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7">
    <w:nsid w:val="7281125E"/>
    <w:multiLevelType w:val="hybridMultilevel"/>
    <w:tmpl w:val="A6FA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55479FD"/>
    <w:multiLevelType w:val="hybridMultilevel"/>
    <w:tmpl w:val="6FFCB4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nsid w:val="757D2008"/>
    <w:multiLevelType w:val="hybridMultilevel"/>
    <w:tmpl w:val="04E87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7135C2F"/>
    <w:multiLevelType w:val="hybridMultilevel"/>
    <w:tmpl w:val="745C8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FA125D"/>
    <w:multiLevelType w:val="hybridMultilevel"/>
    <w:tmpl w:val="6D56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D3E0BBC"/>
    <w:multiLevelType w:val="hybridMultilevel"/>
    <w:tmpl w:val="C96AA588"/>
    <w:lvl w:ilvl="0" w:tplc="04090015">
      <w:start w:val="1"/>
      <w:numFmt w:val="upp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EB077CB"/>
    <w:multiLevelType w:val="hybridMultilevel"/>
    <w:tmpl w:val="06BCB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8"/>
  </w:num>
  <w:num w:numId="4">
    <w:abstractNumId w:val="38"/>
  </w:num>
  <w:num w:numId="5">
    <w:abstractNumId w:val="58"/>
  </w:num>
  <w:num w:numId="6">
    <w:abstractNumId w:val="29"/>
  </w:num>
  <w:num w:numId="7">
    <w:abstractNumId w:val="100"/>
  </w:num>
  <w:num w:numId="8">
    <w:abstractNumId w:val="87"/>
  </w:num>
  <w:num w:numId="9">
    <w:abstractNumId w:val="33"/>
  </w:num>
  <w:num w:numId="10">
    <w:abstractNumId w:val="17"/>
  </w:num>
  <w:num w:numId="11">
    <w:abstractNumId w:val="97"/>
  </w:num>
  <w:num w:numId="12">
    <w:abstractNumId w:val="50"/>
  </w:num>
  <w:num w:numId="13">
    <w:abstractNumId w:val="44"/>
  </w:num>
  <w:num w:numId="14">
    <w:abstractNumId w:val="21"/>
  </w:num>
  <w:num w:numId="15">
    <w:abstractNumId w:val="85"/>
  </w:num>
  <w:num w:numId="16">
    <w:abstractNumId w:val="91"/>
  </w:num>
  <w:num w:numId="17">
    <w:abstractNumId w:val="35"/>
  </w:num>
  <w:num w:numId="18">
    <w:abstractNumId w:val="0"/>
  </w:num>
  <w:num w:numId="19">
    <w:abstractNumId w:val="2"/>
  </w:num>
  <w:num w:numId="20">
    <w:abstractNumId w:val="10"/>
  </w:num>
  <w:num w:numId="21">
    <w:abstractNumId w:val="53"/>
  </w:num>
  <w:num w:numId="22">
    <w:abstractNumId w:val="76"/>
  </w:num>
  <w:num w:numId="23">
    <w:abstractNumId w:val="32"/>
  </w:num>
  <w:num w:numId="24">
    <w:abstractNumId w:val="102"/>
  </w:num>
  <w:num w:numId="25">
    <w:abstractNumId w:val="30"/>
  </w:num>
  <w:num w:numId="26">
    <w:abstractNumId w:val="69"/>
  </w:num>
  <w:num w:numId="27">
    <w:abstractNumId w:val="96"/>
  </w:num>
  <w:num w:numId="28">
    <w:abstractNumId w:val="99"/>
  </w:num>
  <w:num w:numId="29">
    <w:abstractNumId w:val="5"/>
  </w:num>
  <w:num w:numId="30">
    <w:abstractNumId w:val="60"/>
  </w:num>
  <w:num w:numId="31">
    <w:abstractNumId w:val="67"/>
  </w:num>
  <w:num w:numId="32">
    <w:abstractNumId w:val="83"/>
  </w:num>
  <w:num w:numId="33">
    <w:abstractNumId w:val="7"/>
  </w:num>
  <w:num w:numId="34">
    <w:abstractNumId w:val="25"/>
  </w:num>
  <w:num w:numId="35">
    <w:abstractNumId w:val="86"/>
  </w:num>
  <w:num w:numId="36">
    <w:abstractNumId w:val="55"/>
  </w:num>
  <w:num w:numId="37">
    <w:abstractNumId w:val="57"/>
  </w:num>
  <w:num w:numId="38">
    <w:abstractNumId w:val="80"/>
  </w:num>
  <w:num w:numId="39">
    <w:abstractNumId w:val="13"/>
  </w:num>
  <w:num w:numId="40">
    <w:abstractNumId w:val="95"/>
  </w:num>
  <w:num w:numId="41">
    <w:abstractNumId w:val="68"/>
  </w:num>
  <w:num w:numId="42">
    <w:abstractNumId w:val="89"/>
  </w:num>
  <w:num w:numId="43">
    <w:abstractNumId w:val="84"/>
  </w:num>
  <w:num w:numId="44">
    <w:abstractNumId w:val="26"/>
  </w:num>
  <w:num w:numId="45">
    <w:abstractNumId w:val="77"/>
  </w:num>
  <w:num w:numId="46">
    <w:abstractNumId w:val="11"/>
  </w:num>
  <w:num w:numId="47">
    <w:abstractNumId w:val="79"/>
  </w:num>
  <w:num w:numId="48">
    <w:abstractNumId w:val="81"/>
  </w:num>
  <w:num w:numId="49">
    <w:abstractNumId w:val="54"/>
  </w:num>
  <w:num w:numId="50">
    <w:abstractNumId w:val="88"/>
  </w:num>
  <w:num w:numId="51">
    <w:abstractNumId w:val="88"/>
    <w:lvlOverride w:ilvl="0">
      <w:startOverride w:val="1"/>
    </w:lvlOverride>
  </w:num>
  <w:num w:numId="52">
    <w:abstractNumId w:val="88"/>
    <w:lvlOverride w:ilvl="0">
      <w:startOverride w:val="1"/>
    </w:lvlOverride>
  </w:num>
  <w:num w:numId="53">
    <w:abstractNumId w:val="23"/>
  </w:num>
  <w:num w:numId="54">
    <w:abstractNumId w:val="103"/>
  </w:num>
  <w:num w:numId="55">
    <w:abstractNumId w:val="51"/>
  </w:num>
  <w:num w:numId="56">
    <w:abstractNumId w:val="28"/>
  </w:num>
  <w:num w:numId="57">
    <w:abstractNumId w:val="36"/>
  </w:num>
  <w:num w:numId="58">
    <w:abstractNumId w:val="94"/>
  </w:num>
  <w:num w:numId="59">
    <w:abstractNumId w:val="61"/>
  </w:num>
  <w:num w:numId="60">
    <w:abstractNumId w:val="18"/>
  </w:num>
  <w:num w:numId="61">
    <w:abstractNumId w:val="48"/>
  </w:num>
  <w:num w:numId="62">
    <w:abstractNumId w:val="90"/>
  </w:num>
  <w:num w:numId="63">
    <w:abstractNumId w:val="15"/>
  </w:num>
  <w:num w:numId="64">
    <w:abstractNumId w:val="64"/>
  </w:num>
  <w:num w:numId="65">
    <w:abstractNumId w:val="45"/>
  </w:num>
  <w:num w:numId="66">
    <w:abstractNumId w:val="62"/>
  </w:num>
  <w:num w:numId="67">
    <w:abstractNumId w:val="92"/>
  </w:num>
  <w:num w:numId="68">
    <w:abstractNumId w:val="93"/>
  </w:num>
  <w:num w:numId="69">
    <w:abstractNumId w:val="9"/>
  </w:num>
  <w:num w:numId="70">
    <w:abstractNumId w:val="75"/>
  </w:num>
  <w:num w:numId="71">
    <w:abstractNumId w:val="31"/>
  </w:num>
  <w:num w:numId="72">
    <w:abstractNumId w:val="14"/>
  </w:num>
  <w:num w:numId="73">
    <w:abstractNumId w:val="4"/>
  </w:num>
  <w:num w:numId="74">
    <w:abstractNumId w:val="101"/>
  </w:num>
  <w:num w:numId="75">
    <w:abstractNumId w:val="19"/>
  </w:num>
  <w:num w:numId="76">
    <w:abstractNumId w:val="49"/>
  </w:num>
  <w:num w:numId="77">
    <w:abstractNumId w:val="42"/>
  </w:num>
  <w:num w:numId="78">
    <w:abstractNumId w:val="16"/>
  </w:num>
  <w:num w:numId="79">
    <w:abstractNumId w:val="70"/>
  </w:num>
  <w:num w:numId="80">
    <w:abstractNumId w:val="56"/>
  </w:num>
  <w:num w:numId="81">
    <w:abstractNumId w:val="59"/>
  </w:num>
  <w:num w:numId="82">
    <w:abstractNumId w:val="41"/>
  </w:num>
  <w:num w:numId="83">
    <w:abstractNumId w:val="71"/>
  </w:num>
  <w:num w:numId="84">
    <w:abstractNumId w:val="78"/>
  </w:num>
  <w:num w:numId="85">
    <w:abstractNumId w:val="40"/>
  </w:num>
  <w:num w:numId="86">
    <w:abstractNumId w:val="73"/>
  </w:num>
  <w:num w:numId="87">
    <w:abstractNumId w:val="34"/>
  </w:num>
  <w:num w:numId="88">
    <w:abstractNumId w:val="74"/>
  </w:num>
  <w:num w:numId="89">
    <w:abstractNumId w:val="12"/>
  </w:num>
  <w:num w:numId="90">
    <w:abstractNumId w:val="3"/>
  </w:num>
  <w:num w:numId="91">
    <w:abstractNumId w:val="72"/>
  </w:num>
  <w:num w:numId="92">
    <w:abstractNumId w:val="63"/>
  </w:num>
  <w:num w:numId="93">
    <w:abstractNumId w:val="82"/>
  </w:num>
  <w:num w:numId="94">
    <w:abstractNumId w:val="98"/>
  </w:num>
  <w:num w:numId="95">
    <w:abstractNumId w:val="65"/>
  </w:num>
  <w:num w:numId="96">
    <w:abstractNumId w:val="52"/>
  </w:num>
  <w:num w:numId="97">
    <w:abstractNumId w:val="6"/>
  </w:num>
  <w:num w:numId="98">
    <w:abstractNumId w:val="43"/>
  </w:num>
  <w:num w:numId="99">
    <w:abstractNumId w:val="27"/>
  </w:num>
  <w:num w:numId="100">
    <w:abstractNumId w:val="22"/>
  </w:num>
  <w:num w:numId="101">
    <w:abstractNumId w:val="46"/>
  </w:num>
  <w:num w:numId="102">
    <w:abstractNumId w:val="27"/>
  </w:num>
  <w:num w:numId="103">
    <w:abstractNumId w:val="47"/>
  </w:num>
  <w:num w:numId="104">
    <w:abstractNumId w:val="27"/>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66"/>
  </w:num>
  <w:num w:numId="123">
    <w:abstractNumId w:val="27"/>
  </w:num>
  <w:num w:numId="124">
    <w:abstractNumId w:val="27"/>
  </w:num>
  <w:num w:numId="125">
    <w:abstractNumId w:val="27"/>
  </w:num>
  <w:num w:numId="126">
    <w:abstractNumId w:val="27"/>
  </w:num>
  <w:num w:numId="127">
    <w:abstractNumId w:val="24"/>
  </w:num>
  <w:num w:numId="128">
    <w:abstractNumId w:val="27"/>
  </w:num>
  <w:num w:numId="129">
    <w:abstractNumId w:val="27"/>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7"/>
  </w:num>
  <w:num w:numId="132">
    <w:abstractNumId w:val="27"/>
  </w:num>
  <w:num w:numId="133">
    <w:abstractNumId w:val="39"/>
  </w:num>
  <w:num w:numId="134">
    <w:abstractNumId w:val="27"/>
  </w:num>
  <w:num w:numId="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
  </w:num>
  <w:num w:numId="137">
    <w:abstractNumId w:val="27"/>
  </w:num>
  <w:num w:numId="138">
    <w:abstractNumId w:val="27"/>
  </w:num>
  <w:num w:numId="139">
    <w:abstractNumId w:val="27"/>
  </w:num>
  <w:num w:numId="140">
    <w:abstractNumId w:val="27"/>
  </w:num>
  <w:num w:numId="141">
    <w:abstractNumId w:val="27"/>
  </w:num>
  <w:num w:numId="142">
    <w:abstractNumId w:val="27"/>
  </w:num>
  <w:num w:numId="143">
    <w:abstractNumId w:val="27"/>
  </w:num>
  <w:num w:numId="144">
    <w:abstractNumId w:val="27"/>
  </w:num>
  <w:num w:numId="145">
    <w:abstractNumId w:val="27"/>
  </w:num>
  <w:num w:numId="146">
    <w:abstractNumId w:val="27"/>
  </w:num>
  <w:num w:numId="147">
    <w:abstractNumId w:val="2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F"/>
    <w:rsid w:val="000015D7"/>
    <w:rsid w:val="000034BD"/>
    <w:rsid w:val="00014DD2"/>
    <w:rsid w:val="00016FC4"/>
    <w:rsid w:val="0001709B"/>
    <w:rsid w:val="0001750F"/>
    <w:rsid w:val="00022157"/>
    <w:rsid w:val="00026707"/>
    <w:rsid w:val="00026930"/>
    <w:rsid w:val="0002697A"/>
    <w:rsid w:val="00030A85"/>
    <w:rsid w:val="00031073"/>
    <w:rsid w:val="0003448F"/>
    <w:rsid w:val="000361FF"/>
    <w:rsid w:val="00041663"/>
    <w:rsid w:val="000426F2"/>
    <w:rsid w:val="00042BDC"/>
    <w:rsid w:val="00043CFE"/>
    <w:rsid w:val="00044399"/>
    <w:rsid w:val="00044BF8"/>
    <w:rsid w:val="0004614B"/>
    <w:rsid w:val="000463FF"/>
    <w:rsid w:val="000466A7"/>
    <w:rsid w:val="00047B7D"/>
    <w:rsid w:val="00047EEA"/>
    <w:rsid w:val="00051881"/>
    <w:rsid w:val="00052445"/>
    <w:rsid w:val="00052ECD"/>
    <w:rsid w:val="000561E1"/>
    <w:rsid w:val="00057732"/>
    <w:rsid w:val="00063F23"/>
    <w:rsid w:val="00071B1A"/>
    <w:rsid w:val="000755DE"/>
    <w:rsid w:val="00075618"/>
    <w:rsid w:val="00076A7C"/>
    <w:rsid w:val="00076CF7"/>
    <w:rsid w:val="000872D1"/>
    <w:rsid w:val="00096E43"/>
    <w:rsid w:val="000A2E06"/>
    <w:rsid w:val="000A3362"/>
    <w:rsid w:val="000A4348"/>
    <w:rsid w:val="000A50C5"/>
    <w:rsid w:val="000A63E0"/>
    <w:rsid w:val="000A68EE"/>
    <w:rsid w:val="000B100E"/>
    <w:rsid w:val="000B3BE9"/>
    <w:rsid w:val="000B5637"/>
    <w:rsid w:val="000C02AF"/>
    <w:rsid w:val="000C0C9F"/>
    <w:rsid w:val="000C5581"/>
    <w:rsid w:val="000D01A8"/>
    <w:rsid w:val="000D1F89"/>
    <w:rsid w:val="000D3841"/>
    <w:rsid w:val="000E1050"/>
    <w:rsid w:val="000E46FC"/>
    <w:rsid w:val="000F0DA3"/>
    <w:rsid w:val="000F4480"/>
    <w:rsid w:val="000F50AE"/>
    <w:rsid w:val="000F70BD"/>
    <w:rsid w:val="000F7E67"/>
    <w:rsid w:val="00101BFE"/>
    <w:rsid w:val="00103E82"/>
    <w:rsid w:val="00103F0A"/>
    <w:rsid w:val="00104C09"/>
    <w:rsid w:val="00105F5C"/>
    <w:rsid w:val="00107EDB"/>
    <w:rsid w:val="00111804"/>
    <w:rsid w:val="001136C0"/>
    <w:rsid w:val="00113D33"/>
    <w:rsid w:val="001143E3"/>
    <w:rsid w:val="00114A3E"/>
    <w:rsid w:val="001156C5"/>
    <w:rsid w:val="00115D58"/>
    <w:rsid w:val="00121A23"/>
    <w:rsid w:val="00121C43"/>
    <w:rsid w:val="001220AF"/>
    <w:rsid w:val="00122470"/>
    <w:rsid w:val="001237A7"/>
    <w:rsid w:val="00123C8C"/>
    <w:rsid w:val="001247F7"/>
    <w:rsid w:val="00130A0C"/>
    <w:rsid w:val="00131369"/>
    <w:rsid w:val="00131B3C"/>
    <w:rsid w:val="001325B9"/>
    <w:rsid w:val="00140153"/>
    <w:rsid w:val="00142FC8"/>
    <w:rsid w:val="00143177"/>
    <w:rsid w:val="00143763"/>
    <w:rsid w:val="00144D78"/>
    <w:rsid w:val="0014713D"/>
    <w:rsid w:val="001505FC"/>
    <w:rsid w:val="0015126A"/>
    <w:rsid w:val="0015135A"/>
    <w:rsid w:val="001525B4"/>
    <w:rsid w:val="0015326B"/>
    <w:rsid w:val="00153D2A"/>
    <w:rsid w:val="00153FF8"/>
    <w:rsid w:val="0015589B"/>
    <w:rsid w:val="00160BCE"/>
    <w:rsid w:val="00161CE0"/>
    <w:rsid w:val="001645AB"/>
    <w:rsid w:val="00165036"/>
    <w:rsid w:val="0016506F"/>
    <w:rsid w:val="00166CB8"/>
    <w:rsid w:val="00167D24"/>
    <w:rsid w:val="00170582"/>
    <w:rsid w:val="00172848"/>
    <w:rsid w:val="001728F9"/>
    <w:rsid w:val="00173CBC"/>
    <w:rsid w:val="0017423A"/>
    <w:rsid w:val="001759C3"/>
    <w:rsid w:val="00180A20"/>
    <w:rsid w:val="001833E7"/>
    <w:rsid w:val="00186234"/>
    <w:rsid w:val="001869C2"/>
    <w:rsid w:val="001900F4"/>
    <w:rsid w:val="00191E1B"/>
    <w:rsid w:val="00194DA0"/>
    <w:rsid w:val="00196913"/>
    <w:rsid w:val="00196EE9"/>
    <w:rsid w:val="001972D7"/>
    <w:rsid w:val="00197866"/>
    <w:rsid w:val="001A00B7"/>
    <w:rsid w:val="001A34DC"/>
    <w:rsid w:val="001A42DD"/>
    <w:rsid w:val="001B189E"/>
    <w:rsid w:val="001B1996"/>
    <w:rsid w:val="001B29A5"/>
    <w:rsid w:val="001B3028"/>
    <w:rsid w:val="001B3E9C"/>
    <w:rsid w:val="001B40CF"/>
    <w:rsid w:val="001B7AFF"/>
    <w:rsid w:val="001C067D"/>
    <w:rsid w:val="001C0856"/>
    <w:rsid w:val="001C14E9"/>
    <w:rsid w:val="001C2A65"/>
    <w:rsid w:val="001C44A0"/>
    <w:rsid w:val="001C7759"/>
    <w:rsid w:val="001D2538"/>
    <w:rsid w:val="001D35A5"/>
    <w:rsid w:val="001E21E8"/>
    <w:rsid w:val="001E32C0"/>
    <w:rsid w:val="001E374B"/>
    <w:rsid w:val="001E65F1"/>
    <w:rsid w:val="001F12D4"/>
    <w:rsid w:val="001F2021"/>
    <w:rsid w:val="001F2772"/>
    <w:rsid w:val="001F4E35"/>
    <w:rsid w:val="002006C4"/>
    <w:rsid w:val="00201A90"/>
    <w:rsid w:val="0020203F"/>
    <w:rsid w:val="0020528E"/>
    <w:rsid w:val="0021076A"/>
    <w:rsid w:val="00210E1C"/>
    <w:rsid w:val="002112FA"/>
    <w:rsid w:val="00216918"/>
    <w:rsid w:val="0022179D"/>
    <w:rsid w:val="0022280A"/>
    <w:rsid w:val="00223236"/>
    <w:rsid w:val="00223AA4"/>
    <w:rsid w:val="00224CCB"/>
    <w:rsid w:val="0022675C"/>
    <w:rsid w:val="00226AB7"/>
    <w:rsid w:val="00227BE3"/>
    <w:rsid w:val="00231CC9"/>
    <w:rsid w:val="00232EBA"/>
    <w:rsid w:val="0023535E"/>
    <w:rsid w:val="0023548A"/>
    <w:rsid w:val="002360F4"/>
    <w:rsid w:val="00236AA0"/>
    <w:rsid w:val="00237662"/>
    <w:rsid w:val="00243189"/>
    <w:rsid w:val="00250CE2"/>
    <w:rsid w:val="0025114C"/>
    <w:rsid w:val="00251E4C"/>
    <w:rsid w:val="00251EB1"/>
    <w:rsid w:val="002535BC"/>
    <w:rsid w:val="00253771"/>
    <w:rsid w:val="00253ACC"/>
    <w:rsid w:val="00254845"/>
    <w:rsid w:val="00255B8F"/>
    <w:rsid w:val="0025619F"/>
    <w:rsid w:val="00257613"/>
    <w:rsid w:val="00262B28"/>
    <w:rsid w:val="00263995"/>
    <w:rsid w:val="002639C3"/>
    <w:rsid w:val="002647A5"/>
    <w:rsid w:val="00264A46"/>
    <w:rsid w:val="00266E89"/>
    <w:rsid w:val="00276B87"/>
    <w:rsid w:val="00282912"/>
    <w:rsid w:val="00284216"/>
    <w:rsid w:val="0028503B"/>
    <w:rsid w:val="00285495"/>
    <w:rsid w:val="00287351"/>
    <w:rsid w:val="00287483"/>
    <w:rsid w:val="00290AB9"/>
    <w:rsid w:val="002933FB"/>
    <w:rsid w:val="002944BC"/>
    <w:rsid w:val="00296194"/>
    <w:rsid w:val="002979C0"/>
    <w:rsid w:val="002A192C"/>
    <w:rsid w:val="002A411A"/>
    <w:rsid w:val="002A4248"/>
    <w:rsid w:val="002A4BC6"/>
    <w:rsid w:val="002A518A"/>
    <w:rsid w:val="002B4B67"/>
    <w:rsid w:val="002B62F0"/>
    <w:rsid w:val="002B6D71"/>
    <w:rsid w:val="002B7062"/>
    <w:rsid w:val="002C1BAD"/>
    <w:rsid w:val="002C3577"/>
    <w:rsid w:val="002C64B1"/>
    <w:rsid w:val="002C680A"/>
    <w:rsid w:val="002D0860"/>
    <w:rsid w:val="002D0E27"/>
    <w:rsid w:val="002D2053"/>
    <w:rsid w:val="002D4297"/>
    <w:rsid w:val="002D5646"/>
    <w:rsid w:val="002E251D"/>
    <w:rsid w:val="002E41AC"/>
    <w:rsid w:val="002E5032"/>
    <w:rsid w:val="002E6B01"/>
    <w:rsid w:val="002E6B5E"/>
    <w:rsid w:val="002E7DB8"/>
    <w:rsid w:val="002F1109"/>
    <w:rsid w:val="002F31FE"/>
    <w:rsid w:val="002F6373"/>
    <w:rsid w:val="002F7194"/>
    <w:rsid w:val="00300DAF"/>
    <w:rsid w:val="00303794"/>
    <w:rsid w:val="00303E20"/>
    <w:rsid w:val="00303F88"/>
    <w:rsid w:val="0030518C"/>
    <w:rsid w:val="003129F9"/>
    <w:rsid w:val="00312DE6"/>
    <w:rsid w:val="0031729F"/>
    <w:rsid w:val="003218B7"/>
    <w:rsid w:val="003220A3"/>
    <w:rsid w:val="003248E6"/>
    <w:rsid w:val="0032634C"/>
    <w:rsid w:val="0032719E"/>
    <w:rsid w:val="00327710"/>
    <w:rsid w:val="0033144E"/>
    <w:rsid w:val="00333400"/>
    <w:rsid w:val="0033562D"/>
    <w:rsid w:val="003362A9"/>
    <w:rsid w:val="003366C5"/>
    <w:rsid w:val="003370EB"/>
    <w:rsid w:val="00337A81"/>
    <w:rsid w:val="00337B52"/>
    <w:rsid w:val="00342A38"/>
    <w:rsid w:val="003431F5"/>
    <w:rsid w:val="0034424C"/>
    <w:rsid w:val="0034504D"/>
    <w:rsid w:val="00347499"/>
    <w:rsid w:val="003474AE"/>
    <w:rsid w:val="00351512"/>
    <w:rsid w:val="0035336E"/>
    <w:rsid w:val="00353495"/>
    <w:rsid w:val="00353537"/>
    <w:rsid w:val="003535C8"/>
    <w:rsid w:val="003602C2"/>
    <w:rsid w:val="0036195F"/>
    <w:rsid w:val="00364560"/>
    <w:rsid w:val="00367540"/>
    <w:rsid w:val="00370B00"/>
    <w:rsid w:val="00370FF2"/>
    <w:rsid w:val="00371B6D"/>
    <w:rsid w:val="003723A1"/>
    <w:rsid w:val="003732A4"/>
    <w:rsid w:val="0037428A"/>
    <w:rsid w:val="00374388"/>
    <w:rsid w:val="00375137"/>
    <w:rsid w:val="00380630"/>
    <w:rsid w:val="00386073"/>
    <w:rsid w:val="003876FA"/>
    <w:rsid w:val="0039076A"/>
    <w:rsid w:val="00390AAF"/>
    <w:rsid w:val="00390BA8"/>
    <w:rsid w:val="00393483"/>
    <w:rsid w:val="00393802"/>
    <w:rsid w:val="003944B9"/>
    <w:rsid w:val="00395C3F"/>
    <w:rsid w:val="00396942"/>
    <w:rsid w:val="003A1E17"/>
    <w:rsid w:val="003A3DEB"/>
    <w:rsid w:val="003A5701"/>
    <w:rsid w:val="003A6972"/>
    <w:rsid w:val="003B200A"/>
    <w:rsid w:val="003B5C44"/>
    <w:rsid w:val="003C03B8"/>
    <w:rsid w:val="003C1F63"/>
    <w:rsid w:val="003C3AED"/>
    <w:rsid w:val="003C6B64"/>
    <w:rsid w:val="003C6BCE"/>
    <w:rsid w:val="003D171F"/>
    <w:rsid w:val="003D2CC7"/>
    <w:rsid w:val="003D756E"/>
    <w:rsid w:val="003D78DE"/>
    <w:rsid w:val="003E4A2B"/>
    <w:rsid w:val="003E5738"/>
    <w:rsid w:val="003E5745"/>
    <w:rsid w:val="003F0F50"/>
    <w:rsid w:val="003F4304"/>
    <w:rsid w:val="003F4550"/>
    <w:rsid w:val="003F6BDF"/>
    <w:rsid w:val="0040037F"/>
    <w:rsid w:val="0040105E"/>
    <w:rsid w:val="0040177F"/>
    <w:rsid w:val="00405264"/>
    <w:rsid w:val="0040700D"/>
    <w:rsid w:val="00407EBF"/>
    <w:rsid w:val="00407FC2"/>
    <w:rsid w:val="004119B0"/>
    <w:rsid w:val="004144D6"/>
    <w:rsid w:val="00414CF8"/>
    <w:rsid w:val="0041560B"/>
    <w:rsid w:val="0041615D"/>
    <w:rsid w:val="0041633C"/>
    <w:rsid w:val="00417E09"/>
    <w:rsid w:val="004202F5"/>
    <w:rsid w:val="004253D0"/>
    <w:rsid w:val="00425558"/>
    <w:rsid w:val="00426D6A"/>
    <w:rsid w:val="004303B3"/>
    <w:rsid w:val="00431573"/>
    <w:rsid w:val="00431A74"/>
    <w:rsid w:val="004340BF"/>
    <w:rsid w:val="00434827"/>
    <w:rsid w:val="00434E60"/>
    <w:rsid w:val="004370D5"/>
    <w:rsid w:val="00440176"/>
    <w:rsid w:val="00442456"/>
    <w:rsid w:val="00445848"/>
    <w:rsid w:val="0044789C"/>
    <w:rsid w:val="00456642"/>
    <w:rsid w:val="00457E76"/>
    <w:rsid w:val="004617AC"/>
    <w:rsid w:val="00464921"/>
    <w:rsid w:val="00466881"/>
    <w:rsid w:val="00471EB2"/>
    <w:rsid w:val="00472F49"/>
    <w:rsid w:val="00472F80"/>
    <w:rsid w:val="00474F53"/>
    <w:rsid w:val="0047766B"/>
    <w:rsid w:val="00484624"/>
    <w:rsid w:val="00485990"/>
    <w:rsid w:val="00490C3A"/>
    <w:rsid w:val="00491143"/>
    <w:rsid w:val="004921C9"/>
    <w:rsid w:val="00493401"/>
    <w:rsid w:val="00494232"/>
    <w:rsid w:val="00494C76"/>
    <w:rsid w:val="00494DDC"/>
    <w:rsid w:val="0049663A"/>
    <w:rsid w:val="004A01E6"/>
    <w:rsid w:val="004A0DE5"/>
    <w:rsid w:val="004A136F"/>
    <w:rsid w:val="004A19CD"/>
    <w:rsid w:val="004A2821"/>
    <w:rsid w:val="004A5534"/>
    <w:rsid w:val="004B1C6F"/>
    <w:rsid w:val="004B4581"/>
    <w:rsid w:val="004B4CBC"/>
    <w:rsid w:val="004B4D9A"/>
    <w:rsid w:val="004B6694"/>
    <w:rsid w:val="004B718F"/>
    <w:rsid w:val="004B7D95"/>
    <w:rsid w:val="004C2258"/>
    <w:rsid w:val="004C2B6B"/>
    <w:rsid w:val="004C2BAE"/>
    <w:rsid w:val="004C47CD"/>
    <w:rsid w:val="004C52DB"/>
    <w:rsid w:val="004C6245"/>
    <w:rsid w:val="004C67D7"/>
    <w:rsid w:val="004C6E08"/>
    <w:rsid w:val="004D1CBB"/>
    <w:rsid w:val="004D2146"/>
    <w:rsid w:val="004D69E5"/>
    <w:rsid w:val="004D74BD"/>
    <w:rsid w:val="004E37E9"/>
    <w:rsid w:val="004E55AA"/>
    <w:rsid w:val="004F12C0"/>
    <w:rsid w:val="004F1BB6"/>
    <w:rsid w:val="004F365E"/>
    <w:rsid w:val="004F43BE"/>
    <w:rsid w:val="004F7090"/>
    <w:rsid w:val="004F76D3"/>
    <w:rsid w:val="004F7998"/>
    <w:rsid w:val="005022A4"/>
    <w:rsid w:val="005027B3"/>
    <w:rsid w:val="00504B52"/>
    <w:rsid w:val="0050669A"/>
    <w:rsid w:val="00513A21"/>
    <w:rsid w:val="00514B4C"/>
    <w:rsid w:val="00515142"/>
    <w:rsid w:val="005209BA"/>
    <w:rsid w:val="00520A92"/>
    <w:rsid w:val="005214C8"/>
    <w:rsid w:val="00521781"/>
    <w:rsid w:val="005219B9"/>
    <w:rsid w:val="00522D05"/>
    <w:rsid w:val="00523419"/>
    <w:rsid w:val="00523522"/>
    <w:rsid w:val="005267CB"/>
    <w:rsid w:val="00527C05"/>
    <w:rsid w:val="00531C94"/>
    <w:rsid w:val="005330BC"/>
    <w:rsid w:val="00533556"/>
    <w:rsid w:val="0054035C"/>
    <w:rsid w:val="00540F43"/>
    <w:rsid w:val="00542CC1"/>
    <w:rsid w:val="00543A14"/>
    <w:rsid w:val="005459D5"/>
    <w:rsid w:val="00546CD7"/>
    <w:rsid w:val="005504F2"/>
    <w:rsid w:val="00554C5C"/>
    <w:rsid w:val="00555B96"/>
    <w:rsid w:val="00556C1E"/>
    <w:rsid w:val="00557A3D"/>
    <w:rsid w:val="00560527"/>
    <w:rsid w:val="00563125"/>
    <w:rsid w:val="00565A97"/>
    <w:rsid w:val="00567ECF"/>
    <w:rsid w:val="00571171"/>
    <w:rsid w:val="005727D2"/>
    <w:rsid w:val="00575620"/>
    <w:rsid w:val="00581179"/>
    <w:rsid w:val="00583394"/>
    <w:rsid w:val="00584465"/>
    <w:rsid w:val="00586EBA"/>
    <w:rsid w:val="005936E5"/>
    <w:rsid w:val="00593A48"/>
    <w:rsid w:val="00593DE0"/>
    <w:rsid w:val="0059635B"/>
    <w:rsid w:val="0059650A"/>
    <w:rsid w:val="00597D99"/>
    <w:rsid w:val="005A152B"/>
    <w:rsid w:val="005A3674"/>
    <w:rsid w:val="005A3A1A"/>
    <w:rsid w:val="005A6720"/>
    <w:rsid w:val="005A754E"/>
    <w:rsid w:val="005B140E"/>
    <w:rsid w:val="005B21F5"/>
    <w:rsid w:val="005B554D"/>
    <w:rsid w:val="005B6B6A"/>
    <w:rsid w:val="005C1165"/>
    <w:rsid w:val="005C325E"/>
    <w:rsid w:val="005C59B1"/>
    <w:rsid w:val="005C6975"/>
    <w:rsid w:val="005C6CE4"/>
    <w:rsid w:val="005D1781"/>
    <w:rsid w:val="005D3366"/>
    <w:rsid w:val="005D58BD"/>
    <w:rsid w:val="005D6763"/>
    <w:rsid w:val="005E4B4C"/>
    <w:rsid w:val="005E6E9B"/>
    <w:rsid w:val="005E7798"/>
    <w:rsid w:val="005E7D9D"/>
    <w:rsid w:val="005F0EDC"/>
    <w:rsid w:val="005F4089"/>
    <w:rsid w:val="005F45D2"/>
    <w:rsid w:val="005F471A"/>
    <w:rsid w:val="005F4C5D"/>
    <w:rsid w:val="005F6897"/>
    <w:rsid w:val="0060281D"/>
    <w:rsid w:val="006045BC"/>
    <w:rsid w:val="00604E3E"/>
    <w:rsid w:val="006118B1"/>
    <w:rsid w:val="00613C30"/>
    <w:rsid w:val="00614286"/>
    <w:rsid w:val="00616F9F"/>
    <w:rsid w:val="00620D94"/>
    <w:rsid w:val="00621BB0"/>
    <w:rsid w:val="00621D25"/>
    <w:rsid w:val="00622079"/>
    <w:rsid w:val="0062223C"/>
    <w:rsid w:val="00625940"/>
    <w:rsid w:val="00625C24"/>
    <w:rsid w:val="00626EF3"/>
    <w:rsid w:val="00633F77"/>
    <w:rsid w:val="006343EC"/>
    <w:rsid w:val="00635D4B"/>
    <w:rsid w:val="00636B22"/>
    <w:rsid w:val="00640B29"/>
    <w:rsid w:val="00641A92"/>
    <w:rsid w:val="00643A49"/>
    <w:rsid w:val="006513F5"/>
    <w:rsid w:val="006517FD"/>
    <w:rsid w:val="00652154"/>
    <w:rsid w:val="006549C5"/>
    <w:rsid w:val="00654C42"/>
    <w:rsid w:val="00655D19"/>
    <w:rsid w:val="00655DFC"/>
    <w:rsid w:val="00656E54"/>
    <w:rsid w:val="0066542F"/>
    <w:rsid w:val="0066689A"/>
    <w:rsid w:val="00667C1C"/>
    <w:rsid w:val="00670F5F"/>
    <w:rsid w:val="00672961"/>
    <w:rsid w:val="0067312A"/>
    <w:rsid w:val="0067347A"/>
    <w:rsid w:val="006761EE"/>
    <w:rsid w:val="006806DD"/>
    <w:rsid w:val="00680E28"/>
    <w:rsid w:val="0068140D"/>
    <w:rsid w:val="00682D0B"/>
    <w:rsid w:val="00683333"/>
    <w:rsid w:val="00684ACE"/>
    <w:rsid w:val="00686772"/>
    <w:rsid w:val="00686C6C"/>
    <w:rsid w:val="00687310"/>
    <w:rsid w:val="00687856"/>
    <w:rsid w:val="00687BA5"/>
    <w:rsid w:val="006925D1"/>
    <w:rsid w:val="00693F2E"/>
    <w:rsid w:val="006940B1"/>
    <w:rsid w:val="006954C5"/>
    <w:rsid w:val="00695EB1"/>
    <w:rsid w:val="0069609D"/>
    <w:rsid w:val="006A00C2"/>
    <w:rsid w:val="006A01EA"/>
    <w:rsid w:val="006A37C1"/>
    <w:rsid w:val="006A5BD1"/>
    <w:rsid w:val="006A5FC2"/>
    <w:rsid w:val="006B0EC6"/>
    <w:rsid w:val="006B11E4"/>
    <w:rsid w:val="006B2166"/>
    <w:rsid w:val="006B396A"/>
    <w:rsid w:val="006B59A9"/>
    <w:rsid w:val="006B5A6D"/>
    <w:rsid w:val="006B69C4"/>
    <w:rsid w:val="006C0345"/>
    <w:rsid w:val="006C1376"/>
    <w:rsid w:val="006C15E0"/>
    <w:rsid w:val="006C2AE1"/>
    <w:rsid w:val="006C3AE0"/>
    <w:rsid w:val="006C4619"/>
    <w:rsid w:val="006C5EEB"/>
    <w:rsid w:val="006C7DF6"/>
    <w:rsid w:val="006D0AC4"/>
    <w:rsid w:val="006D1C10"/>
    <w:rsid w:val="006D26A1"/>
    <w:rsid w:val="006D3D5D"/>
    <w:rsid w:val="006D5608"/>
    <w:rsid w:val="006D5FC1"/>
    <w:rsid w:val="006E17CE"/>
    <w:rsid w:val="006E397B"/>
    <w:rsid w:val="006E41FC"/>
    <w:rsid w:val="006E5E9C"/>
    <w:rsid w:val="006E60A5"/>
    <w:rsid w:val="006E62E5"/>
    <w:rsid w:val="006F002C"/>
    <w:rsid w:val="006F02F3"/>
    <w:rsid w:val="006F15AF"/>
    <w:rsid w:val="006F18FE"/>
    <w:rsid w:val="006F241B"/>
    <w:rsid w:val="006F48B5"/>
    <w:rsid w:val="006F6BEF"/>
    <w:rsid w:val="006F7D9E"/>
    <w:rsid w:val="006F7E34"/>
    <w:rsid w:val="007000EF"/>
    <w:rsid w:val="00701F98"/>
    <w:rsid w:val="0070491C"/>
    <w:rsid w:val="007049F3"/>
    <w:rsid w:val="00706920"/>
    <w:rsid w:val="00706C26"/>
    <w:rsid w:val="00706F88"/>
    <w:rsid w:val="007076F0"/>
    <w:rsid w:val="00714472"/>
    <w:rsid w:val="00716334"/>
    <w:rsid w:val="00716B5F"/>
    <w:rsid w:val="00720EB8"/>
    <w:rsid w:val="00724276"/>
    <w:rsid w:val="00724B48"/>
    <w:rsid w:val="00726034"/>
    <w:rsid w:val="007266B9"/>
    <w:rsid w:val="00731776"/>
    <w:rsid w:val="007325B5"/>
    <w:rsid w:val="0073472F"/>
    <w:rsid w:val="00737778"/>
    <w:rsid w:val="007404E1"/>
    <w:rsid w:val="00741065"/>
    <w:rsid w:val="007410E7"/>
    <w:rsid w:val="007427E0"/>
    <w:rsid w:val="00743B96"/>
    <w:rsid w:val="00744EE1"/>
    <w:rsid w:val="0074680A"/>
    <w:rsid w:val="0074790A"/>
    <w:rsid w:val="007556FF"/>
    <w:rsid w:val="00756F21"/>
    <w:rsid w:val="0076015A"/>
    <w:rsid w:val="00764CEC"/>
    <w:rsid w:val="0076791C"/>
    <w:rsid w:val="0077127B"/>
    <w:rsid w:val="00772541"/>
    <w:rsid w:val="007725F3"/>
    <w:rsid w:val="00774C0B"/>
    <w:rsid w:val="0078095B"/>
    <w:rsid w:val="00780A32"/>
    <w:rsid w:val="00780DA9"/>
    <w:rsid w:val="00782898"/>
    <w:rsid w:val="00784A27"/>
    <w:rsid w:val="00787219"/>
    <w:rsid w:val="00790863"/>
    <w:rsid w:val="00795740"/>
    <w:rsid w:val="00795B05"/>
    <w:rsid w:val="00796081"/>
    <w:rsid w:val="007A1489"/>
    <w:rsid w:val="007A2A17"/>
    <w:rsid w:val="007A4234"/>
    <w:rsid w:val="007B0328"/>
    <w:rsid w:val="007B2360"/>
    <w:rsid w:val="007B23FF"/>
    <w:rsid w:val="007B3F49"/>
    <w:rsid w:val="007B577F"/>
    <w:rsid w:val="007B57EE"/>
    <w:rsid w:val="007B621C"/>
    <w:rsid w:val="007B6D7F"/>
    <w:rsid w:val="007C0019"/>
    <w:rsid w:val="007C527C"/>
    <w:rsid w:val="007C70AD"/>
    <w:rsid w:val="007C7C2D"/>
    <w:rsid w:val="007D1EEA"/>
    <w:rsid w:val="007D4EB7"/>
    <w:rsid w:val="007D7CCA"/>
    <w:rsid w:val="007E0D17"/>
    <w:rsid w:val="007E1433"/>
    <w:rsid w:val="007E3329"/>
    <w:rsid w:val="007E45E8"/>
    <w:rsid w:val="007F3C26"/>
    <w:rsid w:val="007F4D25"/>
    <w:rsid w:val="007F7488"/>
    <w:rsid w:val="0080221C"/>
    <w:rsid w:val="00802ECC"/>
    <w:rsid w:val="008046C0"/>
    <w:rsid w:val="008052CD"/>
    <w:rsid w:val="00805FBE"/>
    <w:rsid w:val="008068E2"/>
    <w:rsid w:val="00807AFE"/>
    <w:rsid w:val="00810907"/>
    <w:rsid w:val="00811281"/>
    <w:rsid w:val="00816136"/>
    <w:rsid w:val="00816649"/>
    <w:rsid w:val="00816891"/>
    <w:rsid w:val="008168A7"/>
    <w:rsid w:val="00820ABC"/>
    <w:rsid w:val="00820D68"/>
    <w:rsid w:val="00821FB2"/>
    <w:rsid w:val="00823D27"/>
    <w:rsid w:val="008240BD"/>
    <w:rsid w:val="008245A8"/>
    <w:rsid w:val="00824D05"/>
    <w:rsid w:val="00824D84"/>
    <w:rsid w:val="00825ACA"/>
    <w:rsid w:val="00825EAA"/>
    <w:rsid w:val="008277F5"/>
    <w:rsid w:val="00827B14"/>
    <w:rsid w:val="00831A18"/>
    <w:rsid w:val="00832801"/>
    <w:rsid w:val="008332C1"/>
    <w:rsid w:val="00834565"/>
    <w:rsid w:val="00836B91"/>
    <w:rsid w:val="00837497"/>
    <w:rsid w:val="00837F01"/>
    <w:rsid w:val="0084341D"/>
    <w:rsid w:val="00845037"/>
    <w:rsid w:val="00846142"/>
    <w:rsid w:val="008502BB"/>
    <w:rsid w:val="00850389"/>
    <w:rsid w:val="00850802"/>
    <w:rsid w:val="00852761"/>
    <w:rsid w:val="00852B0A"/>
    <w:rsid w:val="00853939"/>
    <w:rsid w:val="00855486"/>
    <w:rsid w:val="00855A85"/>
    <w:rsid w:val="00856C19"/>
    <w:rsid w:val="008575A4"/>
    <w:rsid w:val="008601DA"/>
    <w:rsid w:val="0086036D"/>
    <w:rsid w:val="00863ABB"/>
    <w:rsid w:val="00865238"/>
    <w:rsid w:val="00865C12"/>
    <w:rsid w:val="00866756"/>
    <w:rsid w:val="008670B6"/>
    <w:rsid w:val="00873561"/>
    <w:rsid w:val="00873A00"/>
    <w:rsid w:val="00874142"/>
    <w:rsid w:val="00882424"/>
    <w:rsid w:val="00882F90"/>
    <w:rsid w:val="00883DAF"/>
    <w:rsid w:val="00884AEF"/>
    <w:rsid w:val="00884C6F"/>
    <w:rsid w:val="0088752B"/>
    <w:rsid w:val="00891547"/>
    <w:rsid w:val="0089379F"/>
    <w:rsid w:val="0089521D"/>
    <w:rsid w:val="008A1AE5"/>
    <w:rsid w:val="008A3DC1"/>
    <w:rsid w:val="008A50B8"/>
    <w:rsid w:val="008A5368"/>
    <w:rsid w:val="008B3065"/>
    <w:rsid w:val="008B4F43"/>
    <w:rsid w:val="008B7668"/>
    <w:rsid w:val="008C04DD"/>
    <w:rsid w:val="008C0603"/>
    <w:rsid w:val="008C0DFE"/>
    <w:rsid w:val="008C5433"/>
    <w:rsid w:val="008D097B"/>
    <w:rsid w:val="008D150F"/>
    <w:rsid w:val="008D1700"/>
    <w:rsid w:val="008D37EB"/>
    <w:rsid w:val="008D4B6A"/>
    <w:rsid w:val="008D50DA"/>
    <w:rsid w:val="008E0B6C"/>
    <w:rsid w:val="008E161A"/>
    <w:rsid w:val="008E21A7"/>
    <w:rsid w:val="008E38D4"/>
    <w:rsid w:val="008E448F"/>
    <w:rsid w:val="008E6F88"/>
    <w:rsid w:val="008F0E33"/>
    <w:rsid w:val="008F44E3"/>
    <w:rsid w:val="008F542C"/>
    <w:rsid w:val="008F76EF"/>
    <w:rsid w:val="00901CFB"/>
    <w:rsid w:val="00902A69"/>
    <w:rsid w:val="00902CDC"/>
    <w:rsid w:val="0090481E"/>
    <w:rsid w:val="00904BE5"/>
    <w:rsid w:val="009121F5"/>
    <w:rsid w:val="009155CF"/>
    <w:rsid w:val="00915B41"/>
    <w:rsid w:val="00915DC2"/>
    <w:rsid w:val="009174D5"/>
    <w:rsid w:val="00923287"/>
    <w:rsid w:val="00924034"/>
    <w:rsid w:val="0092536F"/>
    <w:rsid w:val="009255F2"/>
    <w:rsid w:val="0093155E"/>
    <w:rsid w:val="00933580"/>
    <w:rsid w:val="00934DCF"/>
    <w:rsid w:val="009378E6"/>
    <w:rsid w:val="00941E10"/>
    <w:rsid w:val="00946E1D"/>
    <w:rsid w:val="0094770E"/>
    <w:rsid w:val="00950B03"/>
    <w:rsid w:val="00955032"/>
    <w:rsid w:val="00955676"/>
    <w:rsid w:val="00956068"/>
    <w:rsid w:val="009570F3"/>
    <w:rsid w:val="00961067"/>
    <w:rsid w:val="00961194"/>
    <w:rsid w:val="00964441"/>
    <w:rsid w:val="00967C60"/>
    <w:rsid w:val="00971604"/>
    <w:rsid w:val="0097477E"/>
    <w:rsid w:val="00974897"/>
    <w:rsid w:val="0097649A"/>
    <w:rsid w:val="0097712C"/>
    <w:rsid w:val="00981C2C"/>
    <w:rsid w:val="0098226E"/>
    <w:rsid w:val="00983B04"/>
    <w:rsid w:val="00984BE9"/>
    <w:rsid w:val="00985631"/>
    <w:rsid w:val="0098647B"/>
    <w:rsid w:val="009864A9"/>
    <w:rsid w:val="00986F51"/>
    <w:rsid w:val="00992EF7"/>
    <w:rsid w:val="009935C1"/>
    <w:rsid w:val="00993E39"/>
    <w:rsid w:val="009956E8"/>
    <w:rsid w:val="009962A2"/>
    <w:rsid w:val="00997867"/>
    <w:rsid w:val="009A08C6"/>
    <w:rsid w:val="009A37F7"/>
    <w:rsid w:val="009A3EB3"/>
    <w:rsid w:val="009B18DC"/>
    <w:rsid w:val="009B30C8"/>
    <w:rsid w:val="009B3FB1"/>
    <w:rsid w:val="009B5756"/>
    <w:rsid w:val="009B5CBE"/>
    <w:rsid w:val="009B6517"/>
    <w:rsid w:val="009C136F"/>
    <w:rsid w:val="009C2A78"/>
    <w:rsid w:val="009C4E0F"/>
    <w:rsid w:val="009C5F40"/>
    <w:rsid w:val="009C6F48"/>
    <w:rsid w:val="009D1C69"/>
    <w:rsid w:val="009D23FC"/>
    <w:rsid w:val="009D3245"/>
    <w:rsid w:val="009D695F"/>
    <w:rsid w:val="009D751F"/>
    <w:rsid w:val="009D79AD"/>
    <w:rsid w:val="009E0A4D"/>
    <w:rsid w:val="009E1B06"/>
    <w:rsid w:val="009F1C22"/>
    <w:rsid w:val="009F1CAB"/>
    <w:rsid w:val="009F3872"/>
    <w:rsid w:val="009F3C8E"/>
    <w:rsid w:val="009F4C7C"/>
    <w:rsid w:val="009F68A8"/>
    <w:rsid w:val="00A01911"/>
    <w:rsid w:val="00A02B5B"/>
    <w:rsid w:val="00A0339A"/>
    <w:rsid w:val="00A03DAF"/>
    <w:rsid w:val="00A10D5A"/>
    <w:rsid w:val="00A2122F"/>
    <w:rsid w:val="00A23D2D"/>
    <w:rsid w:val="00A25A07"/>
    <w:rsid w:val="00A27A41"/>
    <w:rsid w:val="00A30262"/>
    <w:rsid w:val="00A31F23"/>
    <w:rsid w:val="00A32BDB"/>
    <w:rsid w:val="00A33C7A"/>
    <w:rsid w:val="00A3699B"/>
    <w:rsid w:val="00A37B7F"/>
    <w:rsid w:val="00A37B9F"/>
    <w:rsid w:val="00A407B9"/>
    <w:rsid w:val="00A41FA9"/>
    <w:rsid w:val="00A42AD0"/>
    <w:rsid w:val="00A42B3C"/>
    <w:rsid w:val="00A43CD5"/>
    <w:rsid w:val="00A44260"/>
    <w:rsid w:val="00A4579D"/>
    <w:rsid w:val="00A45929"/>
    <w:rsid w:val="00A50A22"/>
    <w:rsid w:val="00A51946"/>
    <w:rsid w:val="00A5231F"/>
    <w:rsid w:val="00A53DAE"/>
    <w:rsid w:val="00A560BD"/>
    <w:rsid w:val="00A60A7D"/>
    <w:rsid w:val="00A632BC"/>
    <w:rsid w:val="00A648EA"/>
    <w:rsid w:val="00A65DA0"/>
    <w:rsid w:val="00A70AE8"/>
    <w:rsid w:val="00A72021"/>
    <w:rsid w:val="00A72914"/>
    <w:rsid w:val="00A7330B"/>
    <w:rsid w:val="00A73CDA"/>
    <w:rsid w:val="00A73D8A"/>
    <w:rsid w:val="00A74570"/>
    <w:rsid w:val="00A75D56"/>
    <w:rsid w:val="00A76B16"/>
    <w:rsid w:val="00A7797F"/>
    <w:rsid w:val="00A81727"/>
    <w:rsid w:val="00A82257"/>
    <w:rsid w:val="00A8271F"/>
    <w:rsid w:val="00A82D98"/>
    <w:rsid w:val="00A8780C"/>
    <w:rsid w:val="00A92803"/>
    <w:rsid w:val="00A93ADC"/>
    <w:rsid w:val="00A9537F"/>
    <w:rsid w:val="00AA731A"/>
    <w:rsid w:val="00AA7633"/>
    <w:rsid w:val="00AA77CF"/>
    <w:rsid w:val="00AB30AD"/>
    <w:rsid w:val="00AB58B3"/>
    <w:rsid w:val="00AC239B"/>
    <w:rsid w:val="00AC2C60"/>
    <w:rsid w:val="00AC62BD"/>
    <w:rsid w:val="00AC6ABC"/>
    <w:rsid w:val="00AC7542"/>
    <w:rsid w:val="00AC76F5"/>
    <w:rsid w:val="00AD1D69"/>
    <w:rsid w:val="00AD3291"/>
    <w:rsid w:val="00AE0F44"/>
    <w:rsid w:val="00AE2532"/>
    <w:rsid w:val="00AE585C"/>
    <w:rsid w:val="00AF047D"/>
    <w:rsid w:val="00AF40E3"/>
    <w:rsid w:val="00AF59FC"/>
    <w:rsid w:val="00AF61AD"/>
    <w:rsid w:val="00AF64E8"/>
    <w:rsid w:val="00AF6F2D"/>
    <w:rsid w:val="00B0064B"/>
    <w:rsid w:val="00B0154B"/>
    <w:rsid w:val="00B01B72"/>
    <w:rsid w:val="00B035EE"/>
    <w:rsid w:val="00B047B0"/>
    <w:rsid w:val="00B05921"/>
    <w:rsid w:val="00B05AE3"/>
    <w:rsid w:val="00B06FF6"/>
    <w:rsid w:val="00B075C9"/>
    <w:rsid w:val="00B11176"/>
    <w:rsid w:val="00B12EB0"/>
    <w:rsid w:val="00B14011"/>
    <w:rsid w:val="00B1414B"/>
    <w:rsid w:val="00B20CBC"/>
    <w:rsid w:val="00B22B1E"/>
    <w:rsid w:val="00B25391"/>
    <w:rsid w:val="00B25AB4"/>
    <w:rsid w:val="00B277C4"/>
    <w:rsid w:val="00B27DB5"/>
    <w:rsid w:val="00B302E5"/>
    <w:rsid w:val="00B30B82"/>
    <w:rsid w:val="00B3138C"/>
    <w:rsid w:val="00B323A7"/>
    <w:rsid w:val="00B415E4"/>
    <w:rsid w:val="00B53CF5"/>
    <w:rsid w:val="00B53FC8"/>
    <w:rsid w:val="00B547B1"/>
    <w:rsid w:val="00B56B35"/>
    <w:rsid w:val="00B56B76"/>
    <w:rsid w:val="00B60764"/>
    <w:rsid w:val="00B62030"/>
    <w:rsid w:val="00B63BA0"/>
    <w:rsid w:val="00B6414D"/>
    <w:rsid w:val="00B65D51"/>
    <w:rsid w:val="00B67B8C"/>
    <w:rsid w:val="00B71EA6"/>
    <w:rsid w:val="00B74FE3"/>
    <w:rsid w:val="00B7718E"/>
    <w:rsid w:val="00B77235"/>
    <w:rsid w:val="00B77F5E"/>
    <w:rsid w:val="00B77FF8"/>
    <w:rsid w:val="00B82A15"/>
    <w:rsid w:val="00B82AD2"/>
    <w:rsid w:val="00B8485B"/>
    <w:rsid w:val="00B85920"/>
    <w:rsid w:val="00B87650"/>
    <w:rsid w:val="00B91069"/>
    <w:rsid w:val="00B91724"/>
    <w:rsid w:val="00B929AB"/>
    <w:rsid w:val="00B939E7"/>
    <w:rsid w:val="00B943D0"/>
    <w:rsid w:val="00B95271"/>
    <w:rsid w:val="00B95324"/>
    <w:rsid w:val="00B95E74"/>
    <w:rsid w:val="00B96A42"/>
    <w:rsid w:val="00BA01BF"/>
    <w:rsid w:val="00BA1E3E"/>
    <w:rsid w:val="00BA225F"/>
    <w:rsid w:val="00BA2AC2"/>
    <w:rsid w:val="00BA50D3"/>
    <w:rsid w:val="00BA5867"/>
    <w:rsid w:val="00BA791F"/>
    <w:rsid w:val="00BA7AF6"/>
    <w:rsid w:val="00BA7F20"/>
    <w:rsid w:val="00BB3B56"/>
    <w:rsid w:val="00BB43AC"/>
    <w:rsid w:val="00BB62A7"/>
    <w:rsid w:val="00BB691D"/>
    <w:rsid w:val="00BB76ED"/>
    <w:rsid w:val="00BB7729"/>
    <w:rsid w:val="00BC0D3E"/>
    <w:rsid w:val="00BC16F1"/>
    <w:rsid w:val="00BC1B0D"/>
    <w:rsid w:val="00BC35C8"/>
    <w:rsid w:val="00BC4943"/>
    <w:rsid w:val="00BC61A2"/>
    <w:rsid w:val="00BC6E77"/>
    <w:rsid w:val="00BC7470"/>
    <w:rsid w:val="00BD155E"/>
    <w:rsid w:val="00BD389B"/>
    <w:rsid w:val="00BD6220"/>
    <w:rsid w:val="00BD6E89"/>
    <w:rsid w:val="00BE0B2D"/>
    <w:rsid w:val="00BE112C"/>
    <w:rsid w:val="00BE177A"/>
    <w:rsid w:val="00BE26AE"/>
    <w:rsid w:val="00BE6805"/>
    <w:rsid w:val="00BE6B49"/>
    <w:rsid w:val="00BE78CC"/>
    <w:rsid w:val="00BF39BC"/>
    <w:rsid w:val="00BF6C88"/>
    <w:rsid w:val="00C00B17"/>
    <w:rsid w:val="00C025CB"/>
    <w:rsid w:val="00C052BD"/>
    <w:rsid w:val="00C073E6"/>
    <w:rsid w:val="00C07A4A"/>
    <w:rsid w:val="00C144EB"/>
    <w:rsid w:val="00C16014"/>
    <w:rsid w:val="00C221A7"/>
    <w:rsid w:val="00C22D96"/>
    <w:rsid w:val="00C24F59"/>
    <w:rsid w:val="00C25D41"/>
    <w:rsid w:val="00C32317"/>
    <w:rsid w:val="00C325EB"/>
    <w:rsid w:val="00C33246"/>
    <w:rsid w:val="00C34930"/>
    <w:rsid w:val="00C3602D"/>
    <w:rsid w:val="00C365D7"/>
    <w:rsid w:val="00C36B45"/>
    <w:rsid w:val="00C452FE"/>
    <w:rsid w:val="00C45F3C"/>
    <w:rsid w:val="00C531CC"/>
    <w:rsid w:val="00C55729"/>
    <w:rsid w:val="00C62129"/>
    <w:rsid w:val="00C62F8D"/>
    <w:rsid w:val="00C633C9"/>
    <w:rsid w:val="00C64964"/>
    <w:rsid w:val="00C65143"/>
    <w:rsid w:val="00C70917"/>
    <w:rsid w:val="00C70AE7"/>
    <w:rsid w:val="00C715E8"/>
    <w:rsid w:val="00C7357A"/>
    <w:rsid w:val="00C82BD1"/>
    <w:rsid w:val="00C845FF"/>
    <w:rsid w:val="00C846CF"/>
    <w:rsid w:val="00C86640"/>
    <w:rsid w:val="00C93110"/>
    <w:rsid w:val="00C931A3"/>
    <w:rsid w:val="00C94AE5"/>
    <w:rsid w:val="00C95C65"/>
    <w:rsid w:val="00C9695E"/>
    <w:rsid w:val="00CA13BB"/>
    <w:rsid w:val="00CA1D21"/>
    <w:rsid w:val="00CA1F7B"/>
    <w:rsid w:val="00CA43A0"/>
    <w:rsid w:val="00CA4F85"/>
    <w:rsid w:val="00CA6B0E"/>
    <w:rsid w:val="00CB1A9F"/>
    <w:rsid w:val="00CB5D1A"/>
    <w:rsid w:val="00CC2FEB"/>
    <w:rsid w:val="00CC5028"/>
    <w:rsid w:val="00CC55D8"/>
    <w:rsid w:val="00CD2C8F"/>
    <w:rsid w:val="00CD5A44"/>
    <w:rsid w:val="00CD6C4B"/>
    <w:rsid w:val="00CE3F05"/>
    <w:rsid w:val="00CE6D45"/>
    <w:rsid w:val="00CF0F57"/>
    <w:rsid w:val="00CF10C9"/>
    <w:rsid w:val="00CF21F8"/>
    <w:rsid w:val="00CF344B"/>
    <w:rsid w:val="00CF410C"/>
    <w:rsid w:val="00CF7EC6"/>
    <w:rsid w:val="00D0251E"/>
    <w:rsid w:val="00D02580"/>
    <w:rsid w:val="00D0335D"/>
    <w:rsid w:val="00D033FF"/>
    <w:rsid w:val="00D0523D"/>
    <w:rsid w:val="00D05E72"/>
    <w:rsid w:val="00D07C6A"/>
    <w:rsid w:val="00D105E2"/>
    <w:rsid w:val="00D14974"/>
    <w:rsid w:val="00D14B61"/>
    <w:rsid w:val="00D2351F"/>
    <w:rsid w:val="00D23ED3"/>
    <w:rsid w:val="00D256DF"/>
    <w:rsid w:val="00D25AE3"/>
    <w:rsid w:val="00D2704B"/>
    <w:rsid w:val="00D32A44"/>
    <w:rsid w:val="00D421BB"/>
    <w:rsid w:val="00D42425"/>
    <w:rsid w:val="00D42F48"/>
    <w:rsid w:val="00D43852"/>
    <w:rsid w:val="00D44B8B"/>
    <w:rsid w:val="00D45720"/>
    <w:rsid w:val="00D45C16"/>
    <w:rsid w:val="00D505F8"/>
    <w:rsid w:val="00D50AA3"/>
    <w:rsid w:val="00D531B6"/>
    <w:rsid w:val="00D55D72"/>
    <w:rsid w:val="00D56065"/>
    <w:rsid w:val="00D571E1"/>
    <w:rsid w:val="00D64570"/>
    <w:rsid w:val="00D669D3"/>
    <w:rsid w:val="00D6789D"/>
    <w:rsid w:val="00D67905"/>
    <w:rsid w:val="00D7659C"/>
    <w:rsid w:val="00D7721B"/>
    <w:rsid w:val="00D77B07"/>
    <w:rsid w:val="00D77CAE"/>
    <w:rsid w:val="00D80F11"/>
    <w:rsid w:val="00D832A4"/>
    <w:rsid w:val="00D83533"/>
    <w:rsid w:val="00D841D8"/>
    <w:rsid w:val="00D87E16"/>
    <w:rsid w:val="00D90133"/>
    <w:rsid w:val="00DA10FF"/>
    <w:rsid w:val="00DA2380"/>
    <w:rsid w:val="00DB1290"/>
    <w:rsid w:val="00DB19D9"/>
    <w:rsid w:val="00DB1DA1"/>
    <w:rsid w:val="00DB21DA"/>
    <w:rsid w:val="00DB2428"/>
    <w:rsid w:val="00DB2AEE"/>
    <w:rsid w:val="00DB2CF5"/>
    <w:rsid w:val="00DB62AA"/>
    <w:rsid w:val="00DB676F"/>
    <w:rsid w:val="00DB6ECA"/>
    <w:rsid w:val="00DB732C"/>
    <w:rsid w:val="00DC0267"/>
    <w:rsid w:val="00DC1A84"/>
    <w:rsid w:val="00DC231C"/>
    <w:rsid w:val="00DC2EE7"/>
    <w:rsid w:val="00DC6F74"/>
    <w:rsid w:val="00DD2D32"/>
    <w:rsid w:val="00DD30E2"/>
    <w:rsid w:val="00DD34EC"/>
    <w:rsid w:val="00DD369D"/>
    <w:rsid w:val="00DD5059"/>
    <w:rsid w:val="00DE1057"/>
    <w:rsid w:val="00DE13BC"/>
    <w:rsid w:val="00DE16D1"/>
    <w:rsid w:val="00DE3154"/>
    <w:rsid w:val="00DE4779"/>
    <w:rsid w:val="00DE5171"/>
    <w:rsid w:val="00DE54B1"/>
    <w:rsid w:val="00DE7719"/>
    <w:rsid w:val="00DF1082"/>
    <w:rsid w:val="00DF33A6"/>
    <w:rsid w:val="00DF356C"/>
    <w:rsid w:val="00DF3B86"/>
    <w:rsid w:val="00E019C1"/>
    <w:rsid w:val="00E01B36"/>
    <w:rsid w:val="00E0346F"/>
    <w:rsid w:val="00E054E0"/>
    <w:rsid w:val="00E059C7"/>
    <w:rsid w:val="00E05B9A"/>
    <w:rsid w:val="00E06609"/>
    <w:rsid w:val="00E1042C"/>
    <w:rsid w:val="00E1224A"/>
    <w:rsid w:val="00E136D9"/>
    <w:rsid w:val="00E14CB4"/>
    <w:rsid w:val="00E1638D"/>
    <w:rsid w:val="00E27A3D"/>
    <w:rsid w:val="00E31A4C"/>
    <w:rsid w:val="00E32ADF"/>
    <w:rsid w:val="00E33E2B"/>
    <w:rsid w:val="00E34B5E"/>
    <w:rsid w:val="00E3543F"/>
    <w:rsid w:val="00E37CDF"/>
    <w:rsid w:val="00E37F35"/>
    <w:rsid w:val="00E40D92"/>
    <w:rsid w:val="00E4235B"/>
    <w:rsid w:val="00E47C9A"/>
    <w:rsid w:val="00E53841"/>
    <w:rsid w:val="00E61452"/>
    <w:rsid w:val="00E66846"/>
    <w:rsid w:val="00E679D9"/>
    <w:rsid w:val="00E70B04"/>
    <w:rsid w:val="00E70F67"/>
    <w:rsid w:val="00E73BF8"/>
    <w:rsid w:val="00E7405E"/>
    <w:rsid w:val="00E77C02"/>
    <w:rsid w:val="00E80A41"/>
    <w:rsid w:val="00E80BEF"/>
    <w:rsid w:val="00E80C7E"/>
    <w:rsid w:val="00E82D8B"/>
    <w:rsid w:val="00E83E57"/>
    <w:rsid w:val="00E868AC"/>
    <w:rsid w:val="00E871AB"/>
    <w:rsid w:val="00E90455"/>
    <w:rsid w:val="00E959B1"/>
    <w:rsid w:val="00E9695E"/>
    <w:rsid w:val="00E9758D"/>
    <w:rsid w:val="00E97C97"/>
    <w:rsid w:val="00EA15EB"/>
    <w:rsid w:val="00EA2B4C"/>
    <w:rsid w:val="00EA56BE"/>
    <w:rsid w:val="00EA6331"/>
    <w:rsid w:val="00EB22A9"/>
    <w:rsid w:val="00EB3BAF"/>
    <w:rsid w:val="00EB5B73"/>
    <w:rsid w:val="00EB6BD8"/>
    <w:rsid w:val="00EC47EF"/>
    <w:rsid w:val="00EC576E"/>
    <w:rsid w:val="00EC7E67"/>
    <w:rsid w:val="00ED07DA"/>
    <w:rsid w:val="00ED2BE7"/>
    <w:rsid w:val="00ED41E5"/>
    <w:rsid w:val="00ED5134"/>
    <w:rsid w:val="00EE4ED3"/>
    <w:rsid w:val="00EE5B02"/>
    <w:rsid w:val="00EE6E04"/>
    <w:rsid w:val="00EF193B"/>
    <w:rsid w:val="00EF4815"/>
    <w:rsid w:val="00F048E5"/>
    <w:rsid w:val="00F0578E"/>
    <w:rsid w:val="00F06D3F"/>
    <w:rsid w:val="00F06EAA"/>
    <w:rsid w:val="00F106FA"/>
    <w:rsid w:val="00F12E1D"/>
    <w:rsid w:val="00F12F0C"/>
    <w:rsid w:val="00F1309D"/>
    <w:rsid w:val="00F1526A"/>
    <w:rsid w:val="00F15776"/>
    <w:rsid w:val="00F15950"/>
    <w:rsid w:val="00F16278"/>
    <w:rsid w:val="00F17792"/>
    <w:rsid w:val="00F17FC9"/>
    <w:rsid w:val="00F218F7"/>
    <w:rsid w:val="00F2492D"/>
    <w:rsid w:val="00F2599C"/>
    <w:rsid w:val="00F25C5F"/>
    <w:rsid w:val="00F263D7"/>
    <w:rsid w:val="00F264E6"/>
    <w:rsid w:val="00F268B8"/>
    <w:rsid w:val="00F26BBD"/>
    <w:rsid w:val="00F27A08"/>
    <w:rsid w:val="00F30AD9"/>
    <w:rsid w:val="00F30F14"/>
    <w:rsid w:val="00F32E40"/>
    <w:rsid w:val="00F33FF6"/>
    <w:rsid w:val="00F35A43"/>
    <w:rsid w:val="00F3691C"/>
    <w:rsid w:val="00F37455"/>
    <w:rsid w:val="00F40FA7"/>
    <w:rsid w:val="00F42262"/>
    <w:rsid w:val="00F42887"/>
    <w:rsid w:val="00F43912"/>
    <w:rsid w:val="00F45162"/>
    <w:rsid w:val="00F46FD1"/>
    <w:rsid w:val="00F47DF5"/>
    <w:rsid w:val="00F5144F"/>
    <w:rsid w:val="00F53406"/>
    <w:rsid w:val="00F570E9"/>
    <w:rsid w:val="00F57984"/>
    <w:rsid w:val="00F60564"/>
    <w:rsid w:val="00F62395"/>
    <w:rsid w:val="00F6308F"/>
    <w:rsid w:val="00F63A56"/>
    <w:rsid w:val="00F64167"/>
    <w:rsid w:val="00F64FF5"/>
    <w:rsid w:val="00F669D0"/>
    <w:rsid w:val="00F6774A"/>
    <w:rsid w:val="00F7010F"/>
    <w:rsid w:val="00F703D6"/>
    <w:rsid w:val="00F70CA4"/>
    <w:rsid w:val="00F70D15"/>
    <w:rsid w:val="00F7611D"/>
    <w:rsid w:val="00F804D1"/>
    <w:rsid w:val="00F8139A"/>
    <w:rsid w:val="00F82156"/>
    <w:rsid w:val="00F82999"/>
    <w:rsid w:val="00F83196"/>
    <w:rsid w:val="00F83861"/>
    <w:rsid w:val="00F90742"/>
    <w:rsid w:val="00F9198A"/>
    <w:rsid w:val="00F94FDD"/>
    <w:rsid w:val="00F96110"/>
    <w:rsid w:val="00F96382"/>
    <w:rsid w:val="00F96ED4"/>
    <w:rsid w:val="00F97B34"/>
    <w:rsid w:val="00FA038C"/>
    <w:rsid w:val="00FA13C9"/>
    <w:rsid w:val="00FA3762"/>
    <w:rsid w:val="00FA6949"/>
    <w:rsid w:val="00FA6BB1"/>
    <w:rsid w:val="00FA7205"/>
    <w:rsid w:val="00FB234D"/>
    <w:rsid w:val="00FB2AC6"/>
    <w:rsid w:val="00FB2F75"/>
    <w:rsid w:val="00FB42C0"/>
    <w:rsid w:val="00FB5F94"/>
    <w:rsid w:val="00FB6AB6"/>
    <w:rsid w:val="00FB76D4"/>
    <w:rsid w:val="00FC3C50"/>
    <w:rsid w:val="00FC684C"/>
    <w:rsid w:val="00FC7886"/>
    <w:rsid w:val="00FD2CD7"/>
    <w:rsid w:val="00FD3DB7"/>
    <w:rsid w:val="00FD3E58"/>
    <w:rsid w:val="00FD53CD"/>
    <w:rsid w:val="00FD66DF"/>
    <w:rsid w:val="00FD700E"/>
    <w:rsid w:val="00FE0A6E"/>
    <w:rsid w:val="00FE0B0F"/>
    <w:rsid w:val="00FE217C"/>
    <w:rsid w:val="00FE7A44"/>
    <w:rsid w:val="00FE7DB1"/>
    <w:rsid w:val="00FF0203"/>
    <w:rsid w:val="00FF18BE"/>
    <w:rsid w:val="00FF5AF7"/>
    <w:rsid w:val="00FF615D"/>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E217C"/>
    <w:rPr>
      <w:sz w:val="24"/>
      <w:lang w:val="en-US" w:eastAsia="en-US"/>
    </w:rPr>
  </w:style>
  <w:style w:type="paragraph" w:styleId="Heading1">
    <w:name w:val="heading 1"/>
    <w:basedOn w:val="Normal"/>
    <w:next w:val="Normal"/>
    <w:link w:val="Heading1Char"/>
    <w:uiPriority w:val="99"/>
    <w:qFormat/>
    <w:rsid w:val="00E136D9"/>
    <w:pPr>
      <w:keepNext/>
      <w:numPr>
        <w:numId w:val="1"/>
      </w:numPr>
      <w:spacing w:before="100" w:beforeAutospacing="1" w:after="100" w:afterAutospacing="1"/>
      <w:outlineLvl w:val="0"/>
    </w:pPr>
    <w:rPr>
      <w:b/>
      <w:kern w:val="28"/>
      <w:sz w:val="28"/>
    </w:rPr>
  </w:style>
  <w:style w:type="paragraph" w:styleId="Heading2">
    <w:name w:val="heading 2"/>
    <w:basedOn w:val="Normal"/>
    <w:next w:val="Normal"/>
    <w:link w:val="Heading2Char"/>
    <w:uiPriority w:val="99"/>
    <w:qFormat/>
    <w:rsid w:val="004921C9"/>
    <w:pPr>
      <w:keepNext/>
      <w:numPr>
        <w:ilvl w:val="1"/>
        <w:numId w:val="1"/>
      </w:numPr>
      <w:spacing w:before="240" w:after="240"/>
      <w:outlineLvl w:val="1"/>
    </w:pPr>
    <w:rPr>
      <w:rFonts w:eastAsia="MS ????"/>
      <w:b/>
    </w:rPr>
  </w:style>
  <w:style w:type="paragraph" w:styleId="Heading3">
    <w:name w:val="heading 3"/>
    <w:basedOn w:val="Heading2"/>
    <w:next w:val="Normal"/>
    <w:link w:val="Heading3Char"/>
    <w:uiPriority w:val="99"/>
    <w:qFormat/>
    <w:rsid w:val="00805FBE"/>
    <w:pPr>
      <w:numPr>
        <w:ilvl w:val="2"/>
      </w:numPr>
      <w:outlineLvl w:val="2"/>
    </w:pPr>
    <w:rPr>
      <w:b w:val="0"/>
    </w:rPr>
  </w:style>
  <w:style w:type="paragraph" w:styleId="Heading4">
    <w:name w:val="heading 4"/>
    <w:basedOn w:val="Normal"/>
    <w:next w:val="Normal"/>
    <w:link w:val="Heading4Char"/>
    <w:uiPriority w:val="99"/>
    <w:qFormat/>
    <w:rsid w:val="00E33E2B"/>
    <w:pPr>
      <w:keepNext/>
      <w:numPr>
        <w:numId w:val="49"/>
      </w:numPr>
      <w:outlineLvl w:val="3"/>
    </w:pPr>
  </w:style>
  <w:style w:type="paragraph" w:styleId="Heading5">
    <w:name w:val="heading 5"/>
    <w:basedOn w:val="Normal"/>
    <w:next w:val="Normal"/>
    <w:link w:val="Heading5Char"/>
    <w:uiPriority w:val="99"/>
    <w:qFormat/>
    <w:rsid w:val="003A6972"/>
    <w:pPr>
      <w:widowControl w:val="0"/>
      <w:numPr>
        <w:numId w:val="50"/>
      </w:numPr>
      <w:suppressAutoHyphens/>
      <w:spacing w:before="240" w:after="60"/>
      <w:ind w:left="360"/>
      <w:outlineLvl w:val="4"/>
    </w:pPr>
    <w:rPr>
      <w:rFonts w:cs="Mangal"/>
      <w:bCs/>
      <w:iCs/>
      <w:kern w:val="1"/>
      <w:szCs w:val="23"/>
      <w:lang w:val="en-GB" w:eastAsia="hi-IN" w:bidi="hi-IN"/>
    </w:rPr>
  </w:style>
  <w:style w:type="paragraph" w:styleId="Heading6">
    <w:name w:val="heading 6"/>
    <w:basedOn w:val="Normal"/>
    <w:next w:val="Normal"/>
    <w:link w:val="Heading6Char"/>
    <w:uiPriority w:val="99"/>
    <w:qFormat/>
    <w:rsid w:val="006D26A1"/>
    <w:pPr>
      <w:widowControl w:val="0"/>
      <w:suppressAutoHyphens/>
      <w:spacing w:before="240" w:after="60"/>
      <w:ind w:left="1152" w:hanging="1152"/>
      <w:outlineLvl w:val="5"/>
    </w:pPr>
    <w:rPr>
      <w:rFonts w:ascii="Calibri" w:hAnsi="Calibri" w:cs="Mangal"/>
      <w:b/>
      <w:bCs/>
      <w:kern w:val="1"/>
      <w:sz w:val="22"/>
      <w:lang w:val="en-GB" w:eastAsia="hi-IN" w:bidi="hi-IN"/>
    </w:rPr>
  </w:style>
  <w:style w:type="paragraph" w:styleId="Heading7">
    <w:name w:val="heading 7"/>
    <w:basedOn w:val="Normal"/>
    <w:next w:val="Normal"/>
    <w:link w:val="Heading7Char"/>
    <w:uiPriority w:val="99"/>
    <w:qFormat/>
    <w:rsid w:val="006D26A1"/>
    <w:pPr>
      <w:widowControl w:val="0"/>
      <w:suppressAutoHyphens/>
      <w:spacing w:before="240" w:after="60"/>
      <w:ind w:left="1296" w:hanging="1296"/>
      <w:outlineLvl w:val="6"/>
    </w:pPr>
    <w:rPr>
      <w:rFonts w:ascii="Calibri" w:hAnsi="Calibri" w:cs="Mangal"/>
      <w:kern w:val="1"/>
      <w:szCs w:val="21"/>
      <w:lang w:val="en-GB" w:eastAsia="hi-IN" w:bidi="hi-IN"/>
    </w:rPr>
  </w:style>
  <w:style w:type="paragraph" w:styleId="Heading8">
    <w:name w:val="heading 8"/>
    <w:basedOn w:val="Normal"/>
    <w:next w:val="Normal"/>
    <w:link w:val="Heading8Char"/>
    <w:uiPriority w:val="99"/>
    <w:qFormat/>
    <w:rsid w:val="006D26A1"/>
    <w:pPr>
      <w:widowControl w:val="0"/>
      <w:suppressAutoHyphens/>
      <w:spacing w:before="240" w:after="60"/>
      <w:ind w:left="1440" w:hanging="1440"/>
      <w:outlineLvl w:val="7"/>
    </w:pPr>
    <w:rPr>
      <w:rFonts w:ascii="Calibri" w:hAnsi="Calibri" w:cs="Mangal"/>
      <w:i/>
      <w:iCs/>
      <w:kern w:val="1"/>
      <w:szCs w:val="21"/>
      <w:lang w:val="en-GB" w:eastAsia="hi-IN" w:bidi="hi-IN"/>
    </w:rPr>
  </w:style>
  <w:style w:type="paragraph" w:styleId="Heading9">
    <w:name w:val="heading 9"/>
    <w:basedOn w:val="Normal"/>
    <w:next w:val="Normal"/>
    <w:link w:val="Heading9Char"/>
    <w:uiPriority w:val="99"/>
    <w:qFormat/>
    <w:rsid w:val="006D26A1"/>
    <w:pPr>
      <w:widowControl w:val="0"/>
      <w:suppressAutoHyphens/>
      <w:spacing w:before="240" w:after="60"/>
      <w:ind w:left="1584" w:hanging="1584"/>
      <w:outlineLvl w:val="8"/>
    </w:pPr>
    <w:rPr>
      <w:rFonts w:ascii="Cambria" w:eastAsia="MS Gothic" w:hAnsi="Cambria" w:cs="Mangal"/>
      <w:kern w:val="1"/>
      <w:sz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36D9"/>
    <w:rPr>
      <w:rFonts w:cs="Times New Roman"/>
      <w:b/>
      <w:kern w:val="28"/>
      <w:sz w:val="20"/>
      <w:szCs w:val="20"/>
    </w:rPr>
  </w:style>
  <w:style w:type="character" w:customStyle="1" w:styleId="Heading2Char">
    <w:name w:val="Heading 2 Char"/>
    <w:link w:val="Heading2"/>
    <w:uiPriority w:val="99"/>
    <w:locked/>
    <w:rsid w:val="004921C9"/>
    <w:rPr>
      <w:rFonts w:eastAsia="MS ????"/>
      <w:b/>
      <w:sz w:val="24"/>
      <w:lang w:val="en-US" w:eastAsia="en-US"/>
    </w:rPr>
  </w:style>
  <w:style w:type="character" w:customStyle="1" w:styleId="Heading3Char">
    <w:name w:val="Heading 3 Char"/>
    <w:link w:val="Heading3"/>
    <w:uiPriority w:val="99"/>
    <w:locked/>
    <w:rsid w:val="00805FBE"/>
    <w:rPr>
      <w:rFonts w:eastAsia="MS ????"/>
      <w:sz w:val="24"/>
      <w:lang w:val="en-US" w:eastAsia="en-US"/>
    </w:rPr>
  </w:style>
  <w:style w:type="character" w:customStyle="1" w:styleId="Heading4Char">
    <w:name w:val="Heading 4 Char"/>
    <w:link w:val="Heading4"/>
    <w:uiPriority w:val="99"/>
    <w:locked/>
    <w:rsid w:val="00E33E2B"/>
    <w:rPr>
      <w:rFonts w:cs="Times New Roman"/>
      <w:sz w:val="20"/>
      <w:szCs w:val="20"/>
    </w:rPr>
  </w:style>
  <w:style w:type="character" w:customStyle="1" w:styleId="Heading5Char">
    <w:name w:val="Heading 5 Char"/>
    <w:link w:val="Heading5"/>
    <w:uiPriority w:val="99"/>
    <w:locked/>
    <w:rsid w:val="003A6972"/>
    <w:rPr>
      <w:rFonts w:eastAsia="MS Mincho" w:cs="Mangal"/>
      <w:bCs/>
      <w:iCs/>
      <w:kern w:val="1"/>
      <w:sz w:val="23"/>
      <w:szCs w:val="23"/>
      <w:lang w:val="en-GB" w:eastAsia="hi-IN" w:bidi="hi-IN"/>
    </w:rPr>
  </w:style>
  <w:style w:type="character" w:customStyle="1" w:styleId="Heading6Char">
    <w:name w:val="Heading 6 Char"/>
    <w:link w:val="Heading6"/>
    <w:uiPriority w:val="99"/>
    <w:locked/>
    <w:rsid w:val="006D26A1"/>
    <w:rPr>
      <w:rFonts w:ascii="Calibri" w:eastAsia="MS Mincho" w:hAnsi="Calibri" w:cs="Mangal"/>
      <w:b/>
      <w:bCs/>
      <w:kern w:val="1"/>
      <w:sz w:val="20"/>
      <w:szCs w:val="20"/>
      <w:lang w:val="en-GB" w:eastAsia="hi-IN" w:bidi="hi-IN"/>
    </w:rPr>
  </w:style>
  <w:style w:type="character" w:customStyle="1" w:styleId="Heading7Char">
    <w:name w:val="Heading 7 Char"/>
    <w:link w:val="Heading7"/>
    <w:uiPriority w:val="99"/>
    <w:semiHidden/>
    <w:locked/>
    <w:rsid w:val="006D26A1"/>
    <w:rPr>
      <w:rFonts w:ascii="Calibri" w:eastAsia="MS Mincho" w:hAnsi="Calibri" w:cs="Mangal"/>
      <w:kern w:val="1"/>
      <w:sz w:val="21"/>
      <w:szCs w:val="21"/>
      <w:lang w:val="en-GB" w:eastAsia="hi-IN" w:bidi="hi-IN"/>
    </w:rPr>
  </w:style>
  <w:style w:type="character" w:customStyle="1" w:styleId="Heading8Char">
    <w:name w:val="Heading 8 Char"/>
    <w:link w:val="Heading8"/>
    <w:uiPriority w:val="99"/>
    <w:semiHidden/>
    <w:locked/>
    <w:rsid w:val="006D26A1"/>
    <w:rPr>
      <w:rFonts w:ascii="Calibri" w:eastAsia="MS Mincho" w:hAnsi="Calibri" w:cs="Mangal"/>
      <w:i/>
      <w:iCs/>
      <w:kern w:val="1"/>
      <w:sz w:val="21"/>
      <w:szCs w:val="21"/>
      <w:lang w:val="en-GB" w:eastAsia="hi-IN" w:bidi="hi-IN"/>
    </w:rPr>
  </w:style>
  <w:style w:type="character" w:customStyle="1" w:styleId="Heading9Char">
    <w:name w:val="Heading 9 Char"/>
    <w:link w:val="Heading9"/>
    <w:uiPriority w:val="99"/>
    <w:semiHidden/>
    <w:locked/>
    <w:rsid w:val="006D26A1"/>
    <w:rPr>
      <w:rFonts w:ascii="Cambria" w:eastAsia="MS Gothic" w:hAnsi="Cambria" w:cs="Mangal"/>
      <w:kern w:val="1"/>
      <w:sz w:val="20"/>
      <w:szCs w:val="20"/>
      <w:lang w:val="en-GB" w:eastAsia="hi-IN" w:bidi="hi-IN"/>
    </w:rPr>
  </w:style>
  <w:style w:type="paragraph" w:styleId="Header">
    <w:name w:val="header"/>
    <w:basedOn w:val="Normal"/>
    <w:link w:val="HeaderChar"/>
    <w:uiPriority w:val="99"/>
    <w:rsid w:val="00FE217C"/>
    <w:pPr>
      <w:tabs>
        <w:tab w:val="center" w:pos="4320"/>
        <w:tab w:val="right" w:pos="8640"/>
      </w:tabs>
    </w:pPr>
  </w:style>
  <w:style w:type="character" w:customStyle="1" w:styleId="HeaderChar">
    <w:name w:val="Header Char"/>
    <w:link w:val="Header"/>
    <w:uiPriority w:val="99"/>
    <w:locked/>
    <w:rsid w:val="005727D2"/>
    <w:rPr>
      <w:rFonts w:cs="Times New Roman"/>
      <w:sz w:val="24"/>
    </w:rPr>
  </w:style>
  <w:style w:type="paragraph" w:styleId="Footer">
    <w:name w:val="footer"/>
    <w:basedOn w:val="Normal"/>
    <w:link w:val="FooterChar"/>
    <w:uiPriority w:val="99"/>
    <w:rsid w:val="00FE217C"/>
    <w:pPr>
      <w:tabs>
        <w:tab w:val="center" w:pos="4320"/>
        <w:tab w:val="right" w:pos="8640"/>
      </w:tabs>
    </w:pPr>
  </w:style>
  <w:style w:type="character" w:customStyle="1" w:styleId="FooterChar">
    <w:name w:val="Footer Char"/>
    <w:link w:val="Footer"/>
    <w:uiPriority w:val="99"/>
    <w:locked/>
    <w:rsid w:val="00300DAF"/>
    <w:rPr>
      <w:rFonts w:cs="Times New Roman"/>
      <w:sz w:val="20"/>
      <w:szCs w:val="20"/>
    </w:rPr>
  </w:style>
  <w:style w:type="paragraph" w:styleId="BalloonText">
    <w:name w:val="Balloon Text"/>
    <w:basedOn w:val="Normal"/>
    <w:link w:val="BalloonTextChar"/>
    <w:uiPriority w:val="99"/>
    <w:semiHidden/>
    <w:rsid w:val="005727D2"/>
    <w:rPr>
      <w:rFonts w:ascii="Tahoma" w:hAnsi="Tahoma" w:cs="Tahoma"/>
      <w:sz w:val="16"/>
      <w:szCs w:val="16"/>
    </w:rPr>
  </w:style>
  <w:style w:type="character" w:customStyle="1" w:styleId="BalloonTextChar">
    <w:name w:val="Balloon Text Char"/>
    <w:link w:val="BalloonText"/>
    <w:uiPriority w:val="99"/>
    <w:semiHidden/>
    <w:locked/>
    <w:rsid w:val="005727D2"/>
    <w:rPr>
      <w:rFonts w:ascii="Tahoma" w:hAnsi="Tahoma" w:cs="Tahoma"/>
      <w:sz w:val="16"/>
      <w:szCs w:val="16"/>
    </w:rPr>
  </w:style>
  <w:style w:type="paragraph" w:styleId="ListParagraph">
    <w:name w:val="List Paragraph"/>
    <w:basedOn w:val="Normal"/>
    <w:uiPriority w:val="99"/>
    <w:qFormat/>
    <w:rsid w:val="00237662"/>
    <w:pPr>
      <w:contextualSpacing/>
    </w:pPr>
  </w:style>
  <w:style w:type="paragraph" w:styleId="FootnoteText">
    <w:name w:val="footnote text"/>
    <w:basedOn w:val="Normal"/>
    <w:link w:val="FootnoteTextChar"/>
    <w:uiPriority w:val="99"/>
    <w:rsid w:val="003F6BDF"/>
    <w:rPr>
      <w:szCs w:val="24"/>
    </w:rPr>
  </w:style>
  <w:style w:type="character" w:customStyle="1" w:styleId="FootnoteTextChar">
    <w:name w:val="Footnote Text Char"/>
    <w:link w:val="FootnoteText"/>
    <w:uiPriority w:val="99"/>
    <w:locked/>
    <w:rsid w:val="003F6BDF"/>
    <w:rPr>
      <w:rFonts w:cs="Times New Roman"/>
      <w:sz w:val="24"/>
      <w:szCs w:val="24"/>
    </w:rPr>
  </w:style>
  <w:style w:type="character" w:styleId="FootnoteReference">
    <w:name w:val="footnote reference"/>
    <w:uiPriority w:val="99"/>
    <w:rsid w:val="003F6BDF"/>
    <w:rPr>
      <w:rFonts w:cs="Times New Roman"/>
      <w:vertAlign w:val="superscript"/>
    </w:rPr>
  </w:style>
  <w:style w:type="paragraph" w:styleId="TOC1">
    <w:name w:val="toc 1"/>
    <w:basedOn w:val="Normal"/>
    <w:next w:val="Normal"/>
    <w:autoRedefine/>
    <w:uiPriority w:val="39"/>
    <w:rsid w:val="004A2821"/>
    <w:pPr>
      <w:spacing w:before="240" w:after="120"/>
    </w:pPr>
    <w:rPr>
      <w:rFonts w:ascii="Calibri" w:hAnsi="Calibri"/>
      <w:b/>
      <w:caps/>
      <w:sz w:val="22"/>
      <w:szCs w:val="22"/>
      <w:u w:val="single"/>
    </w:rPr>
  </w:style>
  <w:style w:type="paragraph" w:styleId="TOC2">
    <w:name w:val="toc 2"/>
    <w:basedOn w:val="Normal"/>
    <w:next w:val="Normal"/>
    <w:autoRedefine/>
    <w:uiPriority w:val="39"/>
    <w:rsid w:val="004A2821"/>
    <w:rPr>
      <w:rFonts w:ascii="Calibri" w:hAnsi="Calibri"/>
      <w:b/>
      <w:smallCaps/>
      <w:sz w:val="22"/>
      <w:szCs w:val="22"/>
    </w:rPr>
  </w:style>
  <w:style w:type="paragraph" w:styleId="TOC3">
    <w:name w:val="toc 3"/>
    <w:basedOn w:val="Normal"/>
    <w:next w:val="Normal"/>
    <w:autoRedefine/>
    <w:uiPriority w:val="39"/>
    <w:rsid w:val="004A2821"/>
    <w:rPr>
      <w:rFonts w:ascii="Calibri" w:hAnsi="Calibri"/>
      <w:smallCaps/>
      <w:sz w:val="22"/>
      <w:szCs w:val="22"/>
    </w:rPr>
  </w:style>
  <w:style w:type="paragraph" w:styleId="TOC4">
    <w:name w:val="toc 4"/>
    <w:basedOn w:val="Normal"/>
    <w:next w:val="Normal"/>
    <w:autoRedefine/>
    <w:uiPriority w:val="99"/>
    <w:rsid w:val="004A2821"/>
    <w:rPr>
      <w:rFonts w:ascii="Calibri" w:hAnsi="Calibri"/>
      <w:sz w:val="22"/>
      <w:szCs w:val="22"/>
    </w:rPr>
  </w:style>
  <w:style w:type="paragraph" w:styleId="TOC5">
    <w:name w:val="toc 5"/>
    <w:basedOn w:val="Normal"/>
    <w:next w:val="Normal"/>
    <w:autoRedefine/>
    <w:uiPriority w:val="99"/>
    <w:rsid w:val="004A2821"/>
    <w:rPr>
      <w:rFonts w:ascii="Calibri" w:hAnsi="Calibri"/>
      <w:sz w:val="22"/>
      <w:szCs w:val="22"/>
    </w:rPr>
  </w:style>
  <w:style w:type="paragraph" w:styleId="TOC6">
    <w:name w:val="toc 6"/>
    <w:basedOn w:val="Normal"/>
    <w:next w:val="Normal"/>
    <w:autoRedefine/>
    <w:uiPriority w:val="99"/>
    <w:rsid w:val="004A2821"/>
    <w:rPr>
      <w:rFonts w:ascii="Calibri" w:hAnsi="Calibri"/>
      <w:sz w:val="22"/>
      <w:szCs w:val="22"/>
    </w:rPr>
  </w:style>
  <w:style w:type="paragraph" w:styleId="TOC7">
    <w:name w:val="toc 7"/>
    <w:basedOn w:val="Normal"/>
    <w:next w:val="Normal"/>
    <w:autoRedefine/>
    <w:uiPriority w:val="99"/>
    <w:rsid w:val="004A2821"/>
    <w:rPr>
      <w:rFonts w:ascii="Calibri" w:hAnsi="Calibri"/>
      <w:sz w:val="22"/>
      <w:szCs w:val="22"/>
    </w:rPr>
  </w:style>
  <w:style w:type="paragraph" w:styleId="TOC8">
    <w:name w:val="toc 8"/>
    <w:basedOn w:val="Normal"/>
    <w:next w:val="Normal"/>
    <w:autoRedefine/>
    <w:uiPriority w:val="99"/>
    <w:rsid w:val="004A2821"/>
    <w:rPr>
      <w:rFonts w:ascii="Calibri" w:hAnsi="Calibri"/>
      <w:sz w:val="22"/>
      <w:szCs w:val="22"/>
    </w:rPr>
  </w:style>
  <w:style w:type="paragraph" w:styleId="TOC9">
    <w:name w:val="toc 9"/>
    <w:basedOn w:val="Normal"/>
    <w:next w:val="Normal"/>
    <w:autoRedefine/>
    <w:uiPriority w:val="99"/>
    <w:rsid w:val="004A2821"/>
    <w:rPr>
      <w:rFonts w:ascii="Calibri" w:hAnsi="Calibri"/>
      <w:sz w:val="22"/>
      <w:szCs w:val="22"/>
    </w:rPr>
  </w:style>
  <w:style w:type="paragraph" w:styleId="TOCHeading">
    <w:name w:val="TOC Heading"/>
    <w:basedOn w:val="Heading1"/>
    <w:next w:val="Normal"/>
    <w:uiPriority w:val="39"/>
    <w:qFormat/>
    <w:rsid w:val="0025619F"/>
    <w:pPr>
      <w:keepLines/>
      <w:numPr>
        <w:numId w:val="0"/>
      </w:numPr>
      <w:spacing w:before="480" w:after="0" w:line="276" w:lineRule="auto"/>
      <w:outlineLvl w:val="9"/>
    </w:pPr>
    <w:rPr>
      <w:rFonts w:ascii="Cambria" w:eastAsia="MS Gothic" w:hAnsi="Cambria"/>
      <w:bCs/>
      <w:color w:val="365F91"/>
      <w:kern w:val="0"/>
      <w:szCs w:val="28"/>
    </w:rPr>
  </w:style>
  <w:style w:type="paragraph" w:styleId="NoSpacing">
    <w:name w:val="No Spacing"/>
    <w:uiPriority w:val="99"/>
    <w:qFormat/>
    <w:rsid w:val="0015126A"/>
    <w:rPr>
      <w:lang w:val="en-US" w:eastAsia="en-US"/>
    </w:rPr>
  </w:style>
  <w:style w:type="table" w:styleId="TableGrid">
    <w:name w:val="Table Grid"/>
    <w:basedOn w:val="TableNormal"/>
    <w:uiPriority w:val="99"/>
    <w:rsid w:val="00F96382"/>
    <w:rPr>
      <w:rFonts w:ascii="Calibri" w:eastAsia="MS ??"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94DDC"/>
    <w:rPr>
      <w:rFonts w:cs="Times New Roman"/>
      <w:sz w:val="16"/>
      <w:szCs w:val="16"/>
    </w:rPr>
  </w:style>
  <w:style w:type="paragraph" w:styleId="CommentText">
    <w:name w:val="annotation text"/>
    <w:basedOn w:val="Normal"/>
    <w:link w:val="CommentTextChar"/>
    <w:uiPriority w:val="99"/>
    <w:semiHidden/>
    <w:rsid w:val="00494DDC"/>
    <w:rPr>
      <w:sz w:val="20"/>
    </w:rPr>
  </w:style>
  <w:style w:type="character" w:customStyle="1" w:styleId="CommentTextChar">
    <w:name w:val="Comment Text Char"/>
    <w:link w:val="CommentText"/>
    <w:uiPriority w:val="99"/>
    <w:semiHidden/>
    <w:locked/>
    <w:rsid w:val="00494DDC"/>
    <w:rPr>
      <w:rFonts w:cs="Times New Roman"/>
      <w:sz w:val="20"/>
      <w:szCs w:val="20"/>
    </w:rPr>
  </w:style>
  <w:style w:type="paragraph" w:styleId="CommentSubject">
    <w:name w:val="annotation subject"/>
    <w:basedOn w:val="CommentText"/>
    <w:next w:val="CommentText"/>
    <w:link w:val="CommentSubjectChar"/>
    <w:uiPriority w:val="99"/>
    <w:semiHidden/>
    <w:rsid w:val="00494DDC"/>
    <w:rPr>
      <w:b/>
      <w:bCs/>
    </w:rPr>
  </w:style>
  <w:style w:type="character" w:customStyle="1" w:styleId="CommentSubjectChar">
    <w:name w:val="Comment Subject Char"/>
    <w:link w:val="CommentSubject"/>
    <w:uiPriority w:val="99"/>
    <w:semiHidden/>
    <w:locked/>
    <w:rsid w:val="00494DDC"/>
    <w:rPr>
      <w:rFonts w:cs="Times New Roman"/>
      <w:b/>
      <w:bCs/>
      <w:sz w:val="20"/>
      <w:szCs w:val="20"/>
    </w:rPr>
  </w:style>
  <w:style w:type="character" w:styleId="Hyperlink">
    <w:name w:val="Hyperlink"/>
    <w:uiPriority w:val="99"/>
    <w:rsid w:val="001C067D"/>
    <w:rPr>
      <w:rFonts w:cs="Times New Roman"/>
      <w:color w:val="000080"/>
      <w:sz w:val="20"/>
      <w:szCs w:val="20"/>
      <w:u w:val="none"/>
      <w:effect w:val="none"/>
    </w:rPr>
  </w:style>
  <w:style w:type="paragraph" w:styleId="Quote">
    <w:name w:val="Quote"/>
    <w:basedOn w:val="Normal"/>
    <w:next w:val="Normal"/>
    <w:link w:val="QuoteChar"/>
    <w:uiPriority w:val="99"/>
    <w:qFormat/>
    <w:rsid w:val="00B56B35"/>
    <w:pPr>
      <w:spacing w:after="200" w:line="276" w:lineRule="auto"/>
    </w:pPr>
    <w:rPr>
      <w:rFonts w:ascii="Arial" w:hAnsi="Arial"/>
      <w:i/>
      <w:iCs/>
      <w:color w:val="000000"/>
      <w:sz w:val="22"/>
      <w:szCs w:val="22"/>
    </w:rPr>
  </w:style>
  <w:style w:type="character" w:customStyle="1" w:styleId="QuoteChar">
    <w:name w:val="Quote Char"/>
    <w:link w:val="Quote"/>
    <w:uiPriority w:val="99"/>
    <w:locked/>
    <w:rsid w:val="00B56B35"/>
    <w:rPr>
      <w:rFonts w:ascii="Arial" w:hAnsi="Arial" w:cs="Times New Roman"/>
      <w:i/>
      <w:iCs/>
      <w:color w:val="000000"/>
    </w:rPr>
  </w:style>
  <w:style w:type="character" w:styleId="IntenseEmphasis">
    <w:name w:val="Intense Emphasis"/>
    <w:uiPriority w:val="99"/>
    <w:qFormat/>
    <w:rsid w:val="00B56B35"/>
    <w:rPr>
      <w:rFonts w:cs="Times New Roman"/>
      <w:b/>
      <w:bCs/>
      <w:i/>
      <w:iCs/>
      <w:color w:val="4F81BD"/>
    </w:rPr>
  </w:style>
  <w:style w:type="paragraph" w:customStyle="1" w:styleId="BreakoutboxTitle">
    <w:name w:val="Breakout box Title"/>
    <w:basedOn w:val="Normal"/>
    <w:uiPriority w:val="99"/>
    <w:rsid w:val="00F53406"/>
    <w:pPr>
      <w:spacing w:before="120" w:after="180" w:line="300" w:lineRule="auto"/>
      <w:jc w:val="both"/>
    </w:pPr>
    <w:rPr>
      <w:rFonts w:ascii="Cambria" w:hAnsi="Cambria"/>
      <w:b/>
      <w:szCs w:val="24"/>
      <w:lang w:val="en-AU"/>
    </w:rPr>
  </w:style>
  <w:style w:type="paragraph" w:styleId="BodyText">
    <w:name w:val="Body Text"/>
    <w:basedOn w:val="Normal"/>
    <w:link w:val="BodyTextChar"/>
    <w:uiPriority w:val="99"/>
    <w:rsid w:val="006D26A1"/>
    <w:pPr>
      <w:widowControl w:val="0"/>
      <w:suppressAutoHyphens/>
      <w:spacing w:after="120"/>
    </w:pPr>
    <w:rPr>
      <w:rFonts w:cs="Mangal"/>
      <w:kern w:val="1"/>
      <w:szCs w:val="24"/>
      <w:lang w:val="en-GB" w:eastAsia="hi-IN" w:bidi="hi-IN"/>
    </w:rPr>
  </w:style>
  <w:style w:type="character" w:customStyle="1" w:styleId="BodyTextChar">
    <w:name w:val="Body Text Char"/>
    <w:link w:val="BodyText"/>
    <w:uiPriority w:val="99"/>
    <w:locked/>
    <w:rsid w:val="006D26A1"/>
    <w:rPr>
      <w:rFonts w:eastAsia="Times New Roman" w:cs="Mangal"/>
      <w:kern w:val="1"/>
      <w:sz w:val="24"/>
      <w:szCs w:val="24"/>
      <w:lang w:val="en-GB" w:eastAsia="hi-IN" w:bidi="hi-IN"/>
    </w:rPr>
  </w:style>
  <w:style w:type="character" w:customStyle="1" w:styleId="kejjeyrkwrd1">
    <w:name w:val="kejjeyrkwrd1"/>
    <w:uiPriority w:val="99"/>
    <w:rsid w:val="00CF344B"/>
    <w:rPr>
      <w:rFonts w:cs="Times New Roman"/>
    </w:rPr>
  </w:style>
  <w:style w:type="paragraph" w:styleId="Revision">
    <w:name w:val="Revision"/>
    <w:hidden/>
    <w:uiPriority w:val="99"/>
    <w:semiHidden/>
    <w:rsid w:val="00CF344B"/>
    <w:rPr>
      <w:sz w:val="24"/>
      <w:lang w:val="en-US" w:eastAsia="en-US"/>
    </w:rPr>
  </w:style>
  <w:style w:type="paragraph" w:customStyle="1" w:styleId="Corpo">
    <w:name w:val="Corp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en-US"/>
    </w:rPr>
  </w:style>
  <w:style w:type="paragraph" w:customStyle="1" w:styleId="Padro">
    <w:name w:val="Padrã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pt-PT" w:eastAsia="en-US"/>
    </w:rPr>
  </w:style>
  <w:style w:type="table" w:customStyle="1" w:styleId="MediumShading1-Accent11">
    <w:name w:val="Medium Shading 1 - Accent 11"/>
    <w:uiPriority w:val="99"/>
    <w:rsid w:val="00251EB1"/>
    <w:rPr>
      <w:rFonts w:ascii="Calibri" w:hAnsi="Calibri"/>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LineNumber">
    <w:name w:val="line number"/>
    <w:uiPriority w:val="99"/>
    <w:semiHidden/>
    <w:locked/>
    <w:rsid w:val="007000EF"/>
    <w:rPr>
      <w:rFonts w:cs="Times New Roman"/>
    </w:rPr>
  </w:style>
  <w:style w:type="character" w:styleId="BookTitle">
    <w:name w:val="Book Title"/>
    <w:uiPriority w:val="99"/>
    <w:qFormat/>
    <w:rsid w:val="00CE6D45"/>
    <w:rPr>
      <w:rFonts w:cs="Times New Roman"/>
      <w:b/>
      <w:bCs/>
      <w:smallCaps/>
      <w:spacing w:val="5"/>
    </w:rPr>
  </w:style>
  <w:style w:type="paragraph" w:styleId="NormalWeb">
    <w:name w:val="Normal (Web)"/>
    <w:basedOn w:val="Normal"/>
    <w:uiPriority w:val="99"/>
    <w:semiHidden/>
    <w:locked/>
    <w:rsid w:val="00AC239B"/>
    <w:pPr>
      <w:spacing w:before="100" w:beforeAutospacing="1" w:after="100" w:afterAutospacing="1"/>
    </w:pPr>
    <w:rPr>
      <w:szCs w:val="24"/>
    </w:rPr>
  </w:style>
  <w:style w:type="numbering" w:customStyle="1" w:styleId="List21">
    <w:name w:val="List 21"/>
    <w:rsid w:val="00804495"/>
    <w:pPr>
      <w:numPr>
        <w:numId w:val="38"/>
      </w:numPr>
    </w:pPr>
  </w:style>
  <w:style w:type="numbering" w:customStyle="1" w:styleId="List28">
    <w:name w:val="List 28"/>
    <w:basedOn w:val="NoList"/>
    <w:rsid w:val="00837497"/>
    <w:pPr>
      <w:numPr>
        <w:numId w:val="131"/>
      </w:numPr>
    </w:pPr>
  </w:style>
  <w:style w:type="paragraph" w:styleId="EndnoteText">
    <w:name w:val="endnote text"/>
    <w:basedOn w:val="Normal"/>
    <w:link w:val="EndnoteTextChar"/>
    <w:uiPriority w:val="99"/>
    <w:semiHidden/>
    <w:unhideWhenUsed/>
    <w:locked/>
    <w:rsid w:val="00D45720"/>
    <w:rPr>
      <w:szCs w:val="24"/>
    </w:rPr>
  </w:style>
  <w:style w:type="character" w:customStyle="1" w:styleId="EndnoteTextChar">
    <w:name w:val="Endnote Text Char"/>
    <w:basedOn w:val="DefaultParagraphFont"/>
    <w:link w:val="EndnoteText"/>
    <w:uiPriority w:val="99"/>
    <w:semiHidden/>
    <w:rsid w:val="00D45720"/>
    <w:rPr>
      <w:sz w:val="24"/>
      <w:szCs w:val="24"/>
      <w:lang w:val="en-US" w:eastAsia="en-US"/>
    </w:rPr>
  </w:style>
  <w:style w:type="character" w:styleId="EndnoteReference">
    <w:name w:val="endnote reference"/>
    <w:basedOn w:val="DefaultParagraphFont"/>
    <w:uiPriority w:val="99"/>
    <w:semiHidden/>
    <w:unhideWhenUsed/>
    <w:locked/>
    <w:rsid w:val="00D45720"/>
    <w:rPr>
      <w:vertAlign w:val="superscript"/>
    </w:rPr>
  </w:style>
  <w:style w:type="paragraph" w:styleId="Caption">
    <w:name w:val="caption"/>
    <w:basedOn w:val="Normal"/>
    <w:next w:val="Normal"/>
    <w:uiPriority w:val="35"/>
    <w:unhideWhenUsed/>
    <w:qFormat/>
    <w:locked/>
    <w:rsid w:val="00E6684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E217C"/>
    <w:rPr>
      <w:sz w:val="24"/>
      <w:lang w:val="en-US" w:eastAsia="en-US"/>
    </w:rPr>
  </w:style>
  <w:style w:type="paragraph" w:styleId="Heading1">
    <w:name w:val="heading 1"/>
    <w:basedOn w:val="Normal"/>
    <w:next w:val="Normal"/>
    <w:link w:val="Heading1Char"/>
    <w:uiPriority w:val="99"/>
    <w:qFormat/>
    <w:rsid w:val="00E136D9"/>
    <w:pPr>
      <w:keepNext/>
      <w:numPr>
        <w:numId w:val="1"/>
      </w:numPr>
      <w:spacing w:before="100" w:beforeAutospacing="1" w:after="100" w:afterAutospacing="1"/>
      <w:outlineLvl w:val="0"/>
    </w:pPr>
    <w:rPr>
      <w:b/>
      <w:kern w:val="28"/>
      <w:sz w:val="28"/>
    </w:rPr>
  </w:style>
  <w:style w:type="paragraph" w:styleId="Heading2">
    <w:name w:val="heading 2"/>
    <w:basedOn w:val="Normal"/>
    <w:next w:val="Normal"/>
    <w:link w:val="Heading2Char"/>
    <w:uiPriority w:val="99"/>
    <w:qFormat/>
    <w:rsid w:val="004921C9"/>
    <w:pPr>
      <w:keepNext/>
      <w:numPr>
        <w:ilvl w:val="1"/>
        <w:numId w:val="1"/>
      </w:numPr>
      <w:spacing w:before="240" w:after="240"/>
      <w:outlineLvl w:val="1"/>
    </w:pPr>
    <w:rPr>
      <w:rFonts w:eastAsia="MS ????"/>
      <w:b/>
    </w:rPr>
  </w:style>
  <w:style w:type="paragraph" w:styleId="Heading3">
    <w:name w:val="heading 3"/>
    <w:basedOn w:val="Heading2"/>
    <w:next w:val="Normal"/>
    <w:link w:val="Heading3Char"/>
    <w:uiPriority w:val="99"/>
    <w:qFormat/>
    <w:rsid w:val="00805FBE"/>
    <w:pPr>
      <w:numPr>
        <w:ilvl w:val="2"/>
      </w:numPr>
      <w:outlineLvl w:val="2"/>
    </w:pPr>
    <w:rPr>
      <w:b w:val="0"/>
    </w:rPr>
  </w:style>
  <w:style w:type="paragraph" w:styleId="Heading4">
    <w:name w:val="heading 4"/>
    <w:basedOn w:val="Normal"/>
    <w:next w:val="Normal"/>
    <w:link w:val="Heading4Char"/>
    <w:uiPriority w:val="99"/>
    <w:qFormat/>
    <w:rsid w:val="00E33E2B"/>
    <w:pPr>
      <w:keepNext/>
      <w:numPr>
        <w:numId w:val="49"/>
      </w:numPr>
      <w:outlineLvl w:val="3"/>
    </w:pPr>
  </w:style>
  <w:style w:type="paragraph" w:styleId="Heading5">
    <w:name w:val="heading 5"/>
    <w:basedOn w:val="Normal"/>
    <w:next w:val="Normal"/>
    <w:link w:val="Heading5Char"/>
    <w:uiPriority w:val="99"/>
    <w:qFormat/>
    <w:rsid w:val="003A6972"/>
    <w:pPr>
      <w:widowControl w:val="0"/>
      <w:numPr>
        <w:numId w:val="50"/>
      </w:numPr>
      <w:suppressAutoHyphens/>
      <w:spacing w:before="240" w:after="60"/>
      <w:ind w:left="360"/>
      <w:outlineLvl w:val="4"/>
    </w:pPr>
    <w:rPr>
      <w:rFonts w:cs="Mangal"/>
      <w:bCs/>
      <w:iCs/>
      <w:kern w:val="1"/>
      <w:szCs w:val="23"/>
      <w:lang w:val="en-GB" w:eastAsia="hi-IN" w:bidi="hi-IN"/>
    </w:rPr>
  </w:style>
  <w:style w:type="paragraph" w:styleId="Heading6">
    <w:name w:val="heading 6"/>
    <w:basedOn w:val="Normal"/>
    <w:next w:val="Normal"/>
    <w:link w:val="Heading6Char"/>
    <w:uiPriority w:val="99"/>
    <w:qFormat/>
    <w:rsid w:val="006D26A1"/>
    <w:pPr>
      <w:widowControl w:val="0"/>
      <w:suppressAutoHyphens/>
      <w:spacing w:before="240" w:after="60"/>
      <w:ind w:left="1152" w:hanging="1152"/>
      <w:outlineLvl w:val="5"/>
    </w:pPr>
    <w:rPr>
      <w:rFonts w:ascii="Calibri" w:hAnsi="Calibri" w:cs="Mangal"/>
      <w:b/>
      <w:bCs/>
      <w:kern w:val="1"/>
      <w:sz w:val="22"/>
      <w:lang w:val="en-GB" w:eastAsia="hi-IN" w:bidi="hi-IN"/>
    </w:rPr>
  </w:style>
  <w:style w:type="paragraph" w:styleId="Heading7">
    <w:name w:val="heading 7"/>
    <w:basedOn w:val="Normal"/>
    <w:next w:val="Normal"/>
    <w:link w:val="Heading7Char"/>
    <w:uiPriority w:val="99"/>
    <w:qFormat/>
    <w:rsid w:val="006D26A1"/>
    <w:pPr>
      <w:widowControl w:val="0"/>
      <w:suppressAutoHyphens/>
      <w:spacing w:before="240" w:after="60"/>
      <w:ind w:left="1296" w:hanging="1296"/>
      <w:outlineLvl w:val="6"/>
    </w:pPr>
    <w:rPr>
      <w:rFonts w:ascii="Calibri" w:hAnsi="Calibri" w:cs="Mangal"/>
      <w:kern w:val="1"/>
      <w:szCs w:val="21"/>
      <w:lang w:val="en-GB" w:eastAsia="hi-IN" w:bidi="hi-IN"/>
    </w:rPr>
  </w:style>
  <w:style w:type="paragraph" w:styleId="Heading8">
    <w:name w:val="heading 8"/>
    <w:basedOn w:val="Normal"/>
    <w:next w:val="Normal"/>
    <w:link w:val="Heading8Char"/>
    <w:uiPriority w:val="99"/>
    <w:qFormat/>
    <w:rsid w:val="006D26A1"/>
    <w:pPr>
      <w:widowControl w:val="0"/>
      <w:suppressAutoHyphens/>
      <w:spacing w:before="240" w:after="60"/>
      <w:ind w:left="1440" w:hanging="1440"/>
      <w:outlineLvl w:val="7"/>
    </w:pPr>
    <w:rPr>
      <w:rFonts w:ascii="Calibri" w:hAnsi="Calibri" w:cs="Mangal"/>
      <w:i/>
      <w:iCs/>
      <w:kern w:val="1"/>
      <w:szCs w:val="21"/>
      <w:lang w:val="en-GB" w:eastAsia="hi-IN" w:bidi="hi-IN"/>
    </w:rPr>
  </w:style>
  <w:style w:type="paragraph" w:styleId="Heading9">
    <w:name w:val="heading 9"/>
    <w:basedOn w:val="Normal"/>
    <w:next w:val="Normal"/>
    <w:link w:val="Heading9Char"/>
    <w:uiPriority w:val="99"/>
    <w:qFormat/>
    <w:rsid w:val="006D26A1"/>
    <w:pPr>
      <w:widowControl w:val="0"/>
      <w:suppressAutoHyphens/>
      <w:spacing w:before="240" w:after="60"/>
      <w:ind w:left="1584" w:hanging="1584"/>
      <w:outlineLvl w:val="8"/>
    </w:pPr>
    <w:rPr>
      <w:rFonts w:ascii="Cambria" w:eastAsia="MS Gothic" w:hAnsi="Cambria" w:cs="Mangal"/>
      <w:kern w:val="1"/>
      <w:sz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36D9"/>
    <w:rPr>
      <w:rFonts w:cs="Times New Roman"/>
      <w:b/>
      <w:kern w:val="28"/>
      <w:sz w:val="20"/>
      <w:szCs w:val="20"/>
    </w:rPr>
  </w:style>
  <w:style w:type="character" w:customStyle="1" w:styleId="Heading2Char">
    <w:name w:val="Heading 2 Char"/>
    <w:link w:val="Heading2"/>
    <w:uiPriority w:val="99"/>
    <w:locked/>
    <w:rsid w:val="004921C9"/>
    <w:rPr>
      <w:rFonts w:eastAsia="MS ????"/>
      <w:b/>
      <w:sz w:val="24"/>
      <w:lang w:val="en-US" w:eastAsia="en-US"/>
    </w:rPr>
  </w:style>
  <w:style w:type="character" w:customStyle="1" w:styleId="Heading3Char">
    <w:name w:val="Heading 3 Char"/>
    <w:link w:val="Heading3"/>
    <w:uiPriority w:val="99"/>
    <w:locked/>
    <w:rsid w:val="00805FBE"/>
    <w:rPr>
      <w:rFonts w:eastAsia="MS ????"/>
      <w:sz w:val="24"/>
      <w:lang w:val="en-US" w:eastAsia="en-US"/>
    </w:rPr>
  </w:style>
  <w:style w:type="character" w:customStyle="1" w:styleId="Heading4Char">
    <w:name w:val="Heading 4 Char"/>
    <w:link w:val="Heading4"/>
    <w:uiPriority w:val="99"/>
    <w:locked/>
    <w:rsid w:val="00E33E2B"/>
    <w:rPr>
      <w:rFonts w:cs="Times New Roman"/>
      <w:sz w:val="20"/>
      <w:szCs w:val="20"/>
    </w:rPr>
  </w:style>
  <w:style w:type="character" w:customStyle="1" w:styleId="Heading5Char">
    <w:name w:val="Heading 5 Char"/>
    <w:link w:val="Heading5"/>
    <w:uiPriority w:val="99"/>
    <w:locked/>
    <w:rsid w:val="003A6972"/>
    <w:rPr>
      <w:rFonts w:eastAsia="MS Mincho" w:cs="Mangal"/>
      <w:bCs/>
      <w:iCs/>
      <w:kern w:val="1"/>
      <w:sz w:val="23"/>
      <w:szCs w:val="23"/>
      <w:lang w:val="en-GB" w:eastAsia="hi-IN" w:bidi="hi-IN"/>
    </w:rPr>
  </w:style>
  <w:style w:type="character" w:customStyle="1" w:styleId="Heading6Char">
    <w:name w:val="Heading 6 Char"/>
    <w:link w:val="Heading6"/>
    <w:uiPriority w:val="99"/>
    <w:locked/>
    <w:rsid w:val="006D26A1"/>
    <w:rPr>
      <w:rFonts w:ascii="Calibri" w:eastAsia="MS Mincho" w:hAnsi="Calibri" w:cs="Mangal"/>
      <w:b/>
      <w:bCs/>
      <w:kern w:val="1"/>
      <w:sz w:val="20"/>
      <w:szCs w:val="20"/>
      <w:lang w:val="en-GB" w:eastAsia="hi-IN" w:bidi="hi-IN"/>
    </w:rPr>
  </w:style>
  <w:style w:type="character" w:customStyle="1" w:styleId="Heading7Char">
    <w:name w:val="Heading 7 Char"/>
    <w:link w:val="Heading7"/>
    <w:uiPriority w:val="99"/>
    <w:semiHidden/>
    <w:locked/>
    <w:rsid w:val="006D26A1"/>
    <w:rPr>
      <w:rFonts w:ascii="Calibri" w:eastAsia="MS Mincho" w:hAnsi="Calibri" w:cs="Mangal"/>
      <w:kern w:val="1"/>
      <w:sz w:val="21"/>
      <w:szCs w:val="21"/>
      <w:lang w:val="en-GB" w:eastAsia="hi-IN" w:bidi="hi-IN"/>
    </w:rPr>
  </w:style>
  <w:style w:type="character" w:customStyle="1" w:styleId="Heading8Char">
    <w:name w:val="Heading 8 Char"/>
    <w:link w:val="Heading8"/>
    <w:uiPriority w:val="99"/>
    <w:semiHidden/>
    <w:locked/>
    <w:rsid w:val="006D26A1"/>
    <w:rPr>
      <w:rFonts w:ascii="Calibri" w:eastAsia="MS Mincho" w:hAnsi="Calibri" w:cs="Mangal"/>
      <w:i/>
      <w:iCs/>
      <w:kern w:val="1"/>
      <w:sz w:val="21"/>
      <w:szCs w:val="21"/>
      <w:lang w:val="en-GB" w:eastAsia="hi-IN" w:bidi="hi-IN"/>
    </w:rPr>
  </w:style>
  <w:style w:type="character" w:customStyle="1" w:styleId="Heading9Char">
    <w:name w:val="Heading 9 Char"/>
    <w:link w:val="Heading9"/>
    <w:uiPriority w:val="99"/>
    <w:semiHidden/>
    <w:locked/>
    <w:rsid w:val="006D26A1"/>
    <w:rPr>
      <w:rFonts w:ascii="Cambria" w:eastAsia="MS Gothic" w:hAnsi="Cambria" w:cs="Mangal"/>
      <w:kern w:val="1"/>
      <w:sz w:val="20"/>
      <w:szCs w:val="20"/>
      <w:lang w:val="en-GB" w:eastAsia="hi-IN" w:bidi="hi-IN"/>
    </w:rPr>
  </w:style>
  <w:style w:type="paragraph" w:styleId="Header">
    <w:name w:val="header"/>
    <w:basedOn w:val="Normal"/>
    <w:link w:val="HeaderChar"/>
    <w:uiPriority w:val="99"/>
    <w:rsid w:val="00FE217C"/>
    <w:pPr>
      <w:tabs>
        <w:tab w:val="center" w:pos="4320"/>
        <w:tab w:val="right" w:pos="8640"/>
      </w:tabs>
    </w:pPr>
  </w:style>
  <w:style w:type="character" w:customStyle="1" w:styleId="HeaderChar">
    <w:name w:val="Header Char"/>
    <w:link w:val="Header"/>
    <w:uiPriority w:val="99"/>
    <w:locked/>
    <w:rsid w:val="005727D2"/>
    <w:rPr>
      <w:rFonts w:cs="Times New Roman"/>
      <w:sz w:val="24"/>
    </w:rPr>
  </w:style>
  <w:style w:type="paragraph" w:styleId="Footer">
    <w:name w:val="footer"/>
    <w:basedOn w:val="Normal"/>
    <w:link w:val="FooterChar"/>
    <w:uiPriority w:val="99"/>
    <w:rsid w:val="00FE217C"/>
    <w:pPr>
      <w:tabs>
        <w:tab w:val="center" w:pos="4320"/>
        <w:tab w:val="right" w:pos="8640"/>
      </w:tabs>
    </w:pPr>
  </w:style>
  <w:style w:type="character" w:customStyle="1" w:styleId="FooterChar">
    <w:name w:val="Footer Char"/>
    <w:link w:val="Footer"/>
    <w:uiPriority w:val="99"/>
    <w:locked/>
    <w:rsid w:val="00300DAF"/>
    <w:rPr>
      <w:rFonts w:cs="Times New Roman"/>
      <w:sz w:val="20"/>
      <w:szCs w:val="20"/>
    </w:rPr>
  </w:style>
  <w:style w:type="paragraph" w:styleId="BalloonText">
    <w:name w:val="Balloon Text"/>
    <w:basedOn w:val="Normal"/>
    <w:link w:val="BalloonTextChar"/>
    <w:uiPriority w:val="99"/>
    <w:semiHidden/>
    <w:rsid w:val="005727D2"/>
    <w:rPr>
      <w:rFonts w:ascii="Tahoma" w:hAnsi="Tahoma" w:cs="Tahoma"/>
      <w:sz w:val="16"/>
      <w:szCs w:val="16"/>
    </w:rPr>
  </w:style>
  <w:style w:type="character" w:customStyle="1" w:styleId="BalloonTextChar">
    <w:name w:val="Balloon Text Char"/>
    <w:link w:val="BalloonText"/>
    <w:uiPriority w:val="99"/>
    <w:semiHidden/>
    <w:locked/>
    <w:rsid w:val="005727D2"/>
    <w:rPr>
      <w:rFonts w:ascii="Tahoma" w:hAnsi="Tahoma" w:cs="Tahoma"/>
      <w:sz w:val="16"/>
      <w:szCs w:val="16"/>
    </w:rPr>
  </w:style>
  <w:style w:type="paragraph" w:styleId="ListParagraph">
    <w:name w:val="List Paragraph"/>
    <w:basedOn w:val="Normal"/>
    <w:uiPriority w:val="99"/>
    <w:qFormat/>
    <w:rsid w:val="00237662"/>
    <w:pPr>
      <w:contextualSpacing/>
    </w:pPr>
  </w:style>
  <w:style w:type="paragraph" w:styleId="FootnoteText">
    <w:name w:val="footnote text"/>
    <w:basedOn w:val="Normal"/>
    <w:link w:val="FootnoteTextChar"/>
    <w:uiPriority w:val="99"/>
    <w:rsid w:val="003F6BDF"/>
    <w:rPr>
      <w:szCs w:val="24"/>
    </w:rPr>
  </w:style>
  <w:style w:type="character" w:customStyle="1" w:styleId="FootnoteTextChar">
    <w:name w:val="Footnote Text Char"/>
    <w:link w:val="FootnoteText"/>
    <w:uiPriority w:val="99"/>
    <w:locked/>
    <w:rsid w:val="003F6BDF"/>
    <w:rPr>
      <w:rFonts w:cs="Times New Roman"/>
      <w:sz w:val="24"/>
      <w:szCs w:val="24"/>
    </w:rPr>
  </w:style>
  <w:style w:type="character" w:styleId="FootnoteReference">
    <w:name w:val="footnote reference"/>
    <w:uiPriority w:val="99"/>
    <w:rsid w:val="003F6BDF"/>
    <w:rPr>
      <w:rFonts w:cs="Times New Roman"/>
      <w:vertAlign w:val="superscript"/>
    </w:rPr>
  </w:style>
  <w:style w:type="paragraph" w:styleId="TOC1">
    <w:name w:val="toc 1"/>
    <w:basedOn w:val="Normal"/>
    <w:next w:val="Normal"/>
    <w:autoRedefine/>
    <w:uiPriority w:val="39"/>
    <w:rsid w:val="004A2821"/>
    <w:pPr>
      <w:spacing w:before="240" w:after="120"/>
    </w:pPr>
    <w:rPr>
      <w:rFonts w:ascii="Calibri" w:hAnsi="Calibri"/>
      <w:b/>
      <w:caps/>
      <w:sz w:val="22"/>
      <w:szCs w:val="22"/>
      <w:u w:val="single"/>
    </w:rPr>
  </w:style>
  <w:style w:type="paragraph" w:styleId="TOC2">
    <w:name w:val="toc 2"/>
    <w:basedOn w:val="Normal"/>
    <w:next w:val="Normal"/>
    <w:autoRedefine/>
    <w:uiPriority w:val="39"/>
    <w:rsid w:val="004A2821"/>
    <w:rPr>
      <w:rFonts w:ascii="Calibri" w:hAnsi="Calibri"/>
      <w:b/>
      <w:smallCaps/>
      <w:sz w:val="22"/>
      <w:szCs w:val="22"/>
    </w:rPr>
  </w:style>
  <w:style w:type="paragraph" w:styleId="TOC3">
    <w:name w:val="toc 3"/>
    <w:basedOn w:val="Normal"/>
    <w:next w:val="Normal"/>
    <w:autoRedefine/>
    <w:uiPriority w:val="39"/>
    <w:rsid w:val="004A2821"/>
    <w:rPr>
      <w:rFonts w:ascii="Calibri" w:hAnsi="Calibri"/>
      <w:smallCaps/>
      <w:sz w:val="22"/>
      <w:szCs w:val="22"/>
    </w:rPr>
  </w:style>
  <w:style w:type="paragraph" w:styleId="TOC4">
    <w:name w:val="toc 4"/>
    <w:basedOn w:val="Normal"/>
    <w:next w:val="Normal"/>
    <w:autoRedefine/>
    <w:uiPriority w:val="99"/>
    <w:rsid w:val="004A2821"/>
    <w:rPr>
      <w:rFonts w:ascii="Calibri" w:hAnsi="Calibri"/>
      <w:sz w:val="22"/>
      <w:szCs w:val="22"/>
    </w:rPr>
  </w:style>
  <w:style w:type="paragraph" w:styleId="TOC5">
    <w:name w:val="toc 5"/>
    <w:basedOn w:val="Normal"/>
    <w:next w:val="Normal"/>
    <w:autoRedefine/>
    <w:uiPriority w:val="99"/>
    <w:rsid w:val="004A2821"/>
    <w:rPr>
      <w:rFonts w:ascii="Calibri" w:hAnsi="Calibri"/>
      <w:sz w:val="22"/>
      <w:szCs w:val="22"/>
    </w:rPr>
  </w:style>
  <w:style w:type="paragraph" w:styleId="TOC6">
    <w:name w:val="toc 6"/>
    <w:basedOn w:val="Normal"/>
    <w:next w:val="Normal"/>
    <w:autoRedefine/>
    <w:uiPriority w:val="99"/>
    <w:rsid w:val="004A2821"/>
    <w:rPr>
      <w:rFonts w:ascii="Calibri" w:hAnsi="Calibri"/>
      <w:sz w:val="22"/>
      <w:szCs w:val="22"/>
    </w:rPr>
  </w:style>
  <w:style w:type="paragraph" w:styleId="TOC7">
    <w:name w:val="toc 7"/>
    <w:basedOn w:val="Normal"/>
    <w:next w:val="Normal"/>
    <w:autoRedefine/>
    <w:uiPriority w:val="99"/>
    <w:rsid w:val="004A2821"/>
    <w:rPr>
      <w:rFonts w:ascii="Calibri" w:hAnsi="Calibri"/>
      <w:sz w:val="22"/>
      <w:szCs w:val="22"/>
    </w:rPr>
  </w:style>
  <w:style w:type="paragraph" w:styleId="TOC8">
    <w:name w:val="toc 8"/>
    <w:basedOn w:val="Normal"/>
    <w:next w:val="Normal"/>
    <w:autoRedefine/>
    <w:uiPriority w:val="99"/>
    <w:rsid w:val="004A2821"/>
    <w:rPr>
      <w:rFonts w:ascii="Calibri" w:hAnsi="Calibri"/>
      <w:sz w:val="22"/>
      <w:szCs w:val="22"/>
    </w:rPr>
  </w:style>
  <w:style w:type="paragraph" w:styleId="TOC9">
    <w:name w:val="toc 9"/>
    <w:basedOn w:val="Normal"/>
    <w:next w:val="Normal"/>
    <w:autoRedefine/>
    <w:uiPriority w:val="99"/>
    <w:rsid w:val="004A2821"/>
    <w:rPr>
      <w:rFonts w:ascii="Calibri" w:hAnsi="Calibri"/>
      <w:sz w:val="22"/>
      <w:szCs w:val="22"/>
    </w:rPr>
  </w:style>
  <w:style w:type="paragraph" w:styleId="TOCHeading">
    <w:name w:val="TOC Heading"/>
    <w:basedOn w:val="Heading1"/>
    <w:next w:val="Normal"/>
    <w:uiPriority w:val="39"/>
    <w:qFormat/>
    <w:rsid w:val="0025619F"/>
    <w:pPr>
      <w:keepLines/>
      <w:numPr>
        <w:numId w:val="0"/>
      </w:numPr>
      <w:spacing w:before="480" w:after="0" w:line="276" w:lineRule="auto"/>
      <w:outlineLvl w:val="9"/>
    </w:pPr>
    <w:rPr>
      <w:rFonts w:ascii="Cambria" w:eastAsia="MS Gothic" w:hAnsi="Cambria"/>
      <w:bCs/>
      <w:color w:val="365F91"/>
      <w:kern w:val="0"/>
      <w:szCs w:val="28"/>
    </w:rPr>
  </w:style>
  <w:style w:type="paragraph" w:styleId="NoSpacing">
    <w:name w:val="No Spacing"/>
    <w:uiPriority w:val="99"/>
    <w:qFormat/>
    <w:rsid w:val="0015126A"/>
    <w:rPr>
      <w:lang w:val="en-US" w:eastAsia="en-US"/>
    </w:rPr>
  </w:style>
  <w:style w:type="table" w:styleId="TableGrid">
    <w:name w:val="Table Grid"/>
    <w:basedOn w:val="TableNormal"/>
    <w:uiPriority w:val="99"/>
    <w:rsid w:val="00F96382"/>
    <w:rPr>
      <w:rFonts w:ascii="Calibri" w:eastAsia="MS ??"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94DDC"/>
    <w:rPr>
      <w:rFonts w:cs="Times New Roman"/>
      <w:sz w:val="16"/>
      <w:szCs w:val="16"/>
    </w:rPr>
  </w:style>
  <w:style w:type="paragraph" w:styleId="CommentText">
    <w:name w:val="annotation text"/>
    <w:basedOn w:val="Normal"/>
    <w:link w:val="CommentTextChar"/>
    <w:uiPriority w:val="99"/>
    <w:semiHidden/>
    <w:rsid w:val="00494DDC"/>
    <w:rPr>
      <w:sz w:val="20"/>
    </w:rPr>
  </w:style>
  <w:style w:type="character" w:customStyle="1" w:styleId="CommentTextChar">
    <w:name w:val="Comment Text Char"/>
    <w:link w:val="CommentText"/>
    <w:uiPriority w:val="99"/>
    <w:semiHidden/>
    <w:locked/>
    <w:rsid w:val="00494DDC"/>
    <w:rPr>
      <w:rFonts w:cs="Times New Roman"/>
      <w:sz w:val="20"/>
      <w:szCs w:val="20"/>
    </w:rPr>
  </w:style>
  <w:style w:type="paragraph" w:styleId="CommentSubject">
    <w:name w:val="annotation subject"/>
    <w:basedOn w:val="CommentText"/>
    <w:next w:val="CommentText"/>
    <w:link w:val="CommentSubjectChar"/>
    <w:uiPriority w:val="99"/>
    <w:semiHidden/>
    <w:rsid w:val="00494DDC"/>
    <w:rPr>
      <w:b/>
      <w:bCs/>
    </w:rPr>
  </w:style>
  <w:style w:type="character" w:customStyle="1" w:styleId="CommentSubjectChar">
    <w:name w:val="Comment Subject Char"/>
    <w:link w:val="CommentSubject"/>
    <w:uiPriority w:val="99"/>
    <w:semiHidden/>
    <w:locked/>
    <w:rsid w:val="00494DDC"/>
    <w:rPr>
      <w:rFonts w:cs="Times New Roman"/>
      <w:b/>
      <w:bCs/>
      <w:sz w:val="20"/>
      <w:szCs w:val="20"/>
    </w:rPr>
  </w:style>
  <w:style w:type="character" w:styleId="Hyperlink">
    <w:name w:val="Hyperlink"/>
    <w:uiPriority w:val="99"/>
    <w:rsid w:val="001C067D"/>
    <w:rPr>
      <w:rFonts w:cs="Times New Roman"/>
      <w:color w:val="000080"/>
      <w:sz w:val="20"/>
      <w:szCs w:val="20"/>
      <w:u w:val="none"/>
      <w:effect w:val="none"/>
    </w:rPr>
  </w:style>
  <w:style w:type="paragraph" w:styleId="Quote">
    <w:name w:val="Quote"/>
    <w:basedOn w:val="Normal"/>
    <w:next w:val="Normal"/>
    <w:link w:val="QuoteChar"/>
    <w:uiPriority w:val="99"/>
    <w:qFormat/>
    <w:rsid w:val="00B56B35"/>
    <w:pPr>
      <w:spacing w:after="200" w:line="276" w:lineRule="auto"/>
    </w:pPr>
    <w:rPr>
      <w:rFonts w:ascii="Arial" w:hAnsi="Arial"/>
      <w:i/>
      <w:iCs/>
      <w:color w:val="000000"/>
      <w:sz w:val="22"/>
      <w:szCs w:val="22"/>
    </w:rPr>
  </w:style>
  <w:style w:type="character" w:customStyle="1" w:styleId="QuoteChar">
    <w:name w:val="Quote Char"/>
    <w:link w:val="Quote"/>
    <w:uiPriority w:val="99"/>
    <w:locked/>
    <w:rsid w:val="00B56B35"/>
    <w:rPr>
      <w:rFonts w:ascii="Arial" w:hAnsi="Arial" w:cs="Times New Roman"/>
      <w:i/>
      <w:iCs/>
      <w:color w:val="000000"/>
    </w:rPr>
  </w:style>
  <w:style w:type="character" w:styleId="IntenseEmphasis">
    <w:name w:val="Intense Emphasis"/>
    <w:uiPriority w:val="99"/>
    <w:qFormat/>
    <w:rsid w:val="00B56B35"/>
    <w:rPr>
      <w:rFonts w:cs="Times New Roman"/>
      <w:b/>
      <w:bCs/>
      <w:i/>
      <w:iCs/>
      <w:color w:val="4F81BD"/>
    </w:rPr>
  </w:style>
  <w:style w:type="paragraph" w:customStyle="1" w:styleId="BreakoutboxTitle">
    <w:name w:val="Breakout box Title"/>
    <w:basedOn w:val="Normal"/>
    <w:uiPriority w:val="99"/>
    <w:rsid w:val="00F53406"/>
    <w:pPr>
      <w:spacing w:before="120" w:after="180" w:line="300" w:lineRule="auto"/>
      <w:jc w:val="both"/>
    </w:pPr>
    <w:rPr>
      <w:rFonts w:ascii="Cambria" w:hAnsi="Cambria"/>
      <w:b/>
      <w:szCs w:val="24"/>
      <w:lang w:val="en-AU"/>
    </w:rPr>
  </w:style>
  <w:style w:type="paragraph" w:styleId="BodyText">
    <w:name w:val="Body Text"/>
    <w:basedOn w:val="Normal"/>
    <w:link w:val="BodyTextChar"/>
    <w:uiPriority w:val="99"/>
    <w:rsid w:val="006D26A1"/>
    <w:pPr>
      <w:widowControl w:val="0"/>
      <w:suppressAutoHyphens/>
      <w:spacing w:after="120"/>
    </w:pPr>
    <w:rPr>
      <w:rFonts w:cs="Mangal"/>
      <w:kern w:val="1"/>
      <w:szCs w:val="24"/>
      <w:lang w:val="en-GB" w:eastAsia="hi-IN" w:bidi="hi-IN"/>
    </w:rPr>
  </w:style>
  <w:style w:type="character" w:customStyle="1" w:styleId="BodyTextChar">
    <w:name w:val="Body Text Char"/>
    <w:link w:val="BodyText"/>
    <w:uiPriority w:val="99"/>
    <w:locked/>
    <w:rsid w:val="006D26A1"/>
    <w:rPr>
      <w:rFonts w:eastAsia="Times New Roman" w:cs="Mangal"/>
      <w:kern w:val="1"/>
      <w:sz w:val="24"/>
      <w:szCs w:val="24"/>
      <w:lang w:val="en-GB" w:eastAsia="hi-IN" w:bidi="hi-IN"/>
    </w:rPr>
  </w:style>
  <w:style w:type="character" w:customStyle="1" w:styleId="kejjeyrkwrd1">
    <w:name w:val="kejjeyrkwrd1"/>
    <w:uiPriority w:val="99"/>
    <w:rsid w:val="00CF344B"/>
    <w:rPr>
      <w:rFonts w:cs="Times New Roman"/>
    </w:rPr>
  </w:style>
  <w:style w:type="paragraph" w:styleId="Revision">
    <w:name w:val="Revision"/>
    <w:hidden/>
    <w:uiPriority w:val="99"/>
    <w:semiHidden/>
    <w:rsid w:val="00CF344B"/>
    <w:rPr>
      <w:sz w:val="24"/>
      <w:lang w:val="en-US" w:eastAsia="en-US"/>
    </w:rPr>
  </w:style>
  <w:style w:type="paragraph" w:customStyle="1" w:styleId="Corpo">
    <w:name w:val="Corp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en-US"/>
    </w:rPr>
  </w:style>
  <w:style w:type="paragraph" w:customStyle="1" w:styleId="Padro">
    <w:name w:val="Padrã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pt-PT" w:eastAsia="en-US"/>
    </w:rPr>
  </w:style>
  <w:style w:type="table" w:customStyle="1" w:styleId="MediumShading1-Accent11">
    <w:name w:val="Medium Shading 1 - Accent 11"/>
    <w:uiPriority w:val="99"/>
    <w:rsid w:val="00251EB1"/>
    <w:rPr>
      <w:rFonts w:ascii="Calibri" w:hAnsi="Calibri"/>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LineNumber">
    <w:name w:val="line number"/>
    <w:uiPriority w:val="99"/>
    <w:semiHidden/>
    <w:locked/>
    <w:rsid w:val="007000EF"/>
    <w:rPr>
      <w:rFonts w:cs="Times New Roman"/>
    </w:rPr>
  </w:style>
  <w:style w:type="character" w:styleId="BookTitle">
    <w:name w:val="Book Title"/>
    <w:uiPriority w:val="99"/>
    <w:qFormat/>
    <w:rsid w:val="00CE6D45"/>
    <w:rPr>
      <w:rFonts w:cs="Times New Roman"/>
      <w:b/>
      <w:bCs/>
      <w:smallCaps/>
      <w:spacing w:val="5"/>
    </w:rPr>
  </w:style>
  <w:style w:type="paragraph" w:styleId="NormalWeb">
    <w:name w:val="Normal (Web)"/>
    <w:basedOn w:val="Normal"/>
    <w:uiPriority w:val="99"/>
    <w:semiHidden/>
    <w:locked/>
    <w:rsid w:val="00AC239B"/>
    <w:pPr>
      <w:spacing w:before="100" w:beforeAutospacing="1" w:after="100" w:afterAutospacing="1"/>
    </w:pPr>
    <w:rPr>
      <w:szCs w:val="24"/>
    </w:rPr>
  </w:style>
  <w:style w:type="numbering" w:customStyle="1" w:styleId="List21">
    <w:name w:val="List 21"/>
    <w:rsid w:val="00804495"/>
    <w:pPr>
      <w:numPr>
        <w:numId w:val="38"/>
      </w:numPr>
    </w:pPr>
  </w:style>
  <w:style w:type="numbering" w:customStyle="1" w:styleId="List28">
    <w:name w:val="List 28"/>
    <w:basedOn w:val="NoList"/>
    <w:rsid w:val="00837497"/>
    <w:pPr>
      <w:numPr>
        <w:numId w:val="131"/>
      </w:numPr>
    </w:pPr>
  </w:style>
  <w:style w:type="paragraph" w:styleId="EndnoteText">
    <w:name w:val="endnote text"/>
    <w:basedOn w:val="Normal"/>
    <w:link w:val="EndnoteTextChar"/>
    <w:uiPriority w:val="99"/>
    <w:semiHidden/>
    <w:unhideWhenUsed/>
    <w:locked/>
    <w:rsid w:val="00D45720"/>
    <w:rPr>
      <w:szCs w:val="24"/>
    </w:rPr>
  </w:style>
  <w:style w:type="character" w:customStyle="1" w:styleId="EndnoteTextChar">
    <w:name w:val="Endnote Text Char"/>
    <w:basedOn w:val="DefaultParagraphFont"/>
    <w:link w:val="EndnoteText"/>
    <w:uiPriority w:val="99"/>
    <w:semiHidden/>
    <w:rsid w:val="00D45720"/>
    <w:rPr>
      <w:sz w:val="24"/>
      <w:szCs w:val="24"/>
      <w:lang w:val="en-US" w:eastAsia="en-US"/>
    </w:rPr>
  </w:style>
  <w:style w:type="character" w:styleId="EndnoteReference">
    <w:name w:val="endnote reference"/>
    <w:basedOn w:val="DefaultParagraphFont"/>
    <w:uiPriority w:val="99"/>
    <w:semiHidden/>
    <w:unhideWhenUsed/>
    <w:locked/>
    <w:rsid w:val="00D45720"/>
    <w:rPr>
      <w:vertAlign w:val="superscript"/>
    </w:rPr>
  </w:style>
  <w:style w:type="paragraph" w:styleId="Caption">
    <w:name w:val="caption"/>
    <w:basedOn w:val="Normal"/>
    <w:next w:val="Normal"/>
    <w:uiPriority w:val="35"/>
    <w:unhideWhenUsed/>
    <w:qFormat/>
    <w:locked/>
    <w:rsid w:val="00E6684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8471">
      <w:marLeft w:val="0"/>
      <w:marRight w:val="0"/>
      <w:marTop w:val="0"/>
      <w:marBottom w:val="0"/>
      <w:divBdr>
        <w:top w:val="none" w:sz="0" w:space="0" w:color="auto"/>
        <w:left w:val="none" w:sz="0" w:space="0" w:color="auto"/>
        <w:bottom w:val="none" w:sz="0" w:space="0" w:color="auto"/>
        <w:right w:val="none" w:sz="0" w:space="0" w:color="auto"/>
      </w:divBdr>
      <w:divsChild>
        <w:div w:id="1526408474">
          <w:marLeft w:val="0"/>
          <w:marRight w:val="0"/>
          <w:marTop w:val="450"/>
          <w:marBottom w:val="0"/>
          <w:divBdr>
            <w:top w:val="none" w:sz="0" w:space="0" w:color="auto"/>
            <w:left w:val="none" w:sz="0" w:space="0" w:color="auto"/>
            <w:bottom w:val="none" w:sz="0" w:space="0" w:color="auto"/>
            <w:right w:val="none" w:sz="0" w:space="0" w:color="auto"/>
          </w:divBdr>
          <w:divsChild>
            <w:div w:id="1526408473">
              <w:marLeft w:val="0"/>
              <w:marRight w:val="0"/>
              <w:marTop w:val="0"/>
              <w:marBottom w:val="0"/>
              <w:divBdr>
                <w:top w:val="none" w:sz="0" w:space="0" w:color="auto"/>
                <w:left w:val="none" w:sz="0" w:space="0" w:color="auto"/>
                <w:bottom w:val="none" w:sz="0" w:space="0" w:color="auto"/>
                <w:right w:val="none" w:sz="0" w:space="0" w:color="auto"/>
              </w:divBdr>
              <w:divsChild>
                <w:div w:id="15264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476">
      <w:marLeft w:val="0"/>
      <w:marRight w:val="0"/>
      <w:marTop w:val="0"/>
      <w:marBottom w:val="0"/>
      <w:divBdr>
        <w:top w:val="none" w:sz="0" w:space="0" w:color="auto"/>
        <w:left w:val="none" w:sz="0" w:space="0" w:color="auto"/>
        <w:bottom w:val="none" w:sz="0" w:space="0" w:color="auto"/>
        <w:right w:val="none" w:sz="0" w:space="0" w:color="auto"/>
      </w:divBdr>
      <w:divsChild>
        <w:div w:id="1526408470">
          <w:marLeft w:val="0"/>
          <w:marRight w:val="0"/>
          <w:marTop w:val="450"/>
          <w:marBottom w:val="0"/>
          <w:divBdr>
            <w:top w:val="none" w:sz="0" w:space="0" w:color="auto"/>
            <w:left w:val="none" w:sz="0" w:space="0" w:color="auto"/>
            <w:bottom w:val="none" w:sz="0" w:space="0" w:color="auto"/>
            <w:right w:val="none" w:sz="0" w:space="0" w:color="auto"/>
          </w:divBdr>
          <w:divsChild>
            <w:div w:id="15264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8478">
      <w:marLeft w:val="0"/>
      <w:marRight w:val="0"/>
      <w:marTop w:val="0"/>
      <w:marBottom w:val="0"/>
      <w:divBdr>
        <w:top w:val="none" w:sz="0" w:space="0" w:color="auto"/>
        <w:left w:val="none" w:sz="0" w:space="0" w:color="auto"/>
        <w:bottom w:val="none" w:sz="0" w:space="0" w:color="auto"/>
        <w:right w:val="none" w:sz="0" w:space="0" w:color="auto"/>
      </w:divBdr>
      <w:divsChild>
        <w:div w:id="1526408481">
          <w:marLeft w:val="0"/>
          <w:marRight w:val="0"/>
          <w:marTop w:val="450"/>
          <w:marBottom w:val="0"/>
          <w:divBdr>
            <w:top w:val="none" w:sz="0" w:space="0" w:color="auto"/>
            <w:left w:val="none" w:sz="0" w:space="0" w:color="auto"/>
            <w:bottom w:val="none" w:sz="0" w:space="0" w:color="auto"/>
            <w:right w:val="none" w:sz="0" w:space="0" w:color="auto"/>
          </w:divBdr>
          <w:divsChild>
            <w:div w:id="1526408480">
              <w:marLeft w:val="0"/>
              <w:marRight w:val="0"/>
              <w:marTop w:val="0"/>
              <w:marBottom w:val="0"/>
              <w:divBdr>
                <w:top w:val="none" w:sz="0" w:space="0" w:color="auto"/>
                <w:left w:val="none" w:sz="0" w:space="0" w:color="auto"/>
                <w:bottom w:val="none" w:sz="0" w:space="0" w:color="auto"/>
                <w:right w:val="none" w:sz="0" w:space="0" w:color="auto"/>
              </w:divBdr>
              <w:divsChild>
                <w:div w:id="1526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483">
      <w:marLeft w:val="0"/>
      <w:marRight w:val="0"/>
      <w:marTop w:val="0"/>
      <w:marBottom w:val="0"/>
      <w:divBdr>
        <w:top w:val="none" w:sz="0" w:space="0" w:color="auto"/>
        <w:left w:val="none" w:sz="0" w:space="0" w:color="auto"/>
        <w:bottom w:val="none" w:sz="0" w:space="0" w:color="auto"/>
        <w:right w:val="none" w:sz="0" w:space="0" w:color="auto"/>
      </w:divBdr>
      <w:divsChild>
        <w:div w:id="1526408477">
          <w:marLeft w:val="0"/>
          <w:marRight w:val="0"/>
          <w:marTop w:val="450"/>
          <w:marBottom w:val="0"/>
          <w:divBdr>
            <w:top w:val="none" w:sz="0" w:space="0" w:color="auto"/>
            <w:left w:val="none" w:sz="0" w:space="0" w:color="auto"/>
            <w:bottom w:val="none" w:sz="0" w:space="0" w:color="auto"/>
            <w:right w:val="none" w:sz="0" w:space="0" w:color="auto"/>
          </w:divBdr>
          <w:divsChild>
            <w:div w:id="1526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009D-F837-4083-91B2-A39C500E52B3}">
  <ds:schemaRefs>
    <ds:schemaRef ds:uri="http://schemas.microsoft.com/office/2006/customDocumentInformationPanel"/>
  </ds:schemaRefs>
</ds:datastoreItem>
</file>

<file path=customXml/itemProps2.xml><?xml version="1.0" encoding="utf-8"?>
<ds:datastoreItem xmlns:ds="http://schemas.openxmlformats.org/officeDocument/2006/customXml" ds:itemID="{263F8555-7CCA-43C2-BFEB-A63CF2E1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8770</Words>
  <Characters>53581</Characters>
  <Application>Microsoft Office Word</Application>
  <DocSecurity>0</DocSecurity>
  <Lines>1410</Lines>
  <Paragraphs>799</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IMDRF Document Template</vt:lpstr>
      <vt:lpstr>IMDRF Document Template</vt:lpstr>
      <vt:lpstr>IMDRF Document Template</vt:lpstr>
    </vt:vector>
  </TitlesOfParts>
  <Company>IMDRF</Company>
  <LinksUpToDate>false</LinksUpToDate>
  <CharactersWithSpaces>61552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Software as a Medical Device (SaMD): Application of Quality Management System </dc:title>
  <dc:subject>procedural document</dc:subject>
  <dc:creator>IMDRF working group</dc:creator>
  <cp:lastModifiedBy>Bird, Gail</cp:lastModifiedBy>
  <cp:revision>6</cp:revision>
  <cp:lastPrinted>2015-02-18T04:28:00Z</cp:lastPrinted>
  <dcterms:created xsi:type="dcterms:W3CDTF">2015-03-30T06:51:00Z</dcterms:created>
  <dcterms:modified xsi:type="dcterms:W3CDTF">2015-04-07T02:45:00Z</dcterms:modified>
</cp:coreProperties>
</file>