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1AF38" w14:textId="77777777" w:rsidR="00864B71" w:rsidRDefault="00864B71" w:rsidP="00360FC0">
      <w:pPr>
        <w:pBdr>
          <w:top w:val="single" w:sz="6" w:space="0" w:color="000000"/>
          <w:left w:val="single" w:sz="6" w:space="0" w:color="000000"/>
          <w:bottom w:val="single" w:sz="6" w:space="31" w:color="000000"/>
          <w:right w:val="single" w:sz="6" w:space="0" w:color="000000"/>
        </w:pBdr>
        <w:tabs>
          <w:tab w:val="left" w:pos="480"/>
        </w:tabs>
        <w:spacing w:before="120" w:after="120"/>
        <w:ind w:left="360" w:hanging="360"/>
        <w:jc w:val="right"/>
        <w:rPr>
          <w:b/>
          <w:szCs w:val="22"/>
          <w:lang w:val="en-AU"/>
        </w:rPr>
      </w:pPr>
      <w:r>
        <w:rPr>
          <w:b/>
          <w:szCs w:val="22"/>
          <w:lang w:val="en-AU"/>
        </w:rPr>
        <w:tab/>
      </w:r>
      <w:r>
        <w:rPr>
          <w:b/>
          <w:szCs w:val="22"/>
          <w:lang w:val="en-AU"/>
        </w:rPr>
        <w:tab/>
      </w:r>
      <w:r>
        <w:rPr>
          <w:b/>
          <w:szCs w:val="22"/>
          <w:lang w:val="en-AU"/>
        </w:rPr>
        <w:tab/>
      </w:r>
      <w:r>
        <w:rPr>
          <w:b/>
          <w:szCs w:val="22"/>
          <w:lang w:val="en-AU"/>
        </w:rPr>
        <w:tab/>
      </w:r>
      <w:r>
        <w:rPr>
          <w:b/>
          <w:szCs w:val="22"/>
          <w:lang w:val="en-AU"/>
        </w:rPr>
        <w:tab/>
      </w:r>
      <w:r>
        <w:rPr>
          <w:b/>
          <w:szCs w:val="22"/>
          <w:lang w:val="en-AU"/>
        </w:rPr>
        <w:tab/>
      </w:r>
      <w:r>
        <w:rPr>
          <w:b/>
          <w:szCs w:val="22"/>
          <w:lang w:val="en-AU"/>
        </w:rPr>
        <w:tab/>
      </w:r>
      <w:r>
        <w:rPr>
          <w:b/>
          <w:szCs w:val="22"/>
          <w:lang w:val="en-AU"/>
        </w:rPr>
        <w:tab/>
      </w:r>
      <w:r>
        <w:rPr>
          <w:b/>
          <w:szCs w:val="22"/>
          <w:lang w:val="en-AU"/>
        </w:rPr>
        <w:tab/>
      </w:r>
    </w:p>
    <w:p w14:paraId="09824FF9" w14:textId="5C1BA9FE" w:rsidR="00360FC0" w:rsidRPr="002D4FAB" w:rsidRDefault="00360FC0" w:rsidP="00360FC0">
      <w:pPr>
        <w:pBdr>
          <w:top w:val="single" w:sz="6" w:space="0" w:color="000000"/>
          <w:left w:val="single" w:sz="6" w:space="0" w:color="000000"/>
          <w:bottom w:val="single" w:sz="6" w:space="31" w:color="000000"/>
          <w:right w:val="single" w:sz="6" w:space="0" w:color="000000"/>
        </w:pBdr>
        <w:tabs>
          <w:tab w:val="left" w:pos="480"/>
        </w:tabs>
        <w:spacing w:before="120" w:after="120"/>
        <w:ind w:left="360" w:hanging="360"/>
        <w:jc w:val="right"/>
        <w:rPr>
          <w:b/>
          <w:lang w:val="en-AU"/>
        </w:rPr>
      </w:pPr>
      <w:r w:rsidRPr="00864B71">
        <w:rPr>
          <w:b/>
          <w:lang w:val="en-AU"/>
        </w:rPr>
        <w:t>IMDRF</w:t>
      </w:r>
      <w:r w:rsidRPr="00864B71">
        <w:rPr>
          <w:b/>
          <w:szCs w:val="22"/>
          <w:lang w:val="en-AU"/>
        </w:rPr>
        <w:t>/</w:t>
      </w:r>
      <w:r w:rsidRPr="00864B71">
        <w:rPr>
          <w:b/>
          <w:lang w:val="en-AU"/>
        </w:rPr>
        <w:t>MC/N</w:t>
      </w:r>
      <w:r w:rsidR="00BA3046" w:rsidRPr="00864B71">
        <w:rPr>
          <w:b/>
          <w:lang w:val="en-AU"/>
        </w:rPr>
        <w:t>2FINAL:201</w:t>
      </w:r>
      <w:r w:rsidR="00671DDB" w:rsidRPr="00864B71">
        <w:rPr>
          <w:rFonts w:eastAsiaTheme="minorEastAsia" w:hint="eastAsia"/>
          <w:b/>
          <w:lang w:val="en-AU" w:eastAsia="ja-JP"/>
        </w:rPr>
        <w:t>9</w:t>
      </w:r>
      <w:r w:rsidR="00BA3046" w:rsidRPr="00864B71">
        <w:rPr>
          <w:b/>
          <w:lang w:val="en-AU"/>
        </w:rPr>
        <w:t xml:space="preserve"> (Edition</w:t>
      </w:r>
      <w:r w:rsidR="00671DDB" w:rsidRPr="00864B71">
        <w:rPr>
          <w:b/>
          <w:lang w:val="en-AU"/>
        </w:rPr>
        <w:t>5</w:t>
      </w:r>
    </w:p>
    <w:p w14:paraId="6742B728" w14:textId="77777777" w:rsidR="00360FC0" w:rsidRPr="002D4FAB" w:rsidRDefault="00360FC0" w:rsidP="00360FC0">
      <w:pPr>
        <w:pBdr>
          <w:top w:val="single" w:sz="6" w:space="0" w:color="000000"/>
          <w:left w:val="single" w:sz="6" w:space="0" w:color="000000"/>
          <w:bottom w:val="single" w:sz="6" w:space="31" w:color="000000"/>
          <w:right w:val="single" w:sz="6" w:space="0" w:color="000000"/>
        </w:pBdr>
        <w:tabs>
          <w:tab w:val="left" w:pos="480"/>
        </w:tabs>
        <w:spacing w:before="120" w:after="120"/>
        <w:ind w:left="360" w:hanging="360"/>
        <w:jc w:val="center"/>
        <w:rPr>
          <w:sz w:val="28"/>
          <w:szCs w:val="28"/>
          <w:lang w:val="en-AU"/>
        </w:rPr>
      </w:pPr>
      <w:r w:rsidRPr="002D4FAB">
        <w:rPr>
          <w:rFonts w:ascii="Arial Black" w:eastAsia="Calibri" w:hAnsi="Arial Black" w:cs="Arial"/>
          <w:noProof/>
          <w:sz w:val="16"/>
          <w:szCs w:val="16"/>
          <w:lang w:val="en-AU" w:eastAsia="en-AU"/>
        </w:rPr>
        <w:drawing>
          <wp:inline distT="0" distB="0" distL="0" distR="0" wp14:anchorId="3595F7CC" wp14:editId="55501663">
            <wp:extent cx="5562600" cy="1314450"/>
            <wp:effectExtent l="19050" t="0" r="0" b="0"/>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9" cstate="print"/>
                    <a:srcRect/>
                    <a:stretch>
                      <a:fillRect/>
                    </a:stretch>
                  </pic:blipFill>
                  <pic:spPr bwMode="auto">
                    <a:xfrm>
                      <a:off x="0" y="0"/>
                      <a:ext cx="5562600" cy="1314450"/>
                    </a:xfrm>
                    <a:prstGeom prst="rect">
                      <a:avLst/>
                    </a:prstGeom>
                    <a:noFill/>
                    <a:ln w="9525">
                      <a:noFill/>
                      <a:miter lim="800000"/>
                      <a:headEnd/>
                      <a:tailEnd/>
                    </a:ln>
                  </pic:spPr>
                </pic:pic>
              </a:graphicData>
            </a:graphic>
          </wp:inline>
        </w:drawing>
      </w:r>
    </w:p>
    <w:p w14:paraId="0579601D" w14:textId="77777777" w:rsidR="00360FC0" w:rsidRPr="002D4FAB" w:rsidRDefault="00360FC0" w:rsidP="00360FC0">
      <w:pPr>
        <w:pBdr>
          <w:top w:val="single" w:sz="6" w:space="0" w:color="000000"/>
          <w:left w:val="single" w:sz="6" w:space="0" w:color="000000"/>
          <w:bottom w:val="single" w:sz="6" w:space="31" w:color="000000"/>
          <w:right w:val="single" w:sz="6" w:space="0" w:color="000000"/>
        </w:pBdr>
        <w:tabs>
          <w:tab w:val="left" w:pos="480"/>
          <w:tab w:val="center" w:pos="4680"/>
          <w:tab w:val="left" w:pos="7320"/>
        </w:tabs>
        <w:spacing w:before="120" w:after="120"/>
        <w:ind w:left="360" w:hanging="360"/>
        <w:jc w:val="center"/>
        <w:rPr>
          <w:b/>
          <w:bCs/>
          <w:sz w:val="40"/>
          <w:szCs w:val="40"/>
          <w:lang w:val="en-AU"/>
        </w:rPr>
      </w:pPr>
      <w:r w:rsidRPr="002D4FAB">
        <w:rPr>
          <w:b/>
          <w:bCs/>
          <w:sz w:val="40"/>
          <w:szCs w:val="40"/>
          <w:lang w:val="en-AU"/>
        </w:rPr>
        <w:t>Final Document</w:t>
      </w:r>
    </w:p>
    <w:p w14:paraId="7E4776DF" w14:textId="33E1C7A4" w:rsidR="00360FC0" w:rsidRPr="002D4FAB" w:rsidRDefault="00864B71" w:rsidP="00360FC0">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bCs/>
          <w:sz w:val="28"/>
          <w:szCs w:val="28"/>
          <w:lang w:val="en-AU"/>
        </w:rPr>
      </w:pPr>
      <w:r>
        <w:rPr>
          <w:b/>
          <w:bCs/>
          <w:sz w:val="30"/>
          <w:szCs w:val="30"/>
        </w:rPr>
        <w:tab/>
      </w:r>
      <w:r>
        <w:rPr>
          <w:b/>
          <w:bCs/>
          <w:sz w:val="30"/>
          <w:szCs w:val="30"/>
        </w:rPr>
        <w:tab/>
      </w:r>
      <w:r>
        <w:rPr>
          <w:b/>
          <w:bCs/>
          <w:sz w:val="30"/>
          <w:szCs w:val="30"/>
        </w:rPr>
        <w:tab/>
      </w:r>
      <w:r>
        <w:rPr>
          <w:b/>
          <w:bCs/>
          <w:sz w:val="30"/>
          <w:szCs w:val="30"/>
        </w:rPr>
        <w:t>International Medical Device Regulators Forum</w:t>
      </w:r>
    </w:p>
    <w:p w14:paraId="16A856EE" w14:textId="77777777" w:rsidR="00360FC0" w:rsidRPr="002D4FAB" w:rsidRDefault="00360FC0" w:rsidP="00360FC0">
      <w:pPr>
        <w:pBdr>
          <w:top w:val="single" w:sz="6" w:space="0" w:color="000000"/>
          <w:left w:val="single" w:sz="6" w:space="0" w:color="000000"/>
          <w:bottom w:val="single" w:sz="6" w:space="31" w:color="000000"/>
          <w:right w:val="single" w:sz="6" w:space="0" w:color="000000"/>
        </w:pBdr>
        <w:tabs>
          <w:tab w:val="left" w:pos="480"/>
          <w:tab w:val="left" w:pos="2160"/>
          <w:tab w:val="left" w:pos="2280"/>
        </w:tabs>
        <w:rPr>
          <w:bCs/>
          <w:sz w:val="28"/>
          <w:szCs w:val="28"/>
          <w:lang w:val="en-AU"/>
        </w:rPr>
      </w:pPr>
      <w:r w:rsidRPr="002D4FAB">
        <w:rPr>
          <w:bCs/>
          <w:sz w:val="28"/>
          <w:szCs w:val="28"/>
          <w:lang w:val="en-AU"/>
        </w:rPr>
        <w:tab/>
      </w:r>
    </w:p>
    <w:p w14:paraId="531B9D22" w14:textId="77777777" w:rsidR="00360FC0" w:rsidRPr="002D4FAB" w:rsidRDefault="00360FC0" w:rsidP="00360FC0">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bCs/>
          <w:sz w:val="28"/>
          <w:szCs w:val="28"/>
          <w:lang w:val="en-AU"/>
        </w:rPr>
      </w:pPr>
      <w:r w:rsidRPr="002D4FAB">
        <w:rPr>
          <w:b/>
          <w:bCs/>
          <w:sz w:val="28"/>
          <w:szCs w:val="28"/>
          <w:lang w:val="en-AU"/>
        </w:rPr>
        <w:t>Title</w:t>
      </w:r>
      <w:r w:rsidRPr="002D4FAB">
        <w:rPr>
          <w:bCs/>
          <w:sz w:val="28"/>
          <w:szCs w:val="28"/>
          <w:lang w:val="en-AU"/>
        </w:rPr>
        <w:t xml:space="preserve">: </w:t>
      </w:r>
      <w:r w:rsidRPr="002D4FAB">
        <w:rPr>
          <w:bCs/>
          <w:sz w:val="28"/>
          <w:szCs w:val="28"/>
          <w:lang w:val="en-AU"/>
        </w:rPr>
        <w:tab/>
      </w:r>
      <w:r w:rsidRPr="002D4FAB">
        <w:rPr>
          <w:bCs/>
          <w:sz w:val="28"/>
          <w:szCs w:val="28"/>
          <w:lang w:val="en-AU"/>
        </w:rPr>
        <w:tab/>
      </w:r>
      <w:r w:rsidRPr="002D4FAB">
        <w:rPr>
          <w:bCs/>
          <w:sz w:val="28"/>
          <w:szCs w:val="28"/>
          <w:lang w:val="en-AU"/>
        </w:rPr>
        <w:tab/>
      </w:r>
      <w:r w:rsidR="00B65D87">
        <w:rPr>
          <w:bCs/>
          <w:sz w:val="28"/>
          <w:szCs w:val="28"/>
          <w:lang w:val="en-AU"/>
        </w:rPr>
        <w:t xml:space="preserve">IMDRF Standard </w:t>
      </w:r>
      <w:r w:rsidRPr="002D4FAB">
        <w:rPr>
          <w:bCs/>
          <w:sz w:val="28"/>
          <w:szCs w:val="28"/>
          <w:lang w:val="en-AU"/>
        </w:rPr>
        <w:t>Operating Procedures</w:t>
      </w:r>
    </w:p>
    <w:p w14:paraId="656815CA" w14:textId="77777777" w:rsidR="00360FC0" w:rsidRPr="002D4FAB" w:rsidRDefault="00360FC0" w:rsidP="00360FC0">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bCs/>
          <w:sz w:val="28"/>
          <w:szCs w:val="28"/>
          <w:lang w:val="en-AU"/>
        </w:rPr>
      </w:pPr>
    </w:p>
    <w:p w14:paraId="6518CA8F" w14:textId="77777777" w:rsidR="00360FC0" w:rsidRPr="002D4FAB" w:rsidRDefault="00360FC0" w:rsidP="00360FC0">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bCs/>
          <w:sz w:val="28"/>
          <w:szCs w:val="28"/>
          <w:lang w:val="en-AU"/>
        </w:rPr>
      </w:pPr>
      <w:r w:rsidRPr="002D4FAB">
        <w:rPr>
          <w:b/>
          <w:bCs/>
          <w:sz w:val="28"/>
          <w:szCs w:val="28"/>
          <w:lang w:val="en-AU"/>
        </w:rPr>
        <w:t>Authoring Group</w:t>
      </w:r>
      <w:r w:rsidRPr="002D4FAB">
        <w:rPr>
          <w:bCs/>
          <w:sz w:val="28"/>
          <w:szCs w:val="28"/>
          <w:lang w:val="en-AU"/>
        </w:rPr>
        <w:t xml:space="preserve">: </w:t>
      </w:r>
      <w:r w:rsidRPr="002D4FAB">
        <w:rPr>
          <w:bCs/>
          <w:sz w:val="28"/>
          <w:szCs w:val="28"/>
          <w:lang w:val="en-AU"/>
        </w:rPr>
        <w:tab/>
      </w:r>
      <w:r w:rsidRPr="002D4FAB">
        <w:rPr>
          <w:bCs/>
          <w:sz w:val="28"/>
          <w:szCs w:val="28"/>
          <w:lang w:val="en-AU"/>
        </w:rPr>
        <w:tab/>
        <w:t>IMDRF Management Committee</w:t>
      </w:r>
    </w:p>
    <w:p w14:paraId="031FCA89" w14:textId="77777777" w:rsidR="00360FC0" w:rsidRPr="002D4FAB" w:rsidRDefault="00360FC0" w:rsidP="00360FC0">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bCs/>
          <w:sz w:val="28"/>
          <w:szCs w:val="28"/>
          <w:lang w:val="en-AU"/>
        </w:rPr>
      </w:pPr>
    </w:p>
    <w:p w14:paraId="75A9A389" w14:textId="12E4B4FA" w:rsidR="00360FC0" w:rsidRPr="002D4FAB" w:rsidRDefault="00360FC0" w:rsidP="00360FC0">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bCs/>
          <w:sz w:val="28"/>
          <w:szCs w:val="28"/>
          <w:lang w:val="en-AU"/>
        </w:rPr>
      </w:pPr>
      <w:r w:rsidRPr="002D4FAB">
        <w:rPr>
          <w:b/>
          <w:bCs/>
          <w:sz w:val="28"/>
          <w:szCs w:val="28"/>
          <w:lang w:val="en-AU"/>
        </w:rPr>
        <w:t>Date</w:t>
      </w:r>
      <w:r w:rsidRPr="002D4FAB">
        <w:rPr>
          <w:bCs/>
          <w:sz w:val="28"/>
          <w:szCs w:val="28"/>
          <w:lang w:val="en-AU"/>
        </w:rPr>
        <w:t xml:space="preserve">:  </w:t>
      </w:r>
      <w:r w:rsidRPr="002D4FAB">
        <w:rPr>
          <w:bCs/>
          <w:sz w:val="28"/>
          <w:szCs w:val="28"/>
          <w:lang w:val="en-AU"/>
        </w:rPr>
        <w:tab/>
      </w:r>
      <w:r w:rsidRPr="002D4FAB">
        <w:rPr>
          <w:bCs/>
          <w:sz w:val="28"/>
          <w:szCs w:val="28"/>
          <w:lang w:val="en-AU"/>
        </w:rPr>
        <w:tab/>
      </w:r>
      <w:r w:rsidRPr="002D4FAB">
        <w:rPr>
          <w:bCs/>
          <w:sz w:val="28"/>
          <w:szCs w:val="28"/>
          <w:lang w:val="en-AU"/>
        </w:rPr>
        <w:tab/>
      </w:r>
      <w:r w:rsidR="00864B71" w:rsidRPr="00864B71">
        <w:rPr>
          <w:bCs/>
          <w:sz w:val="28"/>
          <w:szCs w:val="28"/>
          <w:lang w:val="en-AU"/>
        </w:rPr>
        <w:t>21</w:t>
      </w:r>
      <w:r w:rsidR="00671DDB" w:rsidRPr="00864B71">
        <w:rPr>
          <w:bCs/>
          <w:sz w:val="28"/>
          <w:szCs w:val="28"/>
          <w:lang w:val="en-AU"/>
        </w:rPr>
        <w:t xml:space="preserve"> March</w:t>
      </w:r>
      <w:r w:rsidR="00B65D87" w:rsidRPr="00864B71">
        <w:rPr>
          <w:bCs/>
          <w:sz w:val="28"/>
          <w:szCs w:val="28"/>
          <w:lang w:val="en-AU"/>
        </w:rPr>
        <w:t xml:space="preserve"> 201</w:t>
      </w:r>
      <w:r w:rsidR="00671DDB" w:rsidRPr="00864B71">
        <w:rPr>
          <w:bCs/>
          <w:sz w:val="28"/>
          <w:szCs w:val="28"/>
          <w:lang w:val="en-AU"/>
        </w:rPr>
        <w:t>9</w:t>
      </w:r>
    </w:p>
    <w:p w14:paraId="07F3C0B4" w14:textId="77777777" w:rsidR="00360FC0" w:rsidRDefault="00360FC0" w:rsidP="00360FC0">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bCs/>
          <w:sz w:val="28"/>
          <w:szCs w:val="28"/>
          <w:lang w:val="en-AU"/>
        </w:rPr>
      </w:pPr>
    </w:p>
    <w:p w14:paraId="2D345C3C" w14:textId="77777777" w:rsidR="007769B9" w:rsidRPr="002D4FAB" w:rsidRDefault="007769B9" w:rsidP="00360FC0">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bCs/>
          <w:sz w:val="28"/>
          <w:szCs w:val="28"/>
          <w:lang w:val="en-AU"/>
        </w:rPr>
      </w:pPr>
    </w:p>
    <w:p w14:paraId="4CC32F08" w14:textId="77777777" w:rsidR="00360FC0" w:rsidRDefault="00360FC0" w:rsidP="001A06DB">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jc w:val="right"/>
        <w:rPr>
          <w:bCs/>
          <w:noProof/>
          <w:sz w:val="28"/>
          <w:szCs w:val="28"/>
          <w:lang w:val="en-AU" w:eastAsia="en-AU"/>
        </w:rPr>
      </w:pPr>
    </w:p>
    <w:p w14:paraId="76F01973" w14:textId="77777777" w:rsidR="009804C8" w:rsidRDefault="009804C8" w:rsidP="001A06DB">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jc w:val="right"/>
        <w:rPr>
          <w:bCs/>
          <w:noProof/>
          <w:sz w:val="28"/>
          <w:szCs w:val="28"/>
          <w:lang w:val="en-AU" w:eastAsia="en-AU"/>
        </w:rPr>
      </w:pPr>
    </w:p>
    <w:p w14:paraId="740D3EEB" w14:textId="77777777" w:rsidR="009804C8" w:rsidRDefault="009804C8" w:rsidP="001A06DB">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jc w:val="right"/>
        <w:rPr>
          <w:bCs/>
          <w:noProof/>
          <w:sz w:val="28"/>
          <w:szCs w:val="28"/>
          <w:lang w:val="en-AU" w:eastAsia="en-AU"/>
        </w:rPr>
      </w:pPr>
    </w:p>
    <w:p w14:paraId="3B33BE2C" w14:textId="77777777" w:rsidR="009804C8" w:rsidRDefault="009804C8" w:rsidP="001A06DB">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jc w:val="right"/>
        <w:rPr>
          <w:bCs/>
          <w:noProof/>
          <w:sz w:val="28"/>
          <w:szCs w:val="28"/>
          <w:lang w:val="en-AU" w:eastAsia="en-AU"/>
        </w:rPr>
      </w:pPr>
    </w:p>
    <w:p w14:paraId="4B13811D" w14:textId="77777777" w:rsidR="009804C8" w:rsidRDefault="009804C8" w:rsidP="001A06DB">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jc w:val="right"/>
        <w:rPr>
          <w:bCs/>
          <w:noProof/>
          <w:sz w:val="28"/>
          <w:szCs w:val="28"/>
          <w:lang w:val="en-AU" w:eastAsia="en-AU"/>
        </w:rPr>
      </w:pPr>
    </w:p>
    <w:p w14:paraId="464D1B4A" w14:textId="77777777" w:rsidR="009804C8" w:rsidRDefault="009804C8" w:rsidP="001A06DB">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jc w:val="right"/>
        <w:rPr>
          <w:bCs/>
          <w:noProof/>
          <w:sz w:val="28"/>
          <w:szCs w:val="28"/>
          <w:lang w:val="en-AU" w:eastAsia="en-AU"/>
        </w:rPr>
      </w:pPr>
    </w:p>
    <w:p w14:paraId="171CB2FD" w14:textId="77777777" w:rsidR="009804C8" w:rsidRPr="002D4FAB" w:rsidRDefault="009804C8" w:rsidP="001A06DB">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jc w:val="right"/>
        <w:rPr>
          <w:bCs/>
          <w:sz w:val="28"/>
          <w:szCs w:val="28"/>
          <w:lang w:val="en-AU"/>
        </w:rPr>
      </w:pPr>
    </w:p>
    <w:p w14:paraId="430B43DD" w14:textId="371AEB4B" w:rsidR="00360FC0" w:rsidRPr="002D4FAB" w:rsidRDefault="00671DDB" w:rsidP="00671DDB">
      <w:pPr>
        <w:pBdr>
          <w:top w:val="single" w:sz="6" w:space="0" w:color="000000"/>
          <w:left w:val="single" w:sz="6" w:space="0" w:color="000000"/>
          <w:bottom w:val="single" w:sz="6" w:space="31" w:color="000000"/>
          <w:right w:val="single" w:sz="6" w:space="0" w:color="000000"/>
        </w:pBdr>
        <w:tabs>
          <w:tab w:val="left" w:pos="480"/>
          <w:tab w:val="left" w:pos="2160"/>
          <w:tab w:val="left" w:pos="2280"/>
        </w:tabs>
        <w:wordWrap w:val="0"/>
        <w:ind w:left="360" w:hanging="360"/>
        <w:jc w:val="right"/>
        <w:rPr>
          <w:bCs/>
          <w:sz w:val="28"/>
          <w:szCs w:val="28"/>
          <w:lang w:val="en-AU"/>
        </w:rPr>
      </w:pPr>
      <w:r>
        <w:rPr>
          <w:bCs/>
          <w:sz w:val="28"/>
          <w:szCs w:val="28"/>
          <w:lang w:val="en-AU"/>
        </w:rPr>
        <w:t xml:space="preserve">Elena M. </w:t>
      </w:r>
      <w:proofErr w:type="spellStart"/>
      <w:r>
        <w:rPr>
          <w:bCs/>
          <w:sz w:val="28"/>
          <w:szCs w:val="28"/>
          <w:lang w:val="en-AU"/>
        </w:rPr>
        <w:t>Astapenko</w:t>
      </w:r>
      <w:proofErr w:type="spellEnd"/>
      <w:r w:rsidR="00360FC0" w:rsidRPr="002D4FAB">
        <w:rPr>
          <w:bCs/>
          <w:sz w:val="28"/>
          <w:szCs w:val="28"/>
          <w:lang w:val="en-AU"/>
        </w:rPr>
        <w:t>, IMDRF Chair</w:t>
      </w:r>
    </w:p>
    <w:p w14:paraId="223758B8" w14:textId="77777777" w:rsidR="00360FC0" w:rsidRPr="002D4FAB" w:rsidRDefault="00360FC0" w:rsidP="00360FC0">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bCs/>
          <w:sz w:val="28"/>
          <w:szCs w:val="28"/>
          <w:lang w:val="en-AU"/>
        </w:rPr>
      </w:pPr>
    </w:p>
    <w:p w14:paraId="40533FBE" w14:textId="77777777" w:rsidR="00360FC0" w:rsidRPr="002D4FAB" w:rsidRDefault="00360FC0" w:rsidP="000C62EE">
      <w:pPr>
        <w:pBdr>
          <w:top w:val="single" w:sz="6" w:space="0" w:color="000000"/>
          <w:left w:val="single" w:sz="6" w:space="0" w:color="000000"/>
          <w:bottom w:val="single" w:sz="6" w:space="31" w:color="000000"/>
          <w:right w:val="single" w:sz="6" w:space="0" w:color="000000"/>
        </w:pBdr>
        <w:tabs>
          <w:tab w:val="left" w:pos="0"/>
          <w:tab w:val="left" w:pos="2160"/>
          <w:tab w:val="left" w:pos="2280"/>
        </w:tabs>
        <w:spacing w:after="240"/>
        <w:jc w:val="both"/>
        <w:rPr>
          <w:bCs/>
          <w:lang w:val="en-AU"/>
        </w:rPr>
      </w:pPr>
      <w:r w:rsidRPr="002D4FAB">
        <w:rPr>
          <w:bCs/>
          <w:lang w:val="en-AU"/>
        </w:rPr>
        <w:t>This document was produced by the International Medical Device Regulators Forum</w:t>
      </w:r>
      <w:r w:rsidR="009F352D" w:rsidRPr="002D4FAB">
        <w:rPr>
          <w:bCs/>
          <w:lang w:val="en-AU"/>
        </w:rPr>
        <w:t>.</w:t>
      </w:r>
      <w:r w:rsidRPr="002D4FAB">
        <w:rPr>
          <w:bCs/>
          <w:lang w:val="en-AU"/>
        </w:rPr>
        <w:t xml:space="preserve"> </w:t>
      </w:r>
      <w:r w:rsidR="009F352D" w:rsidRPr="002D4FAB">
        <w:rPr>
          <w:bCs/>
          <w:lang w:val="en-AU"/>
        </w:rPr>
        <w:t>T</w:t>
      </w:r>
      <w:r w:rsidRPr="002D4FAB">
        <w:rPr>
          <w:bCs/>
          <w:lang w:val="en-AU"/>
        </w:rPr>
        <w: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54C13F01" w14:textId="1EC16E98" w:rsidR="00360FC0" w:rsidRPr="002D4FAB" w:rsidRDefault="00360FC0" w:rsidP="000A69D8">
      <w:pPr>
        <w:pBdr>
          <w:top w:val="single" w:sz="6" w:space="0" w:color="000000"/>
          <w:left w:val="single" w:sz="6" w:space="0" w:color="000000"/>
          <w:bottom w:val="single" w:sz="6" w:space="31" w:color="000000"/>
          <w:right w:val="single" w:sz="6" w:space="0" w:color="000000"/>
        </w:pBdr>
        <w:tabs>
          <w:tab w:val="left" w:pos="0"/>
          <w:tab w:val="left" w:pos="2160"/>
          <w:tab w:val="left" w:pos="2280"/>
        </w:tabs>
        <w:jc w:val="center"/>
        <w:rPr>
          <w:bCs/>
          <w:lang w:val="en-AU"/>
        </w:rPr>
      </w:pPr>
      <w:proofErr w:type="gramStart"/>
      <w:r w:rsidRPr="002D4FAB">
        <w:rPr>
          <w:bCs/>
          <w:lang w:val="en-AU"/>
        </w:rPr>
        <w:t>Copyright © 201</w:t>
      </w:r>
      <w:r w:rsidR="00671DDB">
        <w:rPr>
          <w:bCs/>
          <w:lang w:val="en-AU"/>
        </w:rPr>
        <w:t>9</w:t>
      </w:r>
      <w:r w:rsidRPr="002D4FAB">
        <w:rPr>
          <w:bCs/>
          <w:lang w:val="en-AU"/>
        </w:rPr>
        <w:t xml:space="preserve"> by the International Medical Device Regulators Forum.</w:t>
      </w:r>
      <w:proofErr w:type="gramEnd"/>
    </w:p>
    <w:p w14:paraId="149AE12F" w14:textId="77777777" w:rsidR="00B8193E" w:rsidRPr="002D4FAB" w:rsidRDefault="008B13E7" w:rsidP="00BF3C6F">
      <w:pPr>
        <w:rPr>
          <w:b/>
          <w:sz w:val="28"/>
          <w:lang w:val="en-AU"/>
        </w:rPr>
      </w:pPr>
      <w:r w:rsidRPr="002D4FAB">
        <w:rPr>
          <w:b/>
          <w:sz w:val="28"/>
          <w:lang w:val="en-AU"/>
        </w:rPr>
        <w:lastRenderedPageBreak/>
        <w:t>T</w:t>
      </w:r>
      <w:r w:rsidR="00B8193E" w:rsidRPr="002D4FAB">
        <w:rPr>
          <w:b/>
          <w:sz w:val="28"/>
          <w:lang w:val="en-AU"/>
        </w:rPr>
        <w:t>able of Contents</w:t>
      </w:r>
    </w:p>
    <w:p w14:paraId="14BD770F" w14:textId="77777777" w:rsidR="008665C6" w:rsidRPr="002D4FAB" w:rsidRDefault="008665C6" w:rsidP="00463C40">
      <w:pPr>
        <w:ind w:firstLine="720"/>
        <w:rPr>
          <w:b/>
          <w:sz w:val="28"/>
          <w:lang w:val="en-AU"/>
        </w:rPr>
      </w:pPr>
    </w:p>
    <w:bookmarkStart w:id="0" w:name="_GoBack"/>
    <w:bookmarkEnd w:id="0"/>
    <w:p w14:paraId="51906068" w14:textId="77777777" w:rsidR="00893772" w:rsidRDefault="00416A1B">
      <w:pPr>
        <w:pStyle w:val="TOC1"/>
        <w:tabs>
          <w:tab w:val="left" w:pos="660"/>
          <w:tab w:val="right" w:leader="dot" w:pos="9350"/>
        </w:tabs>
        <w:rPr>
          <w:rFonts w:asciiTheme="minorHAnsi" w:eastAsiaTheme="minorEastAsia" w:hAnsiTheme="minorHAnsi" w:cstheme="minorBidi"/>
          <w:noProof/>
          <w:sz w:val="22"/>
          <w:szCs w:val="22"/>
          <w:lang w:val="en-AU" w:eastAsia="en-AU"/>
        </w:rPr>
      </w:pPr>
      <w:r w:rsidRPr="002D4FAB">
        <w:rPr>
          <w:b/>
          <w:sz w:val="28"/>
          <w:lang w:val="en-AU"/>
        </w:rPr>
        <w:fldChar w:fldCharType="begin"/>
      </w:r>
      <w:r w:rsidR="007D4BD7" w:rsidRPr="002D4FAB">
        <w:rPr>
          <w:b/>
          <w:sz w:val="28"/>
          <w:lang w:val="en-AU"/>
        </w:rPr>
        <w:instrText xml:space="preserve"> TOC \o "1-3" \h \z \u </w:instrText>
      </w:r>
      <w:r w:rsidRPr="002D4FAB">
        <w:rPr>
          <w:b/>
          <w:sz w:val="28"/>
          <w:lang w:val="en-AU"/>
        </w:rPr>
        <w:fldChar w:fldCharType="separate"/>
      </w:r>
      <w:hyperlink w:anchor="_Toc8990782" w:history="1">
        <w:r w:rsidR="00893772" w:rsidRPr="005E3713">
          <w:rPr>
            <w:rStyle w:val="Hyperlink"/>
            <w:noProof/>
            <w:lang w:val="en-AU"/>
          </w:rPr>
          <w:t>1.0</w:t>
        </w:r>
        <w:r w:rsidR="00893772">
          <w:rPr>
            <w:rFonts w:asciiTheme="minorHAnsi" w:eastAsiaTheme="minorEastAsia" w:hAnsiTheme="minorHAnsi" w:cstheme="minorBidi"/>
            <w:noProof/>
            <w:sz w:val="22"/>
            <w:szCs w:val="22"/>
            <w:lang w:val="en-AU" w:eastAsia="en-AU"/>
          </w:rPr>
          <w:tab/>
        </w:r>
        <w:r w:rsidR="00893772" w:rsidRPr="005E3713">
          <w:rPr>
            <w:rStyle w:val="Hyperlink"/>
            <w:noProof/>
            <w:lang w:val="en-AU"/>
          </w:rPr>
          <w:t>Introduction</w:t>
        </w:r>
        <w:r w:rsidR="00893772">
          <w:rPr>
            <w:noProof/>
            <w:webHidden/>
          </w:rPr>
          <w:tab/>
        </w:r>
        <w:r w:rsidR="00893772">
          <w:rPr>
            <w:noProof/>
            <w:webHidden/>
          </w:rPr>
          <w:fldChar w:fldCharType="begin"/>
        </w:r>
        <w:r w:rsidR="00893772">
          <w:rPr>
            <w:noProof/>
            <w:webHidden/>
          </w:rPr>
          <w:instrText xml:space="preserve"> PAGEREF _Toc8990782 \h </w:instrText>
        </w:r>
        <w:r w:rsidR="00893772">
          <w:rPr>
            <w:noProof/>
            <w:webHidden/>
          </w:rPr>
        </w:r>
        <w:r w:rsidR="00893772">
          <w:rPr>
            <w:noProof/>
            <w:webHidden/>
          </w:rPr>
          <w:fldChar w:fldCharType="separate"/>
        </w:r>
        <w:r w:rsidR="00893772">
          <w:rPr>
            <w:noProof/>
            <w:webHidden/>
          </w:rPr>
          <w:t>3</w:t>
        </w:r>
        <w:r w:rsidR="00893772">
          <w:rPr>
            <w:noProof/>
            <w:webHidden/>
          </w:rPr>
          <w:fldChar w:fldCharType="end"/>
        </w:r>
      </w:hyperlink>
    </w:p>
    <w:p w14:paraId="2ACF4D99" w14:textId="77777777" w:rsidR="00893772" w:rsidRDefault="00893772">
      <w:pPr>
        <w:pStyle w:val="TOC1"/>
        <w:tabs>
          <w:tab w:val="left" w:pos="660"/>
          <w:tab w:val="right" w:leader="dot" w:pos="9350"/>
        </w:tabs>
        <w:rPr>
          <w:rFonts w:asciiTheme="minorHAnsi" w:eastAsiaTheme="minorEastAsia" w:hAnsiTheme="minorHAnsi" w:cstheme="minorBidi"/>
          <w:noProof/>
          <w:sz w:val="22"/>
          <w:szCs w:val="22"/>
          <w:lang w:val="en-AU" w:eastAsia="en-AU"/>
        </w:rPr>
      </w:pPr>
      <w:hyperlink w:anchor="_Toc8990783" w:history="1">
        <w:r w:rsidRPr="005E3713">
          <w:rPr>
            <w:rStyle w:val="Hyperlink"/>
            <w:noProof/>
            <w:lang w:val="en-AU"/>
          </w:rPr>
          <w:t>2.0</w:t>
        </w:r>
        <w:r>
          <w:rPr>
            <w:rFonts w:asciiTheme="minorHAnsi" w:eastAsiaTheme="minorEastAsia" w:hAnsiTheme="minorHAnsi" w:cstheme="minorBidi"/>
            <w:noProof/>
            <w:sz w:val="22"/>
            <w:szCs w:val="22"/>
            <w:lang w:val="en-AU" w:eastAsia="en-AU"/>
          </w:rPr>
          <w:tab/>
        </w:r>
        <w:r w:rsidRPr="005E3713">
          <w:rPr>
            <w:rStyle w:val="Hyperlink"/>
            <w:noProof/>
            <w:lang w:val="en-AU"/>
          </w:rPr>
          <w:t>IMDRF Membership</w:t>
        </w:r>
        <w:r>
          <w:rPr>
            <w:noProof/>
            <w:webHidden/>
          </w:rPr>
          <w:tab/>
        </w:r>
        <w:r>
          <w:rPr>
            <w:noProof/>
            <w:webHidden/>
          </w:rPr>
          <w:fldChar w:fldCharType="begin"/>
        </w:r>
        <w:r>
          <w:rPr>
            <w:noProof/>
            <w:webHidden/>
          </w:rPr>
          <w:instrText xml:space="preserve"> PAGEREF _Toc8990783 \h </w:instrText>
        </w:r>
        <w:r>
          <w:rPr>
            <w:noProof/>
            <w:webHidden/>
          </w:rPr>
        </w:r>
        <w:r>
          <w:rPr>
            <w:noProof/>
            <w:webHidden/>
          </w:rPr>
          <w:fldChar w:fldCharType="separate"/>
        </w:r>
        <w:r>
          <w:rPr>
            <w:noProof/>
            <w:webHidden/>
          </w:rPr>
          <w:t>3</w:t>
        </w:r>
        <w:r>
          <w:rPr>
            <w:noProof/>
            <w:webHidden/>
          </w:rPr>
          <w:fldChar w:fldCharType="end"/>
        </w:r>
      </w:hyperlink>
    </w:p>
    <w:p w14:paraId="6DE0BBEC" w14:textId="77777777" w:rsidR="00893772" w:rsidRDefault="00893772">
      <w:pPr>
        <w:pStyle w:val="TOC2"/>
        <w:rPr>
          <w:rFonts w:asciiTheme="minorHAnsi" w:eastAsiaTheme="minorEastAsia" w:hAnsiTheme="minorHAnsi" w:cstheme="minorBidi"/>
          <w:noProof/>
          <w:sz w:val="22"/>
          <w:szCs w:val="22"/>
          <w:lang w:val="en-AU" w:eastAsia="en-AU"/>
        </w:rPr>
      </w:pPr>
      <w:hyperlink w:anchor="_Toc8990784" w:history="1">
        <w:r w:rsidRPr="005E3713">
          <w:rPr>
            <w:rStyle w:val="Hyperlink"/>
            <w:noProof/>
            <w:lang w:val="en-AU"/>
          </w:rPr>
          <w:t>2.1</w:t>
        </w:r>
        <w:r>
          <w:rPr>
            <w:rFonts w:asciiTheme="minorHAnsi" w:eastAsiaTheme="minorEastAsia" w:hAnsiTheme="minorHAnsi" w:cstheme="minorBidi"/>
            <w:noProof/>
            <w:sz w:val="22"/>
            <w:szCs w:val="22"/>
            <w:lang w:val="en-AU" w:eastAsia="en-AU"/>
          </w:rPr>
          <w:tab/>
        </w:r>
        <w:r w:rsidRPr="005E3713">
          <w:rPr>
            <w:rStyle w:val="Hyperlink"/>
            <w:noProof/>
            <w:lang w:val="en-AU"/>
          </w:rPr>
          <w:t>Management Committee</w:t>
        </w:r>
        <w:r>
          <w:rPr>
            <w:noProof/>
            <w:webHidden/>
          </w:rPr>
          <w:tab/>
        </w:r>
        <w:r>
          <w:rPr>
            <w:noProof/>
            <w:webHidden/>
          </w:rPr>
          <w:fldChar w:fldCharType="begin"/>
        </w:r>
        <w:r>
          <w:rPr>
            <w:noProof/>
            <w:webHidden/>
          </w:rPr>
          <w:instrText xml:space="preserve"> PAGEREF _Toc8990784 \h </w:instrText>
        </w:r>
        <w:r>
          <w:rPr>
            <w:noProof/>
            <w:webHidden/>
          </w:rPr>
        </w:r>
        <w:r>
          <w:rPr>
            <w:noProof/>
            <w:webHidden/>
          </w:rPr>
          <w:fldChar w:fldCharType="separate"/>
        </w:r>
        <w:r>
          <w:rPr>
            <w:noProof/>
            <w:webHidden/>
          </w:rPr>
          <w:t>3</w:t>
        </w:r>
        <w:r>
          <w:rPr>
            <w:noProof/>
            <w:webHidden/>
          </w:rPr>
          <w:fldChar w:fldCharType="end"/>
        </w:r>
      </w:hyperlink>
    </w:p>
    <w:p w14:paraId="619648AA" w14:textId="77777777" w:rsidR="00893772" w:rsidRDefault="00893772">
      <w:pPr>
        <w:pStyle w:val="TOC2"/>
        <w:rPr>
          <w:rFonts w:asciiTheme="minorHAnsi" w:eastAsiaTheme="minorEastAsia" w:hAnsiTheme="minorHAnsi" w:cstheme="minorBidi"/>
          <w:noProof/>
          <w:sz w:val="22"/>
          <w:szCs w:val="22"/>
          <w:lang w:val="en-AU" w:eastAsia="en-AU"/>
        </w:rPr>
      </w:pPr>
      <w:hyperlink w:anchor="_Toc8990785" w:history="1">
        <w:r w:rsidRPr="005E3713">
          <w:rPr>
            <w:rStyle w:val="Hyperlink"/>
            <w:noProof/>
            <w:lang w:val="en-AU"/>
          </w:rPr>
          <w:t>2.2</w:t>
        </w:r>
        <w:r>
          <w:rPr>
            <w:rFonts w:asciiTheme="minorHAnsi" w:eastAsiaTheme="minorEastAsia" w:hAnsiTheme="minorHAnsi" w:cstheme="minorBidi"/>
            <w:noProof/>
            <w:sz w:val="22"/>
            <w:szCs w:val="22"/>
            <w:lang w:val="en-AU" w:eastAsia="en-AU"/>
          </w:rPr>
          <w:tab/>
        </w:r>
        <w:r w:rsidRPr="005E3713">
          <w:rPr>
            <w:rStyle w:val="Hyperlink"/>
            <w:noProof/>
            <w:lang w:val="en-AU"/>
          </w:rPr>
          <w:t>Official Observers</w:t>
        </w:r>
        <w:r>
          <w:rPr>
            <w:noProof/>
            <w:webHidden/>
          </w:rPr>
          <w:tab/>
        </w:r>
        <w:r>
          <w:rPr>
            <w:noProof/>
            <w:webHidden/>
          </w:rPr>
          <w:fldChar w:fldCharType="begin"/>
        </w:r>
        <w:r>
          <w:rPr>
            <w:noProof/>
            <w:webHidden/>
          </w:rPr>
          <w:instrText xml:space="preserve"> PAGEREF _Toc8990785 \h </w:instrText>
        </w:r>
        <w:r>
          <w:rPr>
            <w:noProof/>
            <w:webHidden/>
          </w:rPr>
        </w:r>
        <w:r>
          <w:rPr>
            <w:noProof/>
            <w:webHidden/>
          </w:rPr>
          <w:fldChar w:fldCharType="separate"/>
        </w:r>
        <w:r>
          <w:rPr>
            <w:noProof/>
            <w:webHidden/>
          </w:rPr>
          <w:t>4</w:t>
        </w:r>
        <w:r>
          <w:rPr>
            <w:noProof/>
            <w:webHidden/>
          </w:rPr>
          <w:fldChar w:fldCharType="end"/>
        </w:r>
      </w:hyperlink>
    </w:p>
    <w:p w14:paraId="5D6E8C3B" w14:textId="77777777" w:rsidR="00893772" w:rsidRDefault="00893772">
      <w:pPr>
        <w:pStyle w:val="TOC2"/>
        <w:rPr>
          <w:rFonts w:asciiTheme="minorHAnsi" w:eastAsiaTheme="minorEastAsia" w:hAnsiTheme="minorHAnsi" w:cstheme="minorBidi"/>
          <w:noProof/>
          <w:sz w:val="22"/>
          <w:szCs w:val="22"/>
          <w:lang w:val="en-AU" w:eastAsia="en-AU"/>
        </w:rPr>
      </w:pPr>
      <w:hyperlink w:anchor="_Toc8990786" w:history="1">
        <w:r w:rsidRPr="005E3713">
          <w:rPr>
            <w:rStyle w:val="Hyperlink"/>
            <w:noProof/>
            <w:lang w:val="en-AU"/>
          </w:rPr>
          <w:t>2.3</w:t>
        </w:r>
        <w:r>
          <w:rPr>
            <w:rFonts w:asciiTheme="minorHAnsi" w:eastAsiaTheme="minorEastAsia" w:hAnsiTheme="minorHAnsi" w:cstheme="minorBidi"/>
            <w:noProof/>
            <w:sz w:val="22"/>
            <w:szCs w:val="22"/>
            <w:lang w:val="en-AU" w:eastAsia="en-AU"/>
          </w:rPr>
          <w:tab/>
        </w:r>
        <w:r w:rsidRPr="005E3713">
          <w:rPr>
            <w:rStyle w:val="Hyperlink"/>
            <w:noProof/>
            <w:lang w:val="en-AU"/>
          </w:rPr>
          <w:t>Invited Observers</w:t>
        </w:r>
        <w:r>
          <w:rPr>
            <w:noProof/>
            <w:webHidden/>
          </w:rPr>
          <w:tab/>
        </w:r>
        <w:r>
          <w:rPr>
            <w:noProof/>
            <w:webHidden/>
          </w:rPr>
          <w:fldChar w:fldCharType="begin"/>
        </w:r>
        <w:r>
          <w:rPr>
            <w:noProof/>
            <w:webHidden/>
          </w:rPr>
          <w:instrText xml:space="preserve"> PAGEREF _Toc8990786 \h </w:instrText>
        </w:r>
        <w:r>
          <w:rPr>
            <w:noProof/>
            <w:webHidden/>
          </w:rPr>
        </w:r>
        <w:r>
          <w:rPr>
            <w:noProof/>
            <w:webHidden/>
          </w:rPr>
          <w:fldChar w:fldCharType="separate"/>
        </w:r>
        <w:r>
          <w:rPr>
            <w:noProof/>
            <w:webHidden/>
          </w:rPr>
          <w:t>5</w:t>
        </w:r>
        <w:r>
          <w:rPr>
            <w:noProof/>
            <w:webHidden/>
          </w:rPr>
          <w:fldChar w:fldCharType="end"/>
        </w:r>
      </w:hyperlink>
    </w:p>
    <w:p w14:paraId="7506918A" w14:textId="77777777" w:rsidR="00893772" w:rsidRDefault="00893772">
      <w:pPr>
        <w:pStyle w:val="TOC2"/>
        <w:rPr>
          <w:rFonts w:asciiTheme="minorHAnsi" w:eastAsiaTheme="minorEastAsia" w:hAnsiTheme="minorHAnsi" w:cstheme="minorBidi"/>
          <w:noProof/>
          <w:sz w:val="22"/>
          <w:szCs w:val="22"/>
          <w:lang w:val="en-AU" w:eastAsia="en-AU"/>
        </w:rPr>
      </w:pPr>
      <w:hyperlink w:anchor="_Toc8990787" w:history="1">
        <w:r w:rsidRPr="005E3713">
          <w:rPr>
            <w:rStyle w:val="Hyperlink"/>
            <w:noProof/>
            <w:lang w:val="en-AU"/>
          </w:rPr>
          <w:t>2.4</w:t>
        </w:r>
        <w:r>
          <w:rPr>
            <w:rFonts w:asciiTheme="minorHAnsi" w:eastAsiaTheme="minorEastAsia" w:hAnsiTheme="minorHAnsi" w:cstheme="minorBidi"/>
            <w:noProof/>
            <w:sz w:val="22"/>
            <w:szCs w:val="22"/>
            <w:lang w:val="en-AU" w:eastAsia="en-AU"/>
          </w:rPr>
          <w:tab/>
        </w:r>
        <w:r w:rsidRPr="005E3713">
          <w:rPr>
            <w:rStyle w:val="Hyperlink"/>
            <w:noProof/>
            <w:lang w:val="en-AU"/>
          </w:rPr>
          <w:t>Regional Harmonization Initiatives</w:t>
        </w:r>
        <w:r>
          <w:rPr>
            <w:noProof/>
            <w:webHidden/>
          </w:rPr>
          <w:tab/>
        </w:r>
        <w:r>
          <w:rPr>
            <w:noProof/>
            <w:webHidden/>
          </w:rPr>
          <w:fldChar w:fldCharType="begin"/>
        </w:r>
        <w:r>
          <w:rPr>
            <w:noProof/>
            <w:webHidden/>
          </w:rPr>
          <w:instrText xml:space="preserve"> PAGEREF _Toc8990787 \h </w:instrText>
        </w:r>
        <w:r>
          <w:rPr>
            <w:noProof/>
            <w:webHidden/>
          </w:rPr>
        </w:r>
        <w:r>
          <w:rPr>
            <w:noProof/>
            <w:webHidden/>
          </w:rPr>
          <w:fldChar w:fldCharType="separate"/>
        </w:r>
        <w:r>
          <w:rPr>
            <w:noProof/>
            <w:webHidden/>
          </w:rPr>
          <w:t>6</w:t>
        </w:r>
        <w:r>
          <w:rPr>
            <w:noProof/>
            <w:webHidden/>
          </w:rPr>
          <w:fldChar w:fldCharType="end"/>
        </w:r>
      </w:hyperlink>
    </w:p>
    <w:p w14:paraId="180A60BC" w14:textId="77777777" w:rsidR="00893772" w:rsidRDefault="00893772">
      <w:pPr>
        <w:pStyle w:val="TOC2"/>
        <w:rPr>
          <w:rFonts w:asciiTheme="minorHAnsi" w:eastAsiaTheme="minorEastAsia" w:hAnsiTheme="minorHAnsi" w:cstheme="minorBidi"/>
          <w:noProof/>
          <w:sz w:val="22"/>
          <w:szCs w:val="22"/>
          <w:lang w:val="en-AU" w:eastAsia="en-AU"/>
        </w:rPr>
      </w:pPr>
      <w:hyperlink w:anchor="_Toc8990788" w:history="1">
        <w:r w:rsidRPr="005E3713">
          <w:rPr>
            <w:rStyle w:val="Hyperlink"/>
            <w:noProof/>
            <w:lang w:val="en-AU"/>
          </w:rPr>
          <w:t>2.5</w:t>
        </w:r>
        <w:r>
          <w:rPr>
            <w:rFonts w:asciiTheme="minorHAnsi" w:eastAsiaTheme="minorEastAsia" w:hAnsiTheme="minorHAnsi" w:cstheme="minorBidi"/>
            <w:noProof/>
            <w:sz w:val="22"/>
            <w:szCs w:val="22"/>
            <w:lang w:val="en-AU" w:eastAsia="en-AU"/>
          </w:rPr>
          <w:tab/>
        </w:r>
        <w:r w:rsidRPr="005E3713">
          <w:rPr>
            <w:rStyle w:val="Hyperlink"/>
            <w:noProof/>
            <w:lang w:val="en-AU"/>
          </w:rPr>
          <w:t>Subcommittee Membership</w:t>
        </w:r>
        <w:r>
          <w:rPr>
            <w:noProof/>
            <w:webHidden/>
          </w:rPr>
          <w:tab/>
        </w:r>
        <w:r>
          <w:rPr>
            <w:noProof/>
            <w:webHidden/>
          </w:rPr>
          <w:fldChar w:fldCharType="begin"/>
        </w:r>
        <w:r>
          <w:rPr>
            <w:noProof/>
            <w:webHidden/>
          </w:rPr>
          <w:instrText xml:space="preserve"> PAGEREF _Toc8990788 \h </w:instrText>
        </w:r>
        <w:r>
          <w:rPr>
            <w:noProof/>
            <w:webHidden/>
          </w:rPr>
        </w:r>
        <w:r>
          <w:rPr>
            <w:noProof/>
            <w:webHidden/>
          </w:rPr>
          <w:fldChar w:fldCharType="separate"/>
        </w:r>
        <w:r>
          <w:rPr>
            <w:noProof/>
            <w:webHidden/>
          </w:rPr>
          <w:t>7</w:t>
        </w:r>
        <w:r>
          <w:rPr>
            <w:noProof/>
            <w:webHidden/>
          </w:rPr>
          <w:fldChar w:fldCharType="end"/>
        </w:r>
      </w:hyperlink>
    </w:p>
    <w:p w14:paraId="612DBAAD" w14:textId="77777777" w:rsidR="00893772" w:rsidRDefault="00893772">
      <w:pPr>
        <w:pStyle w:val="TOC2"/>
        <w:rPr>
          <w:rFonts w:asciiTheme="minorHAnsi" w:eastAsiaTheme="minorEastAsia" w:hAnsiTheme="minorHAnsi" w:cstheme="minorBidi"/>
          <w:noProof/>
          <w:sz w:val="22"/>
          <w:szCs w:val="22"/>
          <w:lang w:val="en-AU" w:eastAsia="en-AU"/>
        </w:rPr>
      </w:pPr>
      <w:hyperlink w:anchor="_Toc8990789" w:history="1">
        <w:r w:rsidRPr="005E3713">
          <w:rPr>
            <w:rStyle w:val="Hyperlink"/>
            <w:noProof/>
            <w:lang w:val="en-AU"/>
          </w:rPr>
          <w:t>2.6</w:t>
        </w:r>
        <w:r>
          <w:rPr>
            <w:rFonts w:asciiTheme="minorHAnsi" w:eastAsiaTheme="minorEastAsia" w:hAnsiTheme="minorHAnsi" w:cstheme="minorBidi"/>
            <w:noProof/>
            <w:sz w:val="22"/>
            <w:szCs w:val="22"/>
            <w:lang w:val="en-AU" w:eastAsia="en-AU"/>
          </w:rPr>
          <w:tab/>
        </w:r>
        <w:r w:rsidRPr="005E3713">
          <w:rPr>
            <w:rStyle w:val="Hyperlink"/>
            <w:noProof/>
            <w:lang w:val="en-AU"/>
          </w:rPr>
          <w:t>Working Group Membership</w:t>
        </w:r>
        <w:r>
          <w:rPr>
            <w:noProof/>
            <w:webHidden/>
          </w:rPr>
          <w:tab/>
        </w:r>
        <w:r>
          <w:rPr>
            <w:noProof/>
            <w:webHidden/>
          </w:rPr>
          <w:fldChar w:fldCharType="begin"/>
        </w:r>
        <w:r>
          <w:rPr>
            <w:noProof/>
            <w:webHidden/>
          </w:rPr>
          <w:instrText xml:space="preserve"> PAGEREF _Toc8990789 \h </w:instrText>
        </w:r>
        <w:r>
          <w:rPr>
            <w:noProof/>
            <w:webHidden/>
          </w:rPr>
        </w:r>
        <w:r>
          <w:rPr>
            <w:noProof/>
            <w:webHidden/>
          </w:rPr>
          <w:fldChar w:fldCharType="separate"/>
        </w:r>
        <w:r>
          <w:rPr>
            <w:noProof/>
            <w:webHidden/>
          </w:rPr>
          <w:t>7</w:t>
        </w:r>
        <w:r>
          <w:rPr>
            <w:noProof/>
            <w:webHidden/>
          </w:rPr>
          <w:fldChar w:fldCharType="end"/>
        </w:r>
      </w:hyperlink>
    </w:p>
    <w:p w14:paraId="325F6966" w14:textId="77777777" w:rsidR="00893772" w:rsidRDefault="00893772">
      <w:pPr>
        <w:pStyle w:val="TOC1"/>
        <w:tabs>
          <w:tab w:val="left" w:pos="660"/>
          <w:tab w:val="right" w:leader="dot" w:pos="9350"/>
        </w:tabs>
        <w:rPr>
          <w:rFonts w:asciiTheme="minorHAnsi" w:eastAsiaTheme="minorEastAsia" w:hAnsiTheme="minorHAnsi" w:cstheme="minorBidi"/>
          <w:noProof/>
          <w:sz w:val="22"/>
          <w:szCs w:val="22"/>
          <w:lang w:val="en-AU" w:eastAsia="en-AU"/>
        </w:rPr>
      </w:pPr>
      <w:hyperlink w:anchor="_Toc8990790" w:history="1">
        <w:r w:rsidRPr="005E3713">
          <w:rPr>
            <w:rStyle w:val="Hyperlink"/>
            <w:noProof/>
            <w:lang w:val="en-AU"/>
          </w:rPr>
          <w:t>3.0</w:t>
        </w:r>
        <w:r>
          <w:rPr>
            <w:rFonts w:asciiTheme="minorHAnsi" w:eastAsiaTheme="minorEastAsia" w:hAnsiTheme="minorHAnsi" w:cstheme="minorBidi"/>
            <w:noProof/>
            <w:sz w:val="22"/>
            <w:szCs w:val="22"/>
            <w:lang w:val="en-AU" w:eastAsia="en-AU"/>
          </w:rPr>
          <w:tab/>
        </w:r>
        <w:r w:rsidRPr="005E3713">
          <w:rPr>
            <w:rStyle w:val="Hyperlink"/>
            <w:noProof/>
            <w:lang w:val="en-AU"/>
          </w:rPr>
          <w:t>Development of Technical Documents</w:t>
        </w:r>
        <w:r>
          <w:rPr>
            <w:noProof/>
            <w:webHidden/>
          </w:rPr>
          <w:tab/>
        </w:r>
        <w:r>
          <w:rPr>
            <w:noProof/>
            <w:webHidden/>
          </w:rPr>
          <w:fldChar w:fldCharType="begin"/>
        </w:r>
        <w:r>
          <w:rPr>
            <w:noProof/>
            <w:webHidden/>
          </w:rPr>
          <w:instrText xml:space="preserve"> PAGEREF _Toc8990790 \h </w:instrText>
        </w:r>
        <w:r>
          <w:rPr>
            <w:noProof/>
            <w:webHidden/>
          </w:rPr>
        </w:r>
        <w:r>
          <w:rPr>
            <w:noProof/>
            <w:webHidden/>
          </w:rPr>
          <w:fldChar w:fldCharType="separate"/>
        </w:r>
        <w:r>
          <w:rPr>
            <w:noProof/>
            <w:webHidden/>
          </w:rPr>
          <w:t>8</w:t>
        </w:r>
        <w:r>
          <w:rPr>
            <w:noProof/>
            <w:webHidden/>
          </w:rPr>
          <w:fldChar w:fldCharType="end"/>
        </w:r>
      </w:hyperlink>
    </w:p>
    <w:p w14:paraId="115B2CC6" w14:textId="77777777" w:rsidR="00893772" w:rsidRDefault="00893772">
      <w:pPr>
        <w:pStyle w:val="TOC2"/>
        <w:rPr>
          <w:rFonts w:asciiTheme="minorHAnsi" w:eastAsiaTheme="minorEastAsia" w:hAnsiTheme="minorHAnsi" w:cstheme="minorBidi"/>
          <w:noProof/>
          <w:sz w:val="22"/>
          <w:szCs w:val="22"/>
          <w:lang w:val="en-AU" w:eastAsia="en-AU"/>
        </w:rPr>
      </w:pPr>
      <w:hyperlink w:anchor="_Toc8990791" w:history="1">
        <w:r w:rsidRPr="005E3713">
          <w:rPr>
            <w:rStyle w:val="Hyperlink"/>
            <w:noProof/>
            <w:lang w:val="en-AU"/>
          </w:rPr>
          <w:t>3.1</w:t>
        </w:r>
        <w:r>
          <w:rPr>
            <w:rFonts w:asciiTheme="minorHAnsi" w:eastAsiaTheme="minorEastAsia" w:hAnsiTheme="minorHAnsi" w:cstheme="minorBidi"/>
            <w:noProof/>
            <w:sz w:val="22"/>
            <w:szCs w:val="22"/>
            <w:lang w:val="en-AU" w:eastAsia="en-AU"/>
          </w:rPr>
          <w:tab/>
        </w:r>
        <w:r w:rsidRPr="005E3713">
          <w:rPr>
            <w:rStyle w:val="Hyperlink"/>
            <w:noProof/>
            <w:lang w:val="en-AU"/>
          </w:rPr>
          <w:t>General Principles</w:t>
        </w:r>
        <w:r>
          <w:rPr>
            <w:noProof/>
            <w:webHidden/>
          </w:rPr>
          <w:tab/>
        </w:r>
        <w:r>
          <w:rPr>
            <w:noProof/>
            <w:webHidden/>
          </w:rPr>
          <w:fldChar w:fldCharType="begin"/>
        </w:r>
        <w:r>
          <w:rPr>
            <w:noProof/>
            <w:webHidden/>
          </w:rPr>
          <w:instrText xml:space="preserve"> PAGEREF _Toc8990791 \h </w:instrText>
        </w:r>
        <w:r>
          <w:rPr>
            <w:noProof/>
            <w:webHidden/>
          </w:rPr>
        </w:r>
        <w:r>
          <w:rPr>
            <w:noProof/>
            <w:webHidden/>
          </w:rPr>
          <w:fldChar w:fldCharType="separate"/>
        </w:r>
        <w:r>
          <w:rPr>
            <w:noProof/>
            <w:webHidden/>
          </w:rPr>
          <w:t>9</w:t>
        </w:r>
        <w:r>
          <w:rPr>
            <w:noProof/>
            <w:webHidden/>
          </w:rPr>
          <w:fldChar w:fldCharType="end"/>
        </w:r>
      </w:hyperlink>
    </w:p>
    <w:p w14:paraId="71D15CAD" w14:textId="77777777" w:rsidR="00893772" w:rsidRDefault="00893772">
      <w:pPr>
        <w:pStyle w:val="TOC2"/>
        <w:rPr>
          <w:rFonts w:asciiTheme="minorHAnsi" w:eastAsiaTheme="minorEastAsia" w:hAnsiTheme="minorHAnsi" w:cstheme="minorBidi"/>
          <w:noProof/>
          <w:sz w:val="22"/>
          <w:szCs w:val="22"/>
          <w:lang w:val="en-AU" w:eastAsia="en-AU"/>
        </w:rPr>
      </w:pPr>
      <w:hyperlink w:anchor="_Toc8990792" w:history="1">
        <w:r w:rsidRPr="005E3713">
          <w:rPr>
            <w:rStyle w:val="Hyperlink"/>
            <w:noProof/>
            <w:lang w:val="en-AU"/>
          </w:rPr>
          <w:t>3.2</w:t>
        </w:r>
        <w:r>
          <w:rPr>
            <w:rFonts w:asciiTheme="minorHAnsi" w:eastAsiaTheme="minorEastAsia" w:hAnsiTheme="minorHAnsi" w:cstheme="minorBidi"/>
            <w:noProof/>
            <w:sz w:val="22"/>
            <w:szCs w:val="22"/>
            <w:lang w:val="en-AU" w:eastAsia="en-AU"/>
          </w:rPr>
          <w:tab/>
        </w:r>
        <w:r w:rsidRPr="005E3713">
          <w:rPr>
            <w:rStyle w:val="Hyperlink"/>
            <w:noProof/>
            <w:lang w:val="en-AU"/>
          </w:rPr>
          <w:t>Stage 1 – Assignment of Work Items</w:t>
        </w:r>
        <w:r>
          <w:rPr>
            <w:noProof/>
            <w:webHidden/>
          </w:rPr>
          <w:tab/>
        </w:r>
        <w:r>
          <w:rPr>
            <w:noProof/>
            <w:webHidden/>
          </w:rPr>
          <w:fldChar w:fldCharType="begin"/>
        </w:r>
        <w:r>
          <w:rPr>
            <w:noProof/>
            <w:webHidden/>
          </w:rPr>
          <w:instrText xml:space="preserve"> PAGEREF _Toc8990792 \h </w:instrText>
        </w:r>
        <w:r>
          <w:rPr>
            <w:noProof/>
            <w:webHidden/>
          </w:rPr>
        </w:r>
        <w:r>
          <w:rPr>
            <w:noProof/>
            <w:webHidden/>
          </w:rPr>
          <w:fldChar w:fldCharType="separate"/>
        </w:r>
        <w:r>
          <w:rPr>
            <w:noProof/>
            <w:webHidden/>
          </w:rPr>
          <w:t>9</w:t>
        </w:r>
        <w:r>
          <w:rPr>
            <w:noProof/>
            <w:webHidden/>
          </w:rPr>
          <w:fldChar w:fldCharType="end"/>
        </w:r>
      </w:hyperlink>
    </w:p>
    <w:p w14:paraId="07DD5442" w14:textId="77777777" w:rsidR="00893772" w:rsidRDefault="00893772">
      <w:pPr>
        <w:pStyle w:val="TOC2"/>
        <w:rPr>
          <w:rFonts w:asciiTheme="minorHAnsi" w:eastAsiaTheme="minorEastAsia" w:hAnsiTheme="minorHAnsi" w:cstheme="minorBidi"/>
          <w:noProof/>
          <w:sz w:val="22"/>
          <w:szCs w:val="22"/>
          <w:lang w:val="en-AU" w:eastAsia="en-AU"/>
        </w:rPr>
      </w:pPr>
      <w:hyperlink w:anchor="_Toc8990793" w:history="1">
        <w:r w:rsidRPr="005E3713">
          <w:rPr>
            <w:rStyle w:val="Hyperlink"/>
            <w:noProof/>
            <w:lang w:val="en-AU"/>
          </w:rPr>
          <w:t>3.3</w:t>
        </w:r>
        <w:r>
          <w:rPr>
            <w:rFonts w:asciiTheme="minorHAnsi" w:eastAsiaTheme="minorEastAsia" w:hAnsiTheme="minorHAnsi" w:cstheme="minorBidi"/>
            <w:noProof/>
            <w:sz w:val="22"/>
            <w:szCs w:val="22"/>
            <w:lang w:val="en-AU" w:eastAsia="en-AU"/>
          </w:rPr>
          <w:tab/>
        </w:r>
        <w:r w:rsidRPr="005E3713">
          <w:rPr>
            <w:rStyle w:val="Hyperlink"/>
            <w:noProof/>
            <w:lang w:val="en-AU"/>
          </w:rPr>
          <w:t>Stage 2 – Document Development</w:t>
        </w:r>
        <w:r>
          <w:rPr>
            <w:noProof/>
            <w:webHidden/>
          </w:rPr>
          <w:tab/>
        </w:r>
        <w:r>
          <w:rPr>
            <w:noProof/>
            <w:webHidden/>
          </w:rPr>
          <w:fldChar w:fldCharType="begin"/>
        </w:r>
        <w:r>
          <w:rPr>
            <w:noProof/>
            <w:webHidden/>
          </w:rPr>
          <w:instrText xml:space="preserve"> PAGEREF _Toc8990793 \h </w:instrText>
        </w:r>
        <w:r>
          <w:rPr>
            <w:noProof/>
            <w:webHidden/>
          </w:rPr>
        </w:r>
        <w:r>
          <w:rPr>
            <w:noProof/>
            <w:webHidden/>
          </w:rPr>
          <w:fldChar w:fldCharType="separate"/>
        </w:r>
        <w:r>
          <w:rPr>
            <w:noProof/>
            <w:webHidden/>
          </w:rPr>
          <w:t>11</w:t>
        </w:r>
        <w:r>
          <w:rPr>
            <w:noProof/>
            <w:webHidden/>
          </w:rPr>
          <w:fldChar w:fldCharType="end"/>
        </w:r>
      </w:hyperlink>
    </w:p>
    <w:p w14:paraId="50F621BF" w14:textId="77777777" w:rsidR="00893772" w:rsidRDefault="00893772">
      <w:pPr>
        <w:pStyle w:val="TOC2"/>
        <w:rPr>
          <w:rFonts w:asciiTheme="minorHAnsi" w:eastAsiaTheme="minorEastAsia" w:hAnsiTheme="minorHAnsi" w:cstheme="minorBidi"/>
          <w:noProof/>
          <w:sz w:val="22"/>
          <w:szCs w:val="22"/>
          <w:lang w:val="en-AU" w:eastAsia="en-AU"/>
        </w:rPr>
      </w:pPr>
      <w:hyperlink w:anchor="_Toc8990794" w:history="1">
        <w:r w:rsidRPr="005E3713">
          <w:rPr>
            <w:rStyle w:val="Hyperlink"/>
            <w:noProof/>
            <w:lang w:val="en-AU"/>
          </w:rPr>
          <w:t>3.4</w:t>
        </w:r>
        <w:r>
          <w:rPr>
            <w:rFonts w:asciiTheme="minorHAnsi" w:eastAsiaTheme="minorEastAsia" w:hAnsiTheme="minorHAnsi" w:cstheme="minorBidi"/>
            <w:noProof/>
            <w:sz w:val="22"/>
            <w:szCs w:val="22"/>
            <w:lang w:val="en-AU" w:eastAsia="en-AU"/>
          </w:rPr>
          <w:tab/>
        </w:r>
        <w:r w:rsidRPr="005E3713">
          <w:rPr>
            <w:rStyle w:val="Hyperlink"/>
            <w:noProof/>
            <w:lang w:val="en-AU"/>
          </w:rPr>
          <w:t>Stage 3 – Advancement from Working Draft to Proposed Document</w:t>
        </w:r>
        <w:r>
          <w:rPr>
            <w:noProof/>
            <w:webHidden/>
          </w:rPr>
          <w:tab/>
        </w:r>
        <w:r>
          <w:rPr>
            <w:noProof/>
            <w:webHidden/>
          </w:rPr>
          <w:fldChar w:fldCharType="begin"/>
        </w:r>
        <w:r>
          <w:rPr>
            <w:noProof/>
            <w:webHidden/>
          </w:rPr>
          <w:instrText xml:space="preserve"> PAGEREF _Toc8990794 \h </w:instrText>
        </w:r>
        <w:r>
          <w:rPr>
            <w:noProof/>
            <w:webHidden/>
          </w:rPr>
        </w:r>
        <w:r>
          <w:rPr>
            <w:noProof/>
            <w:webHidden/>
          </w:rPr>
          <w:fldChar w:fldCharType="separate"/>
        </w:r>
        <w:r>
          <w:rPr>
            <w:noProof/>
            <w:webHidden/>
          </w:rPr>
          <w:t>11</w:t>
        </w:r>
        <w:r>
          <w:rPr>
            <w:noProof/>
            <w:webHidden/>
          </w:rPr>
          <w:fldChar w:fldCharType="end"/>
        </w:r>
      </w:hyperlink>
    </w:p>
    <w:p w14:paraId="0D7977F4" w14:textId="77777777" w:rsidR="00893772" w:rsidRDefault="00893772">
      <w:pPr>
        <w:pStyle w:val="TOC2"/>
        <w:rPr>
          <w:rFonts w:asciiTheme="minorHAnsi" w:eastAsiaTheme="minorEastAsia" w:hAnsiTheme="minorHAnsi" w:cstheme="minorBidi"/>
          <w:noProof/>
          <w:sz w:val="22"/>
          <w:szCs w:val="22"/>
          <w:lang w:val="en-AU" w:eastAsia="en-AU"/>
        </w:rPr>
      </w:pPr>
      <w:hyperlink w:anchor="_Toc8990795" w:history="1">
        <w:r w:rsidRPr="005E3713">
          <w:rPr>
            <w:rStyle w:val="Hyperlink"/>
            <w:noProof/>
            <w:lang w:val="en-AU"/>
          </w:rPr>
          <w:t>3.5</w:t>
        </w:r>
        <w:r>
          <w:rPr>
            <w:rFonts w:asciiTheme="minorHAnsi" w:eastAsiaTheme="minorEastAsia" w:hAnsiTheme="minorHAnsi" w:cstheme="minorBidi"/>
            <w:noProof/>
            <w:sz w:val="22"/>
            <w:szCs w:val="22"/>
            <w:lang w:val="en-AU" w:eastAsia="en-AU"/>
          </w:rPr>
          <w:tab/>
        </w:r>
        <w:r w:rsidRPr="005E3713">
          <w:rPr>
            <w:rStyle w:val="Hyperlink"/>
            <w:noProof/>
            <w:lang w:val="en-AU"/>
          </w:rPr>
          <w:t>Stage 4 – Consultation on Proposed Documents</w:t>
        </w:r>
        <w:r>
          <w:rPr>
            <w:noProof/>
            <w:webHidden/>
          </w:rPr>
          <w:tab/>
        </w:r>
        <w:r>
          <w:rPr>
            <w:noProof/>
            <w:webHidden/>
          </w:rPr>
          <w:fldChar w:fldCharType="begin"/>
        </w:r>
        <w:r>
          <w:rPr>
            <w:noProof/>
            <w:webHidden/>
          </w:rPr>
          <w:instrText xml:space="preserve"> PAGEREF _Toc8990795 \h </w:instrText>
        </w:r>
        <w:r>
          <w:rPr>
            <w:noProof/>
            <w:webHidden/>
          </w:rPr>
        </w:r>
        <w:r>
          <w:rPr>
            <w:noProof/>
            <w:webHidden/>
          </w:rPr>
          <w:fldChar w:fldCharType="separate"/>
        </w:r>
        <w:r>
          <w:rPr>
            <w:noProof/>
            <w:webHidden/>
          </w:rPr>
          <w:t>12</w:t>
        </w:r>
        <w:r>
          <w:rPr>
            <w:noProof/>
            <w:webHidden/>
          </w:rPr>
          <w:fldChar w:fldCharType="end"/>
        </w:r>
      </w:hyperlink>
    </w:p>
    <w:p w14:paraId="07FB7DC5" w14:textId="77777777" w:rsidR="00893772" w:rsidRDefault="00893772">
      <w:pPr>
        <w:pStyle w:val="TOC2"/>
        <w:rPr>
          <w:rFonts w:asciiTheme="minorHAnsi" w:eastAsiaTheme="minorEastAsia" w:hAnsiTheme="minorHAnsi" w:cstheme="minorBidi"/>
          <w:noProof/>
          <w:sz w:val="22"/>
          <w:szCs w:val="22"/>
          <w:lang w:val="en-AU" w:eastAsia="en-AU"/>
        </w:rPr>
      </w:pPr>
      <w:hyperlink w:anchor="_Toc8990796" w:history="1">
        <w:r w:rsidRPr="005E3713">
          <w:rPr>
            <w:rStyle w:val="Hyperlink"/>
            <w:noProof/>
            <w:lang w:val="en-AU"/>
          </w:rPr>
          <w:t>3.6</w:t>
        </w:r>
        <w:r>
          <w:rPr>
            <w:rFonts w:asciiTheme="minorHAnsi" w:eastAsiaTheme="minorEastAsia" w:hAnsiTheme="minorHAnsi" w:cstheme="minorBidi"/>
            <w:noProof/>
            <w:sz w:val="22"/>
            <w:szCs w:val="22"/>
            <w:lang w:val="en-AU" w:eastAsia="en-AU"/>
          </w:rPr>
          <w:tab/>
        </w:r>
        <w:r w:rsidRPr="005E3713">
          <w:rPr>
            <w:rStyle w:val="Hyperlink"/>
            <w:noProof/>
            <w:lang w:val="en-AU"/>
          </w:rPr>
          <w:t>Stage 5 – Advancement from Proposed Document to Final Document</w:t>
        </w:r>
        <w:r>
          <w:rPr>
            <w:noProof/>
            <w:webHidden/>
          </w:rPr>
          <w:tab/>
        </w:r>
        <w:r>
          <w:rPr>
            <w:noProof/>
            <w:webHidden/>
          </w:rPr>
          <w:fldChar w:fldCharType="begin"/>
        </w:r>
        <w:r>
          <w:rPr>
            <w:noProof/>
            <w:webHidden/>
          </w:rPr>
          <w:instrText xml:space="preserve"> PAGEREF _Toc8990796 \h </w:instrText>
        </w:r>
        <w:r>
          <w:rPr>
            <w:noProof/>
            <w:webHidden/>
          </w:rPr>
        </w:r>
        <w:r>
          <w:rPr>
            <w:noProof/>
            <w:webHidden/>
          </w:rPr>
          <w:fldChar w:fldCharType="separate"/>
        </w:r>
        <w:r>
          <w:rPr>
            <w:noProof/>
            <w:webHidden/>
          </w:rPr>
          <w:t>13</w:t>
        </w:r>
        <w:r>
          <w:rPr>
            <w:noProof/>
            <w:webHidden/>
          </w:rPr>
          <w:fldChar w:fldCharType="end"/>
        </w:r>
      </w:hyperlink>
    </w:p>
    <w:p w14:paraId="5614B5E6" w14:textId="77777777" w:rsidR="00893772" w:rsidRDefault="00893772">
      <w:pPr>
        <w:pStyle w:val="TOC2"/>
        <w:rPr>
          <w:rFonts w:asciiTheme="minorHAnsi" w:eastAsiaTheme="minorEastAsia" w:hAnsiTheme="minorHAnsi" w:cstheme="minorBidi"/>
          <w:noProof/>
          <w:sz w:val="22"/>
          <w:szCs w:val="22"/>
          <w:lang w:val="en-AU" w:eastAsia="en-AU"/>
        </w:rPr>
      </w:pPr>
      <w:hyperlink w:anchor="_Toc8990797" w:history="1">
        <w:r w:rsidRPr="005E3713">
          <w:rPr>
            <w:rStyle w:val="Hyperlink"/>
            <w:noProof/>
            <w:lang w:val="en-AU"/>
          </w:rPr>
          <w:t>3.7</w:t>
        </w:r>
        <w:r>
          <w:rPr>
            <w:rFonts w:asciiTheme="minorHAnsi" w:eastAsiaTheme="minorEastAsia" w:hAnsiTheme="minorHAnsi" w:cstheme="minorBidi"/>
            <w:noProof/>
            <w:sz w:val="22"/>
            <w:szCs w:val="22"/>
            <w:lang w:val="en-AU" w:eastAsia="en-AU"/>
          </w:rPr>
          <w:tab/>
        </w:r>
        <w:r w:rsidRPr="005E3713">
          <w:rPr>
            <w:rStyle w:val="Hyperlink"/>
            <w:noProof/>
            <w:lang w:val="en-AU"/>
          </w:rPr>
          <w:t>Stage 6 – Publication</w:t>
        </w:r>
        <w:r>
          <w:rPr>
            <w:noProof/>
            <w:webHidden/>
          </w:rPr>
          <w:tab/>
        </w:r>
        <w:r>
          <w:rPr>
            <w:noProof/>
            <w:webHidden/>
          </w:rPr>
          <w:fldChar w:fldCharType="begin"/>
        </w:r>
        <w:r>
          <w:rPr>
            <w:noProof/>
            <w:webHidden/>
          </w:rPr>
          <w:instrText xml:space="preserve"> PAGEREF _Toc8990797 \h </w:instrText>
        </w:r>
        <w:r>
          <w:rPr>
            <w:noProof/>
            <w:webHidden/>
          </w:rPr>
        </w:r>
        <w:r>
          <w:rPr>
            <w:noProof/>
            <w:webHidden/>
          </w:rPr>
          <w:fldChar w:fldCharType="separate"/>
        </w:r>
        <w:r>
          <w:rPr>
            <w:noProof/>
            <w:webHidden/>
          </w:rPr>
          <w:t>13</w:t>
        </w:r>
        <w:r>
          <w:rPr>
            <w:noProof/>
            <w:webHidden/>
          </w:rPr>
          <w:fldChar w:fldCharType="end"/>
        </w:r>
      </w:hyperlink>
    </w:p>
    <w:p w14:paraId="73930F65" w14:textId="77777777" w:rsidR="00893772" w:rsidRDefault="00893772">
      <w:pPr>
        <w:pStyle w:val="TOC1"/>
        <w:tabs>
          <w:tab w:val="left" w:pos="480"/>
          <w:tab w:val="right" w:leader="dot" w:pos="9350"/>
        </w:tabs>
        <w:rPr>
          <w:rFonts w:asciiTheme="minorHAnsi" w:eastAsiaTheme="minorEastAsia" w:hAnsiTheme="minorHAnsi" w:cstheme="minorBidi"/>
          <w:noProof/>
          <w:sz w:val="22"/>
          <w:szCs w:val="22"/>
          <w:lang w:val="en-AU" w:eastAsia="en-AU"/>
        </w:rPr>
      </w:pPr>
      <w:hyperlink w:anchor="_Toc8990798" w:history="1">
        <w:r w:rsidRPr="005E3713">
          <w:rPr>
            <w:rStyle w:val="Hyperlink"/>
            <w:noProof/>
            <w:lang w:val="en-AU"/>
          </w:rPr>
          <w:t>4.</w:t>
        </w:r>
        <w:r>
          <w:rPr>
            <w:rFonts w:asciiTheme="minorHAnsi" w:eastAsiaTheme="minorEastAsia" w:hAnsiTheme="minorHAnsi" w:cstheme="minorBidi"/>
            <w:noProof/>
            <w:sz w:val="22"/>
            <w:szCs w:val="22"/>
            <w:lang w:val="en-AU" w:eastAsia="en-AU"/>
          </w:rPr>
          <w:tab/>
        </w:r>
        <w:r w:rsidRPr="005E3713">
          <w:rPr>
            <w:rStyle w:val="Hyperlink"/>
            <w:noProof/>
            <w:lang w:val="en-AU"/>
          </w:rPr>
          <w:t>Development of Information Documents</w:t>
        </w:r>
        <w:r>
          <w:rPr>
            <w:noProof/>
            <w:webHidden/>
          </w:rPr>
          <w:tab/>
        </w:r>
        <w:r>
          <w:rPr>
            <w:noProof/>
            <w:webHidden/>
          </w:rPr>
          <w:fldChar w:fldCharType="begin"/>
        </w:r>
        <w:r>
          <w:rPr>
            <w:noProof/>
            <w:webHidden/>
          </w:rPr>
          <w:instrText xml:space="preserve"> PAGEREF _Toc8990798 \h </w:instrText>
        </w:r>
        <w:r>
          <w:rPr>
            <w:noProof/>
            <w:webHidden/>
          </w:rPr>
        </w:r>
        <w:r>
          <w:rPr>
            <w:noProof/>
            <w:webHidden/>
          </w:rPr>
          <w:fldChar w:fldCharType="separate"/>
        </w:r>
        <w:r>
          <w:rPr>
            <w:noProof/>
            <w:webHidden/>
          </w:rPr>
          <w:t>14</w:t>
        </w:r>
        <w:r>
          <w:rPr>
            <w:noProof/>
            <w:webHidden/>
          </w:rPr>
          <w:fldChar w:fldCharType="end"/>
        </w:r>
      </w:hyperlink>
    </w:p>
    <w:p w14:paraId="6BC28389" w14:textId="77777777" w:rsidR="00893772" w:rsidRDefault="00893772">
      <w:pPr>
        <w:pStyle w:val="TOC1"/>
        <w:tabs>
          <w:tab w:val="left" w:pos="480"/>
          <w:tab w:val="right" w:leader="dot" w:pos="9350"/>
        </w:tabs>
        <w:rPr>
          <w:rFonts w:asciiTheme="minorHAnsi" w:eastAsiaTheme="minorEastAsia" w:hAnsiTheme="minorHAnsi" w:cstheme="minorBidi"/>
          <w:noProof/>
          <w:sz w:val="22"/>
          <w:szCs w:val="22"/>
          <w:lang w:val="en-AU" w:eastAsia="en-AU"/>
        </w:rPr>
      </w:pPr>
      <w:hyperlink w:anchor="_Toc8990799" w:history="1">
        <w:r w:rsidRPr="005E3713">
          <w:rPr>
            <w:rStyle w:val="Hyperlink"/>
            <w:noProof/>
            <w:lang w:val="en-AU"/>
          </w:rPr>
          <w:t>5.</w:t>
        </w:r>
        <w:r>
          <w:rPr>
            <w:rFonts w:asciiTheme="minorHAnsi" w:eastAsiaTheme="minorEastAsia" w:hAnsiTheme="minorHAnsi" w:cstheme="minorBidi"/>
            <w:noProof/>
            <w:sz w:val="22"/>
            <w:szCs w:val="22"/>
            <w:lang w:val="en-AU" w:eastAsia="en-AU"/>
          </w:rPr>
          <w:tab/>
        </w:r>
        <w:r w:rsidRPr="005E3713">
          <w:rPr>
            <w:rStyle w:val="Hyperlink"/>
            <w:noProof/>
            <w:lang w:val="en-AU"/>
          </w:rPr>
          <w:t>Document Status Designation</w:t>
        </w:r>
        <w:r>
          <w:rPr>
            <w:noProof/>
            <w:webHidden/>
          </w:rPr>
          <w:tab/>
        </w:r>
        <w:r>
          <w:rPr>
            <w:noProof/>
            <w:webHidden/>
          </w:rPr>
          <w:fldChar w:fldCharType="begin"/>
        </w:r>
        <w:r>
          <w:rPr>
            <w:noProof/>
            <w:webHidden/>
          </w:rPr>
          <w:instrText xml:space="preserve"> PAGEREF _Toc8990799 \h </w:instrText>
        </w:r>
        <w:r>
          <w:rPr>
            <w:noProof/>
            <w:webHidden/>
          </w:rPr>
        </w:r>
        <w:r>
          <w:rPr>
            <w:noProof/>
            <w:webHidden/>
          </w:rPr>
          <w:fldChar w:fldCharType="separate"/>
        </w:r>
        <w:r>
          <w:rPr>
            <w:noProof/>
            <w:webHidden/>
          </w:rPr>
          <w:t>14</w:t>
        </w:r>
        <w:r>
          <w:rPr>
            <w:noProof/>
            <w:webHidden/>
          </w:rPr>
          <w:fldChar w:fldCharType="end"/>
        </w:r>
      </w:hyperlink>
    </w:p>
    <w:p w14:paraId="203D038D" w14:textId="77777777" w:rsidR="00893772" w:rsidRDefault="00893772">
      <w:pPr>
        <w:pStyle w:val="TOC2"/>
        <w:rPr>
          <w:rFonts w:asciiTheme="minorHAnsi" w:eastAsiaTheme="minorEastAsia" w:hAnsiTheme="minorHAnsi" w:cstheme="minorBidi"/>
          <w:noProof/>
          <w:sz w:val="22"/>
          <w:szCs w:val="22"/>
          <w:lang w:val="en-AU" w:eastAsia="en-AU"/>
        </w:rPr>
      </w:pPr>
      <w:hyperlink w:anchor="_Toc8990800" w:history="1">
        <w:r w:rsidRPr="005E3713">
          <w:rPr>
            <w:rStyle w:val="Hyperlink"/>
            <w:noProof/>
            <w:lang w:val="en-AU"/>
          </w:rPr>
          <w:t>5.1</w:t>
        </w:r>
        <w:r>
          <w:rPr>
            <w:rFonts w:asciiTheme="minorHAnsi" w:eastAsiaTheme="minorEastAsia" w:hAnsiTheme="minorHAnsi" w:cstheme="minorBidi"/>
            <w:noProof/>
            <w:sz w:val="22"/>
            <w:szCs w:val="22"/>
            <w:lang w:val="en-AU" w:eastAsia="en-AU"/>
          </w:rPr>
          <w:tab/>
        </w:r>
        <w:r w:rsidRPr="005E3713">
          <w:rPr>
            <w:rStyle w:val="Hyperlink"/>
            <w:noProof/>
            <w:lang w:val="en-AU"/>
          </w:rPr>
          <w:t>Location of Designation Code</w:t>
        </w:r>
        <w:r>
          <w:rPr>
            <w:noProof/>
            <w:webHidden/>
          </w:rPr>
          <w:tab/>
        </w:r>
        <w:r>
          <w:rPr>
            <w:noProof/>
            <w:webHidden/>
          </w:rPr>
          <w:fldChar w:fldCharType="begin"/>
        </w:r>
        <w:r>
          <w:rPr>
            <w:noProof/>
            <w:webHidden/>
          </w:rPr>
          <w:instrText xml:space="preserve"> PAGEREF _Toc8990800 \h </w:instrText>
        </w:r>
        <w:r>
          <w:rPr>
            <w:noProof/>
            <w:webHidden/>
          </w:rPr>
        </w:r>
        <w:r>
          <w:rPr>
            <w:noProof/>
            <w:webHidden/>
          </w:rPr>
          <w:fldChar w:fldCharType="separate"/>
        </w:r>
        <w:r>
          <w:rPr>
            <w:noProof/>
            <w:webHidden/>
          </w:rPr>
          <w:t>14</w:t>
        </w:r>
        <w:r>
          <w:rPr>
            <w:noProof/>
            <w:webHidden/>
          </w:rPr>
          <w:fldChar w:fldCharType="end"/>
        </w:r>
      </w:hyperlink>
    </w:p>
    <w:p w14:paraId="5FBDF789" w14:textId="77777777" w:rsidR="00893772" w:rsidRDefault="00893772">
      <w:pPr>
        <w:pStyle w:val="TOC2"/>
        <w:rPr>
          <w:rFonts w:asciiTheme="minorHAnsi" w:eastAsiaTheme="minorEastAsia" w:hAnsiTheme="minorHAnsi" w:cstheme="minorBidi"/>
          <w:noProof/>
          <w:sz w:val="22"/>
          <w:szCs w:val="22"/>
          <w:lang w:val="en-AU" w:eastAsia="en-AU"/>
        </w:rPr>
      </w:pPr>
      <w:hyperlink w:anchor="_Toc8990801" w:history="1">
        <w:r w:rsidRPr="005E3713">
          <w:rPr>
            <w:rStyle w:val="Hyperlink"/>
            <w:noProof/>
            <w:lang w:val="en-AU"/>
          </w:rPr>
          <w:t>5.2</w:t>
        </w:r>
        <w:r>
          <w:rPr>
            <w:rFonts w:asciiTheme="minorHAnsi" w:eastAsiaTheme="minorEastAsia" w:hAnsiTheme="minorHAnsi" w:cstheme="minorBidi"/>
            <w:noProof/>
            <w:sz w:val="22"/>
            <w:szCs w:val="22"/>
            <w:lang w:val="en-AU" w:eastAsia="en-AU"/>
          </w:rPr>
          <w:tab/>
        </w:r>
        <w:r w:rsidRPr="005E3713">
          <w:rPr>
            <w:rStyle w:val="Hyperlink"/>
            <w:noProof/>
            <w:lang w:val="en-AU"/>
          </w:rPr>
          <w:t>Working Drafts (WD)</w:t>
        </w:r>
        <w:r>
          <w:rPr>
            <w:noProof/>
            <w:webHidden/>
          </w:rPr>
          <w:tab/>
        </w:r>
        <w:r>
          <w:rPr>
            <w:noProof/>
            <w:webHidden/>
          </w:rPr>
          <w:fldChar w:fldCharType="begin"/>
        </w:r>
        <w:r>
          <w:rPr>
            <w:noProof/>
            <w:webHidden/>
          </w:rPr>
          <w:instrText xml:space="preserve"> PAGEREF _Toc8990801 \h </w:instrText>
        </w:r>
        <w:r>
          <w:rPr>
            <w:noProof/>
            <w:webHidden/>
          </w:rPr>
        </w:r>
        <w:r>
          <w:rPr>
            <w:noProof/>
            <w:webHidden/>
          </w:rPr>
          <w:fldChar w:fldCharType="separate"/>
        </w:r>
        <w:r>
          <w:rPr>
            <w:noProof/>
            <w:webHidden/>
          </w:rPr>
          <w:t>15</w:t>
        </w:r>
        <w:r>
          <w:rPr>
            <w:noProof/>
            <w:webHidden/>
          </w:rPr>
          <w:fldChar w:fldCharType="end"/>
        </w:r>
      </w:hyperlink>
    </w:p>
    <w:p w14:paraId="15CE2F45" w14:textId="77777777" w:rsidR="00893772" w:rsidRDefault="00893772">
      <w:pPr>
        <w:pStyle w:val="TOC2"/>
        <w:rPr>
          <w:rFonts w:asciiTheme="minorHAnsi" w:eastAsiaTheme="minorEastAsia" w:hAnsiTheme="minorHAnsi" w:cstheme="minorBidi"/>
          <w:noProof/>
          <w:sz w:val="22"/>
          <w:szCs w:val="22"/>
          <w:lang w:val="en-AU" w:eastAsia="en-AU"/>
        </w:rPr>
      </w:pPr>
      <w:hyperlink w:anchor="_Toc8990802" w:history="1">
        <w:r w:rsidRPr="005E3713">
          <w:rPr>
            <w:rStyle w:val="Hyperlink"/>
            <w:noProof/>
            <w:lang w:val="en-AU"/>
          </w:rPr>
          <w:t>5.3</w:t>
        </w:r>
        <w:r>
          <w:rPr>
            <w:rFonts w:asciiTheme="minorHAnsi" w:eastAsiaTheme="minorEastAsia" w:hAnsiTheme="minorHAnsi" w:cstheme="minorBidi"/>
            <w:noProof/>
            <w:sz w:val="22"/>
            <w:szCs w:val="22"/>
            <w:lang w:val="en-AU" w:eastAsia="en-AU"/>
          </w:rPr>
          <w:tab/>
        </w:r>
        <w:r w:rsidRPr="005E3713">
          <w:rPr>
            <w:rStyle w:val="Hyperlink"/>
            <w:noProof/>
            <w:lang w:val="en-AU"/>
          </w:rPr>
          <w:t>Proposed Documents</w:t>
        </w:r>
        <w:r>
          <w:rPr>
            <w:noProof/>
            <w:webHidden/>
          </w:rPr>
          <w:tab/>
        </w:r>
        <w:r>
          <w:rPr>
            <w:noProof/>
            <w:webHidden/>
          </w:rPr>
          <w:fldChar w:fldCharType="begin"/>
        </w:r>
        <w:r>
          <w:rPr>
            <w:noProof/>
            <w:webHidden/>
          </w:rPr>
          <w:instrText xml:space="preserve"> PAGEREF _Toc8990802 \h </w:instrText>
        </w:r>
        <w:r>
          <w:rPr>
            <w:noProof/>
            <w:webHidden/>
          </w:rPr>
        </w:r>
        <w:r>
          <w:rPr>
            <w:noProof/>
            <w:webHidden/>
          </w:rPr>
          <w:fldChar w:fldCharType="separate"/>
        </w:r>
        <w:r>
          <w:rPr>
            <w:noProof/>
            <w:webHidden/>
          </w:rPr>
          <w:t>15</w:t>
        </w:r>
        <w:r>
          <w:rPr>
            <w:noProof/>
            <w:webHidden/>
          </w:rPr>
          <w:fldChar w:fldCharType="end"/>
        </w:r>
      </w:hyperlink>
    </w:p>
    <w:p w14:paraId="21F81E25" w14:textId="77777777" w:rsidR="00893772" w:rsidRDefault="00893772">
      <w:pPr>
        <w:pStyle w:val="TOC2"/>
        <w:rPr>
          <w:rFonts w:asciiTheme="minorHAnsi" w:eastAsiaTheme="minorEastAsia" w:hAnsiTheme="minorHAnsi" w:cstheme="minorBidi"/>
          <w:noProof/>
          <w:sz w:val="22"/>
          <w:szCs w:val="22"/>
          <w:lang w:val="en-AU" w:eastAsia="en-AU"/>
        </w:rPr>
      </w:pPr>
      <w:hyperlink w:anchor="_Toc8990803" w:history="1">
        <w:r w:rsidRPr="005E3713">
          <w:rPr>
            <w:rStyle w:val="Hyperlink"/>
            <w:noProof/>
            <w:lang w:val="en-AU"/>
          </w:rPr>
          <w:t>5.4</w:t>
        </w:r>
        <w:r>
          <w:rPr>
            <w:rFonts w:asciiTheme="minorHAnsi" w:eastAsiaTheme="minorEastAsia" w:hAnsiTheme="minorHAnsi" w:cstheme="minorBidi"/>
            <w:noProof/>
            <w:sz w:val="22"/>
            <w:szCs w:val="22"/>
            <w:lang w:val="en-AU" w:eastAsia="en-AU"/>
          </w:rPr>
          <w:tab/>
        </w:r>
        <w:r w:rsidRPr="005E3713">
          <w:rPr>
            <w:rStyle w:val="Hyperlink"/>
            <w:noProof/>
            <w:lang w:val="en-AU"/>
          </w:rPr>
          <w:t>Final Document</w:t>
        </w:r>
        <w:r>
          <w:rPr>
            <w:noProof/>
            <w:webHidden/>
          </w:rPr>
          <w:tab/>
        </w:r>
        <w:r>
          <w:rPr>
            <w:noProof/>
            <w:webHidden/>
          </w:rPr>
          <w:fldChar w:fldCharType="begin"/>
        </w:r>
        <w:r>
          <w:rPr>
            <w:noProof/>
            <w:webHidden/>
          </w:rPr>
          <w:instrText xml:space="preserve"> PAGEREF _Toc8990803 \h </w:instrText>
        </w:r>
        <w:r>
          <w:rPr>
            <w:noProof/>
            <w:webHidden/>
          </w:rPr>
        </w:r>
        <w:r>
          <w:rPr>
            <w:noProof/>
            <w:webHidden/>
          </w:rPr>
          <w:fldChar w:fldCharType="separate"/>
        </w:r>
        <w:r>
          <w:rPr>
            <w:noProof/>
            <w:webHidden/>
          </w:rPr>
          <w:t>15</w:t>
        </w:r>
        <w:r>
          <w:rPr>
            <w:noProof/>
            <w:webHidden/>
          </w:rPr>
          <w:fldChar w:fldCharType="end"/>
        </w:r>
      </w:hyperlink>
    </w:p>
    <w:p w14:paraId="46A92E22" w14:textId="77777777" w:rsidR="00893772" w:rsidRDefault="00893772">
      <w:pPr>
        <w:pStyle w:val="TOC1"/>
        <w:tabs>
          <w:tab w:val="left" w:pos="660"/>
          <w:tab w:val="right" w:leader="dot" w:pos="9350"/>
        </w:tabs>
        <w:rPr>
          <w:rFonts w:asciiTheme="minorHAnsi" w:eastAsiaTheme="minorEastAsia" w:hAnsiTheme="minorHAnsi" w:cstheme="minorBidi"/>
          <w:noProof/>
          <w:sz w:val="22"/>
          <w:szCs w:val="22"/>
          <w:lang w:val="en-AU" w:eastAsia="en-AU"/>
        </w:rPr>
      </w:pPr>
      <w:hyperlink w:anchor="_Toc8990804" w:history="1">
        <w:r w:rsidRPr="005E3713">
          <w:rPr>
            <w:rStyle w:val="Hyperlink"/>
            <w:noProof/>
            <w:lang w:val="en-AU"/>
          </w:rPr>
          <w:t>6.0</w:t>
        </w:r>
        <w:r>
          <w:rPr>
            <w:rFonts w:asciiTheme="minorHAnsi" w:eastAsiaTheme="minorEastAsia" w:hAnsiTheme="minorHAnsi" w:cstheme="minorBidi"/>
            <w:noProof/>
            <w:sz w:val="22"/>
            <w:szCs w:val="22"/>
            <w:lang w:val="en-AU" w:eastAsia="en-AU"/>
          </w:rPr>
          <w:tab/>
        </w:r>
        <w:r w:rsidRPr="005E3713">
          <w:rPr>
            <w:rStyle w:val="Hyperlink"/>
            <w:noProof/>
            <w:lang w:val="en-AU"/>
          </w:rPr>
          <w:t>Revision of IMDRF Documents</w:t>
        </w:r>
        <w:r>
          <w:rPr>
            <w:noProof/>
            <w:webHidden/>
          </w:rPr>
          <w:tab/>
        </w:r>
        <w:r>
          <w:rPr>
            <w:noProof/>
            <w:webHidden/>
          </w:rPr>
          <w:fldChar w:fldCharType="begin"/>
        </w:r>
        <w:r>
          <w:rPr>
            <w:noProof/>
            <w:webHidden/>
          </w:rPr>
          <w:instrText xml:space="preserve"> PAGEREF _Toc8990804 \h </w:instrText>
        </w:r>
        <w:r>
          <w:rPr>
            <w:noProof/>
            <w:webHidden/>
          </w:rPr>
        </w:r>
        <w:r>
          <w:rPr>
            <w:noProof/>
            <w:webHidden/>
          </w:rPr>
          <w:fldChar w:fldCharType="separate"/>
        </w:r>
        <w:r>
          <w:rPr>
            <w:noProof/>
            <w:webHidden/>
          </w:rPr>
          <w:t>16</w:t>
        </w:r>
        <w:r>
          <w:rPr>
            <w:noProof/>
            <w:webHidden/>
          </w:rPr>
          <w:fldChar w:fldCharType="end"/>
        </w:r>
      </w:hyperlink>
    </w:p>
    <w:p w14:paraId="635BAD22" w14:textId="77777777" w:rsidR="00893772" w:rsidRDefault="00893772">
      <w:pPr>
        <w:pStyle w:val="TOC2"/>
        <w:rPr>
          <w:rFonts w:asciiTheme="minorHAnsi" w:eastAsiaTheme="minorEastAsia" w:hAnsiTheme="minorHAnsi" w:cstheme="minorBidi"/>
          <w:noProof/>
          <w:sz w:val="22"/>
          <w:szCs w:val="22"/>
          <w:lang w:val="en-AU" w:eastAsia="en-AU"/>
        </w:rPr>
      </w:pPr>
      <w:hyperlink w:anchor="_Toc8990805" w:history="1">
        <w:r w:rsidRPr="005E3713">
          <w:rPr>
            <w:rStyle w:val="Hyperlink"/>
            <w:noProof/>
            <w:lang w:val="en-AU"/>
          </w:rPr>
          <w:t xml:space="preserve">6.1 </w:t>
        </w:r>
        <w:r>
          <w:rPr>
            <w:rFonts w:asciiTheme="minorHAnsi" w:eastAsiaTheme="minorEastAsia" w:hAnsiTheme="minorHAnsi" w:cstheme="minorBidi"/>
            <w:noProof/>
            <w:sz w:val="22"/>
            <w:szCs w:val="22"/>
            <w:lang w:val="en-AU" w:eastAsia="en-AU"/>
          </w:rPr>
          <w:tab/>
        </w:r>
        <w:r w:rsidRPr="005E3713">
          <w:rPr>
            <w:rStyle w:val="Hyperlink"/>
            <w:noProof/>
            <w:lang w:val="en-AU"/>
          </w:rPr>
          <w:t>Maintenance of IMDRF Documents</w:t>
        </w:r>
        <w:r>
          <w:rPr>
            <w:noProof/>
            <w:webHidden/>
          </w:rPr>
          <w:tab/>
        </w:r>
        <w:r>
          <w:rPr>
            <w:noProof/>
            <w:webHidden/>
          </w:rPr>
          <w:fldChar w:fldCharType="begin"/>
        </w:r>
        <w:r>
          <w:rPr>
            <w:noProof/>
            <w:webHidden/>
          </w:rPr>
          <w:instrText xml:space="preserve"> PAGEREF _Toc8990805 \h </w:instrText>
        </w:r>
        <w:r>
          <w:rPr>
            <w:noProof/>
            <w:webHidden/>
          </w:rPr>
        </w:r>
        <w:r>
          <w:rPr>
            <w:noProof/>
            <w:webHidden/>
          </w:rPr>
          <w:fldChar w:fldCharType="separate"/>
        </w:r>
        <w:r>
          <w:rPr>
            <w:noProof/>
            <w:webHidden/>
          </w:rPr>
          <w:t>17</w:t>
        </w:r>
        <w:r>
          <w:rPr>
            <w:noProof/>
            <w:webHidden/>
          </w:rPr>
          <w:fldChar w:fldCharType="end"/>
        </w:r>
      </w:hyperlink>
    </w:p>
    <w:p w14:paraId="4F0DE8F0" w14:textId="77777777" w:rsidR="00893772" w:rsidRDefault="00893772">
      <w:pPr>
        <w:pStyle w:val="TOC1"/>
        <w:tabs>
          <w:tab w:val="left" w:pos="660"/>
          <w:tab w:val="right" w:leader="dot" w:pos="9350"/>
        </w:tabs>
        <w:rPr>
          <w:rFonts w:asciiTheme="minorHAnsi" w:eastAsiaTheme="minorEastAsia" w:hAnsiTheme="minorHAnsi" w:cstheme="minorBidi"/>
          <w:noProof/>
          <w:sz w:val="22"/>
          <w:szCs w:val="22"/>
          <w:lang w:val="en-AU" w:eastAsia="en-AU"/>
        </w:rPr>
      </w:pPr>
      <w:hyperlink w:anchor="_Toc8990806" w:history="1">
        <w:r w:rsidRPr="005E3713">
          <w:rPr>
            <w:rStyle w:val="Hyperlink"/>
            <w:noProof/>
            <w:lang w:val="en-AU"/>
          </w:rPr>
          <w:t>7.0</w:t>
        </w:r>
        <w:r>
          <w:rPr>
            <w:rFonts w:asciiTheme="minorHAnsi" w:eastAsiaTheme="minorEastAsia" w:hAnsiTheme="minorHAnsi" w:cstheme="minorBidi"/>
            <w:noProof/>
            <w:sz w:val="22"/>
            <w:szCs w:val="22"/>
            <w:lang w:val="en-AU" w:eastAsia="en-AU"/>
          </w:rPr>
          <w:tab/>
        </w:r>
        <w:r w:rsidRPr="005E3713">
          <w:rPr>
            <w:rStyle w:val="Hyperlink"/>
            <w:noProof/>
            <w:lang w:val="en-AU"/>
          </w:rPr>
          <w:t>Management and Maintenance of GHTF Documents</w:t>
        </w:r>
        <w:r>
          <w:rPr>
            <w:noProof/>
            <w:webHidden/>
          </w:rPr>
          <w:tab/>
        </w:r>
        <w:r>
          <w:rPr>
            <w:noProof/>
            <w:webHidden/>
          </w:rPr>
          <w:fldChar w:fldCharType="begin"/>
        </w:r>
        <w:r>
          <w:rPr>
            <w:noProof/>
            <w:webHidden/>
          </w:rPr>
          <w:instrText xml:space="preserve"> PAGEREF _Toc8990806 \h </w:instrText>
        </w:r>
        <w:r>
          <w:rPr>
            <w:noProof/>
            <w:webHidden/>
          </w:rPr>
        </w:r>
        <w:r>
          <w:rPr>
            <w:noProof/>
            <w:webHidden/>
          </w:rPr>
          <w:fldChar w:fldCharType="separate"/>
        </w:r>
        <w:r>
          <w:rPr>
            <w:noProof/>
            <w:webHidden/>
          </w:rPr>
          <w:t>17</w:t>
        </w:r>
        <w:r>
          <w:rPr>
            <w:noProof/>
            <w:webHidden/>
          </w:rPr>
          <w:fldChar w:fldCharType="end"/>
        </w:r>
      </w:hyperlink>
    </w:p>
    <w:p w14:paraId="63AE1521" w14:textId="77777777" w:rsidR="00893772" w:rsidRDefault="00893772">
      <w:pPr>
        <w:pStyle w:val="TOC1"/>
        <w:tabs>
          <w:tab w:val="left" w:pos="660"/>
          <w:tab w:val="right" w:leader="dot" w:pos="9350"/>
        </w:tabs>
        <w:rPr>
          <w:rFonts w:asciiTheme="minorHAnsi" w:eastAsiaTheme="minorEastAsia" w:hAnsiTheme="minorHAnsi" w:cstheme="minorBidi"/>
          <w:noProof/>
          <w:sz w:val="22"/>
          <w:szCs w:val="22"/>
          <w:lang w:val="en-AU" w:eastAsia="en-AU"/>
        </w:rPr>
      </w:pPr>
      <w:hyperlink w:anchor="_Toc8990807" w:history="1">
        <w:r w:rsidRPr="005E3713">
          <w:rPr>
            <w:rStyle w:val="Hyperlink"/>
            <w:noProof/>
            <w:lang w:val="en-AU"/>
          </w:rPr>
          <w:t>8.0</w:t>
        </w:r>
        <w:r>
          <w:rPr>
            <w:rFonts w:asciiTheme="minorHAnsi" w:eastAsiaTheme="minorEastAsia" w:hAnsiTheme="minorHAnsi" w:cstheme="minorBidi"/>
            <w:noProof/>
            <w:sz w:val="22"/>
            <w:szCs w:val="22"/>
            <w:lang w:val="en-AU" w:eastAsia="en-AU"/>
          </w:rPr>
          <w:tab/>
        </w:r>
        <w:r w:rsidRPr="005E3713">
          <w:rPr>
            <w:rStyle w:val="Hyperlink"/>
            <w:noProof/>
            <w:lang w:val="en-AU"/>
          </w:rPr>
          <w:t>Record-Keeping/ Information Archives</w:t>
        </w:r>
        <w:r>
          <w:rPr>
            <w:noProof/>
            <w:webHidden/>
          </w:rPr>
          <w:tab/>
        </w:r>
        <w:r>
          <w:rPr>
            <w:noProof/>
            <w:webHidden/>
          </w:rPr>
          <w:fldChar w:fldCharType="begin"/>
        </w:r>
        <w:r>
          <w:rPr>
            <w:noProof/>
            <w:webHidden/>
          </w:rPr>
          <w:instrText xml:space="preserve"> PAGEREF _Toc8990807 \h </w:instrText>
        </w:r>
        <w:r>
          <w:rPr>
            <w:noProof/>
            <w:webHidden/>
          </w:rPr>
        </w:r>
        <w:r>
          <w:rPr>
            <w:noProof/>
            <w:webHidden/>
          </w:rPr>
          <w:fldChar w:fldCharType="separate"/>
        </w:r>
        <w:r>
          <w:rPr>
            <w:noProof/>
            <w:webHidden/>
          </w:rPr>
          <w:t>18</w:t>
        </w:r>
        <w:r>
          <w:rPr>
            <w:noProof/>
            <w:webHidden/>
          </w:rPr>
          <w:fldChar w:fldCharType="end"/>
        </w:r>
      </w:hyperlink>
    </w:p>
    <w:p w14:paraId="286D79F1" w14:textId="77777777" w:rsidR="00893772" w:rsidRDefault="00893772">
      <w:pPr>
        <w:pStyle w:val="TOC1"/>
        <w:tabs>
          <w:tab w:val="left" w:pos="660"/>
          <w:tab w:val="right" w:leader="dot" w:pos="9350"/>
        </w:tabs>
        <w:rPr>
          <w:rFonts w:asciiTheme="minorHAnsi" w:eastAsiaTheme="minorEastAsia" w:hAnsiTheme="minorHAnsi" w:cstheme="minorBidi"/>
          <w:noProof/>
          <w:sz w:val="22"/>
          <w:szCs w:val="22"/>
          <w:lang w:val="en-AU" w:eastAsia="en-AU"/>
        </w:rPr>
      </w:pPr>
      <w:hyperlink w:anchor="_Toc8990808" w:history="1">
        <w:r w:rsidRPr="005E3713">
          <w:rPr>
            <w:rStyle w:val="Hyperlink"/>
            <w:noProof/>
            <w:lang w:val="en-AU"/>
          </w:rPr>
          <w:t>9.0</w:t>
        </w:r>
        <w:r>
          <w:rPr>
            <w:rFonts w:asciiTheme="minorHAnsi" w:eastAsiaTheme="minorEastAsia" w:hAnsiTheme="minorHAnsi" w:cstheme="minorBidi"/>
            <w:noProof/>
            <w:sz w:val="22"/>
            <w:szCs w:val="22"/>
            <w:lang w:val="en-AU" w:eastAsia="en-AU"/>
          </w:rPr>
          <w:tab/>
        </w:r>
        <w:r w:rsidRPr="005E3713">
          <w:rPr>
            <w:rStyle w:val="Hyperlink"/>
            <w:noProof/>
            <w:lang w:val="en-AU"/>
          </w:rPr>
          <w:t>Translation of IMDRF guidance documents</w:t>
        </w:r>
        <w:r>
          <w:rPr>
            <w:noProof/>
            <w:webHidden/>
          </w:rPr>
          <w:tab/>
        </w:r>
        <w:r>
          <w:rPr>
            <w:noProof/>
            <w:webHidden/>
          </w:rPr>
          <w:fldChar w:fldCharType="begin"/>
        </w:r>
        <w:r>
          <w:rPr>
            <w:noProof/>
            <w:webHidden/>
          </w:rPr>
          <w:instrText xml:space="preserve"> PAGEREF _Toc8990808 \h </w:instrText>
        </w:r>
        <w:r>
          <w:rPr>
            <w:noProof/>
            <w:webHidden/>
          </w:rPr>
        </w:r>
        <w:r>
          <w:rPr>
            <w:noProof/>
            <w:webHidden/>
          </w:rPr>
          <w:fldChar w:fldCharType="separate"/>
        </w:r>
        <w:r>
          <w:rPr>
            <w:noProof/>
            <w:webHidden/>
          </w:rPr>
          <w:t>18</w:t>
        </w:r>
        <w:r>
          <w:rPr>
            <w:noProof/>
            <w:webHidden/>
          </w:rPr>
          <w:fldChar w:fldCharType="end"/>
        </w:r>
      </w:hyperlink>
    </w:p>
    <w:p w14:paraId="0AEBDC0F" w14:textId="77777777" w:rsidR="00893772" w:rsidRDefault="00893772">
      <w:pPr>
        <w:pStyle w:val="TOC1"/>
        <w:tabs>
          <w:tab w:val="left" w:pos="660"/>
          <w:tab w:val="right" w:leader="dot" w:pos="9350"/>
        </w:tabs>
        <w:rPr>
          <w:rFonts w:asciiTheme="minorHAnsi" w:eastAsiaTheme="minorEastAsia" w:hAnsiTheme="minorHAnsi" w:cstheme="minorBidi"/>
          <w:noProof/>
          <w:sz w:val="22"/>
          <w:szCs w:val="22"/>
          <w:lang w:val="en-AU" w:eastAsia="en-AU"/>
        </w:rPr>
      </w:pPr>
      <w:hyperlink w:anchor="_Toc8990809" w:history="1">
        <w:r w:rsidRPr="005E3713">
          <w:rPr>
            <w:rStyle w:val="Hyperlink"/>
            <w:noProof/>
            <w:lang w:val="en-AU"/>
          </w:rPr>
          <w:t>10.0</w:t>
        </w:r>
        <w:r>
          <w:rPr>
            <w:rFonts w:asciiTheme="minorHAnsi" w:eastAsiaTheme="minorEastAsia" w:hAnsiTheme="minorHAnsi" w:cstheme="minorBidi"/>
            <w:noProof/>
            <w:sz w:val="22"/>
            <w:szCs w:val="22"/>
            <w:lang w:val="en-AU" w:eastAsia="en-AU"/>
          </w:rPr>
          <w:tab/>
        </w:r>
        <w:r w:rsidRPr="005E3713">
          <w:rPr>
            <w:rStyle w:val="Hyperlink"/>
            <w:noProof/>
            <w:lang w:val="en-AU"/>
          </w:rPr>
          <w:t>IMDRF-Related Presentations and Training</w:t>
        </w:r>
        <w:r>
          <w:rPr>
            <w:noProof/>
            <w:webHidden/>
          </w:rPr>
          <w:tab/>
        </w:r>
        <w:r>
          <w:rPr>
            <w:noProof/>
            <w:webHidden/>
          </w:rPr>
          <w:fldChar w:fldCharType="begin"/>
        </w:r>
        <w:r>
          <w:rPr>
            <w:noProof/>
            <w:webHidden/>
          </w:rPr>
          <w:instrText xml:space="preserve"> PAGEREF _Toc8990809 \h </w:instrText>
        </w:r>
        <w:r>
          <w:rPr>
            <w:noProof/>
            <w:webHidden/>
          </w:rPr>
        </w:r>
        <w:r>
          <w:rPr>
            <w:noProof/>
            <w:webHidden/>
          </w:rPr>
          <w:fldChar w:fldCharType="separate"/>
        </w:r>
        <w:r>
          <w:rPr>
            <w:noProof/>
            <w:webHidden/>
          </w:rPr>
          <w:t>19</w:t>
        </w:r>
        <w:r>
          <w:rPr>
            <w:noProof/>
            <w:webHidden/>
          </w:rPr>
          <w:fldChar w:fldCharType="end"/>
        </w:r>
      </w:hyperlink>
    </w:p>
    <w:p w14:paraId="1565E632" w14:textId="77777777" w:rsidR="00893772" w:rsidRDefault="00893772">
      <w:pPr>
        <w:pStyle w:val="TOC1"/>
        <w:tabs>
          <w:tab w:val="left" w:pos="660"/>
          <w:tab w:val="right" w:leader="dot" w:pos="9350"/>
        </w:tabs>
        <w:rPr>
          <w:rFonts w:asciiTheme="minorHAnsi" w:eastAsiaTheme="minorEastAsia" w:hAnsiTheme="minorHAnsi" w:cstheme="minorBidi"/>
          <w:noProof/>
          <w:sz w:val="22"/>
          <w:szCs w:val="22"/>
          <w:lang w:val="en-AU" w:eastAsia="en-AU"/>
        </w:rPr>
      </w:pPr>
      <w:hyperlink w:anchor="_Toc8990810" w:history="1">
        <w:r w:rsidRPr="005E3713">
          <w:rPr>
            <w:rStyle w:val="Hyperlink"/>
            <w:noProof/>
            <w:lang w:val="en-AU"/>
          </w:rPr>
          <w:t>11.0</w:t>
        </w:r>
        <w:r>
          <w:rPr>
            <w:rFonts w:asciiTheme="minorHAnsi" w:eastAsiaTheme="minorEastAsia" w:hAnsiTheme="minorHAnsi" w:cstheme="minorBidi"/>
            <w:noProof/>
            <w:sz w:val="22"/>
            <w:szCs w:val="22"/>
            <w:lang w:val="en-AU" w:eastAsia="en-AU"/>
          </w:rPr>
          <w:tab/>
        </w:r>
        <w:r w:rsidRPr="005E3713">
          <w:rPr>
            <w:rStyle w:val="Hyperlink"/>
            <w:noProof/>
            <w:lang w:val="en-AU"/>
          </w:rPr>
          <w:t>IMDRF Logo</w:t>
        </w:r>
        <w:r>
          <w:rPr>
            <w:noProof/>
            <w:webHidden/>
          </w:rPr>
          <w:tab/>
        </w:r>
        <w:r>
          <w:rPr>
            <w:noProof/>
            <w:webHidden/>
          </w:rPr>
          <w:fldChar w:fldCharType="begin"/>
        </w:r>
        <w:r>
          <w:rPr>
            <w:noProof/>
            <w:webHidden/>
          </w:rPr>
          <w:instrText xml:space="preserve"> PAGEREF _Toc8990810 \h </w:instrText>
        </w:r>
        <w:r>
          <w:rPr>
            <w:noProof/>
            <w:webHidden/>
          </w:rPr>
        </w:r>
        <w:r>
          <w:rPr>
            <w:noProof/>
            <w:webHidden/>
          </w:rPr>
          <w:fldChar w:fldCharType="separate"/>
        </w:r>
        <w:r>
          <w:rPr>
            <w:noProof/>
            <w:webHidden/>
          </w:rPr>
          <w:t>19</w:t>
        </w:r>
        <w:r>
          <w:rPr>
            <w:noProof/>
            <w:webHidden/>
          </w:rPr>
          <w:fldChar w:fldCharType="end"/>
        </w:r>
      </w:hyperlink>
    </w:p>
    <w:p w14:paraId="013CCF3B" w14:textId="77777777" w:rsidR="00893772" w:rsidRDefault="00893772">
      <w:pPr>
        <w:pStyle w:val="TOC1"/>
        <w:tabs>
          <w:tab w:val="right" w:leader="dot" w:pos="9350"/>
        </w:tabs>
        <w:rPr>
          <w:rFonts w:asciiTheme="minorHAnsi" w:eastAsiaTheme="minorEastAsia" w:hAnsiTheme="minorHAnsi" w:cstheme="minorBidi"/>
          <w:noProof/>
          <w:sz w:val="22"/>
          <w:szCs w:val="22"/>
          <w:lang w:val="en-AU" w:eastAsia="en-AU"/>
        </w:rPr>
      </w:pPr>
      <w:hyperlink w:anchor="_Toc8990811" w:history="1">
        <w:r w:rsidRPr="005E3713">
          <w:rPr>
            <w:rStyle w:val="Hyperlink"/>
            <w:noProof/>
            <w:lang w:val="en-AU"/>
          </w:rPr>
          <w:t>ANNEX A</w:t>
        </w:r>
        <w:r>
          <w:rPr>
            <w:noProof/>
            <w:webHidden/>
          </w:rPr>
          <w:tab/>
        </w:r>
        <w:r>
          <w:rPr>
            <w:noProof/>
            <w:webHidden/>
          </w:rPr>
          <w:fldChar w:fldCharType="begin"/>
        </w:r>
        <w:r>
          <w:rPr>
            <w:noProof/>
            <w:webHidden/>
          </w:rPr>
          <w:instrText xml:space="preserve"> PAGEREF _Toc8990811 \h </w:instrText>
        </w:r>
        <w:r>
          <w:rPr>
            <w:noProof/>
            <w:webHidden/>
          </w:rPr>
        </w:r>
        <w:r>
          <w:rPr>
            <w:noProof/>
            <w:webHidden/>
          </w:rPr>
          <w:fldChar w:fldCharType="separate"/>
        </w:r>
        <w:r>
          <w:rPr>
            <w:noProof/>
            <w:webHidden/>
          </w:rPr>
          <w:t>21</w:t>
        </w:r>
        <w:r>
          <w:rPr>
            <w:noProof/>
            <w:webHidden/>
          </w:rPr>
          <w:fldChar w:fldCharType="end"/>
        </w:r>
      </w:hyperlink>
    </w:p>
    <w:p w14:paraId="14E6AD5A" w14:textId="77777777" w:rsidR="00893772" w:rsidRDefault="00893772">
      <w:pPr>
        <w:pStyle w:val="TOC1"/>
        <w:tabs>
          <w:tab w:val="right" w:leader="dot" w:pos="9350"/>
        </w:tabs>
        <w:rPr>
          <w:rFonts w:asciiTheme="minorHAnsi" w:eastAsiaTheme="minorEastAsia" w:hAnsiTheme="minorHAnsi" w:cstheme="minorBidi"/>
          <w:noProof/>
          <w:sz w:val="22"/>
          <w:szCs w:val="22"/>
          <w:lang w:val="en-AU" w:eastAsia="en-AU"/>
        </w:rPr>
      </w:pPr>
      <w:hyperlink w:anchor="_Toc8990812" w:history="1">
        <w:r w:rsidRPr="005E3713">
          <w:rPr>
            <w:rStyle w:val="Hyperlink"/>
            <w:noProof/>
            <w:lang w:val="en-AU"/>
          </w:rPr>
          <w:t>ANNEX B</w:t>
        </w:r>
        <w:r>
          <w:rPr>
            <w:noProof/>
            <w:webHidden/>
          </w:rPr>
          <w:tab/>
        </w:r>
        <w:r>
          <w:rPr>
            <w:noProof/>
            <w:webHidden/>
          </w:rPr>
          <w:fldChar w:fldCharType="begin"/>
        </w:r>
        <w:r>
          <w:rPr>
            <w:noProof/>
            <w:webHidden/>
          </w:rPr>
          <w:instrText xml:space="preserve"> PAGEREF _Toc8990812 \h </w:instrText>
        </w:r>
        <w:r>
          <w:rPr>
            <w:noProof/>
            <w:webHidden/>
          </w:rPr>
        </w:r>
        <w:r>
          <w:rPr>
            <w:noProof/>
            <w:webHidden/>
          </w:rPr>
          <w:fldChar w:fldCharType="separate"/>
        </w:r>
        <w:r>
          <w:rPr>
            <w:noProof/>
            <w:webHidden/>
          </w:rPr>
          <w:t>23</w:t>
        </w:r>
        <w:r>
          <w:rPr>
            <w:noProof/>
            <w:webHidden/>
          </w:rPr>
          <w:fldChar w:fldCharType="end"/>
        </w:r>
      </w:hyperlink>
    </w:p>
    <w:p w14:paraId="709521E5" w14:textId="77777777" w:rsidR="00893772" w:rsidRDefault="00893772">
      <w:pPr>
        <w:pStyle w:val="TOC1"/>
        <w:tabs>
          <w:tab w:val="right" w:leader="dot" w:pos="9350"/>
        </w:tabs>
        <w:rPr>
          <w:rFonts w:asciiTheme="minorHAnsi" w:eastAsiaTheme="minorEastAsia" w:hAnsiTheme="minorHAnsi" w:cstheme="minorBidi"/>
          <w:noProof/>
          <w:sz w:val="22"/>
          <w:szCs w:val="22"/>
          <w:lang w:val="en-AU" w:eastAsia="en-AU"/>
        </w:rPr>
      </w:pPr>
      <w:hyperlink w:anchor="_Toc8990813" w:history="1">
        <w:r w:rsidRPr="005E3713">
          <w:rPr>
            <w:rStyle w:val="Hyperlink"/>
            <w:noProof/>
            <w:lang w:val="en-AU"/>
          </w:rPr>
          <w:t>ANNEX C</w:t>
        </w:r>
        <w:r>
          <w:rPr>
            <w:noProof/>
            <w:webHidden/>
          </w:rPr>
          <w:tab/>
        </w:r>
        <w:r>
          <w:rPr>
            <w:noProof/>
            <w:webHidden/>
          </w:rPr>
          <w:fldChar w:fldCharType="begin"/>
        </w:r>
        <w:r>
          <w:rPr>
            <w:noProof/>
            <w:webHidden/>
          </w:rPr>
          <w:instrText xml:space="preserve"> PAGEREF _Toc8990813 \h </w:instrText>
        </w:r>
        <w:r>
          <w:rPr>
            <w:noProof/>
            <w:webHidden/>
          </w:rPr>
        </w:r>
        <w:r>
          <w:rPr>
            <w:noProof/>
            <w:webHidden/>
          </w:rPr>
          <w:fldChar w:fldCharType="separate"/>
        </w:r>
        <w:r>
          <w:rPr>
            <w:noProof/>
            <w:webHidden/>
          </w:rPr>
          <w:t>25</w:t>
        </w:r>
        <w:r>
          <w:rPr>
            <w:noProof/>
            <w:webHidden/>
          </w:rPr>
          <w:fldChar w:fldCharType="end"/>
        </w:r>
      </w:hyperlink>
    </w:p>
    <w:p w14:paraId="24424F7B" w14:textId="77777777" w:rsidR="00893772" w:rsidRDefault="00893772">
      <w:pPr>
        <w:pStyle w:val="TOC1"/>
        <w:tabs>
          <w:tab w:val="right" w:leader="dot" w:pos="9350"/>
        </w:tabs>
        <w:rPr>
          <w:rFonts w:asciiTheme="minorHAnsi" w:eastAsiaTheme="minorEastAsia" w:hAnsiTheme="minorHAnsi" w:cstheme="minorBidi"/>
          <w:noProof/>
          <w:sz w:val="22"/>
          <w:szCs w:val="22"/>
          <w:lang w:val="en-AU" w:eastAsia="en-AU"/>
        </w:rPr>
      </w:pPr>
      <w:hyperlink w:anchor="_Toc8990814" w:history="1">
        <w:r w:rsidRPr="005E3713">
          <w:rPr>
            <w:rStyle w:val="Hyperlink"/>
            <w:noProof/>
            <w:lang w:val="en-CA"/>
          </w:rPr>
          <w:t>ANNEX D</w:t>
        </w:r>
        <w:r>
          <w:rPr>
            <w:noProof/>
            <w:webHidden/>
          </w:rPr>
          <w:tab/>
        </w:r>
        <w:r>
          <w:rPr>
            <w:noProof/>
            <w:webHidden/>
          </w:rPr>
          <w:fldChar w:fldCharType="begin"/>
        </w:r>
        <w:r>
          <w:rPr>
            <w:noProof/>
            <w:webHidden/>
          </w:rPr>
          <w:instrText xml:space="preserve"> PAGEREF _Toc8990814 \h </w:instrText>
        </w:r>
        <w:r>
          <w:rPr>
            <w:noProof/>
            <w:webHidden/>
          </w:rPr>
        </w:r>
        <w:r>
          <w:rPr>
            <w:noProof/>
            <w:webHidden/>
          </w:rPr>
          <w:fldChar w:fldCharType="separate"/>
        </w:r>
        <w:r>
          <w:rPr>
            <w:noProof/>
            <w:webHidden/>
          </w:rPr>
          <w:t>26</w:t>
        </w:r>
        <w:r>
          <w:rPr>
            <w:noProof/>
            <w:webHidden/>
          </w:rPr>
          <w:fldChar w:fldCharType="end"/>
        </w:r>
      </w:hyperlink>
    </w:p>
    <w:p w14:paraId="1EEFF887" w14:textId="77777777" w:rsidR="00893772" w:rsidRDefault="00893772">
      <w:pPr>
        <w:pStyle w:val="TOC1"/>
        <w:tabs>
          <w:tab w:val="right" w:leader="dot" w:pos="9350"/>
        </w:tabs>
        <w:rPr>
          <w:rFonts w:asciiTheme="minorHAnsi" w:eastAsiaTheme="minorEastAsia" w:hAnsiTheme="minorHAnsi" w:cstheme="minorBidi"/>
          <w:noProof/>
          <w:sz w:val="22"/>
          <w:szCs w:val="22"/>
          <w:lang w:val="en-AU" w:eastAsia="en-AU"/>
        </w:rPr>
      </w:pPr>
      <w:hyperlink w:anchor="_Toc8990815" w:history="1">
        <w:r w:rsidRPr="005E3713">
          <w:rPr>
            <w:rStyle w:val="Hyperlink"/>
            <w:noProof/>
            <w:lang w:val="en-CA"/>
          </w:rPr>
          <w:t>ANNEX E</w:t>
        </w:r>
        <w:r>
          <w:rPr>
            <w:noProof/>
            <w:webHidden/>
          </w:rPr>
          <w:tab/>
        </w:r>
        <w:r>
          <w:rPr>
            <w:noProof/>
            <w:webHidden/>
          </w:rPr>
          <w:fldChar w:fldCharType="begin"/>
        </w:r>
        <w:r>
          <w:rPr>
            <w:noProof/>
            <w:webHidden/>
          </w:rPr>
          <w:instrText xml:space="preserve"> PAGEREF _Toc8990815 \h </w:instrText>
        </w:r>
        <w:r>
          <w:rPr>
            <w:noProof/>
            <w:webHidden/>
          </w:rPr>
        </w:r>
        <w:r>
          <w:rPr>
            <w:noProof/>
            <w:webHidden/>
          </w:rPr>
          <w:fldChar w:fldCharType="separate"/>
        </w:r>
        <w:r>
          <w:rPr>
            <w:noProof/>
            <w:webHidden/>
          </w:rPr>
          <w:t>30</w:t>
        </w:r>
        <w:r>
          <w:rPr>
            <w:noProof/>
            <w:webHidden/>
          </w:rPr>
          <w:fldChar w:fldCharType="end"/>
        </w:r>
      </w:hyperlink>
    </w:p>
    <w:p w14:paraId="04EA2D11" w14:textId="77777777" w:rsidR="008665C6" w:rsidRPr="002D4FAB" w:rsidRDefault="00416A1B" w:rsidP="00463C40">
      <w:pPr>
        <w:ind w:firstLine="720"/>
        <w:rPr>
          <w:b/>
          <w:sz w:val="28"/>
          <w:lang w:val="en-AU"/>
        </w:rPr>
      </w:pPr>
      <w:r w:rsidRPr="002D4FAB">
        <w:rPr>
          <w:b/>
          <w:sz w:val="28"/>
          <w:lang w:val="en-AU"/>
        </w:rPr>
        <w:fldChar w:fldCharType="end"/>
      </w:r>
    </w:p>
    <w:p w14:paraId="26CFA6E4" w14:textId="77777777" w:rsidR="00B8193E" w:rsidRPr="002D4FAB" w:rsidRDefault="00B8193E" w:rsidP="00CA54B1">
      <w:pPr>
        <w:pStyle w:val="Heading4"/>
        <w:rPr>
          <w:lang w:val="en-AU"/>
        </w:rPr>
      </w:pPr>
      <w:r w:rsidRPr="002D4FAB">
        <w:rPr>
          <w:lang w:val="en-AU"/>
        </w:rPr>
        <w:br w:type="page"/>
      </w:r>
    </w:p>
    <w:p w14:paraId="074237C6" w14:textId="77777777" w:rsidR="00B8193E" w:rsidRPr="00B65D87" w:rsidRDefault="005B141A" w:rsidP="00463C40">
      <w:pPr>
        <w:pStyle w:val="Heading1"/>
        <w:rPr>
          <w:rFonts w:ascii="Times New Roman" w:hAnsi="Times New Roman"/>
          <w:lang w:val="en-AU"/>
        </w:rPr>
      </w:pPr>
      <w:bookmarkStart w:id="1" w:name="_Toc117502542"/>
      <w:bookmarkStart w:id="2" w:name="_Toc117502632"/>
      <w:bookmarkStart w:id="3" w:name="_Toc117505569"/>
      <w:bookmarkStart w:id="4" w:name="_Toc117659317"/>
      <w:bookmarkStart w:id="5" w:name="_Toc8990782"/>
      <w:r w:rsidRPr="002D4FAB">
        <w:rPr>
          <w:lang w:val="en-AU"/>
        </w:rPr>
        <w:lastRenderedPageBreak/>
        <w:t>1.0</w:t>
      </w:r>
      <w:r w:rsidRPr="002D4FAB">
        <w:rPr>
          <w:lang w:val="en-AU"/>
        </w:rPr>
        <w:tab/>
      </w:r>
      <w:r w:rsidR="00111FBA" w:rsidRPr="00B65D87">
        <w:rPr>
          <w:rFonts w:ascii="Times New Roman" w:hAnsi="Times New Roman"/>
          <w:lang w:val="en-AU"/>
        </w:rPr>
        <w:t>Intro</w:t>
      </w:r>
      <w:r w:rsidR="002B50FC" w:rsidRPr="00B65D87">
        <w:rPr>
          <w:rFonts w:ascii="Times New Roman" w:hAnsi="Times New Roman"/>
          <w:lang w:val="en-AU"/>
        </w:rPr>
        <w:t>d</w:t>
      </w:r>
      <w:r w:rsidR="00111FBA" w:rsidRPr="00B65D87">
        <w:rPr>
          <w:rFonts w:ascii="Times New Roman" w:hAnsi="Times New Roman"/>
          <w:lang w:val="en-AU"/>
        </w:rPr>
        <w:t>uction</w:t>
      </w:r>
      <w:bookmarkEnd w:id="1"/>
      <w:bookmarkEnd w:id="2"/>
      <w:bookmarkEnd w:id="3"/>
      <w:bookmarkEnd w:id="4"/>
      <w:bookmarkEnd w:id="5"/>
    </w:p>
    <w:p w14:paraId="12624A39" w14:textId="77777777" w:rsidR="00111FBA" w:rsidRPr="00B65D87" w:rsidRDefault="00111FBA" w:rsidP="008E24BC">
      <w:pPr>
        <w:rPr>
          <w:lang w:val="en-AU"/>
        </w:rPr>
      </w:pPr>
      <w:r w:rsidRPr="00B65D87">
        <w:rPr>
          <w:lang w:val="en-AU"/>
        </w:rPr>
        <w:t xml:space="preserve">This document is intended to describe the basic procedures that the </w:t>
      </w:r>
      <w:r w:rsidR="003B5695" w:rsidRPr="00B65D87">
        <w:rPr>
          <w:lang w:val="en-AU"/>
        </w:rPr>
        <w:t>International Medical Device Regulators Forum (IMDRF) follows</w:t>
      </w:r>
      <w:r w:rsidR="00B51465" w:rsidRPr="00B65D87">
        <w:rPr>
          <w:lang w:val="en-AU"/>
        </w:rPr>
        <w:t xml:space="preserve"> </w:t>
      </w:r>
      <w:r w:rsidR="00A036A5" w:rsidRPr="00B65D87">
        <w:rPr>
          <w:lang w:val="en-AU"/>
        </w:rPr>
        <w:t xml:space="preserve">when </w:t>
      </w:r>
      <w:r w:rsidR="0013576D" w:rsidRPr="00B65D87">
        <w:rPr>
          <w:lang w:val="en-AU"/>
        </w:rPr>
        <w:t>revising the membership of the Management Committee, establishing Subcommittees or Working Groups,</w:t>
      </w:r>
      <w:r w:rsidR="00830EFD" w:rsidRPr="00B65D87">
        <w:rPr>
          <w:lang w:val="en-AU"/>
        </w:rPr>
        <w:t xml:space="preserve"> d</w:t>
      </w:r>
      <w:r w:rsidR="00A036A5" w:rsidRPr="00B65D87">
        <w:rPr>
          <w:lang w:val="en-AU"/>
        </w:rPr>
        <w:t>eveloping IMDRF Documents</w:t>
      </w:r>
      <w:r w:rsidR="00830EFD" w:rsidRPr="00B65D87">
        <w:rPr>
          <w:lang w:val="en-AU"/>
        </w:rPr>
        <w:t xml:space="preserve"> or managing documents developed under the Global Harmonization Task Force (GHTF)</w:t>
      </w:r>
      <w:r w:rsidRPr="00B65D87">
        <w:rPr>
          <w:lang w:val="en-AU"/>
        </w:rPr>
        <w:t xml:space="preserve">. </w:t>
      </w:r>
    </w:p>
    <w:p w14:paraId="5FC63563" w14:textId="77777777" w:rsidR="00111FBA" w:rsidRPr="00B65D87" w:rsidRDefault="00111FBA" w:rsidP="008E24BC">
      <w:pPr>
        <w:rPr>
          <w:lang w:val="en-AU"/>
        </w:rPr>
      </w:pPr>
    </w:p>
    <w:p w14:paraId="51FAF825" w14:textId="77777777" w:rsidR="006458C9" w:rsidRPr="00B65D87" w:rsidRDefault="00111FBA" w:rsidP="008E24BC">
      <w:pPr>
        <w:rPr>
          <w:lang w:val="en-AU"/>
        </w:rPr>
      </w:pPr>
      <w:r w:rsidRPr="00B65D87">
        <w:rPr>
          <w:lang w:val="en-AU"/>
        </w:rPr>
        <w:t xml:space="preserve">The Operating Procedures outlined in this document, in conjunction with the </w:t>
      </w:r>
      <w:r w:rsidR="003B5695" w:rsidRPr="00B65D87">
        <w:rPr>
          <w:i/>
          <w:lang w:val="en-AU"/>
        </w:rPr>
        <w:t>Terms of Reference</w:t>
      </w:r>
      <w:r w:rsidR="003B5695" w:rsidRPr="00B65D87">
        <w:rPr>
          <w:lang w:val="en-AU"/>
        </w:rPr>
        <w:t>,</w:t>
      </w:r>
      <w:r w:rsidRPr="00B65D87">
        <w:rPr>
          <w:lang w:val="en-AU"/>
        </w:rPr>
        <w:t xml:space="preserve"> are designed to be flexible so that should the need arise, the </w:t>
      </w:r>
      <w:r w:rsidR="003B5695" w:rsidRPr="00B65D87">
        <w:rPr>
          <w:lang w:val="en-AU"/>
        </w:rPr>
        <w:t>IMDRF</w:t>
      </w:r>
      <w:r w:rsidRPr="00B65D87">
        <w:rPr>
          <w:lang w:val="en-AU"/>
        </w:rPr>
        <w:t xml:space="preserve"> can respond to challenges with respect to its objectives in a timely manner.</w:t>
      </w:r>
      <w:bookmarkStart w:id="6" w:name="_Toc117502544"/>
      <w:bookmarkStart w:id="7" w:name="_Toc117502634"/>
      <w:bookmarkStart w:id="8" w:name="_Toc117505571"/>
      <w:bookmarkStart w:id="9" w:name="_Toc117659319"/>
    </w:p>
    <w:p w14:paraId="240E93D6" w14:textId="77777777" w:rsidR="00CF0757" w:rsidRPr="00B65D87" w:rsidRDefault="005B141A" w:rsidP="00463C40">
      <w:pPr>
        <w:pStyle w:val="Heading1"/>
        <w:rPr>
          <w:rFonts w:ascii="Times New Roman" w:hAnsi="Times New Roman"/>
          <w:lang w:val="en-AU"/>
        </w:rPr>
      </w:pPr>
      <w:bookmarkStart w:id="10" w:name="_Toc8990783"/>
      <w:r w:rsidRPr="00B65D87">
        <w:rPr>
          <w:rFonts w:ascii="Times New Roman" w:hAnsi="Times New Roman"/>
          <w:lang w:val="en-AU"/>
        </w:rPr>
        <w:t>2.0</w:t>
      </w:r>
      <w:r w:rsidRPr="00B65D87">
        <w:rPr>
          <w:rFonts w:ascii="Times New Roman" w:hAnsi="Times New Roman"/>
          <w:lang w:val="en-AU"/>
        </w:rPr>
        <w:tab/>
      </w:r>
      <w:r w:rsidR="005B06A7" w:rsidRPr="00B65D87">
        <w:rPr>
          <w:rFonts w:ascii="Times New Roman" w:hAnsi="Times New Roman"/>
          <w:lang w:val="en-AU"/>
        </w:rPr>
        <w:t xml:space="preserve">IMDRF </w:t>
      </w:r>
      <w:r w:rsidR="00CF0757" w:rsidRPr="00B65D87">
        <w:rPr>
          <w:rFonts w:ascii="Times New Roman" w:hAnsi="Times New Roman"/>
          <w:lang w:val="en-AU"/>
        </w:rPr>
        <w:t>Membership</w:t>
      </w:r>
      <w:bookmarkEnd w:id="10"/>
    </w:p>
    <w:p w14:paraId="5E4A3DE6" w14:textId="77777777" w:rsidR="006205E0" w:rsidRPr="00B65D87" w:rsidRDefault="006205E0" w:rsidP="006205E0">
      <w:pPr>
        <w:rPr>
          <w:lang w:val="en-AU"/>
        </w:rPr>
      </w:pPr>
      <w:r w:rsidRPr="00B65D87">
        <w:rPr>
          <w:lang w:val="en-AU"/>
        </w:rPr>
        <w:t xml:space="preserve">IMDRF membership criteria, roles, and responsibilities are listed in each of the Sections below and are also outlined in Annex D.  </w:t>
      </w:r>
    </w:p>
    <w:p w14:paraId="6135937E" w14:textId="77777777" w:rsidR="00CF0757" w:rsidRPr="00B65D87" w:rsidRDefault="005B141A" w:rsidP="00A07C7C">
      <w:pPr>
        <w:pStyle w:val="Heading2"/>
        <w:tabs>
          <w:tab w:val="num" w:pos="567"/>
        </w:tabs>
        <w:ind w:left="709" w:hanging="709"/>
        <w:rPr>
          <w:rFonts w:ascii="Times New Roman" w:hAnsi="Times New Roman"/>
          <w:color w:val="auto"/>
          <w:lang w:val="en-AU"/>
        </w:rPr>
      </w:pPr>
      <w:bookmarkStart w:id="11" w:name="_Toc8990784"/>
      <w:r w:rsidRPr="00B65D87">
        <w:rPr>
          <w:rFonts w:ascii="Times New Roman" w:hAnsi="Times New Roman"/>
          <w:color w:val="auto"/>
          <w:lang w:val="en-AU"/>
        </w:rPr>
        <w:t>2.1</w:t>
      </w:r>
      <w:r w:rsidRPr="00B65D87">
        <w:rPr>
          <w:rFonts w:ascii="Times New Roman" w:hAnsi="Times New Roman"/>
          <w:color w:val="auto"/>
          <w:lang w:val="en-AU"/>
        </w:rPr>
        <w:tab/>
      </w:r>
      <w:r w:rsidR="00CF0757" w:rsidRPr="00B65D87">
        <w:rPr>
          <w:rFonts w:ascii="Times New Roman" w:hAnsi="Times New Roman"/>
          <w:color w:val="auto"/>
          <w:lang w:val="en-AU"/>
        </w:rPr>
        <w:t>Management Committee</w:t>
      </w:r>
      <w:bookmarkEnd w:id="11"/>
      <w:r w:rsidR="00CF0757" w:rsidRPr="00B65D87">
        <w:rPr>
          <w:rFonts w:ascii="Times New Roman" w:hAnsi="Times New Roman"/>
          <w:color w:val="auto"/>
          <w:lang w:val="en-AU"/>
        </w:rPr>
        <w:t xml:space="preserve"> </w:t>
      </w:r>
    </w:p>
    <w:p w14:paraId="5F683B0A" w14:textId="77777777" w:rsidR="00D30144" w:rsidRPr="00B65D87" w:rsidRDefault="00D30144" w:rsidP="008E24BC">
      <w:pPr>
        <w:tabs>
          <w:tab w:val="num" w:pos="567"/>
        </w:tabs>
        <w:rPr>
          <w:lang w:val="en-AU"/>
        </w:rPr>
      </w:pPr>
      <w:r w:rsidRPr="00B65D87">
        <w:rPr>
          <w:lang w:val="en-AU"/>
        </w:rPr>
        <w:t xml:space="preserve">The Management Committee consists of regulatory authorities and is responsible for the oversight and decision making </w:t>
      </w:r>
      <w:r w:rsidR="00225675" w:rsidRPr="00B65D87">
        <w:rPr>
          <w:lang w:val="en-AU"/>
        </w:rPr>
        <w:t>for</w:t>
      </w:r>
      <w:r w:rsidRPr="00B65D87">
        <w:rPr>
          <w:lang w:val="en-AU"/>
        </w:rPr>
        <w:t xml:space="preserve"> all IMDRF activities.  Management Committee members are voting members and are expected to attend all IMDRF Management Committee meetings which are held face to face or by teleconference</w:t>
      </w:r>
      <w:r w:rsidR="00225675" w:rsidRPr="00B65D87">
        <w:rPr>
          <w:lang w:val="en-AU"/>
        </w:rPr>
        <w:t xml:space="preserve"> as well as to ensure regular contribution to IMDRF activities and </w:t>
      </w:r>
      <w:r w:rsidR="006A0714" w:rsidRPr="00B65D87">
        <w:rPr>
          <w:lang w:val="en-AU"/>
        </w:rPr>
        <w:t xml:space="preserve">participate in </w:t>
      </w:r>
      <w:r w:rsidR="00F90168" w:rsidRPr="00B65D87">
        <w:rPr>
          <w:lang w:val="en-AU"/>
        </w:rPr>
        <w:t>at least 2/3</w:t>
      </w:r>
      <w:r w:rsidR="00225675" w:rsidRPr="00B65D87">
        <w:rPr>
          <w:lang w:val="en-AU"/>
        </w:rPr>
        <w:t xml:space="preserve"> of </w:t>
      </w:r>
      <w:r w:rsidR="00FA52E4" w:rsidRPr="00B65D87">
        <w:rPr>
          <w:lang w:val="en-AU"/>
        </w:rPr>
        <w:t xml:space="preserve">the </w:t>
      </w:r>
      <w:r w:rsidR="00F90168" w:rsidRPr="00B65D87">
        <w:rPr>
          <w:lang w:val="en-AU"/>
        </w:rPr>
        <w:t>IMDRF Working G</w:t>
      </w:r>
      <w:r w:rsidR="00225675" w:rsidRPr="00B65D87">
        <w:rPr>
          <w:lang w:val="en-AU"/>
        </w:rPr>
        <w:t>roups.</w:t>
      </w:r>
      <w:r w:rsidRPr="00B65D87">
        <w:rPr>
          <w:lang w:val="en-AU"/>
        </w:rPr>
        <w:t xml:space="preserve">  Management Committee members have two (2) representatives per delegation and these representatives need to be knowledgeable on IMDRF matters.</w:t>
      </w:r>
      <w:r w:rsidR="00782D42" w:rsidRPr="00B65D87">
        <w:rPr>
          <w:lang w:val="en-AU"/>
        </w:rPr>
        <w:t xml:space="preserve">  It is expected that these representatives would consistently attend subsequent IMDRF meetings and that any changes to representatives would require notification to the IMDRF </w:t>
      </w:r>
      <w:r w:rsidR="003D51E0">
        <w:rPr>
          <w:lang w:val="en-AU"/>
        </w:rPr>
        <w:t>M</w:t>
      </w:r>
      <w:r w:rsidR="00782D42" w:rsidRPr="00B65D87">
        <w:rPr>
          <w:lang w:val="en-AU"/>
        </w:rPr>
        <w:t xml:space="preserve">anagement </w:t>
      </w:r>
      <w:r w:rsidR="003D51E0">
        <w:rPr>
          <w:lang w:val="en-AU"/>
        </w:rPr>
        <w:t>C</w:t>
      </w:r>
      <w:r w:rsidR="00782D42" w:rsidRPr="00B65D87">
        <w:rPr>
          <w:lang w:val="en-AU"/>
        </w:rPr>
        <w:t xml:space="preserve">ommittee chair.  </w:t>
      </w:r>
    </w:p>
    <w:p w14:paraId="3CADC88C" w14:textId="77777777" w:rsidR="00D30144" w:rsidRPr="00B65D87" w:rsidRDefault="00D30144" w:rsidP="008E24BC">
      <w:pPr>
        <w:tabs>
          <w:tab w:val="num" w:pos="567"/>
        </w:tabs>
        <w:rPr>
          <w:lang w:val="en-AU"/>
        </w:rPr>
      </w:pPr>
    </w:p>
    <w:p w14:paraId="71F37B7F" w14:textId="77777777" w:rsidR="00DD62AD" w:rsidRPr="00B65D87" w:rsidRDefault="004617F3" w:rsidP="008E24BC">
      <w:pPr>
        <w:tabs>
          <w:tab w:val="num" w:pos="567"/>
        </w:tabs>
        <w:rPr>
          <w:lang w:val="en-AU"/>
        </w:rPr>
      </w:pPr>
      <w:r w:rsidRPr="00B65D87">
        <w:rPr>
          <w:lang w:val="en-AU"/>
        </w:rPr>
        <w:t xml:space="preserve">In </w:t>
      </w:r>
      <w:r w:rsidR="008256D6">
        <w:rPr>
          <w:lang w:val="en-AU"/>
        </w:rPr>
        <w:t xml:space="preserve">reviewing </w:t>
      </w:r>
      <w:r w:rsidR="00D30144" w:rsidRPr="00B65D87">
        <w:rPr>
          <w:lang w:val="en-AU"/>
        </w:rPr>
        <w:t xml:space="preserve">application </w:t>
      </w:r>
      <w:r w:rsidRPr="00B65D87">
        <w:rPr>
          <w:lang w:val="en-AU"/>
        </w:rPr>
        <w:t xml:space="preserve">requests for membership, </w:t>
      </w:r>
      <w:r w:rsidR="00D77B85" w:rsidRPr="00B65D87">
        <w:rPr>
          <w:lang w:val="en-AU"/>
        </w:rPr>
        <w:t>the Management Committee will consider</w:t>
      </w:r>
      <w:r w:rsidR="00C81B0F" w:rsidRPr="00B65D87">
        <w:rPr>
          <w:lang w:val="en-AU"/>
        </w:rPr>
        <w:t xml:space="preserve"> whether the regulatory </w:t>
      </w:r>
      <w:r w:rsidR="005B141A" w:rsidRPr="00B65D87">
        <w:rPr>
          <w:lang w:val="en-AU"/>
        </w:rPr>
        <w:t>authority</w:t>
      </w:r>
      <w:r w:rsidR="00C81B0F" w:rsidRPr="00B65D87">
        <w:rPr>
          <w:lang w:val="en-AU"/>
        </w:rPr>
        <w:t xml:space="preserve"> has</w:t>
      </w:r>
      <w:r w:rsidR="00782D42" w:rsidRPr="00B65D87">
        <w:rPr>
          <w:lang w:val="en-AU"/>
        </w:rPr>
        <w:t xml:space="preserve"> met each of the following requirements</w:t>
      </w:r>
      <w:r w:rsidR="00C71DF9" w:rsidRPr="00B65D87">
        <w:rPr>
          <w:lang w:val="en-AU"/>
        </w:rPr>
        <w:t>, including having</w:t>
      </w:r>
      <w:r w:rsidR="00C81B0F" w:rsidRPr="00B65D87">
        <w:rPr>
          <w:lang w:val="en-AU"/>
        </w:rPr>
        <w:t>:</w:t>
      </w:r>
    </w:p>
    <w:p w14:paraId="24D5B2C5" w14:textId="77777777" w:rsidR="00C71DF9" w:rsidRPr="00B65D87" w:rsidRDefault="00C71DF9" w:rsidP="008E24BC">
      <w:pPr>
        <w:numPr>
          <w:ilvl w:val="0"/>
          <w:numId w:val="16"/>
        </w:numPr>
        <w:tabs>
          <w:tab w:val="num" w:pos="567"/>
        </w:tabs>
        <w:ind w:left="709" w:hanging="709"/>
        <w:rPr>
          <w:lang w:val="en-AU"/>
        </w:rPr>
      </w:pPr>
      <w:r w:rsidRPr="00B65D87">
        <w:rPr>
          <w:lang w:val="en-AU"/>
        </w:rPr>
        <w:t xml:space="preserve">been </w:t>
      </w:r>
      <w:r w:rsidR="007D27E7" w:rsidRPr="00B65D87">
        <w:rPr>
          <w:lang w:val="en-AU"/>
        </w:rPr>
        <w:t xml:space="preserve">a </w:t>
      </w:r>
      <w:r w:rsidR="004617F3" w:rsidRPr="00B65D87">
        <w:rPr>
          <w:lang w:val="en-AU"/>
        </w:rPr>
        <w:t>regional influence</w:t>
      </w:r>
      <w:r w:rsidR="00D654A4" w:rsidRPr="00B65D87">
        <w:rPr>
          <w:lang w:val="en-AU"/>
        </w:rPr>
        <w:t>,</w:t>
      </w:r>
      <w:r w:rsidR="004C0974" w:rsidRPr="00B65D87">
        <w:rPr>
          <w:lang w:val="en-AU"/>
        </w:rPr>
        <w:t xml:space="preserve"> </w:t>
      </w:r>
    </w:p>
    <w:p w14:paraId="3537FE51" w14:textId="23AD66D6" w:rsidR="00C71DF9" w:rsidRPr="00B65D87" w:rsidRDefault="00C71DF9" w:rsidP="00C71DF9">
      <w:pPr>
        <w:pStyle w:val="ListParagraph"/>
        <w:numPr>
          <w:ilvl w:val="0"/>
          <w:numId w:val="16"/>
        </w:numPr>
        <w:ind w:left="540" w:hanging="540"/>
      </w:pPr>
      <w:r w:rsidRPr="00B65D87">
        <w:rPr>
          <w:iCs/>
          <w:color w:val="000000"/>
          <w:lang w:val="en-AU"/>
        </w:rPr>
        <w:t xml:space="preserve">participated in all IMDRF MC meetings (including teleconferences) for the last </w:t>
      </w:r>
      <w:r w:rsidR="00671DDB">
        <w:rPr>
          <w:iCs/>
          <w:color w:val="000000"/>
          <w:lang w:val="en-AU"/>
        </w:rPr>
        <w:t>two</w:t>
      </w:r>
      <w:r w:rsidR="008256D6">
        <w:rPr>
          <w:iCs/>
          <w:color w:val="000000"/>
          <w:lang w:val="en-AU"/>
        </w:rPr>
        <w:t xml:space="preserve"> (</w:t>
      </w:r>
      <w:r w:rsidR="00671DDB">
        <w:rPr>
          <w:iCs/>
          <w:color w:val="000000"/>
          <w:lang w:val="en-AU"/>
        </w:rPr>
        <w:t>2</w:t>
      </w:r>
      <w:r w:rsidR="003D51E0">
        <w:rPr>
          <w:iCs/>
          <w:color w:val="000000"/>
          <w:lang w:val="en-AU"/>
        </w:rPr>
        <w:t>)</w:t>
      </w:r>
      <w:r w:rsidRPr="00B65D87">
        <w:rPr>
          <w:iCs/>
          <w:color w:val="000000"/>
          <w:lang w:val="en-AU"/>
        </w:rPr>
        <w:t xml:space="preserve"> consecutive years,</w:t>
      </w:r>
    </w:p>
    <w:p w14:paraId="40243F98" w14:textId="4D8DA92A" w:rsidR="00407EC9" w:rsidRPr="00B65D87" w:rsidRDefault="00C71DF9" w:rsidP="006923F6">
      <w:pPr>
        <w:pStyle w:val="ListParagraph"/>
        <w:numPr>
          <w:ilvl w:val="0"/>
          <w:numId w:val="16"/>
        </w:numPr>
        <w:ind w:left="540" w:hanging="540"/>
      </w:pPr>
      <w:r w:rsidRPr="00B65D87">
        <w:t>participated in</w:t>
      </w:r>
      <w:r w:rsidR="006923F6" w:rsidRPr="00B65D87">
        <w:t xml:space="preserve"> </w:t>
      </w:r>
      <w:r w:rsidRPr="00B65D87">
        <w:t>a majority of W</w:t>
      </w:r>
      <w:r w:rsidR="00B65D87" w:rsidRPr="00B65D87">
        <w:t>orking Group</w:t>
      </w:r>
      <w:r w:rsidRPr="00B65D87">
        <w:t>s as an Official Observer</w:t>
      </w:r>
      <w:r w:rsidR="008256D6">
        <w:t xml:space="preserve"> for </w:t>
      </w:r>
      <w:r w:rsidR="008256D6" w:rsidRPr="006D3153">
        <w:t xml:space="preserve">the last </w:t>
      </w:r>
      <w:r w:rsidR="00671DDB">
        <w:t>wo</w:t>
      </w:r>
      <w:r w:rsidR="008256D6" w:rsidRPr="006D3153">
        <w:t xml:space="preserve"> (</w:t>
      </w:r>
      <w:r w:rsidR="00671DDB">
        <w:t>2</w:t>
      </w:r>
      <w:r w:rsidR="008256D6" w:rsidRPr="006D3153">
        <w:t>) consecutive years</w:t>
      </w:r>
      <w:r w:rsidRPr="00B65D87">
        <w:t>,</w:t>
      </w:r>
      <w:r w:rsidRPr="00B65D87">
        <w:rPr>
          <w:iCs/>
          <w:color w:val="000000"/>
          <w:lang w:val="en-AU"/>
        </w:rPr>
        <w:t xml:space="preserve"> providing active contribution, and</w:t>
      </w:r>
    </w:p>
    <w:p w14:paraId="7551FF95" w14:textId="08FA6506" w:rsidR="00671DDB" w:rsidRPr="00671DDB" w:rsidRDefault="00D30144" w:rsidP="006923F6">
      <w:pPr>
        <w:numPr>
          <w:ilvl w:val="0"/>
          <w:numId w:val="16"/>
        </w:numPr>
        <w:tabs>
          <w:tab w:val="num" w:pos="-360"/>
        </w:tabs>
        <w:ind w:left="540" w:hanging="540"/>
        <w:rPr>
          <w:color w:val="000000"/>
          <w:lang w:val="en-AU"/>
        </w:rPr>
      </w:pPr>
      <w:r w:rsidRPr="00B65D87">
        <w:rPr>
          <w:iCs/>
          <w:color w:val="000000"/>
          <w:lang w:val="en-AU"/>
        </w:rPr>
        <w:t xml:space="preserve">been an Official Observer for at least the last </w:t>
      </w:r>
      <w:r w:rsidR="00671DDB">
        <w:rPr>
          <w:iCs/>
          <w:color w:val="000000"/>
          <w:lang w:val="en-AU"/>
        </w:rPr>
        <w:t>two</w:t>
      </w:r>
      <w:r w:rsidR="006923F6" w:rsidRPr="00B65D87">
        <w:rPr>
          <w:iCs/>
          <w:color w:val="000000"/>
          <w:lang w:val="en-AU"/>
        </w:rPr>
        <w:t xml:space="preserve"> </w:t>
      </w:r>
      <w:r w:rsidRPr="00B65D87">
        <w:rPr>
          <w:iCs/>
          <w:color w:val="000000"/>
          <w:lang w:val="en-AU"/>
        </w:rPr>
        <w:t>(</w:t>
      </w:r>
      <w:r w:rsidR="00671DDB">
        <w:rPr>
          <w:iCs/>
          <w:color w:val="000000"/>
          <w:lang w:val="en-AU"/>
        </w:rPr>
        <w:t>2</w:t>
      </w:r>
      <w:r w:rsidRPr="00B65D87">
        <w:rPr>
          <w:iCs/>
          <w:color w:val="000000"/>
          <w:lang w:val="en-AU"/>
        </w:rPr>
        <w:t>) consecutive years prior to the application for membership</w:t>
      </w:r>
      <w:r w:rsidR="00671DDB">
        <w:rPr>
          <w:iCs/>
          <w:color w:val="000000"/>
          <w:lang w:val="en-AU"/>
        </w:rPr>
        <w:t>, and</w:t>
      </w:r>
    </w:p>
    <w:p w14:paraId="49A87FB6" w14:textId="728D6EB9" w:rsidR="004C0974" w:rsidRPr="00B65D87" w:rsidRDefault="00671DDB" w:rsidP="006923F6">
      <w:pPr>
        <w:numPr>
          <w:ilvl w:val="0"/>
          <w:numId w:val="16"/>
        </w:numPr>
        <w:tabs>
          <w:tab w:val="num" w:pos="-360"/>
        </w:tabs>
        <w:ind w:left="540" w:hanging="540"/>
        <w:rPr>
          <w:color w:val="000000"/>
          <w:lang w:val="en-AU"/>
        </w:rPr>
      </w:pPr>
      <w:r>
        <w:rPr>
          <w:lang w:val="en-GB"/>
        </w:rPr>
        <w:t>sufficient capacity to chair the MC and provide the Secretariat for a year, including hosting two (2) face to face meetings and two (2) scheduled teleconferences.</w:t>
      </w:r>
      <w:r w:rsidR="00D30144" w:rsidRPr="00B65D87">
        <w:rPr>
          <w:iCs/>
          <w:color w:val="000000"/>
          <w:lang w:val="en-AU"/>
        </w:rPr>
        <w:t xml:space="preserve"> </w:t>
      </w:r>
    </w:p>
    <w:p w14:paraId="60384C9F" w14:textId="77777777" w:rsidR="004C0974" w:rsidRPr="00B65D87" w:rsidRDefault="004C0974" w:rsidP="008E24BC">
      <w:pPr>
        <w:ind w:left="709"/>
        <w:rPr>
          <w:lang w:val="en-AU"/>
        </w:rPr>
      </w:pPr>
    </w:p>
    <w:p w14:paraId="6AE051FE" w14:textId="77777777" w:rsidR="00433D2E" w:rsidRPr="00B65D87" w:rsidRDefault="00433D2E" w:rsidP="008E24BC">
      <w:pPr>
        <w:tabs>
          <w:tab w:val="num" w:pos="567"/>
        </w:tabs>
        <w:rPr>
          <w:lang w:val="en-AU"/>
        </w:rPr>
      </w:pPr>
    </w:p>
    <w:p w14:paraId="3AB65C22" w14:textId="09024E68" w:rsidR="00433D2E" w:rsidRPr="00B65D87" w:rsidRDefault="00433D2E" w:rsidP="008E24BC">
      <w:pPr>
        <w:tabs>
          <w:tab w:val="num" w:pos="567"/>
        </w:tabs>
        <w:rPr>
          <w:lang w:val="en-AU"/>
        </w:rPr>
      </w:pPr>
      <w:r w:rsidRPr="00B65D87">
        <w:rPr>
          <w:lang w:val="en-AU"/>
        </w:rPr>
        <w:lastRenderedPageBreak/>
        <w:t xml:space="preserve">Having been an </w:t>
      </w:r>
      <w:r w:rsidR="00C71DF9" w:rsidRPr="00B65D87">
        <w:rPr>
          <w:lang w:val="en-AU"/>
        </w:rPr>
        <w:t>O</w:t>
      </w:r>
      <w:r w:rsidRPr="00B65D87">
        <w:rPr>
          <w:lang w:val="en-AU"/>
        </w:rPr>
        <w:t xml:space="preserve">fficial Observer for the last </w:t>
      </w:r>
      <w:r w:rsidR="00671DDB">
        <w:rPr>
          <w:lang w:val="en-AU"/>
        </w:rPr>
        <w:t>two (2)</w:t>
      </w:r>
      <w:r w:rsidR="00FA52E4" w:rsidRPr="00B65D87">
        <w:rPr>
          <w:lang w:val="en-AU"/>
        </w:rPr>
        <w:t xml:space="preserve"> </w:t>
      </w:r>
      <w:r w:rsidRPr="00B65D87">
        <w:rPr>
          <w:lang w:val="en-AU"/>
        </w:rPr>
        <w:t>consecutive years prior to the applicati</w:t>
      </w:r>
      <w:r w:rsidR="00060F6B" w:rsidRPr="00B65D87">
        <w:rPr>
          <w:lang w:val="en-AU"/>
        </w:rPr>
        <w:t>on for membership, while being an essential precondition for Management Committee membership, does not give</w:t>
      </w:r>
      <w:r w:rsidRPr="00B65D87">
        <w:rPr>
          <w:lang w:val="en-AU"/>
        </w:rPr>
        <w:t xml:space="preserve"> the applicant </w:t>
      </w:r>
      <w:r w:rsidR="00060F6B" w:rsidRPr="00B65D87">
        <w:rPr>
          <w:lang w:val="en-AU"/>
        </w:rPr>
        <w:t xml:space="preserve">any </w:t>
      </w:r>
      <w:r w:rsidR="00782D42" w:rsidRPr="00B65D87">
        <w:rPr>
          <w:lang w:val="en-AU"/>
        </w:rPr>
        <w:t>automatic</w:t>
      </w:r>
      <w:r w:rsidR="00060F6B" w:rsidRPr="00B65D87">
        <w:rPr>
          <w:lang w:val="en-AU"/>
        </w:rPr>
        <w:t xml:space="preserve"> presumption of conformity with the other criteria listed above.</w:t>
      </w:r>
    </w:p>
    <w:p w14:paraId="00F95CB2" w14:textId="77777777" w:rsidR="00433D2E" w:rsidRPr="00B65D87" w:rsidRDefault="00433D2E" w:rsidP="008E24BC">
      <w:pPr>
        <w:tabs>
          <w:tab w:val="num" w:pos="567"/>
        </w:tabs>
        <w:rPr>
          <w:lang w:val="en-AU"/>
        </w:rPr>
      </w:pPr>
    </w:p>
    <w:p w14:paraId="7965D20E" w14:textId="77777777" w:rsidR="008C6E36" w:rsidRPr="00B65D87" w:rsidRDefault="00D30144" w:rsidP="008E24BC">
      <w:pPr>
        <w:tabs>
          <w:tab w:val="num" w:pos="567"/>
        </w:tabs>
        <w:rPr>
          <w:lang w:val="en-AU"/>
        </w:rPr>
      </w:pPr>
      <w:r w:rsidRPr="00B65D87">
        <w:rPr>
          <w:lang w:val="en-AU"/>
        </w:rPr>
        <w:t>Applications to</w:t>
      </w:r>
      <w:r w:rsidR="00C71DF9" w:rsidRPr="00B65D87">
        <w:rPr>
          <w:lang w:val="en-AU"/>
        </w:rPr>
        <w:t xml:space="preserve"> become a Management Committee </w:t>
      </w:r>
      <w:r w:rsidRPr="00B65D87">
        <w:rPr>
          <w:lang w:val="en-AU"/>
        </w:rPr>
        <w:t xml:space="preserve">member are to be made in writing by completing the application form (located on the IMDRF website) and sending it to the IMDRF Chair.   All applications must be submitted at least two (2) months before the next </w:t>
      </w:r>
      <w:r w:rsidR="00C71DF9" w:rsidRPr="00B65D87">
        <w:rPr>
          <w:lang w:val="en-AU"/>
        </w:rPr>
        <w:t>management committee</w:t>
      </w:r>
      <w:r w:rsidRPr="00B65D87">
        <w:rPr>
          <w:lang w:val="en-AU"/>
        </w:rPr>
        <w:t xml:space="preserve"> meeting for consideration.  The application(s) will then be reviewed by the Management Committee at the next Management Committee meeting. </w:t>
      </w:r>
      <w:r w:rsidR="00225675" w:rsidRPr="00B65D87">
        <w:rPr>
          <w:lang w:val="en-AU"/>
        </w:rPr>
        <w:t xml:space="preserve">The Management Committee </w:t>
      </w:r>
      <w:r w:rsidR="00782D42" w:rsidRPr="00B65D87">
        <w:rPr>
          <w:lang w:val="en-AU"/>
        </w:rPr>
        <w:t>will</w:t>
      </w:r>
      <w:r w:rsidR="00225675" w:rsidRPr="00B65D87">
        <w:rPr>
          <w:lang w:val="en-AU"/>
        </w:rPr>
        <w:t xml:space="preserve"> ask the applicant to provide a presentation during that meeting. </w:t>
      </w:r>
      <w:r w:rsidRPr="00B65D87">
        <w:rPr>
          <w:lang w:val="en-AU"/>
        </w:rPr>
        <w:t>Any n</w:t>
      </w:r>
      <w:r w:rsidR="00FA2A05" w:rsidRPr="00B65D87">
        <w:rPr>
          <w:lang w:val="en-AU"/>
        </w:rPr>
        <w:t>ew M</w:t>
      </w:r>
      <w:r w:rsidR="008C6E36" w:rsidRPr="00B65D87">
        <w:rPr>
          <w:lang w:val="en-AU"/>
        </w:rPr>
        <w:t>anagement Committee member</w:t>
      </w:r>
      <w:r w:rsidR="00FA2A05" w:rsidRPr="00B65D87">
        <w:rPr>
          <w:lang w:val="en-AU"/>
        </w:rPr>
        <w:t>s</w:t>
      </w:r>
      <w:r w:rsidR="008C6E36" w:rsidRPr="00B65D87">
        <w:rPr>
          <w:lang w:val="en-AU"/>
        </w:rPr>
        <w:t xml:space="preserve"> will </w:t>
      </w:r>
      <w:r w:rsidR="00FA2A05" w:rsidRPr="00B65D87">
        <w:rPr>
          <w:lang w:val="en-AU"/>
        </w:rPr>
        <w:t xml:space="preserve">be </w:t>
      </w:r>
      <w:r w:rsidRPr="00B65D87">
        <w:rPr>
          <w:lang w:val="en-AU"/>
        </w:rPr>
        <w:t xml:space="preserve">approved </w:t>
      </w:r>
      <w:r w:rsidR="00FA2A05" w:rsidRPr="00B65D87">
        <w:rPr>
          <w:lang w:val="en-AU"/>
        </w:rPr>
        <w:t xml:space="preserve">with the </w:t>
      </w:r>
      <w:r w:rsidR="008C6E36" w:rsidRPr="00B65D87">
        <w:rPr>
          <w:lang w:val="en-AU"/>
        </w:rPr>
        <w:t xml:space="preserve">unanimous agreement of </w:t>
      </w:r>
      <w:r w:rsidR="007D1C48" w:rsidRPr="00B65D87">
        <w:rPr>
          <w:lang w:val="en-AU"/>
        </w:rPr>
        <w:t>existing</w:t>
      </w:r>
      <w:r w:rsidR="008C6E36" w:rsidRPr="00B65D87">
        <w:rPr>
          <w:lang w:val="en-AU"/>
        </w:rPr>
        <w:t xml:space="preserve"> Management Committee members.</w:t>
      </w:r>
      <w:r w:rsidR="003138A9" w:rsidRPr="00B65D87">
        <w:rPr>
          <w:lang w:val="en-AU"/>
        </w:rPr>
        <w:t xml:space="preserve"> </w:t>
      </w:r>
    </w:p>
    <w:p w14:paraId="52386889" w14:textId="77777777" w:rsidR="00D30144" w:rsidRPr="00B65D87" w:rsidRDefault="00D30144" w:rsidP="008E24BC">
      <w:pPr>
        <w:tabs>
          <w:tab w:val="num" w:pos="567"/>
        </w:tabs>
        <w:rPr>
          <w:lang w:val="en-AU"/>
        </w:rPr>
      </w:pPr>
    </w:p>
    <w:p w14:paraId="590F221D" w14:textId="77777777" w:rsidR="00D30144" w:rsidRPr="00B65D87" w:rsidRDefault="00D30144" w:rsidP="008E24BC">
      <w:pPr>
        <w:tabs>
          <w:tab w:val="num" w:pos="567"/>
        </w:tabs>
        <w:rPr>
          <w:lang w:val="en-AU"/>
        </w:rPr>
      </w:pPr>
      <w:r w:rsidRPr="00B65D87">
        <w:rPr>
          <w:lang w:val="en-AU"/>
        </w:rPr>
        <w:t>The membership of the Management Committee will be published on the IMDRF website.</w:t>
      </w:r>
    </w:p>
    <w:p w14:paraId="349CA447" w14:textId="77777777" w:rsidR="004617F3" w:rsidRPr="00B65D87" w:rsidRDefault="004617F3" w:rsidP="0093722B">
      <w:pPr>
        <w:tabs>
          <w:tab w:val="num" w:pos="567"/>
        </w:tabs>
        <w:rPr>
          <w:lang w:val="en-AU"/>
        </w:rPr>
      </w:pPr>
    </w:p>
    <w:p w14:paraId="7857074A" w14:textId="77777777" w:rsidR="00142026" w:rsidRPr="00B65D87" w:rsidRDefault="00297FBE" w:rsidP="008E24BC">
      <w:pPr>
        <w:pStyle w:val="Heading2"/>
        <w:tabs>
          <w:tab w:val="num" w:pos="567"/>
          <w:tab w:val="left" w:pos="1134"/>
        </w:tabs>
        <w:ind w:left="709" w:hanging="709"/>
        <w:rPr>
          <w:rFonts w:ascii="Times New Roman" w:hAnsi="Times New Roman"/>
          <w:color w:val="auto"/>
          <w:lang w:val="en-AU"/>
        </w:rPr>
      </w:pPr>
      <w:bookmarkStart w:id="12" w:name="_Toc8990785"/>
      <w:r w:rsidRPr="00B65D87">
        <w:rPr>
          <w:rFonts w:ascii="Times New Roman" w:hAnsi="Times New Roman"/>
          <w:color w:val="auto"/>
          <w:lang w:val="en-AU"/>
        </w:rPr>
        <w:t>2.2</w:t>
      </w:r>
      <w:r w:rsidRPr="00B65D87">
        <w:rPr>
          <w:rFonts w:ascii="Times New Roman" w:hAnsi="Times New Roman"/>
          <w:color w:val="auto"/>
          <w:lang w:val="en-AU"/>
        </w:rPr>
        <w:tab/>
      </w:r>
      <w:r w:rsidR="00856AE2" w:rsidRPr="00B65D87">
        <w:rPr>
          <w:rFonts w:ascii="Times New Roman" w:hAnsi="Times New Roman"/>
          <w:color w:val="auto"/>
          <w:lang w:val="en-AU"/>
        </w:rPr>
        <w:t xml:space="preserve">Official </w:t>
      </w:r>
      <w:r w:rsidR="00142026" w:rsidRPr="00B65D87">
        <w:rPr>
          <w:rFonts w:ascii="Times New Roman" w:hAnsi="Times New Roman"/>
          <w:color w:val="auto"/>
          <w:lang w:val="en-AU"/>
        </w:rPr>
        <w:t>Observers</w:t>
      </w:r>
      <w:bookmarkEnd w:id="12"/>
    </w:p>
    <w:p w14:paraId="3DBF975F" w14:textId="77777777" w:rsidR="00031F71" w:rsidRPr="00B65D87" w:rsidRDefault="00D43756" w:rsidP="008E24BC">
      <w:pPr>
        <w:rPr>
          <w:color w:val="000000"/>
          <w:lang w:val="en-AU"/>
        </w:rPr>
      </w:pPr>
      <w:r w:rsidRPr="00B65D87">
        <w:rPr>
          <w:color w:val="000000"/>
          <w:lang w:val="en-AU"/>
        </w:rPr>
        <w:t>Official Observers</w:t>
      </w:r>
      <w:r w:rsidR="00F04A19" w:rsidRPr="00B65D87">
        <w:rPr>
          <w:color w:val="000000"/>
          <w:lang w:val="en-AU"/>
        </w:rPr>
        <w:t xml:space="preserve"> consist of Regulatory Authorities and the World Health Organization (WHO) and</w:t>
      </w:r>
      <w:r w:rsidRPr="00B65D87">
        <w:rPr>
          <w:color w:val="000000"/>
          <w:lang w:val="en-AU"/>
        </w:rPr>
        <w:t xml:space="preserve"> </w:t>
      </w:r>
      <w:r w:rsidR="00D30144" w:rsidRPr="00B65D87">
        <w:rPr>
          <w:color w:val="000000"/>
          <w:lang w:val="en-AU"/>
        </w:rPr>
        <w:t xml:space="preserve">participate in the oversight of all IMDRF activities, but do not participate in the decision making process.  </w:t>
      </w:r>
      <w:r w:rsidR="00F4734D" w:rsidRPr="00B65D87">
        <w:rPr>
          <w:color w:val="000000"/>
          <w:lang w:val="en-AU"/>
        </w:rPr>
        <w:t>Official Observers will be expected to attend all Management Committee meetings which are held face to face or by teleconference</w:t>
      </w:r>
      <w:r w:rsidR="006A0714" w:rsidRPr="00B65D87">
        <w:rPr>
          <w:color w:val="000000"/>
          <w:lang w:val="en-AU"/>
        </w:rPr>
        <w:t xml:space="preserve"> </w:t>
      </w:r>
      <w:r w:rsidR="006A0714" w:rsidRPr="00B65D87">
        <w:rPr>
          <w:lang w:val="en-AU"/>
        </w:rPr>
        <w:t>as well as to participate in IMDRF Working groups</w:t>
      </w:r>
      <w:r w:rsidR="00F4734D" w:rsidRPr="00B65D87">
        <w:rPr>
          <w:color w:val="000000"/>
          <w:lang w:val="en-AU"/>
        </w:rPr>
        <w:t xml:space="preserve">. </w:t>
      </w:r>
      <w:r w:rsidR="00D30144" w:rsidRPr="00B65D87">
        <w:rPr>
          <w:color w:val="000000"/>
          <w:lang w:val="en-AU"/>
        </w:rPr>
        <w:t xml:space="preserve"> </w:t>
      </w:r>
      <w:r w:rsidR="00F4734D" w:rsidRPr="00B65D87">
        <w:rPr>
          <w:color w:val="000000"/>
          <w:lang w:val="en-AU"/>
        </w:rPr>
        <w:t xml:space="preserve">Official </w:t>
      </w:r>
      <w:r w:rsidR="00C71DF9" w:rsidRPr="00B65D87">
        <w:rPr>
          <w:color w:val="000000"/>
          <w:lang w:val="en-AU"/>
        </w:rPr>
        <w:t>O</w:t>
      </w:r>
      <w:r w:rsidR="00F4734D" w:rsidRPr="00B65D87">
        <w:rPr>
          <w:color w:val="000000"/>
          <w:lang w:val="en-AU"/>
        </w:rPr>
        <w:t xml:space="preserve">bservers </w:t>
      </w:r>
      <w:r w:rsidR="00F01E81" w:rsidRPr="00B65D87">
        <w:rPr>
          <w:color w:val="000000"/>
          <w:lang w:val="en-AU"/>
        </w:rPr>
        <w:t>will be</w:t>
      </w:r>
      <w:r w:rsidR="00F4734D" w:rsidRPr="00B65D87">
        <w:rPr>
          <w:color w:val="000000"/>
          <w:lang w:val="en-AU"/>
        </w:rPr>
        <w:t xml:space="preserve"> expected to maintain the confidentiality of the “closed” Management Committee meetings per the Terms of Reference document.  When a discussion or portion of a Management Committee meeting is designated as “closed” Official Observers may attend.  Official Observers do not participate in the decision making process. </w:t>
      </w:r>
      <w:r w:rsidRPr="00B65D87">
        <w:rPr>
          <w:color w:val="000000"/>
          <w:lang w:val="en-AU"/>
        </w:rPr>
        <w:t>As with full members, Official Observers may have two</w:t>
      </w:r>
      <w:r w:rsidR="00F4734D" w:rsidRPr="00B65D87">
        <w:rPr>
          <w:color w:val="000000"/>
          <w:lang w:val="en-AU"/>
        </w:rPr>
        <w:t xml:space="preserve"> (2)</w:t>
      </w:r>
      <w:r w:rsidRPr="00B65D87">
        <w:rPr>
          <w:color w:val="000000"/>
          <w:lang w:val="en-AU"/>
        </w:rPr>
        <w:t xml:space="preserve"> consistent representatives per delegation and these representatives need to be knowledgeable on IMDRF matters. </w:t>
      </w:r>
    </w:p>
    <w:p w14:paraId="7A1EEA28" w14:textId="77777777" w:rsidR="00D43756" w:rsidRPr="00B65D87" w:rsidRDefault="00D43756" w:rsidP="008E24BC">
      <w:pPr>
        <w:rPr>
          <w:color w:val="000000"/>
          <w:lang w:val="en-AU"/>
        </w:rPr>
      </w:pPr>
      <w:r w:rsidRPr="00B65D87">
        <w:rPr>
          <w:color w:val="000000"/>
          <w:lang w:val="en-AU"/>
        </w:rPr>
        <w:t xml:space="preserve"> </w:t>
      </w:r>
    </w:p>
    <w:p w14:paraId="0F09E7C9" w14:textId="77777777" w:rsidR="00C47AF9" w:rsidRPr="00B65D87" w:rsidRDefault="00F4734D" w:rsidP="008E24BC">
      <w:pPr>
        <w:rPr>
          <w:color w:val="000000"/>
          <w:lang w:val="en-AU"/>
        </w:rPr>
      </w:pPr>
      <w:r w:rsidRPr="00B65D87">
        <w:rPr>
          <w:color w:val="000000"/>
          <w:lang w:val="en-AU"/>
        </w:rPr>
        <w:t>In reviewing application requests to become an Official Observer, the Management Committee will consider whether the applica</w:t>
      </w:r>
      <w:r w:rsidR="00225675" w:rsidRPr="00B65D87">
        <w:rPr>
          <w:color w:val="000000"/>
          <w:lang w:val="en-AU"/>
        </w:rPr>
        <w:t>nt</w:t>
      </w:r>
      <w:r w:rsidRPr="00B65D87">
        <w:rPr>
          <w:color w:val="000000"/>
          <w:lang w:val="en-AU"/>
        </w:rPr>
        <w:t xml:space="preserve"> has</w:t>
      </w:r>
      <w:r w:rsidR="00F01E81" w:rsidRPr="00B65D87">
        <w:rPr>
          <w:color w:val="000000"/>
          <w:lang w:val="en-AU"/>
        </w:rPr>
        <w:t xml:space="preserve"> met each of the following requirements</w:t>
      </w:r>
      <w:r w:rsidRPr="00B65D87">
        <w:rPr>
          <w:color w:val="000000"/>
          <w:lang w:val="en-AU"/>
        </w:rPr>
        <w:t>:</w:t>
      </w:r>
    </w:p>
    <w:p w14:paraId="0A0DC930" w14:textId="77777777" w:rsidR="00F04A19" w:rsidRPr="00B65D87" w:rsidRDefault="0093722B" w:rsidP="00F04A19">
      <w:pPr>
        <w:pStyle w:val="ListParagraph"/>
        <w:numPr>
          <w:ilvl w:val="0"/>
          <w:numId w:val="29"/>
        </w:numPr>
      </w:pPr>
      <w:r w:rsidRPr="00B65D87">
        <w:t>b</w:t>
      </w:r>
      <w:r w:rsidR="00F04A19" w:rsidRPr="00B65D87">
        <w:t xml:space="preserve">eing a Regulatory Authority,  </w:t>
      </w:r>
    </w:p>
    <w:p w14:paraId="4DEBEEA2" w14:textId="0BA01422" w:rsidR="00F04A19" w:rsidRPr="00B65D87" w:rsidRDefault="0093722B" w:rsidP="00F04A19">
      <w:pPr>
        <w:pStyle w:val="ListParagraph"/>
        <w:numPr>
          <w:ilvl w:val="0"/>
          <w:numId w:val="29"/>
        </w:numPr>
      </w:pPr>
      <w:r w:rsidRPr="00B65D87">
        <w:t>o</w:t>
      </w:r>
      <w:r w:rsidR="00F04A19" w:rsidRPr="00B65D87">
        <w:t xml:space="preserve">perating a mature </w:t>
      </w:r>
      <w:r w:rsidR="00671DDB">
        <w:t xml:space="preserve">or maturing </w:t>
      </w:r>
      <w:r w:rsidR="00F04A19" w:rsidRPr="00B65D87">
        <w:t xml:space="preserve">system for medical device regulation which should include: </w:t>
      </w:r>
    </w:p>
    <w:p w14:paraId="6F2E9F88" w14:textId="77777777" w:rsidR="00F04A19" w:rsidRPr="00B65D87" w:rsidRDefault="0093722B" w:rsidP="00F04A19">
      <w:pPr>
        <w:pStyle w:val="ListParagraph"/>
        <w:numPr>
          <w:ilvl w:val="1"/>
          <w:numId w:val="29"/>
        </w:numPr>
      </w:pPr>
      <w:r w:rsidRPr="00B65D87">
        <w:t>e</w:t>
      </w:r>
      <w:r w:rsidR="00F04A19" w:rsidRPr="00B65D87">
        <w:t>stablished laws and regulations for medical devices building substantially on GHTF and IMDRF foundations and principles</w:t>
      </w:r>
      <w:r w:rsidRPr="00B65D87">
        <w:t xml:space="preserve">, </w:t>
      </w:r>
    </w:p>
    <w:p w14:paraId="6AAB06B6" w14:textId="77777777" w:rsidR="00F04A19" w:rsidRPr="00B65D87" w:rsidRDefault="0093722B" w:rsidP="00F04A19">
      <w:pPr>
        <w:pStyle w:val="ListParagraph"/>
        <w:numPr>
          <w:ilvl w:val="1"/>
          <w:numId w:val="29"/>
        </w:numPr>
      </w:pPr>
      <w:r w:rsidRPr="00B65D87">
        <w:t>p</w:t>
      </w:r>
      <w:r w:rsidR="00F04A19" w:rsidRPr="00B65D87">
        <w:t>roper competencies for effective implementation and enforcement of the established laws and regulation</w:t>
      </w:r>
      <w:r w:rsidRPr="00B65D87">
        <w:t xml:space="preserve">, </w:t>
      </w:r>
    </w:p>
    <w:p w14:paraId="3E2D59F2" w14:textId="77777777" w:rsidR="00F04A19" w:rsidRPr="00B65D87" w:rsidRDefault="0093722B" w:rsidP="00F04A19">
      <w:pPr>
        <w:pStyle w:val="ListParagraph"/>
        <w:numPr>
          <w:ilvl w:val="1"/>
          <w:numId w:val="29"/>
        </w:numPr>
      </w:pPr>
      <w:r w:rsidRPr="00B65D87">
        <w:t>a</w:t>
      </w:r>
      <w:r w:rsidR="00F04A19" w:rsidRPr="00B65D87">
        <w:t xml:space="preserve"> system for conformity assessment of devices building on GHTF and IMDRF guidance documents</w:t>
      </w:r>
      <w:r w:rsidRPr="00B65D87">
        <w:t>, and</w:t>
      </w:r>
    </w:p>
    <w:p w14:paraId="6CE06CFB" w14:textId="77777777" w:rsidR="00F04A19" w:rsidRPr="00B65D87" w:rsidRDefault="0093722B" w:rsidP="00F04A19">
      <w:pPr>
        <w:pStyle w:val="ListParagraph"/>
        <w:numPr>
          <w:ilvl w:val="1"/>
          <w:numId w:val="29"/>
        </w:numPr>
      </w:pPr>
      <w:proofErr w:type="gramStart"/>
      <w:r w:rsidRPr="00B65D87">
        <w:t>s</w:t>
      </w:r>
      <w:r w:rsidR="00F04A19" w:rsidRPr="00B65D87">
        <w:t>ufficient</w:t>
      </w:r>
      <w:proofErr w:type="gramEnd"/>
      <w:r w:rsidR="00F04A19" w:rsidRPr="00B65D87">
        <w:t xml:space="preserve"> resources and regulatory expertise to perform its duties.  </w:t>
      </w:r>
    </w:p>
    <w:p w14:paraId="78C1D1BD" w14:textId="77777777" w:rsidR="00F04A19" w:rsidRPr="00B65D87" w:rsidRDefault="0093722B" w:rsidP="00F04A19">
      <w:pPr>
        <w:pStyle w:val="ListParagraph"/>
        <w:numPr>
          <w:ilvl w:val="0"/>
          <w:numId w:val="29"/>
        </w:numPr>
      </w:pPr>
      <w:r w:rsidRPr="00B65D87">
        <w:lastRenderedPageBreak/>
        <w:t>c</w:t>
      </w:r>
      <w:r w:rsidR="00F04A19" w:rsidRPr="00B65D87">
        <w:t xml:space="preserve">ontributing to scientific or regulatory innovation in the field of medical devices as demonstrated by development of guidance(s) in emerging technical and regulatory issues,  </w:t>
      </w:r>
    </w:p>
    <w:p w14:paraId="3E9849E7" w14:textId="5EDD7A20" w:rsidR="00F04A19" w:rsidRPr="00B65D87" w:rsidRDefault="0093722B" w:rsidP="00F04A19">
      <w:pPr>
        <w:pStyle w:val="ListParagraph"/>
        <w:numPr>
          <w:ilvl w:val="0"/>
          <w:numId w:val="29"/>
        </w:numPr>
      </w:pPr>
      <w:r w:rsidRPr="00B65D87">
        <w:t>h</w:t>
      </w:r>
      <w:r w:rsidR="00F04A19" w:rsidRPr="00B65D87">
        <w:t>aving a capacity to contribute resources and expertise to the objectives of IMDRF</w:t>
      </w:r>
      <w:r w:rsidR="00671DDB">
        <w:t xml:space="preserve"> by participation in public IMDRF meetings for the last two (2) consecutive years, participation in at least two Working Groups the </w:t>
      </w:r>
      <w:r w:rsidR="00671DDB">
        <w:rPr>
          <w:iCs/>
          <w:color w:val="000000"/>
          <w:lang w:val="en-AU"/>
        </w:rPr>
        <w:t>last two (2) consecutive years</w:t>
      </w:r>
      <w:r w:rsidR="00671DDB">
        <w:t xml:space="preserve"> as observers, and providing input to document consultations</w:t>
      </w:r>
      <w:r w:rsidR="00F04A19" w:rsidRPr="00B65D87">
        <w:t xml:space="preserve">, and  </w:t>
      </w:r>
    </w:p>
    <w:p w14:paraId="735801B3" w14:textId="77777777" w:rsidR="00F04A19" w:rsidRPr="00B65D87" w:rsidRDefault="0093722B" w:rsidP="00F04A19">
      <w:pPr>
        <w:pStyle w:val="ListParagraph"/>
        <w:numPr>
          <w:ilvl w:val="0"/>
          <w:numId w:val="29"/>
        </w:numPr>
      </w:pPr>
      <w:proofErr w:type="gramStart"/>
      <w:r w:rsidRPr="00B65D87">
        <w:t>h</w:t>
      </w:r>
      <w:r w:rsidR="00F04A19" w:rsidRPr="00B65D87">
        <w:t>aving</w:t>
      </w:r>
      <w:proofErr w:type="gramEnd"/>
      <w:r w:rsidR="00F04A19" w:rsidRPr="00B65D87">
        <w:t xml:space="preserve"> a recognized commitment to the objectives of IMDRF demonstrated by implementation of IMDRF documents (work items). </w:t>
      </w:r>
    </w:p>
    <w:p w14:paraId="1246279E" w14:textId="77777777" w:rsidR="00F04A19" w:rsidRPr="00B65D87" w:rsidRDefault="00F04A19" w:rsidP="00F04A19"/>
    <w:p w14:paraId="286A87FB" w14:textId="77777777" w:rsidR="00F4734D" w:rsidRPr="00B65D87" w:rsidRDefault="00F4734D" w:rsidP="00F4734D">
      <w:pPr>
        <w:tabs>
          <w:tab w:val="num" w:pos="567"/>
        </w:tabs>
        <w:rPr>
          <w:lang w:val="en-AU"/>
        </w:rPr>
      </w:pPr>
      <w:r w:rsidRPr="00B65D87">
        <w:rPr>
          <w:lang w:val="en-AU"/>
        </w:rPr>
        <w:t xml:space="preserve">Applications to become an Official Observer are to be made in writing by completing the application form (located on the IMDRF website) and sending it to the Management </w:t>
      </w:r>
      <w:proofErr w:type="gramStart"/>
      <w:r w:rsidRPr="00B65D87">
        <w:rPr>
          <w:lang w:val="en-AU"/>
        </w:rPr>
        <w:t>Committee  Chair</w:t>
      </w:r>
      <w:proofErr w:type="gramEnd"/>
      <w:r w:rsidRPr="00B65D87">
        <w:rPr>
          <w:lang w:val="en-AU"/>
        </w:rPr>
        <w:t xml:space="preserve">.  Applications must be submitted at least two (2) months before the next management committee meeting for consideration.  The application(s) will then be reviewed by the Management Committee at the next Management Committee meeting.  </w:t>
      </w:r>
      <w:r w:rsidR="00433D2E" w:rsidRPr="00B65D87">
        <w:rPr>
          <w:lang w:val="en-AU"/>
        </w:rPr>
        <w:t xml:space="preserve">The Management Committee </w:t>
      </w:r>
      <w:r w:rsidR="00F01E81" w:rsidRPr="00B65D87">
        <w:rPr>
          <w:lang w:val="en-AU"/>
        </w:rPr>
        <w:t>will</w:t>
      </w:r>
      <w:r w:rsidR="00433D2E" w:rsidRPr="00B65D87">
        <w:rPr>
          <w:lang w:val="en-AU"/>
        </w:rPr>
        <w:t xml:space="preserve"> ask the applicant to provide a presentation during that meeting. </w:t>
      </w:r>
      <w:r w:rsidRPr="00B65D87">
        <w:rPr>
          <w:lang w:val="en-AU"/>
        </w:rPr>
        <w:t xml:space="preserve">Any new </w:t>
      </w:r>
      <w:r w:rsidRPr="00B65D87">
        <w:rPr>
          <w:color w:val="000000"/>
          <w:lang w:val="en-AU"/>
        </w:rPr>
        <w:t xml:space="preserve">Official Observers must be approved by unanimous consent of the Management Committee.  </w:t>
      </w:r>
    </w:p>
    <w:p w14:paraId="19EF68C6" w14:textId="77777777" w:rsidR="00F4734D" w:rsidRPr="00B65D87" w:rsidRDefault="00F4734D" w:rsidP="00F4734D">
      <w:pPr>
        <w:rPr>
          <w:color w:val="000000"/>
          <w:lang w:val="en-AU"/>
        </w:rPr>
      </w:pPr>
    </w:p>
    <w:p w14:paraId="10933D70" w14:textId="77777777" w:rsidR="00F4734D" w:rsidRPr="00B65D87" w:rsidRDefault="00F4734D" w:rsidP="00F4734D">
      <w:pPr>
        <w:rPr>
          <w:color w:val="000000"/>
          <w:lang w:val="en-AU"/>
        </w:rPr>
      </w:pPr>
      <w:r w:rsidRPr="00B65D87">
        <w:rPr>
          <w:color w:val="000000"/>
          <w:lang w:val="en-AU"/>
        </w:rPr>
        <w:t>The list of Official Observers will be published on the IMDRF website.</w:t>
      </w:r>
    </w:p>
    <w:p w14:paraId="7BA8AC6E" w14:textId="77777777" w:rsidR="00F4734D" w:rsidRPr="00B65D87" w:rsidRDefault="00F4734D" w:rsidP="00F4734D">
      <w:pPr>
        <w:rPr>
          <w:color w:val="000000"/>
          <w:lang w:val="en-AU"/>
        </w:rPr>
      </w:pPr>
    </w:p>
    <w:p w14:paraId="10EBE163" w14:textId="77777777" w:rsidR="0032699C" w:rsidRPr="00B65D87" w:rsidRDefault="00C47AF9" w:rsidP="008E24BC">
      <w:pPr>
        <w:pStyle w:val="Heading2"/>
        <w:rPr>
          <w:rFonts w:ascii="Times New Roman" w:hAnsi="Times New Roman"/>
          <w:color w:val="000000"/>
          <w:lang w:val="en-AU"/>
        </w:rPr>
      </w:pPr>
      <w:bookmarkStart w:id="13" w:name="_Toc8990786"/>
      <w:r w:rsidRPr="00B65D87">
        <w:rPr>
          <w:rFonts w:ascii="Times New Roman" w:hAnsi="Times New Roman"/>
          <w:color w:val="000000"/>
          <w:lang w:val="en-AU"/>
        </w:rPr>
        <w:t>2.3</w:t>
      </w:r>
      <w:r w:rsidR="001508CF">
        <w:rPr>
          <w:rFonts w:ascii="Times New Roman" w:hAnsi="Times New Roman"/>
          <w:color w:val="000000"/>
          <w:lang w:val="en-AU"/>
        </w:rPr>
        <w:tab/>
      </w:r>
      <w:r w:rsidR="0032699C" w:rsidRPr="00B65D87">
        <w:rPr>
          <w:rFonts w:ascii="Times New Roman" w:hAnsi="Times New Roman"/>
          <w:color w:val="000000"/>
          <w:lang w:val="en-AU"/>
        </w:rPr>
        <w:t>Invited Observers</w:t>
      </w:r>
      <w:bookmarkEnd w:id="13"/>
    </w:p>
    <w:p w14:paraId="44325C52" w14:textId="77777777" w:rsidR="00F4734D" w:rsidRPr="00B65D87" w:rsidRDefault="00F4734D" w:rsidP="008E24BC">
      <w:pPr>
        <w:rPr>
          <w:color w:val="000000"/>
          <w:lang w:val="en-AU"/>
        </w:rPr>
      </w:pPr>
      <w:r w:rsidRPr="00B65D87">
        <w:rPr>
          <w:color w:val="000000"/>
          <w:lang w:val="en-AU"/>
        </w:rPr>
        <w:t xml:space="preserve">An </w:t>
      </w:r>
      <w:r w:rsidR="00C47AF9" w:rsidRPr="00B65D87">
        <w:rPr>
          <w:color w:val="000000"/>
          <w:lang w:val="en-AU"/>
        </w:rPr>
        <w:t>Invited Observer</w:t>
      </w:r>
      <w:r w:rsidRPr="00B65D87">
        <w:rPr>
          <w:color w:val="000000"/>
          <w:lang w:val="en-AU"/>
        </w:rPr>
        <w:t>(</w:t>
      </w:r>
      <w:r w:rsidR="00C47AF9" w:rsidRPr="00B65D87">
        <w:rPr>
          <w:color w:val="000000"/>
          <w:lang w:val="en-AU"/>
        </w:rPr>
        <w:t>s</w:t>
      </w:r>
      <w:r w:rsidRPr="00B65D87">
        <w:rPr>
          <w:color w:val="000000"/>
          <w:lang w:val="en-AU"/>
        </w:rPr>
        <w:t>)</w:t>
      </w:r>
      <w:r w:rsidR="00C47AF9" w:rsidRPr="00B65D87">
        <w:rPr>
          <w:color w:val="000000"/>
          <w:lang w:val="en-AU"/>
        </w:rPr>
        <w:t xml:space="preserve"> </w:t>
      </w:r>
      <w:r w:rsidRPr="00B65D87">
        <w:rPr>
          <w:color w:val="000000"/>
          <w:lang w:val="en-AU"/>
        </w:rPr>
        <w:t xml:space="preserve">can be a regulatory </w:t>
      </w:r>
      <w:r w:rsidR="00B65D87" w:rsidRPr="00B65D87">
        <w:rPr>
          <w:color w:val="000000"/>
          <w:lang w:val="en-AU"/>
        </w:rPr>
        <w:t>authority, global</w:t>
      </w:r>
      <w:r w:rsidRPr="00B65D87">
        <w:rPr>
          <w:color w:val="000000"/>
          <w:lang w:val="en-AU"/>
        </w:rPr>
        <w:t xml:space="preserve"> industry association</w:t>
      </w:r>
      <w:r w:rsidR="0093722B" w:rsidRPr="00B65D87">
        <w:rPr>
          <w:color w:val="000000"/>
          <w:lang w:val="en-AU"/>
        </w:rPr>
        <w:t>, or stakeholder association</w:t>
      </w:r>
      <w:r w:rsidRPr="00B65D87">
        <w:rPr>
          <w:color w:val="000000"/>
          <w:lang w:val="en-AU"/>
        </w:rPr>
        <w:t xml:space="preserve">.  All Invited Observers </w:t>
      </w:r>
      <w:r w:rsidR="00C47AF9" w:rsidRPr="00B65D87">
        <w:rPr>
          <w:color w:val="000000"/>
          <w:lang w:val="en-AU"/>
        </w:rPr>
        <w:t xml:space="preserve">will be invited by the </w:t>
      </w:r>
      <w:r w:rsidRPr="00B65D87">
        <w:rPr>
          <w:color w:val="000000"/>
          <w:lang w:val="en-AU"/>
        </w:rPr>
        <w:t xml:space="preserve">Management Committee on a meeting by meeting basis.  Invited Observers may only attend the </w:t>
      </w:r>
      <w:r w:rsidR="00C47AF9" w:rsidRPr="00B65D87">
        <w:rPr>
          <w:color w:val="000000"/>
          <w:lang w:val="en-AU"/>
        </w:rPr>
        <w:t>“open” portions of face to face Management Committee meetings</w:t>
      </w:r>
      <w:r w:rsidRPr="00B65D87">
        <w:rPr>
          <w:color w:val="000000"/>
          <w:lang w:val="en-AU"/>
        </w:rPr>
        <w:t xml:space="preserve">.  </w:t>
      </w:r>
      <w:r w:rsidR="00C47AF9" w:rsidRPr="00B65D87">
        <w:rPr>
          <w:color w:val="000000"/>
          <w:lang w:val="en-AU"/>
        </w:rPr>
        <w:t xml:space="preserve"> </w:t>
      </w:r>
      <w:r w:rsidRPr="00B65D87">
        <w:rPr>
          <w:color w:val="000000"/>
          <w:lang w:val="en-AU"/>
        </w:rPr>
        <w:t xml:space="preserve">Invited Observers do not participate in the </w:t>
      </w:r>
      <w:r w:rsidR="00B65D87" w:rsidRPr="00B65D87">
        <w:rPr>
          <w:color w:val="000000"/>
          <w:lang w:val="en-AU"/>
        </w:rPr>
        <w:t>decision-making</w:t>
      </w:r>
      <w:r w:rsidRPr="00B65D87">
        <w:rPr>
          <w:color w:val="000000"/>
          <w:lang w:val="en-AU"/>
        </w:rPr>
        <w:t xml:space="preserve"> process.   Invited Observers may nominate up to two (2) representatives to attend open Management Committee meetings.  </w:t>
      </w:r>
    </w:p>
    <w:p w14:paraId="5B0C88F5" w14:textId="77777777" w:rsidR="00F4734D" w:rsidRPr="00B65D87" w:rsidRDefault="00F4734D" w:rsidP="008E24BC">
      <w:pPr>
        <w:rPr>
          <w:color w:val="000000"/>
          <w:lang w:val="en-AU"/>
        </w:rPr>
      </w:pPr>
    </w:p>
    <w:p w14:paraId="0AEF10AC" w14:textId="77777777" w:rsidR="00764B95" w:rsidRPr="00B65D87" w:rsidRDefault="00C47AF9" w:rsidP="008E24BC">
      <w:pPr>
        <w:rPr>
          <w:color w:val="000000"/>
          <w:lang w:val="en-AU"/>
        </w:rPr>
      </w:pPr>
      <w:r w:rsidRPr="00B65D87">
        <w:rPr>
          <w:color w:val="000000"/>
          <w:lang w:val="en-AU"/>
        </w:rPr>
        <w:t>Medical device manufacturer</w:t>
      </w:r>
      <w:r w:rsidR="00A14487" w:rsidRPr="00B65D87">
        <w:rPr>
          <w:color w:val="000000"/>
          <w:lang w:val="en-AU"/>
        </w:rPr>
        <w:t>s</w:t>
      </w:r>
      <w:r w:rsidRPr="00B65D87">
        <w:rPr>
          <w:color w:val="000000"/>
          <w:lang w:val="en-AU"/>
        </w:rPr>
        <w:t xml:space="preserve"> </w:t>
      </w:r>
      <w:r w:rsidR="00B65D87" w:rsidRPr="00B65D87">
        <w:rPr>
          <w:color w:val="000000"/>
          <w:lang w:val="en-AU"/>
        </w:rPr>
        <w:t>are</w:t>
      </w:r>
      <w:r w:rsidRPr="00B65D87">
        <w:rPr>
          <w:color w:val="000000"/>
          <w:lang w:val="en-AU"/>
        </w:rPr>
        <w:t xml:space="preserve"> critical stakeholder</w:t>
      </w:r>
      <w:r w:rsidR="00A14487" w:rsidRPr="00B65D87">
        <w:rPr>
          <w:color w:val="000000"/>
          <w:lang w:val="en-AU"/>
        </w:rPr>
        <w:t>s</w:t>
      </w:r>
      <w:r w:rsidRPr="00B65D87">
        <w:rPr>
          <w:color w:val="000000"/>
          <w:lang w:val="en-AU"/>
        </w:rPr>
        <w:t xml:space="preserve"> to IMDRF.  Therefore, the medical device industry will be represented as Invited Observers.  The representatives from the medical device industry, </w:t>
      </w:r>
      <w:r w:rsidR="00B65D87" w:rsidRPr="00B65D87">
        <w:rPr>
          <w:color w:val="000000"/>
          <w:lang w:val="en-AU"/>
        </w:rPr>
        <w:t>by</w:t>
      </w:r>
      <w:r w:rsidRPr="00B65D87">
        <w:rPr>
          <w:color w:val="000000"/>
          <w:lang w:val="en-AU"/>
        </w:rPr>
        <w:t xml:space="preserve"> accepting the Invited Observer status on behalf of industry, agree to solicit input for the Management Committee upon request and to take IMDRF outputs back to industry organizations or companies for review and comment during consultation stages.</w:t>
      </w:r>
    </w:p>
    <w:p w14:paraId="105F5F05" w14:textId="77777777" w:rsidR="00B65D87" w:rsidRPr="00B65D87" w:rsidRDefault="00B65D87" w:rsidP="008E24BC">
      <w:pPr>
        <w:rPr>
          <w:color w:val="000000"/>
          <w:lang w:val="en-AU"/>
        </w:rPr>
      </w:pPr>
    </w:p>
    <w:p w14:paraId="35CCEFB3" w14:textId="77777777" w:rsidR="00B65D87" w:rsidRPr="00B65D87" w:rsidRDefault="00764B95" w:rsidP="00B65D87">
      <w:pPr>
        <w:spacing w:after="200" w:line="276" w:lineRule="auto"/>
      </w:pPr>
      <w:r w:rsidRPr="00B65D87">
        <w:rPr>
          <w:color w:val="000000"/>
          <w:lang w:val="en-AU"/>
        </w:rPr>
        <w:t>In reviewing requests to become an Invited Observer, the Management Committee Chair will consider whether the applicant has a perceived contribution or value to IMDRF.  If the applicant is a regulatory authority, they</w:t>
      </w:r>
      <w:r w:rsidR="0093722B" w:rsidRPr="00B65D87">
        <w:rPr>
          <w:color w:val="000000"/>
          <w:lang w:val="en-AU"/>
        </w:rPr>
        <w:t xml:space="preserve"> should</w:t>
      </w:r>
      <w:r w:rsidRPr="00B65D87">
        <w:rPr>
          <w:color w:val="000000"/>
          <w:lang w:val="en-AU"/>
        </w:rPr>
        <w:t xml:space="preserve"> have a mature or maturing system for medical device regulation</w:t>
      </w:r>
      <w:r w:rsidR="0093722B" w:rsidRPr="00B65D87">
        <w:rPr>
          <w:color w:val="000000"/>
          <w:lang w:val="en-AU"/>
        </w:rPr>
        <w:t xml:space="preserve"> </w:t>
      </w:r>
      <w:r w:rsidR="0093722B" w:rsidRPr="00B65D87">
        <w:t>or long-standing contribution to medical device regulation.</w:t>
      </w:r>
    </w:p>
    <w:p w14:paraId="1214784D" w14:textId="77777777" w:rsidR="00764B95" w:rsidRPr="00B65D87" w:rsidRDefault="00764B95" w:rsidP="00B65D87">
      <w:pPr>
        <w:spacing w:after="200" w:line="276" w:lineRule="auto"/>
        <w:rPr>
          <w:color w:val="000000"/>
          <w:sz w:val="28"/>
          <w:szCs w:val="28"/>
          <w:lang w:val="en-AU"/>
        </w:rPr>
      </w:pPr>
      <w:r w:rsidRPr="00B65D87">
        <w:rPr>
          <w:color w:val="000000"/>
          <w:lang w:val="en-AU"/>
        </w:rPr>
        <w:lastRenderedPageBreak/>
        <w:t>Requests to become an Invited Observer are to be made in writing to the Management Committee Chair.  All requests must be submitted at least two (2) months before the next management committee meeting for consideration.  The request will then be reviewed and approved/denied by the Management Committee Chair.</w:t>
      </w:r>
    </w:p>
    <w:p w14:paraId="3657E662" w14:textId="77777777" w:rsidR="00F44B02" w:rsidRPr="00B65D87" w:rsidRDefault="00F44B02" w:rsidP="008E24BC">
      <w:pPr>
        <w:tabs>
          <w:tab w:val="left" w:pos="426"/>
        </w:tabs>
        <w:rPr>
          <w:color w:val="000000"/>
          <w:lang w:val="en-AU"/>
        </w:rPr>
      </w:pPr>
    </w:p>
    <w:p w14:paraId="652E1138" w14:textId="77777777" w:rsidR="00142026" w:rsidRPr="00B65D87" w:rsidRDefault="005B141A" w:rsidP="008E24BC">
      <w:pPr>
        <w:pStyle w:val="Heading2"/>
        <w:rPr>
          <w:rFonts w:ascii="Times New Roman" w:hAnsi="Times New Roman"/>
          <w:color w:val="000000"/>
          <w:lang w:val="en-AU"/>
        </w:rPr>
      </w:pPr>
      <w:bookmarkStart w:id="14" w:name="_Toc8990787"/>
      <w:r w:rsidRPr="00B65D87">
        <w:rPr>
          <w:rFonts w:ascii="Times New Roman" w:hAnsi="Times New Roman"/>
          <w:color w:val="000000"/>
          <w:lang w:val="en-AU"/>
        </w:rPr>
        <w:t>2.</w:t>
      </w:r>
      <w:r w:rsidR="00673843" w:rsidRPr="00B65D87">
        <w:rPr>
          <w:rFonts w:ascii="Times New Roman" w:hAnsi="Times New Roman"/>
          <w:color w:val="000000"/>
          <w:lang w:val="en-AU"/>
        </w:rPr>
        <w:t>4</w:t>
      </w:r>
      <w:r w:rsidRPr="00B65D87">
        <w:rPr>
          <w:rFonts w:ascii="Times New Roman" w:hAnsi="Times New Roman"/>
          <w:color w:val="000000"/>
          <w:lang w:val="en-AU"/>
        </w:rPr>
        <w:tab/>
      </w:r>
      <w:r w:rsidR="00210563" w:rsidRPr="00B65D87">
        <w:rPr>
          <w:rFonts w:ascii="Times New Roman" w:hAnsi="Times New Roman"/>
          <w:color w:val="000000"/>
          <w:lang w:val="en-AU"/>
        </w:rPr>
        <w:t>Regional Harmonization Initiatives</w:t>
      </w:r>
      <w:bookmarkEnd w:id="14"/>
    </w:p>
    <w:p w14:paraId="33578675" w14:textId="77777777" w:rsidR="00210563" w:rsidRPr="00B65D87" w:rsidRDefault="00210563" w:rsidP="008E24BC">
      <w:pPr>
        <w:tabs>
          <w:tab w:val="left" w:pos="426"/>
        </w:tabs>
        <w:rPr>
          <w:color w:val="000000"/>
          <w:lang w:val="en-AU"/>
        </w:rPr>
      </w:pPr>
      <w:r w:rsidRPr="00B65D87">
        <w:rPr>
          <w:color w:val="000000"/>
          <w:lang w:val="en-AU"/>
        </w:rPr>
        <w:t xml:space="preserve">Regional Harmonization Initiatives (RHIs) are comprised of legislative or administrative authorities of any jurisdiction with responsibility for the regulation of medical devices. RHIs participate in the </w:t>
      </w:r>
      <w:r w:rsidR="0093722B" w:rsidRPr="00B65D87">
        <w:rPr>
          <w:color w:val="000000"/>
          <w:lang w:val="en-AU"/>
        </w:rPr>
        <w:t>“</w:t>
      </w:r>
      <w:r w:rsidRPr="00B65D87">
        <w:rPr>
          <w:color w:val="000000"/>
          <w:lang w:val="en-AU"/>
        </w:rPr>
        <w:t>open</w:t>
      </w:r>
      <w:r w:rsidR="0093722B" w:rsidRPr="00B65D87">
        <w:rPr>
          <w:color w:val="000000"/>
          <w:lang w:val="en-AU"/>
        </w:rPr>
        <w:t>”</w:t>
      </w:r>
      <w:r w:rsidRPr="00B65D87">
        <w:rPr>
          <w:color w:val="000000"/>
          <w:lang w:val="en-AU"/>
        </w:rPr>
        <w:t xml:space="preserve"> sessions of face to face Management Committee meetings or portions of the </w:t>
      </w:r>
      <w:r w:rsidR="0093722B" w:rsidRPr="00B65D87">
        <w:rPr>
          <w:color w:val="000000"/>
          <w:lang w:val="en-AU"/>
        </w:rPr>
        <w:t>“</w:t>
      </w:r>
      <w:r w:rsidRPr="00B65D87">
        <w:rPr>
          <w:color w:val="000000"/>
          <w:lang w:val="en-AU"/>
        </w:rPr>
        <w:t>closed</w:t>
      </w:r>
      <w:r w:rsidR="0093722B" w:rsidRPr="00B65D87">
        <w:rPr>
          <w:color w:val="000000"/>
          <w:lang w:val="en-AU"/>
        </w:rPr>
        <w:t xml:space="preserve">” </w:t>
      </w:r>
      <w:r w:rsidRPr="00B65D87">
        <w:rPr>
          <w:color w:val="000000"/>
          <w:lang w:val="en-AU"/>
        </w:rPr>
        <w:t>sessions of the Management Committee meetings by invitation of the Management Committee Chair</w:t>
      </w:r>
      <w:r w:rsidR="003B210D" w:rsidRPr="00B65D87">
        <w:rPr>
          <w:color w:val="000000"/>
          <w:lang w:val="en-AU"/>
        </w:rPr>
        <w:t>.</w:t>
      </w:r>
      <w:r w:rsidRPr="00B65D87">
        <w:rPr>
          <w:color w:val="000000"/>
          <w:lang w:val="en-AU"/>
        </w:rPr>
        <w:t xml:space="preserve">  RHIs do not participate in the </w:t>
      </w:r>
      <w:r w:rsidR="00B65D87" w:rsidRPr="00B65D87">
        <w:rPr>
          <w:color w:val="000000"/>
          <w:lang w:val="en-AU"/>
        </w:rPr>
        <w:t>decision-making</w:t>
      </w:r>
      <w:r w:rsidRPr="00B65D87">
        <w:rPr>
          <w:color w:val="000000"/>
          <w:lang w:val="en-AU"/>
        </w:rPr>
        <w:t xml:space="preserve"> process. RHIs may nominate up to two</w:t>
      </w:r>
      <w:r w:rsidR="0093722B" w:rsidRPr="00B65D87">
        <w:rPr>
          <w:color w:val="000000"/>
          <w:lang w:val="en-AU"/>
        </w:rPr>
        <w:t xml:space="preserve"> </w:t>
      </w:r>
      <w:r w:rsidRPr="00B65D87">
        <w:rPr>
          <w:color w:val="000000"/>
          <w:lang w:val="en-AU"/>
        </w:rPr>
        <w:t>(2) representatives to attend open Management Committee meetings.</w:t>
      </w:r>
    </w:p>
    <w:p w14:paraId="3FCE0CAC" w14:textId="77777777" w:rsidR="00210563" w:rsidRPr="00B65D87" w:rsidRDefault="00210563" w:rsidP="008E24BC">
      <w:pPr>
        <w:tabs>
          <w:tab w:val="left" w:pos="426"/>
        </w:tabs>
        <w:rPr>
          <w:color w:val="000000"/>
          <w:lang w:val="en-AU"/>
        </w:rPr>
      </w:pPr>
    </w:p>
    <w:p w14:paraId="5EC8F7FA" w14:textId="77777777" w:rsidR="00210563" w:rsidRPr="00B65D87" w:rsidRDefault="00210563" w:rsidP="008E24BC">
      <w:pPr>
        <w:tabs>
          <w:tab w:val="left" w:pos="426"/>
        </w:tabs>
        <w:rPr>
          <w:color w:val="000000"/>
          <w:lang w:val="en-AU"/>
        </w:rPr>
      </w:pPr>
      <w:r w:rsidRPr="00B65D87">
        <w:rPr>
          <w:color w:val="000000"/>
          <w:lang w:val="en-AU"/>
        </w:rPr>
        <w:t>In reviewing application requests to participate in IMDRF as an RHI, the Management Committee will consider whether the application has:</w:t>
      </w:r>
    </w:p>
    <w:p w14:paraId="5EDE1553" w14:textId="77777777" w:rsidR="00210563" w:rsidRPr="00B65D87" w:rsidRDefault="00210563" w:rsidP="00210563">
      <w:pPr>
        <w:pStyle w:val="ListParagraph"/>
        <w:numPr>
          <w:ilvl w:val="0"/>
          <w:numId w:val="30"/>
        </w:numPr>
        <w:tabs>
          <w:tab w:val="left" w:pos="426"/>
        </w:tabs>
        <w:rPr>
          <w:color w:val="000000"/>
          <w:lang w:val="en-AU"/>
        </w:rPr>
      </w:pPr>
      <w:r w:rsidRPr="00B65D87">
        <w:t xml:space="preserve">a mandate of regional harmonization amongst its members, </w:t>
      </w:r>
    </w:p>
    <w:p w14:paraId="08E4F363" w14:textId="77777777" w:rsidR="0093722B" w:rsidRPr="00B65D87" w:rsidRDefault="0093722B" w:rsidP="0093722B">
      <w:pPr>
        <w:pStyle w:val="ListParagraph"/>
        <w:numPr>
          <w:ilvl w:val="0"/>
          <w:numId w:val="30"/>
        </w:numPr>
        <w:tabs>
          <w:tab w:val="left" w:pos="426"/>
        </w:tabs>
        <w:spacing w:after="200" w:line="276" w:lineRule="auto"/>
        <w:rPr>
          <w:color w:val="000000"/>
          <w:lang w:val="en-AU"/>
        </w:rPr>
      </w:pPr>
      <w:r w:rsidRPr="00B65D87">
        <w:rPr>
          <w:color w:val="000000"/>
          <w:lang w:val="en-AU"/>
        </w:rPr>
        <w:t>associations/initiatives comprising medical device regulatory authorities representing the majority of countries in a certain region/area of the world,</w:t>
      </w:r>
      <w:r w:rsidR="00F90168" w:rsidRPr="00B65D87">
        <w:rPr>
          <w:color w:val="000000"/>
          <w:lang w:val="en-AU"/>
        </w:rPr>
        <w:t xml:space="preserve"> and </w:t>
      </w:r>
      <w:r w:rsidRPr="00B65D87">
        <w:rPr>
          <w:color w:val="000000"/>
          <w:lang w:val="en-AU"/>
        </w:rPr>
        <w:t xml:space="preserve">   </w:t>
      </w:r>
    </w:p>
    <w:p w14:paraId="5259D576" w14:textId="77777777" w:rsidR="00210563" w:rsidRPr="00B65D87" w:rsidRDefault="00210563" w:rsidP="00210563">
      <w:pPr>
        <w:pStyle w:val="ListParagraph"/>
        <w:numPr>
          <w:ilvl w:val="0"/>
          <w:numId w:val="30"/>
        </w:numPr>
        <w:tabs>
          <w:tab w:val="left" w:pos="426"/>
        </w:tabs>
        <w:rPr>
          <w:color w:val="000000"/>
          <w:lang w:val="en-AU"/>
        </w:rPr>
      </w:pPr>
      <w:proofErr w:type="gramStart"/>
      <w:r w:rsidRPr="00B65D87">
        <w:rPr>
          <w:color w:val="000000"/>
          <w:lang w:val="en-AU"/>
        </w:rPr>
        <w:t>a</w:t>
      </w:r>
      <w:proofErr w:type="gramEnd"/>
      <w:r w:rsidR="0093722B" w:rsidRPr="00B65D87">
        <w:rPr>
          <w:color w:val="000000"/>
          <w:lang w:val="en-AU"/>
        </w:rPr>
        <w:t xml:space="preserve"> </w:t>
      </w:r>
      <w:r w:rsidR="00B65D87" w:rsidRPr="00B65D87">
        <w:rPr>
          <w:color w:val="000000"/>
          <w:lang w:val="en-AU"/>
        </w:rPr>
        <w:t>demonstrated interest</w:t>
      </w:r>
      <w:r w:rsidRPr="00B65D87">
        <w:rPr>
          <w:color w:val="000000"/>
          <w:lang w:val="en-AU"/>
        </w:rPr>
        <w:t xml:space="preserve"> in medical device regulatory activities that are directly related to the common goals of fostering global regulatory convergence, leveraging resources and making available safe and effective medical devices globally</w:t>
      </w:r>
      <w:r w:rsidR="00F90168" w:rsidRPr="00B65D87">
        <w:rPr>
          <w:color w:val="000000"/>
          <w:lang w:val="en-AU"/>
        </w:rPr>
        <w:t xml:space="preserve">.  </w:t>
      </w:r>
    </w:p>
    <w:p w14:paraId="5B5EE80E" w14:textId="77777777" w:rsidR="00031F71" w:rsidRPr="00B65D87" w:rsidRDefault="00031F71" w:rsidP="008E24BC">
      <w:pPr>
        <w:tabs>
          <w:tab w:val="left" w:pos="426"/>
        </w:tabs>
        <w:rPr>
          <w:color w:val="000000"/>
          <w:lang w:val="en-AU"/>
        </w:rPr>
      </w:pPr>
    </w:p>
    <w:p w14:paraId="62F95945" w14:textId="77777777" w:rsidR="00210563" w:rsidRPr="00B65D87" w:rsidRDefault="00210563" w:rsidP="00210563">
      <w:pPr>
        <w:spacing w:after="200" w:line="276" w:lineRule="auto"/>
      </w:pPr>
      <w:r w:rsidRPr="00B65D87">
        <w:rPr>
          <w:lang w:val="en-AU"/>
        </w:rPr>
        <w:t>Applications to participate in IMDRF as an RHI are to be made in writing by completing the application form (located on the IMDRF website) and sending it to the Management Committee Chair.  Applications must be submitted at least two (2) months before the next management committee meeting for consideration</w:t>
      </w:r>
      <w:r w:rsidR="007E2FD6" w:rsidRPr="00B65D87">
        <w:rPr>
          <w:lang w:val="en-AU"/>
        </w:rPr>
        <w:t xml:space="preserve"> and must be submitted by the Chair of the RHI</w:t>
      </w:r>
      <w:r w:rsidRPr="00B65D87">
        <w:rPr>
          <w:lang w:val="en-AU"/>
        </w:rPr>
        <w:t xml:space="preserve">.  The application(s) will then be reviewed by the Management Committee at the next Management Committee meeting.  Any new </w:t>
      </w:r>
      <w:r w:rsidRPr="00B65D87">
        <w:rPr>
          <w:color w:val="000000"/>
          <w:lang w:val="en-AU"/>
        </w:rPr>
        <w:t xml:space="preserve">RHIs must be approved by unanimous consent of the Management Committee.  </w:t>
      </w:r>
    </w:p>
    <w:p w14:paraId="12E29365" w14:textId="5F099851" w:rsidR="000F5E6A" w:rsidRDefault="00210563" w:rsidP="008E24BC">
      <w:pPr>
        <w:tabs>
          <w:tab w:val="left" w:pos="426"/>
        </w:tabs>
        <w:rPr>
          <w:color w:val="000000"/>
          <w:lang w:val="en-AU"/>
        </w:rPr>
      </w:pPr>
      <w:r w:rsidRPr="00B65D87">
        <w:rPr>
          <w:color w:val="000000"/>
          <w:lang w:val="en-AU"/>
        </w:rPr>
        <w:t>The list of RHIs will be published on the IMDRF website.</w:t>
      </w:r>
    </w:p>
    <w:p w14:paraId="0E254AEC" w14:textId="77777777" w:rsidR="000F5E6A" w:rsidRDefault="000F5E6A">
      <w:pPr>
        <w:rPr>
          <w:color w:val="000000"/>
          <w:lang w:val="en-AU"/>
        </w:rPr>
      </w:pPr>
      <w:r>
        <w:rPr>
          <w:color w:val="000000"/>
          <w:lang w:val="en-AU"/>
        </w:rPr>
        <w:br w:type="page"/>
      </w:r>
    </w:p>
    <w:p w14:paraId="193D4FAD" w14:textId="77777777" w:rsidR="00CF0757" w:rsidRPr="00B65D87" w:rsidRDefault="005B141A" w:rsidP="008E24BC">
      <w:pPr>
        <w:pStyle w:val="Heading2"/>
        <w:rPr>
          <w:rFonts w:ascii="Times New Roman" w:hAnsi="Times New Roman"/>
          <w:color w:val="000000"/>
          <w:lang w:val="en-AU"/>
        </w:rPr>
      </w:pPr>
      <w:bookmarkStart w:id="15" w:name="_Toc8990788"/>
      <w:r w:rsidRPr="00B65D87">
        <w:rPr>
          <w:rFonts w:ascii="Times New Roman" w:hAnsi="Times New Roman"/>
          <w:color w:val="000000"/>
          <w:lang w:val="en-AU"/>
        </w:rPr>
        <w:lastRenderedPageBreak/>
        <w:t>2.</w:t>
      </w:r>
      <w:r w:rsidR="00673843" w:rsidRPr="00B65D87">
        <w:rPr>
          <w:rFonts w:ascii="Times New Roman" w:hAnsi="Times New Roman"/>
          <w:color w:val="000000"/>
          <w:lang w:val="en-AU"/>
        </w:rPr>
        <w:t>5</w:t>
      </w:r>
      <w:r w:rsidRPr="00B65D87">
        <w:rPr>
          <w:rFonts w:ascii="Times New Roman" w:hAnsi="Times New Roman"/>
          <w:color w:val="000000"/>
          <w:lang w:val="en-AU"/>
        </w:rPr>
        <w:tab/>
      </w:r>
      <w:r w:rsidR="00B65D87" w:rsidRPr="00B65D87">
        <w:rPr>
          <w:rFonts w:ascii="Times New Roman" w:hAnsi="Times New Roman"/>
          <w:color w:val="000000"/>
          <w:lang w:val="en-AU"/>
        </w:rPr>
        <w:t>Subcommittee M</w:t>
      </w:r>
      <w:r w:rsidR="00CF0757" w:rsidRPr="00B65D87">
        <w:rPr>
          <w:rFonts w:ascii="Times New Roman" w:hAnsi="Times New Roman"/>
          <w:color w:val="000000"/>
          <w:lang w:val="en-AU"/>
        </w:rPr>
        <w:t>embership</w:t>
      </w:r>
      <w:bookmarkEnd w:id="15"/>
    </w:p>
    <w:p w14:paraId="60266C59" w14:textId="77777777" w:rsidR="005F3321" w:rsidRPr="00B65D87" w:rsidRDefault="005F3321" w:rsidP="008E24BC">
      <w:pPr>
        <w:rPr>
          <w:color w:val="000000"/>
          <w:lang w:val="en-AU"/>
        </w:rPr>
      </w:pPr>
      <w:r w:rsidRPr="00B65D87">
        <w:rPr>
          <w:color w:val="000000"/>
          <w:lang w:val="en-AU"/>
        </w:rPr>
        <w:t>IMD</w:t>
      </w:r>
      <w:r w:rsidR="00F73463" w:rsidRPr="00B65D87">
        <w:rPr>
          <w:color w:val="000000"/>
          <w:lang w:val="en-AU"/>
        </w:rPr>
        <w:t>R</w:t>
      </w:r>
      <w:r w:rsidRPr="00B65D87">
        <w:rPr>
          <w:color w:val="000000"/>
          <w:lang w:val="en-AU"/>
        </w:rPr>
        <w:t>F Subcommittees are groups established by the Management Committee to draft policy documents that are created to address governance, procedural and decision making matters of the IMDRF, or other matters that are no</w:t>
      </w:r>
      <w:r w:rsidR="00C81B0F" w:rsidRPr="00B65D87">
        <w:rPr>
          <w:color w:val="000000"/>
          <w:lang w:val="en-AU"/>
        </w:rPr>
        <w:t>t</w:t>
      </w:r>
      <w:r w:rsidRPr="00B65D87">
        <w:rPr>
          <w:color w:val="000000"/>
          <w:lang w:val="en-AU"/>
        </w:rPr>
        <w:t xml:space="preserve"> appropriate for a Working Group.  </w:t>
      </w:r>
    </w:p>
    <w:p w14:paraId="3D177DA1" w14:textId="77777777" w:rsidR="005F3321" w:rsidRPr="00B65D87" w:rsidRDefault="005F3321" w:rsidP="008E24BC">
      <w:pPr>
        <w:rPr>
          <w:color w:val="000000"/>
          <w:lang w:val="en-AU"/>
        </w:rPr>
      </w:pPr>
    </w:p>
    <w:p w14:paraId="493B6786" w14:textId="77777777" w:rsidR="005F3321" w:rsidRPr="00B65D87" w:rsidRDefault="005F3321" w:rsidP="008E24BC">
      <w:pPr>
        <w:rPr>
          <w:color w:val="000000"/>
          <w:lang w:val="en-AU"/>
        </w:rPr>
      </w:pPr>
      <w:r w:rsidRPr="00B65D87">
        <w:rPr>
          <w:color w:val="000000"/>
          <w:lang w:val="en-AU"/>
        </w:rPr>
        <w:t xml:space="preserve">Subcommittee members should be from the Management Committee. In exceptional cases, the Management Committee may invite other </w:t>
      </w:r>
      <w:r w:rsidR="00CA54B1" w:rsidRPr="00B65D87">
        <w:rPr>
          <w:color w:val="000000"/>
          <w:lang w:val="en-AU"/>
        </w:rPr>
        <w:t xml:space="preserve">participants </w:t>
      </w:r>
      <w:r w:rsidRPr="00B65D87">
        <w:rPr>
          <w:color w:val="000000"/>
          <w:lang w:val="en-AU"/>
        </w:rPr>
        <w:t>to contribute to the work of the Subcommittee on a short or long-term basis.</w:t>
      </w:r>
    </w:p>
    <w:p w14:paraId="06FF57F3" w14:textId="77777777" w:rsidR="00F73463" w:rsidRPr="00B65D87" w:rsidRDefault="00F73463" w:rsidP="008E24BC">
      <w:pPr>
        <w:rPr>
          <w:color w:val="000000"/>
          <w:lang w:val="en-AU"/>
        </w:rPr>
      </w:pPr>
    </w:p>
    <w:p w14:paraId="0CDDB7B5" w14:textId="77777777" w:rsidR="005F3321" w:rsidRPr="00B65D87" w:rsidRDefault="005F3321" w:rsidP="008E24BC">
      <w:pPr>
        <w:rPr>
          <w:color w:val="000000"/>
          <w:lang w:val="en-AU"/>
        </w:rPr>
      </w:pPr>
      <w:r w:rsidRPr="00B65D87">
        <w:rPr>
          <w:color w:val="000000"/>
          <w:lang w:val="en-AU"/>
        </w:rPr>
        <w:t xml:space="preserve">The Chair of </w:t>
      </w:r>
      <w:r w:rsidR="008F7FF8" w:rsidRPr="00B65D87">
        <w:rPr>
          <w:color w:val="000000"/>
          <w:lang w:val="en-AU"/>
        </w:rPr>
        <w:t xml:space="preserve">a </w:t>
      </w:r>
      <w:r w:rsidRPr="00B65D87">
        <w:rPr>
          <w:color w:val="000000"/>
          <w:lang w:val="en-AU"/>
        </w:rPr>
        <w:t xml:space="preserve">Subcommittee must be a member of the Management Committee.  </w:t>
      </w:r>
    </w:p>
    <w:p w14:paraId="30DD5799" w14:textId="77777777" w:rsidR="005F3321" w:rsidRPr="00B65D87" w:rsidRDefault="005F3321" w:rsidP="008E24BC">
      <w:pPr>
        <w:rPr>
          <w:color w:val="000000"/>
          <w:lang w:val="en-AU"/>
        </w:rPr>
      </w:pPr>
    </w:p>
    <w:p w14:paraId="36764EF1" w14:textId="77777777" w:rsidR="005F3321" w:rsidRPr="00B65D87" w:rsidRDefault="005F3321" w:rsidP="008E24BC">
      <w:pPr>
        <w:rPr>
          <w:color w:val="000000"/>
          <w:lang w:val="en-AU"/>
        </w:rPr>
      </w:pPr>
      <w:r w:rsidRPr="00B65D87">
        <w:rPr>
          <w:color w:val="000000"/>
          <w:lang w:val="en-AU"/>
        </w:rPr>
        <w:t>Calls for representatives to participate in a Subcommittee will be made by the IMDRF Chair. It is not a requirement that all Management Committee jurisdictions be represented on a Subcommittee.</w:t>
      </w:r>
    </w:p>
    <w:p w14:paraId="73BF3C87" w14:textId="77777777" w:rsidR="005F3321" w:rsidRPr="00B65D87" w:rsidRDefault="005F3321" w:rsidP="000F5E6A">
      <w:pPr>
        <w:spacing w:before="100" w:beforeAutospacing="1"/>
        <w:rPr>
          <w:color w:val="000000"/>
          <w:lang w:val="en-AU"/>
        </w:rPr>
      </w:pPr>
    </w:p>
    <w:p w14:paraId="0A82041A" w14:textId="77777777" w:rsidR="00CF0757" w:rsidRPr="00B65D87" w:rsidRDefault="005B141A" w:rsidP="008E24BC">
      <w:pPr>
        <w:pStyle w:val="Heading2"/>
        <w:rPr>
          <w:rFonts w:ascii="Times New Roman" w:hAnsi="Times New Roman"/>
          <w:color w:val="000000"/>
          <w:lang w:val="en-AU"/>
        </w:rPr>
      </w:pPr>
      <w:bookmarkStart w:id="16" w:name="_Toc8990789"/>
      <w:r w:rsidRPr="00B65D87">
        <w:rPr>
          <w:rFonts w:ascii="Times New Roman" w:hAnsi="Times New Roman"/>
          <w:color w:val="000000"/>
          <w:lang w:val="en-AU"/>
        </w:rPr>
        <w:t>2.</w:t>
      </w:r>
      <w:r w:rsidR="00673843" w:rsidRPr="00B65D87">
        <w:rPr>
          <w:rFonts w:ascii="Times New Roman" w:hAnsi="Times New Roman"/>
          <w:color w:val="000000"/>
          <w:lang w:val="en-AU"/>
        </w:rPr>
        <w:t>6</w:t>
      </w:r>
      <w:r w:rsidRPr="00B65D87">
        <w:rPr>
          <w:rFonts w:ascii="Times New Roman" w:hAnsi="Times New Roman"/>
          <w:color w:val="000000"/>
          <w:lang w:val="en-AU"/>
        </w:rPr>
        <w:tab/>
      </w:r>
      <w:r w:rsidR="00B65D87" w:rsidRPr="00B65D87">
        <w:rPr>
          <w:rFonts w:ascii="Times New Roman" w:hAnsi="Times New Roman"/>
          <w:color w:val="000000"/>
          <w:lang w:val="en-AU"/>
        </w:rPr>
        <w:t>Working Group M</w:t>
      </w:r>
      <w:r w:rsidR="00CF0757" w:rsidRPr="00B65D87">
        <w:rPr>
          <w:rFonts w:ascii="Times New Roman" w:hAnsi="Times New Roman"/>
          <w:color w:val="000000"/>
          <w:lang w:val="en-AU"/>
        </w:rPr>
        <w:t>embership</w:t>
      </w:r>
      <w:bookmarkEnd w:id="16"/>
    </w:p>
    <w:p w14:paraId="38E41311" w14:textId="77777777" w:rsidR="00AE3F8A" w:rsidRPr="00B65D87" w:rsidRDefault="00AE3F8A" w:rsidP="008E24BC">
      <w:pPr>
        <w:rPr>
          <w:color w:val="000000"/>
          <w:lang w:val="en-AU"/>
        </w:rPr>
      </w:pPr>
      <w:r w:rsidRPr="00B65D87">
        <w:rPr>
          <w:color w:val="000000"/>
          <w:lang w:val="en-AU"/>
        </w:rPr>
        <w:t xml:space="preserve">IMDRF Working Groups are groups that are established by the Management Committee to undertake defined work tasks as identified in the work plan. </w:t>
      </w:r>
      <w:r w:rsidR="0046267E" w:rsidRPr="00B65D87">
        <w:rPr>
          <w:color w:val="000000"/>
          <w:lang w:val="en-AU"/>
        </w:rPr>
        <w:t xml:space="preserve">The Chair of a Working Group should be a member of the Management Committee or a technical expert designated from a Management Committee member.  If the Working Group is chaired by a designated technical expert, the Management Committee member from that jurisdiction will be </w:t>
      </w:r>
      <w:r w:rsidR="00CD256F" w:rsidRPr="00B65D87">
        <w:rPr>
          <w:rFonts w:eastAsiaTheme="minorEastAsia"/>
          <w:color w:val="000000"/>
          <w:lang w:val="en-AU" w:eastAsia="ja-JP"/>
        </w:rPr>
        <w:t xml:space="preserve">a Rapporteur </w:t>
      </w:r>
      <w:r w:rsidR="00702285" w:rsidRPr="00B65D87">
        <w:rPr>
          <w:rFonts w:eastAsiaTheme="minorEastAsia"/>
          <w:color w:val="000000"/>
          <w:lang w:val="en-AU" w:eastAsia="ja-JP"/>
        </w:rPr>
        <w:t>for the Working Group</w:t>
      </w:r>
      <w:r w:rsidR="00CD256F" w:rsidRPr="00B65D87">
        <w:rPr>
          <w:rFonts w:eastAsiaTheme="minorEastAsia"/>
          <w:color w:val="000000"/>
          <w:lang w:val="en-AU" w:eastAsia="ja-JP"/>
        </w:rPr>
        <w:t xml:space="preserve">, </w:t>
      </w:r>
      <w:r w:rsidR="0046267E" w:rsidRPr="00B65D87">
        <w:rPr>
          <w:color w:val="000000"/>
          <w:lang w:val="en-AU"/>
        </w:rPr>
        <w:t>and will make the presentations to the Management Committee on behalf of the designated technical expert chair and the Working Group.</w:t>
      </w:r>
    </w:p>
    <w:p w14:paraId="20BC40CE" w14:textId="77777777" w:rsidR="00AE3F8A" w:rsidRPr="00B65D87" w:rsidRDefault="00AE3F8A" w:rsidP="008E24BC">
      <w:pPr>
        <w:rPr>
          <w:color w:val="000000"/>
          <w:lang w:val="en-AU"/>
        </w:rPr>
      </w:pPr>
    </w:p>
    <w:p w14:paraId="710ED934" w14:textId="77777777" w:rsidR="00E35B4A" w:rsidRPr="00B65D87" w:rsidRDefault="00454606" w:rsidP="008E24BC">
      <w:pPr>
        <w:rPr>
          <w:color w:val="000000"/>
          <w:lang w:val="en-AU"/>
        </w:rPr>
      </w:pPr>
      <w:r w:rsidRPr="00B65D87">
        <w:rPr>
          <w:color w:val="000000"/>
          <w:lang w:val="en-AU"/>
        </w:rPr>
        <w:t xml:space="preserve">When the </w:t>
      </w:r>
      <w:r w:rsidR="004A1A0F" w:rsidRPr="00B65D87">
        <w:rPr>
          <w:color w:val="000000"/>
          <w:lang w:val="en-AU"/>
        </w:rPr>
        <w:t xml:space="preserve">Management Committee decides to establish a Working Group, </w:t>
      </w:r>
      <w:r w:rsidR="00D71169" w:rsidRPr="00B65D87">
        <w:rPr>
          <w:color w:val="000000"/>
          <w:lang w:val="en-AU"/>
        </w:rPr>
        <w:t>it</w:t>
      </w:r>
      <w:r w:rsidR="004A1A0F" w:rsidRPr="00B65D87">
        <w:rPr>
          <w:color w:val="000000"/>
          <w:lang w:val="en-AU"/>
        </w:rPr>
        <w:t xml:space="preserve"> will call for nominations for the role of Working Group </w:t>
      </w:r>
      <w:r w:rsidR="0010167D" w:rsidRPr="00B65D87">
        <w:rPr>
          <w:color w:val="000000"/>
          <w:lang w:val="en-AU" w:eastAsia="ja-JP"/>
        </w:rPr>
        <w:t>Chair</w:t>
      </w:r>
      <w:r w:rsidR="008F7FF8" w:rsidRPr="00B65D87">
        <w:rPr>
          <w:color w:val="000000"/>
          <w:lang w:val="en-AU"/>
        </w:rPr>
        <w:t>.</w:t>
      </w:r>
      <w:r w:rsidR="004A1A0F" w:rsidRPr="00B65D87">
        <w:rPr>
          <w:color w:val="000000"/>
          <w:lang w:val="en-AU"/>
        </w:rPr>
        <w:t xml:space="preserve">  They will also indicate whether the Working </w:t>
      </w:r>
      <w:r w:rsidR="00142026" w:rsidRPr="00B65D87">
        <w:rPr>
          <w:color w:val="000000"/>
          <w:lang w:val="en-AU"/>
        </w:rPr>
        <w:t>G</w:t>
      </w:r>
      <w:r w:rsidR="004A1A0F" w:rsidRPr="00B65D87">
        <w:rPr>
          <w:color w:val="000000"/>
          <w:lang w:val="en-AU"/>
        </w:rPr>
        <w:t>roup is to have clos</w:t>
      </w:r>
      <w:r w:rsidR="009D7586" w:rsidRPr="00B65D87">
        <w:rPr>
          <w:color w:val="000000"/>
          <w:lang w:val="en-AU"/>
        </w:rPr>
        <w:t>ed or open membership.</w:t>
      </w:r>
    </w:p>
    <w:p w14:paraId="61AF8CD6" w14:textId="77777777" w:rsidR="004A1A0F" w:rsidRPr="00B65D87" w:rsidRDefault="004A1A0F" w:rsidP="008E24BC">
      <w:pPr>
        <w:rPr>
          <w:color w:val="000000"/>
          <w:lang w:val="en-AU"/>
        </w:rPr>
      </w:pPr>
    </w:p>
    <w:p w14:paraId="26BACBC7" w14:textId="77777777" w:rsidR="004A1A0F" w:rsidRPr="00B65D87" w:rsidRDefault="00142026" w:rsidP="008E24BC">
      <w:pPr>
        <w:rPr>
          <w:color w:val="000000"/>
          <w:lang w:val="en-AU"/>
        </w:rPr>
      </w:pPr>
      <w:r w:rsidRPr="00B65D87">
        <w:rPr>
          <w:color w:val="000000"/>
          <w:lang w:val="en-AU"/>
        </w:rPr>
        <w:t xml:space="preserve">Closed </w:t>
      </w:r>
      <w:r w:rsidR="004A1A0F" w:rsidRPr="00B65D87">
        <w:rPr>
          <w:color w:val="000000"/>
          <w:lang w:val="en-AU"/>
        </w:rPr>
        <w:t xml:space="preserve">Working Groups </w:t>
      </w:r>
      <w:r w:rsidRPr="00B65D87">
        <w:rPr>
          <w:color w:val="000000"/>
          <w:lang w:val="en-AU"/>
        </w:rPr>
        <w:t xml:space="preserve">are </w:t>
      </w:r>
      <w:r w:rsidR="004A1A0F" w:rsidRPr="00B65D87">
        <w:rPr>
          <w:color w:val="000000"/>
          <w:lang w:val="en-AU"/>
        </w:rPr>
        <w:t xml:space="preserve">responsible for developing technical documents </w:t>
      </w:r>
      <w:r w:rsidR="00826A47" w:rsidRPr="00B65D87">
        <w:rPr>
          <w:color w:val="000000"/>
          <w:lang w:val="en-AU"/>
        </w:rPr>
        <w:t xml:space="preserve">or undertaking activities </w:t>
      </w:r>
      <w:r w:rsidR="004A1A0F" w:rsidRPr="00B65D87">
        <w:rPr>
          <w:color w:val="000000"/>
          <w:lang w:val="en-AU"/>
        </w:rPr>
        <w:t>that involve the exchange of sensitive or confidential information or involve the specific practices or procedures of the regulatory authorities</w:t>
      </w:r>
      <w:r w:rsidRPr="00B65D87">
        <w:rPr>
          <w:color w:val="000000"/>
          <w:lang w:val="en-AU"/>
        </w:rPr>
        <w:t xml:space="preserve"> and </w:t>
      </w:r>
      <w:r w:rsidR="004A1A0F" w:rsidRPr="00B65D87">
        <w:rPr>
          <w:color w:val="000000"/>
          <w:lang w:val="en-AU"/>
        </w:rPr>
        <w:t>will be comp</w:t>
      </w:r>
      <w:r w:rsidR="008D3FCF" w:rsidRPr="00B65D87">
        <w:rPr>
          <w:color w:val="000000"/>
          <w:lang w:val="en-AU"/>
        </w:rPr>
        <w:t>o</w:t>
      </w:r>
      <w:r w:rsidR="004A1A0F" w:rsidRPr="00B65D87">
        <w:rPr>
          <w:color w:val="000000"/>
          <w:lang w:val="en-AU"/>
        </w:rPr>
        <w:t>sed exclusively of representatives from regulatory authority members</w:t>
      </w:r>
      <w:r w:rsidR="008F7FF8" w:rsidRPr="00B65D87">
        <w:rPr>
          <w:color w:val="000000"/>
          <w:lang w:val="en-AU"/>
        </w:rPr>
        <w:t xml:space="preserve"> </w:t>
      </w:r>
      <w:r w:rsidR="00CA54B1" w:rsidRPr="00B65D87">
        <w:rPr>
          <w:color w:val="000000"/>
          <w:lang w:val="en-AU"/>
        </w:rPr>
        <w:t>of the Management Committee</w:t>
      </w:r>
      <w:r w:rsidR="00210563" w:rsidRPr="00B65D87">
        <w:rPr>
          <w:color w:val="000000"/>
          <w:lang w:val="en-AU"/>
        </w:rPr>
        <w:t xml:space="preserve">, Official Observers, RHIs </w:t>
      </w:r>
      <w:r w:rsidR="008F7FF8" w:rsidRPr="00B65D87">
        <w:rPr>
          <w:color w:val="000000"/>
          <w:lang w:val="en-AU"/>
        </w:rPr>
        <w:t xml:space="preserve">or invited </w:t>
      </w:r>
      <w:r w:rsidR="00CA54B1" w:rsidRPr="00B65D87">
        <w:rPr>
          <w:color w:val="000000"/>
          <w:lang w:val="en-AU"/>
        </w:rPr>
        <w:t>experts</w:t>
      </w:r>
      <w:r w:rsidR="00CE38AE" w:rsidRPr="00B65D87">
        <w:rPr>
          <w:color w:val="000000"/>
          <w:lang w:val="en-AU"/>
        </w:rPr>
        <w:t xml:space="preserve"> from other regulatory authorities</w:t>
      </w:r>
      <w:r w:rsidR="004A1A0F" w:rsidRPr="00B65D87">
        <w:rPr>
          <w:color w:val="000000"/>
          <w:lang w:val="en-AU"/>
        </w:rPr>
        <w:t xml:space="preserve">.  </w:t>
      </w:r>
    </w:p>
    <w:p w14:paraId="6728698E" w14:textId="77777777" w:rsidR="004A1A0F" w:rsidRPr="00B65D87" w:rsidRDefault="004A1A0F" w:rsidP="008E24BC">
      <w:pPr>
        <w:rPr>
          <w:color w:val="000000"/>
          <w:lang w:val="en-AU"/>
        </w:rPr>
      </w:pPr>
    </w:p>
    <w:p w14:paraId="14666BBE" w14:textId="77777777" w:rsidR="008D3FCF" w:rsidRPr="00B65D87" w:rsidRDefault="000746AD" w:rsidP="008E24BC">
      <w:pPr>
        <w:rPr>
          <w:color w:val="000000"/>
          <w:lang w:val="en-AU"/>
        </w:rPr>
      </w:pPr>
      <w:r w:rsidRPr="00B65D87">
        <w:rPr>
          <w:color w:val="000000"/>
          <w:lang w:val="en-AU"/>
        </w:rPr>
        <w:t xml:space="preserve">Membership of </w:t>
      </w:r>
      <w:r w:rsidR="00142026" w:rsidRPr="00B65D87">
        <w:rPr>
          <w:color w:val="000000"/>
          <w:lang w:val="en-AU"/>
        </w:rPr>
        <w:t xml:space="preserve">open </w:t>
      </w:r>
      <w:r w:rsidRPr="00B65D87">
        <w:rPr>
          <w:color w:val="000000"/>
          <w:lang w:val="en-AU"/>
        </w:rPr>
        <w:t xml:space="preserve">Working Groups include </w:t>
      </w:r>
      <w:r w:rsidR="00210563" w:rsidRPr="00B65D87">
        <w:rPr>
          <w:color w:val="000000"/>
          <w:lang w:val="en-AU"/>
        </w:rPr>
        <w:t xml:space="preserve">representatives from the regulatory </w:t>
      </w:r>
      <w:r w:rsidR="00433D2E" w:rsidRPr="00B65D87">
        <w:rPr>
          <w:color w:val="000000"/>
          <w:lang w:val="en-AU"/>
        </w:rPr>
        <w:t>authority</w:t>
      </w:r>
      <w:r w:rsidR="00210563" w:rsidRPr="00B65D87">
        <w:rPr>
          <w:color w:val="000000"/>
          <w:lang w:val="en-AU"/>
        </w:rPr>
        <w:t xml:space="preserve"> members of the Management Committee, Official Observers, RHIs, </w:t>
      </w:r>
      <w:r w:rsidRPr="00B65D87">
        <w:rPr>
          <w:color w:val="000000"/>
          <w:lang w:val="en-AU"/>
        </w:rPr>
        <w:t>stakeholders</w:t>
      </w:r>
      <w:r w:rsidR="00142026" w:rsidRPr="00B65D87">
        <w:rPr>
          <w:color w:val="000000"/>
          <w:lang w:val="en-AU"/>
        </w:rPr>
        <w:t xml:space="preserve"> other than regulatory </w:t>
      </w:r>
      <w:r w:rsidR="0010167D" w:rsidRPr="00B65D87">
        <w:rPr>
          <w:color w:val="000000"/>
          <w:lang w:val="en-AU" w:eastAsia="ja-JP"/>
        </w:rPr>
        <w:t xml:space="preserve">authority </w:t>
      </w:r>
      <w:r w:rsidR="00142026" w:rsidRPr="00B65D87">
        <w:rPr>
          <w:color w:val="000000"/>
          <w:lang w:val="en-AU"/>
        </w:rPr>
        <w:t>me</w:t>
      </w:r>
      <w:r w:rsidR="00297FBE" w:rsidRPr="00B65D87">
        <w:rPr>
          <w:color w:val="000000"/>
          <w:lang w:val="en-AU"/>
        </w:rPr>
        <w:t>m</w:t>
      </w:r>
      <w:r w:rsidR="00142026" w:rsidRPr="00B65D87">
        <w:rPr>
          <w:color w:val="000000"/>
          <w:lang w:val="en-AU"/>
        </w:rPr>
        <w:t>bers</w:t>
      </w:r>
      <w:r w:rsidR="00210563" w:rsidRPr="00B65D87">
        <w:rPr>
          <w:color w:val="000000"/>
          <w:lang w:val="en-AU"/>
        </w:rPr>
        <w:t xml:space="preserve"> or invited experts from other regulatory authorities. </w:t>
      </w:r>
      <w:r w:rsidRPr="00B65D87">
        <w:rPr>
          <w:color w:val="000000"/>
          <w:lang w:val="en-AU"/>
        </w:rPr>
        <w:t xml:space="preserve">  These stakeholders should be </w:t>
      </w:r>
      <w:proofErr w:type="gramStart"/>
      <w:r w:rsidRPr="00B65D87">
        <w:rPr>
          <w:color w:val="000000"/>
          <w:lang w:val="en-AU"/>
        </w:rPr>
        <w:t>nominated/selected</w:t>
      </w:r>
      <w:proofErr w:type="gramEnd"/>
      <w:r w:rsidRPr="00B65D87">
        <w:rPr>
          <w:color w:val="000000"/>
          <w:lang w:val="en-AU"/>
        </w:rPr>
        <w:t xml:space="preserve"> based on their </w:t>
      </w:r>
      <w:r w:rsidR="00781A1C" w:rsidRPr="00B65D87">
        <w:rPr>
          <w:color w:val="000000"/>
          <w:lang w:val="en-AU"/>
        </w:rPr>
        <w:t xml:space="preserve">technical capacity or </w:t>
      </w:r>
      <w:r w:rsidRPr="00B65D87">
        <w:rPr>
          <w:color w:val="000000"/>
          <w:lang w:val="en-AU"/>
        </w:rPr>
        <w:t xml:space="preserve">expertise in the </w:t>
      </w:r>
      <w:r w:rsidRPr="00B65D87">
        <w:rPr>
          <w:color w:val="000000"/>
          <w:lang w:val="en-AU"/>
        </w:rPr>
        <w:lastRenderedPageBreak/>
        <w:t xml:space="preserve">specific matter and their ability to actively contribute to the activities of the Working Group. </w:t>
      </w:r>
      <w:r w:rsidR="0005332F" w:rsidRPr="00B65D87">
        <w:rPr>
          <w:color w:val="000000"/>
          <w:lang w:val="en-AU"/>
        </w:rPr>
        <w:t xml:space="preserve"> </w:t>
      </w:r>
      <w:r w:rsidR="00960393" w:rsidRPr="00B65D87">
        <w:rPr>
          <w:color w:val="000000"/>
          <w:lang w:val="en-AU"/>
        </w:rPr>
        <w:t xml:space="preserve">Where appropriate for the nature of the issue, membership may </w:t>
      </w:r>
      <w:r w:rsidR="00781A1C" w:rsidRPr="00B65D87">
        <w:rPr>
          <w:color w:val="000000"/>
          <w:lang w:val="en-AU"/>
        </w:rPr>
        <w:t xml:space="preserve">be selected based on geographical or regional considerations. </w:t>
      </w:r>
    </w:p>
    <w:p w14:paraId="384014DE" w14:textId="77777777" w:rsidR="008D3FCF" w:rsidRPr="00B65D87" w:rsidRDefault="008D3FCF" w:rsidP="008E24BC">
      <w:pPr>
        <w:ind w:left="426"/>
        <w:rPr>
          <w:color w:val="000000"/>
          <w:lang w:val="en-AU"/>
        </w:rPr>
      </w:pPr>
    </w:p>
    <w:p w14:paraId="0D6D4F02" w14:textId="77777777" w:rsidR="000746AD" w:rsidRPr="00B65D87" w:rsidRDefault="0005332F" w:rsidP="008E24BC">
      <w:pPr>
        <w:rPr>
          <w:color w:val="000000"/>
          <w:lang w:val="en-AU"/>
        </w:rPr>
      </w:pPr>
      <w:r w:rsidRPr="00B65D87">
        <w:rPr>
          <w:color w:val="000000"/>
          <w:lang w:val="en-AU"/>
        </w:rPr>
        <w:t>The Working Group C</w:t>
      </w:r>
      <w:r w:rsidR="00D71169" w:rsidRPr="00B65D87">
        <w:rPr>
          <w:color w:val="000000"/>
          <w:lang w:val="en-AU"/>
        </w:rPr>
        <w:t>hair</w:t>
      </w:r>
      <w:r w:rsidRPr="00B65D87">
        <w:rPr>
          <w:color w:val="000000"/>
          <w:lang w:val="en-AU"/>
        </w:rPr>
        <w:t xml:space="preserve"> </w:t>
      </w:r>
      <w:r w:rsidR="00987881" w:rsidRPr="00B65D87">
        <w:rPr>
          <w:color w:val="000000"/>
          <w:lang w:val="en-AU"/>
        </w:rPr>
        <w:t xml:space="preserve">or </w:t>
      </w:r>
      <w:r w:rsidR="008513F5" w:rsidRPr="00B65D87">
        <w:rPr>
          <w:rFonts w:eastAsiaTheme="minorEastAsia"/>
          <w:color w:val="000000"/>
          <w:lang w:val="en-AU" w:eastAsia="ja-JP"/>
        </w:rPr>
        <w:t xml:space="preserve">the </w:t>
      </w:r>
      <w:r w:rsidR="002F22B7" w:rsidRPr="00B65D87">
        <w:rPr>
          <w:rStyle w:val="st"/>
          <w:rFonts w:eastAsiaTheme="minorEastAsia"/>
          <w:lang w:val="en-AU" w:eastAsia="ja-JP"/>
        </w:rPr>
        <w:t>R</w:t>
      </w:r>
      <w:r w:rsidR="002F22B7" w:rsidRPr="00B65D87">
        <w:rPr>
          <w:rStyle w:val="st"/>
          <w:lang w:val="en-AU"/>
        </w:rPr>
        <w:t>apporteur</w:t>
      </w:r>
      <w:r w:rsidR="00987881" w:rsidRPr="00B65D87">
        <w:rPr>
          <w:color w:val="000000"/>
          <w:lang w:val="en-AU"/>
        </w:rPr>
        <w:t xml:space="preserve"> </w:t>
      </w:r>
      <w:r w:rsidRPr="00B65D87">
        <w:rPr>
          <w:color w:val="000000"/>
          <w:lang w:val="en-AU"/>
        </w:rPr>
        <w:t xml:space="preserve">is responsible for identifying potential members, extending invitations, considering all nominations received, and proposing a membership list to the Management Committee.  Membership of a Working Group is to be </w:t>
      </w:r>
      <w:r w:rsidR="00724914" w:rsidRPr="00B65D87">
        <w:rPr>
          <w:color w:val="000000"/>
          <w:lang w:val="en-AU"/>
        </w:rPr>
        <w:t xml:space="preserve">determined </w:t>
      </w:r>
      <w:r w:rsidRPr="00B65D87">
        <w:rPr>
          <w:color w:val="000000"/>
          <w:lang w:val="en-AU"/>
        </w:rPr>
        <w:t xml:space="preserve">within four weeks of its creation. </w:t>
      </w:r>
    </w:p>
    <w:p w14:paraId="357CC8B5" w14:textId="77777777" w:rsidR="000746AD" w:rsidRPr="00B65D87" w:rsidRDefault="000746AD" w:rsidP="008E24BC">
      <w:pPr>
        <w:rPr>
          <w:color w:val="000000"/>
          <w:lang w:val="en-AU"/>
        </w:rPr>
      </w:pPr>
    </w:p>
    <w:p w14:paraId="0F2C9E73" w14:textId="77777777" w:rsidR="004A1A0F" w:rsidRPr="00B65D87" w:rsidRDefault="00120D8C" w:rsidP="008E24BC">
      <w:pPr>
        <w:rPr>
          <w:color w:val="000000"/>
          <w:lang w:val="en-AU"/>
        </w:rPr>
      </w:pPr>
      <w:r w:rsidRPr="00B65D87">
        <w:rPr>
          <w:color w:val="000000"/>
          <w:lang w:val="en-AU"/>
        </w:rPr>
        <w:t>An invitation for Management Committee members</w:t>
      </w:r>
      <w:r w:rsidR="00F01E81" w:rsidRPr="00B65D87">
        <w:rPr>
          <w:color w:val="000000"/>
          <w:lang w:val="en-AU"/>
        </w:rPr>
        <w:t xml:space="preserve"> and Official Observers</w:t>
      </w:r>
      <w:r w:rsidRPr="00B65D87">
        <w:rPr>
          <w:color w:val="000000"/>
          <w:lang w:val="en-AU"/>
        </w:rPr>
        <w:t xml:space="preserve"> to nominate </w:t>
      </w:r>
      <w:r w:rsidR="00974394" w:rsidRPr="00B65D87">
        <w:rPr>
          <w:color w:val="000000"/>
          <w:lang w:val="en-AU"/>
        </w:rPr>
        <w:t>a representative</w:t>
      </w:r>
      <w:r w:rsidRPr="00B65D87">
        <w:rPr>
          <w:color w:val="000000"/>
          <w:lang w:val="en-AU"/>
        </w:rPr>
        <w:t xml:space="preserve"> to participate in the Working Group will be </w:t>
      </w:r>
      <w:r w:rsidR="00974394" w:rsidRPr="00B65D87">
        <w:rPr>
          <w:color w:val="000000"/>
          <w:lang w:val="en-AU"/>
        </w:rPr>
        <w:t>issued by the Working Group C</w:t>
      </w:r>
      <w:r w:rsidR="00D71169" w:rsidRPr="00B65D87">
        <w:rPr>
          <w:color w:val="000000"/>
          <w:lang w:val="en-AU"/>
        </w:rPr>
        <w:t>hair</w:t>
      </w:r>
      <w:r w:rsidR="00987881" w:rsidRPr="00B65D87">
        <w:rPr>
          <w:color w:val="000000"/>
          <w:lang w:val="en-AU"/>
        </w:rPr>
        <w:t xml:space="preserve"> or </w:t>
      </w:r>
      <w:r w:rsidR="008513F5" w:rsidRPr="00B65D87">
        <w:rPr>
          <w:rFonts w:eastAsiaTheme="minorEastAsia"/>
          <w:color w:val="000000"/>
          <w:lang w:val="en-AU" w:eastAsia="ja-JP"/>
        </w:rPr>
        <w:t xml:space="preserve">the </w:t>
      </w:r>
      <w:r w:rsidR="002F22B7" w:rsidRPr="00B65D87">
        <w:rPr>
          <w:rStyle w:val="st"/>
          <w:rFonts w:eastAsiaTheme="minorEastAsia"/>
          <w:lang w:val="en-AU" w:eastAsia="ja-JP"/>
        </w:rPr>
        <w:t>R</w:t>
      </w:r>
      <w:r w:rsidR="002F22B7" w:rsidRPr="00B65D87">
        <w:rPr>
          <w:rStyle w:val="st"/>
          <w:lang w:val="en-AU"/>
        </w:rPr>
        <w:t>apporteur</w:t>
      </w:r>
      <w:r w:rsidRPr="00B65D87">
        <w:rPr>
          <w:color w:val="000000"/>
          <w:lang w:val="en-AU"/>
        </w:rPr>
        <w:t>.</w:t>
      </w:r>
      <w:r w:rsidR="00DD3937" w:rsidRPr="00B65D87">
        <w:rPr>
          <w:color w:val="000000"/>
          <w:lang w:val="en-AU"/>
        </w:rPr>
        <w:t xml:space="preserve"> </w:t>
      </w:r>
      <w:r w:rsidR="00EB69B5" w:rsidRPr="00B65D87">
        <w:rPr>
          <w:color w:val="000000"/>
          <w:lang w:val="en-AU"/>
        </w:rPr>
        <w:t xml:space="preserve"> </w:t>
      </w:r>
      <w:r w:rsidR="004A1A0F" w:rsidRPr="00B65D87">
        <w:rPr>
          <w:color w:val="000000"/>
          <w:lang w:val="en-AU"/>
        </w:rPr>
        <w:t>The proposed membership list will be provided to the Management Committee for consideration and approval</w:t>
      </w:r>
      <w:r w:rsidR="0091132A" w:rsidRPr="00B65D87">
        <w:rPr>
          <w:color w:val="000000"/>
          <w:lang w:val="en-AU"/>
        </w:rPr>
        <w:t>.</w:t>
      </w:r>
    </w:p>
    <w:p w14:paraId="3DC75B53" w14:textId="77777777" w:rsidR="00210563" w:rsidRPr="00B65D87" w:rsidRDefault="00210563" w:rsidP="008E24BC">
      <w:pPr>
        <w:rPr>
          <w:color w:val="000000"/>
          <w:lang w:val="en-AU"/>
        </w:rPr>
      </w:pPr>
    </w:p>
    <w:p w14:paraId="240745D0" w14:textId="77777777" w:rsidR="00210563" w:rsidRPr="00B65D87" w:rsidRDefault="00210563" w:rsidP="00210563">
      <w:pPr>
        <w:rPr>
          <w:color w:val="000000"/>
          <w:lang w:val="en-AU"/>
        </w:rPr>
      </w:pPr>
      <w:r w:rsidRPr="00B65D87">
        <w:rPr>
          <w:color w:val="000000"/>
          <w:lang w:val="en-AU"/>
        </w:rPr>
        <w:t>For regulatory authorities or RHIs who are not a part of IMDRF, but are interested in participating in an open working group, they may submit a written request to the Management Committee Chair which includes a justification for their participation.  This justification should include a description of the individual’s technical capacity or expertise in the specific matter and their ability to actively contribute to the activities of the Working Group. The decision to participate in a Working Group will be made by the Management Committee Chair in consultation with the Working Group Chair</w:t>
      </w:r>
      <w:r w:rsidR="00433D2E" w:rsidRPr="00B65D87">
        <w:rPr>
          <w:color w:val="000000"/>
          <w:lang w:val="en-AU"/>
        </w:rPr>
        <w:t xml:space="preserve"> and, where necessary, with the Management Committee members</w:t>
      </w:r>
      <w:r w:rsidRPr="00B65D87">
        <w:rPr>
          <w:color w:val="000000"/>
          <w:lang w:val="en-AU"/>
        </w:rPr>
        <w:t xml:space="preserve">.  </w:t>
      </w:r>
    </w:p>
    <w:p w14:paraId="460DFB0D" w14:textId="77777777" w:rsidR="000746AD" w:rsidRPr="00B65D87" w:rsidRDefault="00037310" w:rsidP="008E24BC">
      <w:pPr>
        <w:rPr>
          <w:color w:val="000000"/>
          <w:lang w:val="en-AU"/>
        </w:rPr>
      </w:pPr>
      <w:r w:rsidRPr="00B65D87">
        <w:rPr>
          <w:color w:val="000000"/>
          <w:lang w:val="en-AU"/>
        </w:rPr>
        <w:t>The membership of Working Groups will be published on the IMDRF website.</w:t>
      </w:r>
    </w:p>
    <w:p w14:paraId="21650E4C" w14:textId="77777777" w:rsidR="00C56DFC" w:rsidRPr="00B65D87" w:rsidRDefault="00C56DFC" w:rsidP="008E24BC">
      <w:pPr>
        <w:rPr>
          <w:color w:val="000000"/>
          <w:lang w:val="en-AU"/>
        </w:rPr>
      </w:pPr>
    </w:p>
    <w:p w14:paraId="3CE234A7" w14:textId="77777777" w:rsidR="00B8193E" w:rsidRPr="00B65D87" w:rsidRDefault="005B141A" w:rsidP="008E24BC">
      <w:pPr>
        <w:pStyle w:val="Heading1"/>
        <w:rPr>
          <w:rFonts w:ascii="Times New Roman" w:hAnsi="Times New Roman"/>
          <w:color w:val="000000"/>
          <w:lang w:val="en-AU"/>
        </w:rPr>
      </w:pPr>
      <w:bookmarkStart w:id="17" w:name="_Toc8990790"/>
      <w:bookmarkEnd w:id="6"/>
      <w:bookmarkEnd w:id="7"/>
      <w:bookmarkEnd w:id="8"/>
      <w:bookmarkEnd w:id="9"/>
      <w:r w:rsidRPr="00B65D87">
        <w:rPr>
          <w:rFonts w:ascii="Times New Roman" w:hAnsi="Times New Roman"/>
          <w:color w:val="000000"/>
          <w:lang w:val="en-AU"/>
        </w:rPr>
        <w:t>3.0</w:t>
      </w:r>
      <w:r w:rsidRPr="00B65D87">
        <w:rPr>
          <w:rFonts w:ascii="Times New Roman" w:hAnsi="Times New Roman"/>
          <w:color w:val="000000"/>
          <w:lang w:val="en-AU"/>
        </w:rPr>
        <w:tab/>
      </w:r>
      <w:r w:rsidR="005C5BE1" w:rsidRPr="00B65D87">
        <w:rPr>
          <w:rFonts w:ascii="Times New Roman" w:hAnsi="Times New Roman"/>
          <w:color w:val="000000"/>
          <w:lang w:val="en-AU"/>
        </w:rPr>
        <w:t>Development of Technical Documents</w:t>
      </w:r>
      <w:bookmarkEnd w:id="17"/>
    </w:p>
    <w:p w14:paraId="4D0AC99A" w14:textId="77777777" w:rsidR="0056715B" w:rsidRPr="00B65D87" w:rsidRDefault="0056715B" w:rsidP="008E24BC">
      <w:pPr>
        <w:rPr>
          <w:color w:val="000000"/>
          <w:lang w:val="en-AU"/>
        </w:rPr>
      </w:pPr>
      <w:r w:rsidRPr="00B65D87">
        <w:rPr>
          <w:color w:val="000000"/>
          <w:lang w:val="en-AU"/>
        </w:rPr>
        <w:t>The rotating IMDRF Secretariat is the contact point during the holding of the rotating Chair. The IMDRF secretariat ensures that the IMDRF Website master</w:t>
      </w:r>
      <w:r w:rsidR="00A26513" w:rsidRPr="00B65D87">
        <w:rPr>
          <w:color w:val="000000"/>
          <w:lang w:val="en-AU"/>
        </w:rPr>
        <w:t xml:space="preserve"> maintains the integrity of the information displayed. </w:t>
      </w:r>
      <w:r w:rsidRPr="00B65D87">
        <w:rPr>
          <w:color w:val="000000"/>
          <w:lang w:val="en-AU"/>
        </w:rPr>
        <w:t xml:space="preserve">  </w:t>
      </w:r>
    </w:p>
    <w:p w14:paraId="31E4F81B" w14:textId="77777777" w:rsidR="0056715B" w:rsidRPr="00B65D87" w:rsidRDefault="0056715B" w:rsidP="008E24BC">
      <w:pPr>
        <w:rPr>
          <w:color w:val="000000"/>
          <w:lang w:val="en-AU"/>
        </w:rPr>
      </w:pPr>
    </w:p>
    <w:p w14:paraId="380EF183" w14:textId="77777777" w:rsidR="00111FBA" w:rsidRPr="00B65D87" w:rsidRDefault="00111FBA" w:rsidP="008E24BC">
      <w:pPr>
        <w:rPr>
          <w:bCs/>
          <w:color w:val="000000"/>
          <w:lang w:val="en-AU"/>
        </w:rPr>
      </w:pPr>
      <w:r w:rsidRPr="00B65D87">
        <w:rPr>
          <w:color w:val="000000"/>
          <w:lang w:val="en-AU"/>
        </w:rPr>
        <w:t xml:space="preserve">The procedures set forth in this section apply to all </w:t>
      </w:r>
      <w:r w:rsidR="00880A0C" w:rsidRPr="00B65D87">
        <w:rPr>
          <w:color w:val="000000"/>
          <w:lang w:val="en-AU"/>
        </w:rPr>
        <w:t xml:space="preserve">IMDRF </w:t>
      </w:r>
      <w:r w:rsidR="009455AF" w:rsidRPr="00B65D87">
        <w:rPr>
          <w:color w:val="000000"/>
          <w:lang w:val="en-AU"/>
        </w:rPr>
        <w:t xml:space="preserve">technical </w:t>
      </w:r>
      <w:r w:rsidR="00880A0C" w:rsidRPr="00B65D87">
        <w:rPr>
          <w:color w:val="000000"/>
          <w:lang w:val="en-AU"/>
        </w:rPr>
        <w:t>documents that</w:t>
      </w:r>
      <w:r w:rsidRPr="00B65D87">
        <w:rPr>
          <w:color w:val="000000"/>
          <w:lang w:val="en-AU"/>
        </w:rPr>
        <w:t xml:space="preserve"> are intended to be </w:t>
      </w:r>
      <w:r w:rsidRPr="00B65D87">
        <w:rPr>
          <w:bCs/>
          <w:color w:val="000000"/>
          <w:lang w:val="en-AU"/>
        </w:rPr>
        <w:t xml:space="preserve">published on the website as Final Documents. </w:t>
      </w:r>
    </w:p>
    <w:p w14:paraId="3053EFEE" w14:textId="77777777" w:rsidR="00111FBA" w:rsidRPr="00B65D87" w:rsidRDefault="00111FBA" w:rsidP="008E24BC">
      <w:pPr>
        <w:ind w:firstLine="720"/>
        <w:rPr>
          <w:color w:val="000000"/>
          <w:lang w:val="en-AU"/>
        </w:rPr>
      </w:pPr>
    </w:p>
    <w:p w14:paraId="1F283FED" w14:textId="77777777" w:rsidR="00111FBA" w:rsidRPr="00B65D87" w:rsidRDefault="00111FBA" w:rsidP="008E24BC">
      <w:pPr>
        <w:rPr>
          <w:color w:val="000000"/>
          <w:lang w:val="en-AU"/>
        </w:rPr>
      </w:pPr>
      <w:r w:rsidRPr="00B65D87">
        <w:rPr>
          <w:color w:val="000000"/>
          <w:lang w:val="en-AU"/>
        </w:rPr>
        <w:t xml:space="preserve">To </w:t>
      </w:r>
      <w:r w:rsidR="00BD38E5" w:rsidRPr="00B65D87">
        <w:rPr>
          <w:color w:val="000000"/>
          <w:lang w:val="en-AU"/>
        </w:rPr>
        <w:t xml:space="preserve">assist in effective processing </w:t>
      </w:r>
      <w:r w:rsidR="009E73A1" w:rsidRPr="00B65D87">
        <w:rPr>
          <w:color w:val="000000"/>
          <w:lang w:val="en-AU"/>
        </w:rPr>
        <w:t xml:space="preserve">a Document Transmittal Record (Annex </w:t>
      </w:r>
      <w:r w:rsidR="00BD38E5" w:rsidRPr="00B65D87">
        <w:rPr>
          <w:color w:val="000000"/>
          <w:lang w:val="en-AU"/>
        </w:rPr>
        <w:t>A</w:t>
      </w:r>
      <w:r w:rsidR="009E73A1" w:rsidRPr="00B65D87">
        <w:rPr>
          <w:color w:val="000000"/>
          <w:lang w:val="en-AU"/>
        </w:rPr>
        <w:t xml:space="preserve">) </w:t>
      </w:r>
      <w:r w:rsidR="00BD38E5" w:rsidRPr="00B65D87">
        <w:rPr>
          <w:color w:val="000000"/>
          <w:lang w:val="en-AU"/>
        </w:rPr>
        <w:t>is to accompany IMDRF documents whenever submitted to the Management Committee for consideration</w:t>
      </w:r>
      <w:r w:rsidR="002475EB" w:rsidRPr="00B65D87">
        <w:rPr>
          <w:color w:val="000000"/>
          <w:lang w:val="en-AU"/>
        </w:rPr>
        <w:t xml:space="preserve">. </w:t>
      </w:r>
    </w:p>
    <w:p w14:paraId="66291EFE" w14:textId="77777777" w:rsidR="00F659DB" w:rsidRPr="00B65D87" w:rsidRDefault="005B141A" w:rsidP="008E24BC">
      <w:pPr>
        <w:pStyle w:val="Heading2"/>
        <w:rPr>
          <w:rFonts w:ascii="Times New Roman" w:hAnsi="Times New Roman"/>
          <w:bCs w:val="0"/>
          <w:color w:val="000000"/>
          <w:lang w:val="en-AU"/>
        </w:rPr>
      </w:pPr>
      <w:bookmarkStart w:id="18" w:name="_Toc117502545"/>
      <w:bookmarkStart w:id="19" w:name="_Toc117502635"/>
      <w:bookmarkStart w:id="20" w:name="_Toc117505572"/>
      <w:bookmarkStart w:id="21" w:name="_Toc117659320"/>
      <w:bookmarkStart w:id="22" w:name="_Toc8990791"/>
      <w:r w:rsidRPr="00B65D87">
        <w:rPr>
          <w:rFonts w:ascii="Times New Roman" w:hAnsi="Times New Roman"/>
          <w:bCs w:val="0"/>
          <w:color w:val="000000"/>
          <w:lang w:val="en-AU"/>
        </w:rPr>
        <w:lastRenderedPageBreak/>
        <w:t>3.1</w:t>
      </w:r>
      <w:r w:rsidRPr="00B65D87">
        <w:rPr>
          <w:rFonts w:ascii="Times New Roman" w:hAnsi="Times New Roman"/>
          <w:bCs w:val="0"/>
          <w:color w:val="000000"/>
          <w:lang w:val="en-AU"/>
        </w:rPr>
        <w:tab/>
      </w:r>
      <w:r w:rsidR="00F659DB" w:rsidRPr="00B65D87">
        <w:rPr>
          <w:rFonts w:ascii="Times New Roman" w:hAnsi="Times New Roman"/>
          <w:bCs w:val="0"/>
          <w:color w:val="000000"/>
          <w:lang w:val="en-AU"/>
        </w:rPr>
        <w:t>General Principles</w:t>
      </w:r>
      <w:bookmarkEnd w:id="22"/>
    </w:p>
    <w:p w14:paraId="5296E371" w14:textId="77777777" w:rsidR="00F659DB" w:rsidRPr="00B65D87" w:rsidRDefault="0063184C" w:rsidP="008E24BC">
      <w:pPr>
        <w:rPr>
          <w:color w:val="000000"/>
          <w:lang w:val="en-AU"/>
        </w:rPr>
      </w:pPr>
      <w:r w:rsidRPr="00B65D87">
        <w:rPr>
          <w:color w:val="000000"/>
          <w:lang w:val="en-AU"/>
        </w:rPr>
        <w:t xml:space="preserve">A new work item proposal can be submitted by a Management Committee member or any stakeholder.  </w:t>
      </w:r>
      <w:r w:rsidR="00F659DB" w:rsidRPr="00B65D87">
        <w:rPr>
          <w:color w:val="000000"/>
          <w:lang w:val="en-AU"/>
        </w:rPr>
        <w:t xml:space="preserve">Any new work item must have a clearly articulated scope and a timeline for key milestones and delivery.  </w:t>
      </w:r>
    </w:p>
    <w:p w14:paraId="01A058D8" w14:textId="77777777" w:rsidR="00F659DB" w:rsidRPr="00B65D87" w:rsidRDefault="00F659DB" w:rsidP="008E24BC">
      <w:pPr>
        <w:rPr>
          <w:color w:val="000000"/>
          <w:lang w:val="en-AU"/>
        </w:rPr>
      </w:pPr>
    </w:p>
    <w:p w14:paraId="7F7D146E" w14:textId="77777777" w:rsidR="00F659DB" w:rsidRPr="00B65D87" w:rsidRDefault="009455AF" w:rsidP="008E24BC">
      <w:pPr>
        <w:rPr>
          <w:color w:val="000000"/>
          <w:lang w:val="en-AU"/>
        </w:rPr>
      </w:pPr>
      <w:r w:rsidRPr="00B65D87">
        <w:rPr>
          <w:color w:val="000000"/>
          <w:lang w:val="en-AU"/>
        </w:rPr>
        <w:t>Working Groups</w:t>
      </w:r>
      <w:r w:rsidR="00F659DB" w:rsidRPr="00B65D87">
        <w:rPr>
          <w:color w:val="000000"/>
          <w:lang w:val="en-AU"/>
        </w:rPr>
        <w:t xml:space="preserve"> should liaise by e-mail or teleconference as often as required to meet the agreed timelines.  </w:t>
      </w:r>
      <w:r w:rsidR="001A1F23" w:rsidRPr="00B65D87">
        <w:rPr>
          <w:color w:val="000000"/>
          <w:lang w:val="en-AU"/>
        </w:rPr>
        <w:t xml:space="preserve">Where necessary they may meet in person.  </w:t>
      </w:r>
      <w:r w:rsidR="00F659DB" w:rsidRPr="00B65D87">
        <w:rPr>
          <w:color w:val="000000"/>
          <w:lang w:val="en-AU"/>
        </w:rPr>
        <w:t xml:space="preserve">It is the responsibility of each </w:t>
      </w:r>
      <w:r w:rsidRPr="00B65D87">
        <w:rPr>
          <w:color w:val="000000"/>
          <w:lang w:val="en-AU"/>
        </w:rPr>
        <w:t>Working Group C</w:t>
      </w:r>
      <w:r w:rsidR="00D71169" w:rsidRPr="00B65D87">
        <w:rPr>
          <w:color w:val="000000"/>
          <w:lang w:val="en-AU"/>
        </w:rPr>
        <w:t>hai</w:t>
      </w:r>
      <w:r w:rsidRPr="00B65D87">
        <w:rPr>
          <w:color w:val="000000"/>
          <w:lang w:val="en-AU"/>
        </w:rPr>
        <w:t>r</w:t>
      </w:r>
      <w:r w:rsidR="00F659DB" w:rsidRPr="00B65D87">
        <w:rPr>
          <w:color w:val="000000"/>
          <w:lang w:val="en-AU"/>
        </w:rPr>
        <w:t xml:space="preserve"> to ensure that work is allocated equitably among group members.</w:t>
      </w:r>
    </w:p>
    <w:p w14:paraId="7C85C87A" w14:textId="77777777" w:rsidR="00F659DB" w:rsidRPr="00B65D87" w:rsidRDefault="00F659DB" w:rsidP="00044603">
      <w:pPr>
        <w:jc w:val="both"/>
        <w:rPr>
          <w:color w:val="000000"/>
          <w:lang w:val="en-AU"/>
        </w:rPr>
      </w:pPr>
    </w:p>
    <w:p w14:paraId="3368FA1D" w14:textId="77777777" w:rsidR="00F659DB" w:rsidRPr="00B65D87" w:rsidRDefault="00F659DB" w:rsidP="00044603">
      <w:pPr>
        <w:jc w:val="both"/>
        <w:rPr>
          <w:color w:val="000000"/>
          <w:lang w:val="en-AU"/>
        </w:rPr>
      </w:pPr>
      <w:r w:rsidRPr="00B65D87">
        <w:rPr>
          <w:color w:val="000000"/>
          <w:lang w:val="en-AU"/>
        </w:rPr>
        <w:t xml:space="preserve">Working Group </w:t>
      </w:r>
      <w:r w:rsidR="009455AF" w:rsidRPr="00B65D87">
        <w:rPr>
          <w:color w:val="000000"/>
          <w:lang w:val="en-AU"/>
        </w:rPr>
        <w:t>C</w:t>
      </w:r>
      <w:r w:rsidR="00D71169" w:rsidRPr="00B65D87">
        <w:rPr>
          <w:color w:val="000000"/>
          <w:lang w:val="en-AU"/>
        </w:rPr>
        <w:t>hair</w:t>
      </w:r>
      <w:r w:rsidR="009455AF" w:rsidRPr="00B65D87">
        <w:rPr>
          <w:color w:val="000000"/>
          <w:lang w:val="en-AU"/>
        </w:rPr>
        <w:t xml:space="preserve">s </w:t>
      </w:r>
      <w:r w:rsidRPr="00B65D87">
        <w:rPr>
          <w:color w:val="000000"/>
          <w:lang w:val="en-AU"/>
        </w:rPr>
        <w:t xml:space="preserve">must provide a </w:t>
      </w:r>
      <w:r w:rsidR="002A57B7" w:rsidRPr="00B65D87">
        <w:rPr>
          <w:color w:val="000000"/>
          <w:lang w:val="en-AU"/>
        </w:rPr>
        <w:t xml:space="preserve">presentation </w:t>
      </w:r>
      <w:r w:rsidRPr="00B65D87">
        <w:rPr>
          <w:color w:val="000000"/>
          <w:lang w:val="en-AU"/>
        </w:rPr>
        <w:t xml:space="preserve">to each </w:t>
      </w:r>
      <w:r w:rsidR="000A7A10" w:rsidRPr="00B65D87">
        <w:rPr>
          <w:color w:val="000000"/>
          <w:lang w:val="en-AU"/>
        </w:rPr>
        <w:t xml:space="preserve">face-to-face </w:t>
      </w:r>
      <w:r w:rsidR="009455AF" w:rsidRPr="00B65D87">
        <w:rPr>
          <w:color w:val="000000"/>
          <w:lang w:val="en-AU"/>
        </w:rPr>
        <w:t>Management</w:t>
      </w:r>
      <w:r w:rsidR="000A7A10" w:rsidRPr="00B65D87">
        <w:rPr>
          <w:color w:val="000000"/>
          <w:lang w:val="en-AU"/>
        </w:rPr>
        <w:t xml:space="preserve"> Committee meeting</w:t>
      </w:r>
      <w:r w:rsidRPr="00B65D87">
        <w:rPr>
          <w:color w:val="000000"/>
          <w:lang w:val="en-AU"/>
        </w:rPr>
        <w:t xml:space="preserve"> on progress against milestones.</w:t>
      </w:r>
      <w:r w:rsidR="009455AF" w:rsidRPr="00B65D87">
        <w:rPr>
          <w:color w:val="000000"/>
          <w:lang w:val="en-AU"/>
        </w:rPr>
        <w:t xml:space="preserve"> Written or verbal updates sh</w:t>
      </w:r>
      <w:r w:rsidR="008D3FCF" w:rsidRPr="00B65D87">
        <w:rPr>
          <w:color w:val="000000"/>
          <w:lang w:val="en-AU"/>
        </w:rPr>
        <w:t>all</w:t>
      </w:r>
      <w:r w:rsidR="009455AF" w:rsidRPr="00B65D87">
        <w:rPr>
          <w:color w:val="000000"/>
          <w:lang w:val="en-AU"/>
        </w:rPr>
        <w:t xml:space="preserve"> be provided for Management Committee teleconferences at the request of the IMDRF Chair o</w:t>
      </w:r>
      <w:r w:rsidR="000A7A10" w:rsidRPr="00B65D87">
        <w:rPr>
          <w:color w:val="000000"/>
          <w:lang w:val="en-AU"/>
        </w:rPr>
        <w:t>r</w:t>
      </w:r>
      <w:r w:rsidR="009455AF" w:rsidRPr="00B65D87">
        <w:rPr>
          <w:color w:val="000000"/>
          <w:lang w:val="en-AU"/>
        </w:rPr>
        <w:t xml:space="preserve"> Secretariat. </w:t>
      </w:r>
    </w:p>
    <w:p w14:paraId="5D5005DF" w14:textId="77777777" w:rsidR="00F659DB" w:rsidRPr="00B65D87" w:rsidRDefault="00F659DB" w:rsidP="00044603">
      <w:pPr>
        <w:jc w:val="both"/>
        <w:rPr>
          <w:color w:val="000000"/>
          <w:lang w:val="en-AU"/>
        </w:rPr>
      </w:pPr>
    </w:p>
    <w:p w14:paraId="61FE25F5" w14:textId="77777777" w:rsidR="00F659DB" w:rsidRPr="00B65D87" w:rsidRDefault="00F659DB" w:rsidP="00044603">
      <w:pPr>
        <w:jc w:val="both"/>
        <w:rPr>
          <w:color w:val="000000"/>
          <w:lang w:val="en-AU"/>
        </w:rPr>
      </w:pPr>
      <w:r w:rsidRPr="00B65D87">
        <w:rPr>
          <w:color w:val="000000"/>
          <w:lang w:val="en-AU"/>
        </w:rPr>
        <w:t xml:space="preserve">Where a Working Group is unable to meet the milestones and final delivery timeline, the </w:t>
      </w:r>
      <w:r w:rsidR="009455AF" w:rsidRPr="00B65D87">
        <w:rPr>
          <w:color w:val="000000"/>
          <w:lang w:val="en-AU"/>
        </w:rPr>
        <w:t xml:space="preserve">Management </w:t>
      </w:r>
      <w:r w:rsidRPr="00B65D87">
        <w:rPr>
          <w:color w:val="000000"/>
          <w:lang w:val="en-AU"/>
        </w:rPr>
        <w:t>Committee may consider alte</w:t>
      </w:r>
      <w:r w:rsidR="00571846" w:rsidRPr="00B65D87">
        <w:rPr>
          <w:color w:val="000000"/>
          <w:lang w:val="en-AU"/>
        </w:rPr>
        <w:t>rnatives to completing the work.</w:t>
      </w:r>
    </w:p>
    <w:p w14:paraId="6E03220F" w14:textId="77777777" w:rsidR="00111FBA" w:rsidRPr="00B65D87" w:rsidRDefault="00111FBA" w:rsidP="00BA3046">
      <w:pPr>
        <w:pStyle w:val="Heading2"/>
        <w:numPr>
          <w:ilvl w:val="1"/>
          <w:numId w:val="25"/>
        </w:numPr>
        <w:jc w:val="both"/>
        <w:rPr>
          <w:rFonts w:ascii="Times New Roman" w:hAnsi="Times New Roman"/>
          <w:bCs w:val="0"/>
          <w:color w:val="000000"/>
          <w:lang w:val="en-AU"/>
        </w:rPr>
      </w:pPr>
      <w:bookmarkStart w:id="23" w:name="_Toc8990792"/>
      <w:r w:rsidRPr="00B65D87">
        <w:rPr>
          <w:rFonts w:ascii="Times New Roman" w:hAnsi="Times New Roman"/>
          <w:bCs w:val="0"/>
          <w:color w:val="000000"/>
          <w:lang w:val="en-AU"/>
        </w:rPr>
        <w:t xml:space="preserve">Stage </w:t>
      </w:r>
      <w:r w:rsidR="00F659DB" w:rsidRPr="00B65D87">
        <w:rPr>
          <w:rFonts w:ascii="Times New Roman" w:hAnsi="Times New Roman"/>
          <w:bCs w:val="0"/>
          <w:color w:val="000000"/>
          <w:lang w:val="en-AU"/>
        </w:rPr>
        <w:t>1</w:t>
      </w:r>
      <w:r w:rsidRPr="00B65D87">
        <w:rPr>
          <w:rFonts w:ascii="Times New Roman" w:hAnsi="Times New Roman"/>
          <w:bCs w:val="0"/>
          <w:color w:val="000000"/>
          <w:lang w:val="en-AU"/>
        </w:rPr>
        <w:t xml:space="preserve"> – Assignment of Work</w:t>
      </w:r>
      <w:bookmarkEnd w:id="18"/>
      <w:bookmarkEnd w:id="19"/>
      <w:bookmarkEnd w:id="20"/>
      <w:bookmarkEnd w:id="21"/>
      <w:r w:rsidRPr="00B65D87">
        <w:rPr>
          <w:rFonts w:ascii="Times New Roman" w:hAnsi="Times New Roman"/>
          <w:bCs w:val="0"/>
          <w:color w:val="000000"/>
          <w:lang w:val="en-AU"/>
        </w:rPr>
        <w:t xml:space="preserve"> </w:t>
      </w:r>
      <w:r w:rsidR="000735AE" w:rsidRPr="00B65D87">
        <w:rPr>
          <w:rFonts w:ascii="Times New Roman" w:hAnsi="Times New Roman"/>
          <w:bCs w:val="0"/>
          <w:color w:val="000000"/>
          <w:lang w:val="en-AU"/>
        </w:rPr>
        <w:t>Item</w:t>
      </w:r>
      <w:r w:rsidR="003B06ED" w:rsidRPr="00B65D87">
        <w:rPr>
          <w:rFonts w:ascii="Times New Roman" w:hAnsi="Times New Roman"/>
          <w:bCs w:val="0"/>
          <w:color w:val="000000"/>
          <w:lang w:val="en-AU"/>
        </w:rPr>
        <w:t>s</w:t>
      </w:r>
      <w:bookmarkEnd w:id="23"/>
    </w:p>
    <w:p w14:paraId="093E9589" w14:textId="77777777" w:rsidR="003B06ED" w:rsidRPr="00B65D87" w:rsidRDefault="003B06ED" w:rsidP="00BA3046">
      <w:pPr>
        <w:rPr>
          <w:lang w:val="en-AU"/>
        </w:rPr>
      </w:pPr>
    </w:p>
    <w:p w14:paraId="40FB5474" w14:textId="77777777" w:rsidR="00633AE9" w:rsidRPr="00B65D87" w:rsidRDefault="003B06ED" w:rsidP="00633AE9">
      <w:pPr>
        <w:pStyle w:val="ListParagraph"/>
        <w:numPr>
          <w:ilvl w:val="2"/>
          <w:numId w:val="25"/>
        </w:numPr>
        <w:jc w:val="both"/>
        <w:rPr>
          <w:b/>
          <w:lang w:val="en-AU"/>
        </w:rPr>
      </w:pPr>
      <w:r w:rsidRPr="00B65D87">
        <w:rPr>
          <w:b/>
          <w:lang w:val="en-AU"/>
        </w:rPr>
        <w:t>New Work Item Proposals and New Work Item Extensions</w:t>
      </w:r>
    </w:p>
    <w:p w14:paraId="04E3BC03" w14:textId="77777777" w:rsidR="002C6737" w:rsidRPr="002C6737" w:rsidRDefault="002C6737" w:rsidP="002C6737">
      <w:pPr>
        <w:widowControl w:val="0"/>
        <w:jc w:val="both"/>
        <w:rPr>
          <w:rFonts w:eastAsia="MS Mincho"/>
          <w:color w:val="000000"/>
          <w:kern w:val="2"/>
          <w:lang w:val="en-AU" w:eastAsia="ja-JP"/>
        </w:rPr>
      </w:pPr>
      <w:r w:rsidRPr="002C6737">
        <w:rPr>
          <w:rFonts w:eastAsia="MS Mincho"/>
          <w:color w:val="000000"/>
          <w:kern w:val="2"/>
          <w:lang w:val="en-AU" w:eastAsia="ja-JP"/>
        </w:rPr>
        <w:t>The Management Committee will consider at each face-to-face meeting the need for new work items to be undertaken. The IMDRF Management Committee may establish a Working Group to undertake the new work item. The IMDRF Management Committee may also direct an existing Working Group to undertake the analysis of a new or related issue through a New Work Item Extension.  In each of these cases, the IMDRF Management Committee will be responsible for proposing the rationale for the work assignment.</w:t>
      </w:r>
    </w:p>
    <w:p w14:paraId="2FB078B6" w14:textId="77777777" w:rsidR="002C6737" w:rsidRPr="002C6737" w:rsidRDefault="002C6737" w:rsidP="002C6737">
      <w:pPr>
        <w:widowControl w:val="0"/>
        <w:jc w:val="both"/>
        <w:rPr>
          <w:rFonts w:eastAsia="MS Mincho"/>
          <w:kern w:val="2"/>
          <w:lang w:val="en-AU" w:eastAsia="ja-JP"/>
        </w:rPr>
      </w:pPr>
    </w:p>
    <w:p w14:paraId="2013ABBF" w14:textId="77777777" w:rsidR="002C6737" w:rsidRPr="002C6737" w:rsidRDefault="002C6737" w:rsidP="002C6737">
      <w:pPr>
        <w:widowControl w:val="0"/>
        <w:jc w:val="both"/>
        <w:rPr>
          <w:rFonts w:eastAsia="MS Mincho"/>
          <w:kern w:val="2"/>
          <w:lang w:val="en-AU" w:eastAsia="ja-JP"/>
        </w:rPr>
      </w:pPr>
      <w:r w:rsidRPr="002C6737">
        <w:rPr>
          <w:rFonts w:eastAsia="MS Mincho"/>
          <w:kern w:val="2"/>
          <w:lang w:val="en-AU" w:eastAsia="ja-JP"/>
        </w:rPr>
        <w:t>New Work Item referrals should be drawn up following the format attached in Annex B.</w:t>
      </w:r>
    </w:p>
    <w:p w14:paraId="2DB078C2" w14:textId="77777777" w:rsidR="002C6737" w:rsidRPr="002C6737" w:rsidRDefault="002C6737" w:rsidP="002C6737">
      <w:pPr>
        <w:widowControl w:val="0"/>
        <w:jc w:val="both"/>
        <w:rPr>
          <w:rFonts w:eastAsia="MS Mincho"/>
          <w:color w:val="000000"/>
          <w:kern w:val="2"/>
          <w:lang w:val="en-AU" w:eastAsia="ja-JP"/>
        </w:rPr>
      </w:pPr>
      <w:r w:rsidRPr="002C6737">
        <w:rPr>
          <w:rFonts w:eastAsia="MS Mincho"/>
          <w:color w:val="000000"/>
          <w:kern w:val="2"/>
          <w:lang w:val="en-AU" w:eastAsia="ja-JP"/>
        </w:rPr>
        <w:t>The IMDRF Management Committee should, in particular, consider the following issues:</w:t>
      </w:r>
    </w:p>
    <w:p w14:paraId="6615710F" w14:textId="77777777" w:rsidR="002C6737" w:rsidRPr="002C6737" w:rsidRDefault="002C6737" w:rsidP="002C6737">
      <w:pPr>
        <w:widowControl w:val="0"/>
        <w:numPr>
          <w:ilvl w:val="0"/>
          <w:numId w:val="7"/>
        </w:numPr>
        <w:jc w:val="both"/>
        <w:rPr>
          <w:rFonts w:eastAsia="MS Mincho"/>
          <w:color w:val="000000"/>
          <w:kern w:val="2"/>
          <w:lang w:val="en-AU" w:eastAsia="ja-JP"/>
        </w:rPr>
      </w:pPr>
      <w:r w:rsidRPr="002C6737">
        <w:rPr>
          <w:rFonts w:eastAsia="MS Mincho"/>
          <w:color w:val="000000"/>
          <w:kern w:val="2"/>
          <w:lang w:val="en-AU" w:eastAsia="ja-JP"/>
        </w:rPr>
        <w:t>scope, purpose and rationale including an outline of issues to be addressed and opportunities for regulatory convergence,</w:t>
      </w:r>
    </w:p>
    <w:p w14:paraId="5F9F2A55" w14:textId="77777777" w:rsidR="002C6737" w:rsidRPr="002C6737" w:rsidRDefault="002C6737" w:rsidP="002C6737">
      <w:pPr>
        <w:widowControl w:val="0"/>
        <w:numPr>
          <w:ilvl w:val="0"/>
          <w:numId w:val="7"/>
        </w:numPr>
        <w:jc w:val="both"/>
        <w:rPr>
          <w:rFonts w:eastAsia="MS Mincho"/>
          <w:color w:val="000000"/>
          <w:kern w:val="2"/>
          <w:lang w:val="en-AU" w:eastAsia="ja-JP"/>
        </w:rPr>
      </w:pPr>
      <w:r w:rsidRPr="002C6737">
        <w:rPr>
          <w:rFonts w:eastAsia="MS Mincho"/>
          <w:color w:val="000000"/>
          <w:kern w:val="2"/>
          <w:lang w:val="en-AU" w:eastAsia="ja-JP"/>
        </w:rPr>
        <w:t xml:space="preserve">the IMDRF objectives as set out in the </w:t>
      </w:r>
      <w:r w:rsidRPr="002C6737">
        <w:rPr>
          <w:rFonts w:eastAsia="MS Mincho"/>
          <w:i/>
          <w:color w:val="000000"/>
          <w:kern w:val="2"/>
          <w:lang w:val="en-AU" w:eastAsia="ja-JP"/>
        </w:rPr>
        <w:t>Terms of Reference</w:t>
      </w:r>
      <w:r w:rsidRPr="002C6737">
        <w:rPr>
          <w:rFonts w:eastAsia="MS Mincho"/>
          <w:color w:val="000000"/>
          <w:kern w:val="2"/>
          <w:lang w:val="en-AU" w:eastAsia="ja-JP"/>
        </w:rPr>
        <w:t xml:space="preserve"> document,</w:t>
      </w:r>
    </w:p>
    <w:p w14:paraId="7827EF91" w14:textId="77777777" w:rsidR="002C6737" w:rsidRPr="002C6737" w:rsidRDefault="002C6737" w:rsidP="002C6737">
      <w:pPr>
        <w:widowControl w:val="0"/>
        <w:numPr>
          <w:ilvl w:val="0"/>
          <w:numId w:val="7"/>
        </w:numPr>
        <w:jc w:val="both"/>
        <w:rPr>
          <w:rFonts w:eastAsia="MS Mincho"/>
          <w:color w:val="000000"/>
          <w:kern w:val="2"/>
          <w:lang w:val="en-AU" w:eastAsia="ja-JP"/>
        </w:rPr>
      </w:pPr>
      <w:r w:rsidRPr="002C6737">
        <w:rPr>
          <w:rFonts w:eastAsia="MS Mincho"/>
          <w:color w:val="000000"/>
          <w:kern w:val="2"/>
          <w:lang w:val="en-AU" w:eastAsia="ja-JP"/>
        </w:rPr>
        <w:t>proposed sources of necessary expertise,</w:t>
      </w:r>
    </w:p>
    <w:p w14:paraId="2F1E9513" w14:textId="77777777" w:rsidR="002C6737" w:rsidRPr="002C6737" w:rsidRDefault="002C6737" w:rsidP="002C6737">
      <w:pPr>
        <w:widowControl w:val="0"/>
        <w:numPr>
          <w:ilvl w:val="0"/>
          <w:numId w:val="7"/>
        </w:numPr>
        <w:jc w:val="both"/>
        <w:rPr>
          <w:rFonts w:eastAsia="MS Mincho"/>
          <w:color w:val="000000"/>
          <w:kern w:val="2"/>
          <w:lang w:val="en-AU" w:eastAsia="ja-JP"/>
        </w:rPr>
      </w:pPr>
      <w:r w:rsidRPr="002C6737">
        <w:rPr>
          <w:rFonts w:eastAsia="MS Mincho"/>
          <w:color w:val="000000"/>
          <w:kern w:val="2"/>
          <w:lang w:val="en-AU" w:eastAsia="ja-JP"/>
        </w:rPr>
        <w:t>whether an open or closed membership is preferable,</w:t>
      </w:r>
    </w:p>
    <w:p w14:paraId="4349B612" w14:textId="77777777" w:rsidR="002C6737" w:rsidRPr="002C6737" w:rsidRDefault="002C6737" w:rsidP="002C6737">
      <w:pPr>
        <w:widowControl w:val="0"/>
        <w:numPr>
          <w:ilvl w:val="0"/>
          <w:numId w:val="7"/>
        </w:numPr>
        <w:jc w:val="both"/>
        <w:rPr>
          <w:rFonts w:eastAsia="MS Mincho"/>
          <w:color w:val="000000"/>
          <w:kern w:val="2"/>
          <w:lang w:val="en-AU" w:eastAsia="ja-JP"/>
        </w:rPr>
      </w:pPr>
      <w:r w:rsidRPr="002C6737">
        <w:rPr>
          <w:rFonts w:eastAsia="MS Mincho"/>
          <w:color w:val="000000"/>
          <w:kern w:val="2"/>
          <w:lang w:val="en-AU" w:eastAsia="ja-JP"/>
        </w:rPr>
        <w:t>relevant existing documents at the IMDRF, GHTF and national level, and</w:t>
      </w:r>
    </w:p>
    <w:p w14:paraId="7DDAA4E8" w14:textId="77777777" w:rsidR="002C6737" w:rsidRPr="002C6737" w:rsidRDefault="002C6737" w:rsidP="002C6737">
      <w:pPr>
        <w:widowControl w:val="0"/>
        <w:numPr>
          <w:ilvl w:val="0"/>
          <w:numId w:val="7"/>
        </w:numPr>
        <w:jc w:val="both"/>
        <w:rPr>
          <w:rFonts w:eastAsia="MS Mincho"/>
          <w:color w:val="000000"/>
          <w:kern w:val="2"/>
          <w:lang w:val="en-AU" w:eastAsia="ja-JP"/>
        </w:rPr>
      </w:pPr>
      <w:proofErr w:type="gramStart"/>
      <w:r w:rsidRPr="002C6737">
        <w:rPr>
          <w:rFonts w:eastAsia="MS Mincho"/>
          <w:color w:val="000000"/>
          <w:kern w:val="2"/>
          <w:lang w:val="en-AU" w:eastAsia="ja-JP"/>
        </w:rPr>
        <w:t>proposed</w:t>
      </w:r>
      <w:proofErr w:type="gramEnd"/>
      <w:r w:rsidRPr="002C6737">
        <w:rPr>
          <w:rFonts w:eastAsia="MS Mincho"/>
          <w:color w:val="000000"/>
          <w:kern w:val="2"/>
          <w:lang w:val="en-AU" w:eastAsia="ja-JP"/>
        </w:rPr>
        <w:t xml:space="preserve"> timeframes and milestones.</w:t>
      </w:r>
    </w:p>
    <w:p w14:paraId="47F5465A" w14:textId="77777777" w:rsidR="002C6737" w:rsidRPr="002C6737" w:rsidRDefault="002C6737" w:rsidP="002C6737">
      <w:pPr>
        <w:widowControl w:val="0"/>
        <w:jc w:val="both"/>
        <w:rPr>
          <w:rFonts w:eastAsia="MS Mincho"/>
          <w:kern w:val="2"/>
          <w:lang w:val="en-AU" w:eastAsia="ja-JP"/>
        </w:rPr>
      </w:pPr>
    </w:p>
    <w:p w14:paraId="2798BE18" w14:textId="6D7783DB" w:rsidR="002C6737" w:rsidRPr="000A69D8" w:rsidRDefault="00C240DE" w:rsidP="002C6737">
      <w:pPr>
        <w:widowControl w:val="0"/>
        <w:jc w:val="both"/>
        <w:rPr>
          <w:rFonts w:eastAsia="MS Mincho"/>
          <w:kern w:val="2"/>
          <w:lang w:val="en-AU" w:eastAsia="ja-JP"/>
        </w:rPr>
      </w:pPr>
      <w:r w:rsidRPr="000A69D8">
        <w:rPr>
          <w:rFonts w:eastAsia="MS Mincho"/>
          <w:kern w:val="2"/>
          <w:lang w:val="en-AU" w:eastAsia="ja-JP"/>
        </w:rPr>
        <w:t xml:space="preserve">A </w:t>
      </w:r>
      <w:r w:rsidR="002C6737" w:rsidRPr="000A69D8">
        <w:rPr>
          <w:rFonts w:eastAsia="MS Mincho"/>
          <w:kern w:val="2"/>
          <w:lang w:val="en-AU" w:eastAsia="ja-JP"/>
        </w:rPr>
        <w:t xml:space="preserve">New Work Item Proposal </w:t>
      </w:r>
      <w:r w:rsidRPr="000A69D8">
        <w:rPr>
          <w:rFonts w:eastAsia="MS Mincho"/>
          <w:kern w:val="2"/>
          <w:lang w:val="en-AU" w:eastAsia="ja-JP"/>
        </w:rPr>
        <w:t xml:space="preserve">(NWIP) </w:t>
      </w:r>
      <w:r w:rsidR="002C6737" w:rsidRPr="000A69D8">
        <w:rPr>
          <w:rFonts w:eastAsia="MS Mincho"/>
          <w:kern w:val="2"/>
          <w:lang w:val="en-AU" w:eastAsia="ja-JP"/>
        </w:rPr>
        <w:t xml:space="preserve">should be submitted in </w:t>
      </w:r>
      <w:r w:rsidR="002E3F27" w:rsidRPr="000A69D8">
        <w:rPr>
          <w:rFonts w:eastAsia="MS Mincho"/>
          <w:kern w:val="2"/>
          <w:lang w:val="en-AU" w:eastAsia="ja-JP"/>
        </w:rPr>
        <w:t>2</w:t>
      </w:r>
      <w:r w:rsidR="002C6737" w:rsidRPr="000A69D8">
        <w:rPr>
          <w:rFonts w:eastAsia="MS Mincho"/>
          <w:kern w:val="2"/>
          <w:lang w:val="en-AU" w:eastAsia="ja-JP"/>
        </w:rPr>
        <w:t xml:space="preserve"> different timeframes </w:t>
      </w:r>
      <w:r w:rsidR="006C4E17" w:rsidRPr="000A69D8">
        <w:rPr>
          <w:rFonts w:eastAsia="MS Mincho"/>
          <w:kern w:val="2"/>
          <w:lang w:val="en-AU" w:eastAsia="ja-JP"/>
        </w:rPr>
        <w:t>depending on the topics</w:t>
      </w:r>
      <w:r w:rsidR="002C6737" w:rsidRPr="000A69D8">
        <w:rPr>
          <w:rFonts w:eastAsia="MS Mincho"/>
          <w:kern w:val="2"/>
          <w:lang w:val="en-AU" w:eastAsia="ja-JP"/>
        </w:rPr>
        <w:t>.</w:t>
      </w:r>
    </w:p>
    <w:p w14:paraId="29C15891" w14:textId="03D33757" w:rsidR="002C6737" w:rsidRPr="000F5E6A" w:rsidRDefault="00C240DE" w:rsidP="000F5E6A">
      <w:pPr>
        <w:pStyle w:val="ListParagraph"/>
        <w:widowControl w:val="0"/>
        <w:numPr>
          <w:ilvl w:val="0"/>
          <w:numId w:val="43"/>
        </w:numPr>
        <w:jc w:val="both"/>
        <w:rPr>
          <w:rFonts w:eastAsia="MS Mincho"/>
          <w:kern w:val="2"/>
          <w:lang w:val="en-AU" w:eastAsia="ja-JP"/>
        </w:rPr>
      </w:pPr>
      <w:r w:rsidRPr="000F5E6A">
        <w:rPr>
          <w:rFonts w:eastAsia="MS Mincho"/>
          <w:kern w:val="2"/>
          <w:lang w:val="en-AU" w:eastAsia="ja-JP"/>
        </w:rPr>
        <w:t>NWIP</w:t>
      </w:r>
      <w:r w:rsidR="002C6737" w:rsidRPr="000F5E6A">
        <w:rPr>
          <w:rFonts w:eastAsia="MS Mincho"/>
          <w:kern w:val="2"/>
          <w:lang w:val="en-AU" w:eastAsia="ja-JP"/>
        </w:rPr>
        <w:t xml:space="preserve"> for </w:t>
      </w:r>
      <w:r w:rsidRPr="000F5E6A">
        <w:rPr>
          <w:rFonts w:eastAsia="MS Mincho"/>
          <w:kern w:val="2"/>
          <w:lang w:val="en-AU" w:eastAsia="ja-JP"/>
        </w:rPr>
        <w:t>new</w:t>
      </w:r>
      <w:r w:rsidR="003A586B" w:rsidRPr="000F5E6A">
        <w:rPr>
          <w:rFonts w:eastAsia="MS Mincho"/>
          <w:kern w:val="2"/>
          <w:lang w:val="en-AU" w:eastAsia="ja-JP"/>
        </w:rPr>
        <w:t xml:space="preserve"> </w:t>
      </w:r>
      <w:r w:rsidR="002C6737" w:rsidRPr="000F5E6A">
        <w:rPr>
          <w:rFonts w:eastAsia="MS Mincho"/>
          <w:kern w:val="2"/>
          <w:lang w:val="en-AU" w:eastAsia="ja-JP"/>
        </w:rPr>
        <w:t xml:space="preserve">topics </w:t>
      </w:r>
    </w:p>
    <w:p w14:paraId="32B278DB" w14:textId="77777777" w:rsidR="000F5E6A" w:rsidRPr="000F5E6A" w:rsidRDefault="000F5E6A" w:rsidP="000F5E6A">
      <w:pPr>
        <w:widowControl w:val="0"/>
        <w:jc w:val="both"/>
        <w:rPr>
          <w:rFonts w:eastAsia="MS Mincho"/>
          <w:kern w:val="2"/>
          <w:lang w:val="en-AU" w:eastAsia="ja-JP"/>
        </w:rPr>
      </w:pPr>
    </w:p>
    <w:p w14:paraId="796F6ED7" w14:textId="30D457C4" w:rsidR="002C6737" w:rsidRPr="000A69D8" w:rsidRDefault="00C240DE" w:rsidP="002C6737">
      <w:pPr>
        <w:widowControl w:val="0"/>
        <w:numPr>
          <w:ilvl w:val="0"/>
          <w:numId w:val="37"/>
        </w:numPr>
        <w:contextualSpacing/>
        <w:jc w:val="both"/>
        <w:rPr>
          <w:lang w:val="en-AU"/>
        </w:rPr>
      </w:pPr>
      <w:r w:rsidRPr="000A69D8">
        <w:rPr>
          <w:lang w:val="en-AU"/>
        </w:rPr>
        <w:lastRenderedPageBreak/>
        <w:t>The NWIP</w:t>
      </w:r>
      <w:r w:rsidR="002C6737" w:rsidRPr="000A69D8">
        <w:rPr>
          <w:lang w:val="en-AU"/>
        </w:rPr>
        <w:t xml:space="preserve"> should be submitted 10 weeks prior to </w:t>
      </w:r>
      <w:r w:rsidR="003F5108" w:rsidRPr="000A69D8">
        <w:rPr>
          <w:lang w:val="en-AU"/>
        </w:rPr>
        <w:t xml:space="preserve">the </w:t>
      </w:r>
      <w:r w:rsidR="002C6737" w:rsidRPr="000A69D8">
        <w:rPr>
          <w:lang w:val="en-AU"/>
        </w:rPr>
        <w:t xml:space="preserve">next Management Committee face-to-face meeting. </w:t>
      </w:r>
    </w:p>
    <w:p w14:paraId="42FC28D7" w14:textId="3F4A98A3" w:rsidR="002C6737" w:rsidRPr="000A69D8" w:rsidRDefault="003F5108" w:rsidP="002C6737">
      <w:pPr>
        <w:widowControl w:val="0"/>
        <w:numPr>
          <w:ilvl w:val="0"/>
          <w:numId w:val="37"/>
        </w:numPr>
        <w:contextualSpacing/>
        <w:jc w:val="both"/>
        <w:rPr>
          <w:lang w:val="en-AU"/>
        </w:rPr>
      </w:pPr>
      <w:r w:rsidRPr="000A69D8">
        <w:rPr>
          <w:lang w:val="en-AU"/>
        </w:rPr>
        <w:t xml:space="preserve">The IMDRF </w:t>
      </w:r>
      <w:r w:rsidR="00445CA2" w:rsidRPr="000A69D8">
        <w:rPr>
          <w:lang w:val="en-AU"/>
        </w:rPr>
        <w:t>M</w:t>
      </w:r>
      <w:r w:rsidRPr="000A69D8">
        <w:rPr>
          <w:lang w:val="en-AU"/>
        </w:rPr>
        <w:t xml:space="preserve">anagement </w:t>
      </w:r>
      <w:r w:rsidR="00445CA2" w:rsidRPr="000A69D8">
        <w:rPr>
          <w:lang w:val="en-AU"/>
        </w:rPr>
        <w:t>C</w:t>
      </w:r>
      <w:r w:rsidRPr="000A69D8">
        <w:rPr>
          <w:lang w:val="en-AU"/>
        </w:rPr>
        <w:t>ommittee</w:t>
      </w:r>
      <w:r w:rsidR="00445CA2" w:rsidRPr="000A69D8">
        <w:rPr>
          <w:lang w:val="en-AU"/>
        </w:rPr>
        <w:t xml:space="preserve"> </w:t>
      </w:r>
      <w:r w:rsidRPr="000A69D8">
        <w:rPr>
          <w:lang w:val="en-AU"/>
        </w:rPr>
        <w:t xml:space="preserve">will </w:t>
      </w:r>
      <w:r w:rsidR="00445CA2" w:rsidRPr="000A69D8">
        <w:rPr>
          <w:lang w:val="en-AU"/>
        </w:rPr>
        <w:t xml:space="preserve">have 4 weeks to review the </w:t>
      </w:r>
      <w:r w:rsidR="00C240DE" w:rsidRPr="000A69D8">
        <w:rPr>
          <w:lang w:val="en-AU"/>
        </w:rPr>
        <w:t xml:space="preserve">NWIP  and </w:t>
      </w:r>
      <w:r w:rsidR="00445CA2" w:rsidRPr="000A69D8">
        <w:rPr>
          <w:lang w:val="en-AU"/>
        </w:rPr>
        <w:t>then</w:t>
      </w:r>
      <w:r w:rsidR="002C6737" w:rsidRPr="000A69D8">
        <w:rPr>
          <w:lang w:val="en-AU"/>
        </w:rPr>
        <w:t xml:space="preserve"> hold</w:t>
      </w:r>
      <w:r w:rsidR="00C240DE" w:rsidRPr="000A69D8">
        <w:rPr>
          <w:lang w:val="en-AU"/>
        </w:rPr>
        <w:t xml:space="preserve"> a</w:t>
      </w:r>
      <w:r w:rsidR="002C6737" w:rsidRPr="000A69D8">
        <w:rPr>
          <w:lang w:val="en-AU"/>
        </w:rPr>
        <w:t xml:space="preserve"> teleconference to</w:t>
      </w:r>
    </w:p>
    <w:p w14:paraId="5EB787F6" w14:textId="2C37CA66" w:rsidR="002C6737" w:rsidRPr="000A69D8" w:rsidRDefault="002C6737" w:rsidP="00767BAD">
      <w:pPr>
        <w:pStyle w:val="ListParagraph"/>
        <w:widowControl w:val="0"/>
        <w:numPr>
          <w:ilvl w:val="0"/>
          <w:numId w:val="40"/>
        </w:numPr>
        <w:jc w:val="both"/>
        <w:rPr>
          <w:lang w:val="en-AU"/>
        </w:rPr>
      </w:pPr>
      <w:proofErr w:type="gramStart"/>
      <w:r w:rsidRPr="000A69D8">
        <w:rPr>
          <w:lang w:val="en-AU"/>
        </w:rPr>
        <w:t>make</w:t>
      </w:r>
      <w:proofErr w:type="gramEnd"/>
      <w:r w:rsidRPr="000A69D8">
        <w:rPr>
          <w:lang w:val="en-AU"/>
        </w:rPr>
        <w:t xml:space="preserve"> suggestions to the propos</w:t>
      </w:r>
      <w:r w:rsidR="00C240DE" w:rsidRPr="000A69D8">
        <w:rPr>
          <w:lang w:val="en-AU"/>
        </w:rPr>
        <w:t>al</w:t>
      </w:r>
      <w:r w:rsidRPr="000A69D8">
        <w:rPr>
          <w:lang w:val="en-AU"/>
        </w:rPr>
        <w:t xml:space="preserve"> based on the</w:t>
      </w:r>
      <w:r w:rsidR="00767BAD" w:rsidRPr="000A69D8">
        <w:rPr>
          <w:lang w:val="en-AU"/>
        </w:rPr>
        <w:t xml:space="preserve"> </w:t>
      </w:r>
      <w:r w:rsidR="00767BAD" w:rsidRPr="000A69D8">
        <w:rPr>
          <w:rFonts w:eastAsia="MS Mincho"/>
          <w:i/>
          <w:color w:val="000000"/>
          <w:kern w:val="2"/>
          <w:lang w:val="en-AU" w:eastAsia="ja-JP"/>
        </w:rPr>
        <w:t>Terms of Reference</w:t>
      </w:r>
      <w:r w:rsidR="00767BAD" w:rsidRPr="000A69D8">
        <w:rPr>
          <w:rFonts w:eastAsia="MS Mincho"/>
          <w:color w:val="000000"/>
          <w:kern w:val="2"/>
          <w:lang w:val="en-AU" w:eastAsia="ja-JP"/>
        </w:rPr>
        <w:t xml:space="preserve"> document</w:t>
      </w:r>
      <w:r w:rsidRPr="000A69D8">
        <w:rPr>
          <w:lang w:val="en-AU"/>
        </w:rPr>
        <w:t xml:space="preserve"> and Strategic Plan. If the </w:t>
      </w:r>
      <w:r w:rsidR="00C240DE" w:rsidRPr="000A69D8">
        <w:rPr>
          <w:lang w:val="en-AU"/>
        </w:rPr>
        <w:t>NWIP</w:t>
      </w:r>
      <w:r w:rsidRPr="000A69D8">
        <w:rPr>
          <w:lang w:val="en-AU"/>
        </w:rPr>
        <w:t xml:space="preserve"> is from non-M</w:t>
      </w:r>
      <w:r w:rsidR="003F5108" w:rsidRPr="000A69D8">
        <w:rPr>
          <w:lang w:val="en-AU"/>
        </w:rPr>
        <w:t xml:space="preserve">anagement </w:t>
      </w:r>
      <w:r w:rsidRPr="000A69D8">
        <w:rPr>
          <w:lang w:val="en-AU"/>
        </w:rPr>
        <w:t>C</w:t>
      </w:r>
      <w:r w:rsidR="003F5108" w:rsidRPr="000A69D8">
        <w:rPr>
          <w:lang w:val="en-AU"/>
        </w:rPr>
        <w:t>ommittee</w:t>
      </w:r>
      <w:r w:rsidRPr="000A69D8">
        <w:rPr>
          <w:lang w:val="en-AU"/>
        </w:rPr>
        <w:t xml:space="preserve"> stakeholders, </w:t>
      </w:r>
      <w:r w:rsidR="00AD192E" w:rsidRPr="000A69D8">
        <w:rPr>
          <w:lang w:val="en-AU"/>
        </w:rPr>
        <w:t xml:space="preserve">the </w:t>
      </w:r>
      <w:r w:rsidRPr="000A69D8">
        <w:rPr>
          <w:lang w:val="en-AU"/>
        </w:rPr>
        <w:t>M</w:t>
      </w:r>
      <w:r w:rsidR="003F5108" w:rsidRPr="000A69D8">
        <w:rPr>
          <w:lang w:val="en-AU"/>
        </w:rPr>
        <w:t xml:space="preserve">anagement </w:t>
      </w:r>
      <w:r w:rsidRPr="000A69D8">
        <w:rPr>
          <w:lang w:val="en-AU"/>
        </w:rPr>
        <w:t>C</w:t>
      </w:r>
      <w:r w:rsidR="003F5108" w:rsidRPr="000A69D8">
        <w:rPr>
          <w:lang w:val="en-AU"/>
        </w:rPr>
        <w:t>ommittee</w:t>
      </w:r>
      <w:r w:rsidRPr="000A69D8">
        <w:rPr>
          <w:lang w:val="en-AU"/>
        </w:rPr>
        <w:t xml:space="preserve"> will communicate via email after the teleconference.</w:t>
      </w:r>
    </w:p>
    <w:p w14:paraId="277F1FD7" w14:textId="53982C68" w:rsidR="00407E32" w:rsidRPr="000A69D8" w:rsidRDefault="00407E32" w:rsidP="00407E32">
      <w:pPr>
        <w:pStyle w:val="ListParagraph"/>
        <w:widowControl w:val="0"/>
        <w:numPr>
          <w:ilvl w:val="0"/>
          <w:numId w:val="40"/>
        </w:numPr>
        <w:jc w:val="both"/>
        <w:rPr>
          <w:lang w:val="en-AU"/>
        </w:rPr>
      </w:pPr>
      <w:proofErr w:type="gramStart"/>
      <w:r w:rsidRPr="000A69D8">
        <w:rPr>
          <w:lang w:val="en-AU"/>
        </w:rPr>
        <w:t>decide</w:t>
      </w:r>
      <w:proofErr w:type="gramEnd"/>
      <w:r w:rsidRPr="000A69D8">
        <w:rPr>
          <w:lang w:val="en-AU"/>
        </w:rPr>
        <w:t xml:space="preserve"> whether to ask for advice from outside experts or stakeholders.</w:t>
      </w:r>
    </w:p>
    <w:p w14:paraId="41E7C9A0" w14:textId="3AC2CC25" w:rsidR="002C6737" w:rsidRPr="000A69D8" w:rsidRDefault="002C6737" w:rsidP="00767BAD">
      <w:pPr>
        <w:pStyle w:val="ListParagraph"/>
        <w:widowControl w:val="0"/>
        <w:numPr>
          <w:ilvl w:val="0"/>
          <w:numId w:val="40"/>
        </w:numPr>
        <w:jc w:val="both"/>
        <w:rPr>
          <w:lang w:val="en-AU"/>
        </w:rPr>
      </w:pPr>
      <w:proofErr w:type="gramStart"/>
      <w:r w:rsidRPr="000A69D8">
        <w:rPr>
          <w:rFonts w:eastAsia="MS Mincho"/>
          <w:lang w:val="en-AU" w:eastAsia="ja-JP"/>
        </w:rPr>
        <w:t>turn</w:t>
      </w:r>
      <w:proofErr w:type="gramEnd"/>
      <w:r w:rsidRPr="000A69D8">
        <w:rPr>
          <w:rFonts w:eastAsia="MS Mincho"/>
          <w:lang w:val="en-AU" w:eastAsia="ja-JP"/>
        </w:rPr>
        <w:t xml:space="preserve"> down the </w:t>
      </w:r>
      <w:r w:rsidR="00C240DE" w:rsidRPr="000A69D8">
        <w:rPr>
          <w:rFonts w:eastAsia="MS Mincho"/>
          <w:lang w:val="en-AU" w:eastAsia="ja-JP"/>
        </w:rPr>
        <w:t>NWIP</w:t>
      </w:r>
      <w:r w:rsidRPr="000A69D8">
        <w:rPr>
          <w:lang w:val="en-AU"/>
        </w:rPr>
        <w:t xml:space="preserve"> if it’s obviously out of the scope of IMDRF.</w:t>
      </w:r>
    </w:p>
    <w:p w14:paraId="42F31CAA" w14:textId="17B1DE69" w:rsidR="002C6737" w:rsidRPr="000A69D8" w:rsidRDefault="002C6737" w:rsidP="00767BAD">
      <w:pPr>
        <w:pStyle w:val="ListParagraph"/>
        <w:widowControl w:val="0"/>
        <w:numPr>
          <w:ilvl w:val="0"/>
          <w:numId w:val="40"/>
        </w:numPr>
        <w:jc w:val="both"/>
        <w:rPr>
          <w:lang w:val="en-AU"/>
        </w:rPr>
      </w:pPr>
      <w:proofErr w:type="gramStart"/>
      <w:r w:rsidRPr="000A69D8">
        <w:rPr>
          <w:lang w:val="en-AU"/>
        </w:rPr>
        <w:t>establish</w:t>
      </w:r>
      <w:proofErr w:type="gramEnd"/>
      <w:r w:rsidRPr="000A69D8">
        <w:rPr>
          <w:lang w:val="en-AU"/>
        </w:rPr>
        <w:t xml:space="preserve"> a smal</w:t>
      </w:r>
      <w:r w:rsidR="003F5108" w:rsidRPr="000A69D8">
        <w:rPr>
          <w:lang w:val="en-AU"/>
        </w:rPr>
        <w:t>l editors group of interested Management Committee</w:t>
      </w:r>
      <w:r w:rsidRPr="000A69D8">
        <w:rPr>
          <w:lang w:val="en-AU"/>
        </w:rPr>
        <w:t xml:space="preserve"> members, if necessary.</w:t>
      </w:r>
    </w:p>
    <w:p w14:paraId="22D3FE3A" w14:textId="41272869" w:rsidR="006F675D" w:rsidRPr="000A69D8" w:rsidRDefault="00C240DE" w:rsidP="006F675D">
      <w:pPr>
        <w:pStyle w:val="ListParagraph"/>
        <w:widowControl w:val="0"/>
        <w:numPr>
          <w:ilvl w:val="0"/>
          <w:numId w:val="41"/>
        </w:numPr>
        <w:jc w:val="both"/>
        <w:rPr>
          <w:lang w:val="en-AU"/>
        </w:rPr>
      </w:pPr>
      <w:r w:rsidRPr="000A69D8">
        <w:rPr>
          <w:lang w:val="en-AU"/>
        </w:rPr>
        <w:t>If</w:t>
      </w:r>
      <w:r w:rsidR="003F5108" w:rsidRPr="000A69D8">
        <w:rPr>
          <w:lang w:val="en-AU"/>
        </w:rPr>
        <w:t xml:space="preserve"> the</w:t>
      </w:r>
      <w:r w:rsidR="007106EE" w:rsidRPr="000A69D8">
        <w:rPr>
          <w:lang w:val="en-AU"/>
        </w:rPr>
        <w:t xml:space="preserve"> </w:t>
      </w:r>
      <w:r w:rsidRPr="000A69D8">
        <w:rPr>
          <w:lang w:val="en-AU"/>
        </w:rPr>
        <w:t>NWIP</w:t>
      </w:r>
      <w:r w:rsidR="007106EE" w:rsidRPr="000A69D8">
        <w:rPr>
          <w:lang w:val="en-AU"/>
        </w:rPr>
        <w:t xml:space="preserve"> </w:t>
      </w:r>
      <w:r w:rsidRPr="000A69D8">
        <w:rPr>
          <w:lang w:val="en-AU"/>
        </w:rPr>
        <w:t xml:space="preserve">is modified </w:t>
      </w:r>
      <w:r w:rsidR="007106EE" w:rsidRPr="000A69D8">
        <w:rPr>
          <w:lang w:val="en-AU"/>
        </w:rPr>
        <w:t xml:space="preserve">after </w:t>
      </w:r>
      <w:r w:rsidR="003F5108" w:rsidRPr="000A69D8">
        <w:rPr>
          <w:lang w:val="en-AU"/>
        </w:rPr>
        <w:t xml:space="preserve">its </w:t>
      </w:r>
      <w:r w:rsidR="007106EE" w:rsidRPr="000A69D8">
        <w:rPr>
          <w:lang w:val="en-AU"/>
        </w:rPr>
        <w:t xml:space="preserve">first submission, </w:t>
      </w:r>
      <w:r w:rsidR="003F5108" w:rsidRPr="000A69D8">
        <w:rPr>
          <w:lang w:val="en-AU"/>
        </w:rPr>
        <w:t xml:space="preserve">the </w:t>
      </w:r>
      <w:r w:rsidR="007106EE" w:rsidRPr="000A69D8">
        <w:rPr>
          <w:lang w:val="en-AU"/>
        </w:rPr>
        <w:t>r</w:t>
      </w:r>
      <w:r w:rsidR="006F675D" w:rsidRPr="000A69D8">
        <w:rPr>
          <w:lang w:val="en-AU"/>
        </w:rPr>
        <w:t xml:space="preserve">evised </w:t>
      </w:r>
      <w:r w:rsidRPr="000A69D8">
        <w:rPr>
          <w:lang w:val="en-AU"/>
        </w:rPr>
        <w:t>NWIP</w:t>
      </w:r>
      <w:r w:rsidR="006F675D" w:rsidRPr="000A69D8">
        <w:rPr>
          <w:lang w:val="en-AU"/>
        </w:rPr>
        <w:t xml:space="preserve"> should be resubmitted 4 weeks prior to </w:t>
      </w:r>
      <w:r w:rsidR="003F5108" w:rsidRPr="000A69D8">
        <w:rPr>
          <w:lang w:val="en-AU"/>
        </w:rPr>
        <w:t xml:space="preserve">the </w:t>
      </w:r>
      <w:r w:rsidR="006F675D" w:rsidRPr="000A69D8">
        <w:rPr>
          <w:lang w:val="en-AU"/>
        </w:rPr>
        <w:t>next Management Committee face-to-face meeting.</w:t>
      </w:r>
    </w:p>
    <w:p w14:paraId="5ED40B71" w14:textId="409BF8B0" w:rsidR="006F675D" w:rsidRPr="000A69D8" w:rsidRDefault="00C240DE" w:rsidP="00445CA2">
      <w:pPr>
        <w:pStyle w:val="ListParagraph"/>
        <w:widowControl w:val="0"/>
        <w:numPr>
          <w:ilvl w:val="0"/>
          <w:numId w:val="41"/>
        </w:numPr>
        <w:jc w:val="both"/>
        <w:rPr>
          <w:lang w:val="en-AU"/>
        </w:rPr>
      </w:pPr>
      <w:r w:rsidRPr="000A69D8">
        <w:rPr>
          <w:lang w:val="en-AU"/>
        </w:rPr>
        <w:t>If necessary, t</w:t>
      </w:r>
      <w:r w:rsidR="003F5108" w:rsidRPr="000A69D8">
        <w:rPr>
          <w:lang w:val="en-AU"/>
        </w:rPr>
        <w:t>he IMDRF Management Committee will</w:t>
      </w:r>
      <w:r w:rsidR="006F675D" w:rsidRPr="000A69D8">
        <w:rPr>
          <w:lang w:val="en-AU"/>
        </w:rPr>
        <w:t xml:space="preserve"> hold </w:t>
      </w:r>
      <w:r w:rsidRPr="000A69D8">
        <w:rPr>
          <w:lang w:val="en-AU"/>
        </w:rPr>
        <w:t xml:space="preserve">a </w:t>
      </w:r>
      <w:r w:rsidR="006F675D" w:rsidRPr="000A69D8">
        <w:rPr>
          <w:lang w:val="en-AU"/>
        </w:rPr>
        <w:t xml:space="preserve">teleconference to share </w:t>
      </w:r>
      <w:r w:rsidR="003F5108" w:rsidRPr="000A69D8">
        <w:rPr>
          <w:lang w:val="en-AU"/>
        </w:rPr>
        <w:t xml:space="preserve">any </w:t>
      </w:r>
      <w:r w:rsidRPr="000A69D8">
        <w:rPr>
          <w:lang w:val="en-AU"/>
        </w:rPr>
        <w:t xml:space="preserve">remaining </w:t>
      </w:r>
      <w:r w:rsidR="006F675D" w:rsidRPr="000A69D8">
        <w:rPr>
          <w:lang w:val="en-AU"/>
        </w:rPr>
        <w:t xml:space="preserve">concerns on the </w:t>
      </w:r>
      <w:r w:rsidRPr="000A69D8">
        <w:rPr>
          <w:lang w:val="en-AU"/>
        </w:rPr>
        <w:t>NWIP</w:t>
      </w:r>
      <w:r w:rsidR="006F675D" w:rsidRPr="000A69D8">
        <w:rPr>
          <w:lang w:val="en-AU"/>
        </w:rPr>
        <w:t xml:space="preserve"> 1 week prior to </w:t>
      </w:r>
      <w:r w:rsidRPr="000A69D8">
        <w:rPr>
          <w:lang w:val="en-AU"/>
        </w:rPr>
        <w:t xml:space="preserve">the </w:t>
      </w:r>
      <w:r w:rsidR="006F675D" w:rsidRPr="000A69D8">
        <w:rPr>
          <w:lang w:val="en-AU"/>
        </w:rPr>
        <w:t xml:space="preserve">next Management Committee face-to-face meeting. </w:t>
      </w:r>
    </w:p>
    <w:p w14:paraId="0302CBB9" w14:textId="77777777" w:rsidR="00235CCB" w:rsidRPr="000A69D8" w:rsidRDefault="00235CCB" w:rsidP="00235CCB">
      <w:pPr>
        <w:widowControl w:val="0"/>
        <w:jc w:val="both"/>
        <w:rPr>
          <w:lang w:val="en-AU"/>
        </w:rPr>
      </w:pPr>
    </w:p>
    <w:p w14:paraId="17007880" w14:textId="3AA03C0C" w:rsidR="002C6737" w:rsidRPr="000A69D8" w:rsidRDefault="002C6737" w:rsidP="002C6737">
      <w:pPr>
        <w:rPr>
          <w:rFonts w:eastAsia="MS Mincho"/>
          <w:color w:val="000000"/>
          <w:kern w:val="2"/>
          <w:lang w:val="en-AU" w:eastAsia="ja-JP"/>
        </w:rPr>
      </w:pPr>
      <w:r w:rsidRPr="000A69D8">
        <w:rPr>
          <w:rFonts w:eastAsia="MS Mincho"/>
          <w:color w:val="000000"/>
          <w:kern w:val="2"/>
          <w:lang w:val="en-AU" w:eastAsia="ja-JP"/>
        </w:rPr>
        <w:t xml:space="preserve">(2)  </w:t>
      </w:r>
      <w:r w:rsidRPr="000A69D8">
        <w:rPr>
          <w:rFonts w:eastAsia="MS Mincho"/>
          <w:kern w:val="2"/>
          <w:lang w:eastAsia="ja-JP"/>
        </w:rPr>
        <w:t xml:space="preserve"> </w:t>
      </w:r>
      <w:r w:rsidR="00C240DE" w:rsidRPr="000A69D8">
        <w:rPr>
          <w:rFonts w:eastAsia="MS Mincho"/>
          <w:color w:val="000000"/>
          <w:kern w:val="2"/>
          <w:lang w:val="en-AU" w:eastAsia="ja-JP"/>
        </w:rPr>
        <w:t>NWIP</w:t>
      </w:r>
      <w:r w:rsidRPr="000A69D8">
        <w:rPr>
          <w:rFonts w:eastAsia="MS Mincho"/>
          <w:color w:val="000000"/>
          <w:kern w:val="2"/>
          <w:lang w:val="en-AU" w:eastAsia="ja-JP"/>
        </w:rPr>
        <w:t xml:space="preserve"> for topics relating to existing W</w:t>
      </w:r>
      <w:r w:rsidR="00266C3C" w:rsidRPr="000A69D8">
        <w:rPr>
          <w:rFonts w:eastAsia="MS Mincho"/>
          <w:color w:val="000000"/>
          <w:kern w:val="2"/>
          <w:lang w:val="en-AU" w:eastAsia="ja-JP"/>
        </w:rPr>
        <w:t xml:space="preserve">orking </w:t>
      </w:r>
      <w:r w:rsidRPr="000A69D8">
        <w:rPr>
          <w:rFonts w:eastAsia="MS Mincho"/>
          <w:color w:val="000000"/>
          <w:kern w:val="2"/>
          <w:lang w:val="en-AU" w:eastAsia="ja-JP"/>
        </w:rPr>
        <w:t>G</w:t>
      </w:r>
      <w:r w:rsidR="00266C3C" w:rsidRPr="000A69D8">
        <w:rPr>
          <w:rFonts w:eastAsia="MS Mincho"/>
          <w:color w:val="000000"/>
          <w:kern w:val="2"/>
          <w:lang w:val="en-AU" w:eastAsia="ja-JP"/>
        </w:rPr>
        <w:t>roup</w:t>
      </w:r>
      <w:r w:rsidRPr="000A69D8">
        <w:rPr>
          <w:rFonts w:eastAsia="MS Mincho"/>
          <w:color w:val="000000"/>
          <w:kern w:val="2"/>
          <w:lang w:val="en-AU" w:eastAsia="ja-JP"/>
        </w:rPr>
        <w:t>s</w:t>
      </w:r>
    </w:p>
    <w:p w14:paraId="081B8BD0" w14:textId="302C7678" w:rsidR="002C6737" w:rsidRPr="000A69D8" w:rsidRDefault="00C240DE" w:rsidP="002C6737">
      <w:pPr>
        <w:widowControl w:val="0"/>
        <w:numPr>
          <w:ilvl w:val="0"/>
          <w:numId w:val="38"/>
        </w:numPr>
        <w:contextualSpacing/>
        <w:jc w:val="both"/>
        <w:rPr>
          <w:lang w:val="en-AU"/>
        </w:rPr>
      </w:pPr>
      <w:r w:rsidRPr="000A69D8">
        <w:rPr>
          <w:lang w:val="en-AU"/>
        </w:rPr>
        <w:t>The NWIP</w:t>
      </w:r>
      <w:r w:rsidR="002C6737" w:rsidRPr="000A69D8">
        <w:rPr>
          <w:lang w:val="en-AU"/>
        </w:rPr>
        <w:t xml:space="preserve"> should be submitted 4 weeks prior to </w:t>
      </w:r>
      <w:r w:rsidR="003F5108" w:rsidRPr="000A69D8">
        <w:rPr>
          <w:lang w:val="en-AU"/>
        </w:rPr>
        <w:t xml:space="preserve">the </w:t>
      </w:r>
      <w:r w:rsidR="002C6737" w:rsidRPr="000A69D8">
        <w:rPr>
          <w:lang w:val="en-AU"/>
        </w:rPr>
        <w:t>next Management Committee face-to-face meeting.</w:t>
      </w:r>
    </w:p>
    <w:p w14:paraId="23CF5EB7" w14:textId="404A2A27" w:rsidR="002C6737" w:rsidRPr="000A69D8" w:rsidRDefault="00C240DE" w:rsidP="002C6737">
      <w:pPr>
        <w:widowControl w:val="0"/>
        <w:numPr>
          <w:ilvl w:val="0"/>
          <w:numId w:val="38"/>
        </w:numPr>
        <w:contextualSpacing/>
        <w:jc w:val="both"/>
        <w:rPr>
          <w:lang w:val="en-AU"/>
        </w:rPr>
      </w:pPr>
      <w:r w:rsidRPr="000A69D8">
        <w:rPr>
          <w:lang w:val="en-AU"/>
        </w:rPr>
        <w:t>If necessary, t</w:t>
      </w:r>
      <w:r w:rsidR="003F5108" w:rsidRPr="000A69D8">
        <w:rPr>
          <w:lang w:val="en-AU"/>
        </w:rPr>
        <w:t xml:space="preserve">he IMDRF </w:t>
      </w:r>
      <w:r w:rsidR="002C6737" w:rsidRPr="000A69D8">
        <w:rPr>
          <w:lang w:val="en-AU"/>
        </w:rPr>
        <w:t>M</w:t>
      </w:r>
      <w:r w:rsidR="003F5108" w:rsidRPr="000A69D8">
        <w:rPr>
          <w:lang w:val="en-AU"/>
        </w:rPr>
        <w:t xml:space="preserve">anagement </w:t>
      </w:r>
      <w:r w:rsidR="002C6737" w:rsidRPr="000A69D8">
        <w:rPr>
          <w:lang w:val="en-AU"/>
        </w:rPr>
        <w:t>C</w:t>
      </w:r>
      <w:r w:rsidR="003F5108" w:rsidRPr="000A69D8">
        <w:rPr>
          <w:lang w:val="en-AU"/>
        </w:rPr>
        <w:t>ommittee will</w:t>
      </w:r>
      <w:r w:rsidR="002C6737" w:rsidRPr="000A69D8">
        <w:rPr>
          <w:lang w:val="en-AU"/>
        </w:rPr>
        <w:t xml:space="preserve"> hold</w:t>
      </w:r>
      <w:r w:rsidRPr="000A69D8">
        <w:rPr>
          <w:lang w:val="en-AU"/>
        </w:rPr>
        <w:t xml:space="preserve"> a</w:t>
      </w:r>
      <w:r w:rsidR="002C6737" w:rsidRPr="000A69D8">
        <w:rPr>
          <w:lang w:val="en-AU"/>
        </w:rPr>
        <w:t xml:space="preserve"> teleconference to share concerns on the </w:t>
      </w:r>
      <w:r w:rsidRPr="000A69D8">
        <w:rPr>
          <w:lang w:val="en-AU"/>
        </w:rPr>
        <w:t>NWIP</w:t>
      </w:r>
      <w:r w:rsidR="002C6737" w:rsidRPr="000A69D8">
        <w:rPr>
          <w:lang w:val="en-AU"/>
        </w:rPr>
        <w:t xml:space="preserve"> 1 week prior to next Management Committee face-</w:t>
      </w:r>
      <w:r w:rsidR="00235CCB" w:rsidRPr="000A69D8">
        <w:rPr>
          <w:lang w:val="en-AU"/>
        </w:rPr>
        <w:t xml:space="preserve">to-face meeting. </w:t>
      </w:r>
    </w:p>
    <w:p w14:paraId="65715624" w14:textId="77777777" w:rsidR="002C6737" w:rsidRPr="000A69D8" w:rsidRDefault="002C6737" w:rsidP="002C6737">
      <w:pPr>
        <w:widowControl w:val="0"/>
        <w:ind w:left="945"/>
        <w:contextualSpacing/>
        <w:jc w:val="both"/>
        <w:rPr>
          <w:lang w:val="en-AU"/>
        </w:rPr>
      </w:pPr>
    </w:p>
    <w:p w14:paraId="0A850E8A" w14:textId="77777777" w:rsidR="002C6737" w:rsidRDefault="002C6737" w:rsidP="002C6737">
      <w:pPr>
        <w:widowControl w:val="0"/>
        <w:jc w:val="both"/>
        <w:rPr>
          <w:rFonts w:eastAsia="MS Mincho"/>
          <w:kern w:val="2"/>
          <w:lang w:val="en-AU" w:eastAsia="ja-JP"/>
        </w:rPr>
      </w:pPr>
    </w:p>
    <w:p w14:paraId="6576D509" w14:textId="77777777" w:rsidR="000F5E6A" w:rsidRPr="00D7256F" w:rsidRDefault="000F5E6A" w:rsidP="002C6737">
      <w:pPr>
        <w:widowControl w:val="0"/>
        <w:jc w:val="both"/>
        <w:rPr>
          <w:rFonts w:eastAsia="MS Mincho"/>
          <w:kern w:val="2"/>
          <w:lang w:val="en-AU" w:eastAsia="ja-JP"/>
        </w:rPr>
      </w:pPr>
    </w:p>
    <w:p w14:paraId="2D8B6CE5" w14:textId="77777777" w:rsidR="002C6737" w:rsidRPr="00D7256F" w:rsidRDefault="002C6737" w:rsidP="002C6737">
      <w:pPr>
        <w:widowControl w:val="0"/>
        <w:jc w:val="both"/>
        <w:rPr>
          <w:rFonts w:eastAsia="MS Mincho"/>
          <w:color w:val="000000"/>
          <w:kern w:val="2"/>
          <w:lang w:val="en-AU" w:eastAsia="ja-JP"/>
        </w:rPr>
      </w:pPr>
      <w:r w:rsidRPr="00D7256F">
        <w:rPr>
          <w:rFonts w:eastAsia="MS Mincho"/>
          <w:color w:val="000000"/>
          <w:kern w:val="2"/>
          <w:lang w:val="en-AU" w:eastAsia="ja-JP"/>
        </w:rPr>
        <w:t>Upon approval of new work item, a finalized New Work Item Proposal will be circulated to Management Committee member if they are revised during the meeting. It is expected that the assigned new work item will be completed by the Working Group within 18 – 24 months of referral. Any departures from the agreed Work Item will require endorsement of the Management Committee.</w:t>
      </w:r>
    </w:p>
    <w:p w14:paraId="58DD5FD6" w14:textId="77777777" w:rsidR="002C6737" w:rsidRPr="00D7256F" w:rsidRDefault="002C6737" w:rsidP="002C6737">
      <w:pPr>
        <w:widowControl w:val="0"/>
        <w:jc w:val="both"/>
        <w:rPr>
          <w:rFonts w:eastAsia="MS Mincho"/>
          <w:color w:val="000000"/>
          <w:kern w:val="2"/>
          <w:lang w:val="en-AU" w:eastAsia="ja-JP"/>
        </w:rPr>
      </w:pPr>
    </w:p>
    <w:p w14:paraId="3FB27BFE" w14:textId="72F97A7B" w:rsidR="002C6737" w:rsidRPr="000A69D8" w:rsidRDefault="002C6737" w:rsidP="002C6737">
      <w:pPr>
        <w:widowControl w:val="0"/>
        <w:jc w:val="both"/>
        <w:rPr>
          <w:rFonts w:eastAsia="MS Mincho"/>
          <w:color w:val="000000"/>
          <w:kern w:val="2"/>
          <w:lang w:val="en-AU" w:eastAsia="ja-JP"/>
        </w:rPr>
      </w:pPr>
      <w:r w:rsidRPr="000A69D8">
        <w:rPr>
          <w:rFonts w:eastAsia="MS Mincho"/>
          <w:color w:val="000000"/>
          <w:kern w:val="2"/>
          <w:lang w:val="en-AU" w:eastAsia="ja-JP"/>
        </w:rPr>
        <w:t xml:space="preserve">After </w:t>
      </w:r>
      <w:r w:rsidR="003F5108" w:rsidRPr="000A69D8">
        <w:rPr>
          <w:rFonts w:eastAsia="MS Mincho"/>
          <w:color w:val="000000"/>
          <w:kern w:val="2"/>
          <w:lang w:val="en-AU" w:eastAsia="ja-JP"/>
        </w:rPr>
        <w:t xml:space="preserve">the IMDRF </w:t>
      </w:r>
      <w:r w:rsidRPr="000A69D8">
        <w:rPr>
          <w:rFonts w:eastAsia="MS Mincho"/>
          <w:color w:val="000000"/>
          <w:kern w:val="2"/>
          <w:lang w:val="en-AU" w:eastAsia="ja-JP"/>
        </w:rPr>
        <w:t>M</w:t>
      </w:r>
      <w:r w:rsidR="003F5108" w:rsidRPr="000A69D8">
        <w:rPr>
          <w:rFonts w:eastAsia="MS Mincho"/>
          <w:color w:val="000000"/>
          <w:kern w:val="2"/>
          <w:lang w:val="en-AU" w:eastAsia="ja-JP"/>
        </w:rPr>
        <w:t xml:space="preserve">anagement </w:t>
      </w:r>
      <w:r w:rsidRPr="000A69D8">
        <w:rPr>
          <w:rFonts w:eastAsia="MS Mincho"/>
          <w:color w:val="000000"/>
          <w:kern w:val="2"/>
          <w:lang w:val="en-AU" w:eastAsia="ja-JP"/>
        </w:rPr>
        <w:t>C</w:t>
      </w:r>
      <w:r w:rsidR="003F5108" w:rsidRPr="000A69D8">
        <w:rPr>
          <w:rFonts w:eastAsia="MS Mincho"/>
          <w:color w:val="000000"/>
          <w:kern w:val="2"/>
          <w:lang w:val="en-AU" w:eastAsia="ja-JP"/>
        </w:rPr>
        <w:t>ommittee approves</w:t>
      </w:r>
      <w:r w:rsidRPr="000A69D8">
        <w:rPr>
          <w:rFonts w:eastAsia="MS Mincho"/>
          <w:color w:val="000000"/>
          <w:kern w:val="2"/>
          <w:lang w:val="en-AU" w:eastAsia="ja-JP"/>
        </w:rPr>
        <w:t xml:space="preserve"> the </w:t>
      </w:r>
      <w:r w:rsidR="00C240DE" w:rsidRPr="000A69D8">
        <w:rPr>
          <w:rFonts w:eastAsia="MS Mincho"/>
          <w:color w:val="000000"/>
          <w:kern w:val="2"/>
          <w:lang w:val="en-AU" w:eastAsia="ja-JP"/>
        </w:rPr>
        <w:t>NWIP</w:t>
      </w:r>
      <w:r w:rsidRPr="000A69D8">
        <w:rPr>
          <w:rFonts w:eastAsia="MS Mincho"/>
          <w:color w:val="000000"/>
          <w:kern w:val="2"/>
          <w:lang w:val="en-AU" w:eastAsia="ja-JP"/>
        </w:rPr>
        <w:t>, the launch of new W</w:t>
      </w:r>
      <w:r w:rsidR="00266C3C" w:rsidRPr="000A69D8">
        <w:rPr>
          <w:rFonts w:eastAsia="MS Mincho"/>
          <w:color w:val="000000"/>
          <w:kern w:val="2"/>
          <w:lang w:val="en-AU" w:eastAsia="ja-JP"/>
        </w:rPr>
        <w:t xml:space="preserve">orking </w:t>
      </w:r>
      <w:r w:rsidRPr="000A69D8">
        <w:rPr>
          <w:rFonts w:eastAsia="MS Mincho"/>
          <w:color w:val="000000"/>
          <w:kern w:val="2"/>
          <w:lang w:val="en-AU" w:eastAsia="ja-JP"/>
        </w:rPr>
        <w:t>G</w:t>
      </w:r>
      <w:r w:rsidR="00266C3C" w:rsidRPr="000A69D8">
        <w:rPr>
          <w:rFonts w:eastAsia="MS Mincho"/>
          <w:color w:val="000000"/>
          <w:kern w:val="2"/>
          <w:lang w:val="en-AU" w:eastAsia="ja-JP"/>
        </w:rPr>
        <w:t>roup</w:t>
      </w:r>
      <w:r w:rsidR="00AD192E" w:rsidRPr="000A69D8">
        <w:rPr>
          <w:rFonts w:eastAsia="MS Mincho"/>
          <w:color w:val="000000"/>
          <w:kern w:val="2"/>
          <w:lang w:val="en-AU" w:eastAsia="ja-JP"/>
        </w:rPr>
        <w:t xml:space="preserve">s should </w:t>
      </w:r>
      <w:r w:rsidR="00266C3C" w:rsidRPr="000A69D8">
        <w:rPr>
          <w:rFonts w:eastAsia="MS Mincho"/>
          <w:color w:val="000000"/>
          <w:kern w:val="2"/>
          <w:lang w:val="en-AU" w:eastAsia="ja-JP"/>
        </w:rPr>
        <w:t>meet the following</w:t>
      </w:r>
      <w:r w:rsidR="00AD192E" w:rsidRPr="000A69D8">
        <w:rPr>
          <w:rFonts w:eastAsia="MS Mincho"/>
          <w:color w:val="000000"/>
          <w:kern w:val="2"/>
          <w:lang w:val="en-AU" w:eastAsia="ja-JP"/>
        </w:rPr>
        <w:t xml:space="preserve"> timelines:</w:t>
      </w:r>
    </w:p>
    <w:p w14:paraId="3D4BA4A7" w14:textId="67DCB9EA" w:rsidR="002C6737" w:rsidRPr="000A69D8" w:rsidRDefault="002C6737" w:rsidP="002C6737">
      <w:pPr>
        <w:widowControl w:val="0"/>
        <w:numPr>
          <w:ilvl w:val="0"/>
          <w:numId w:val="36"/>
        </w:numPr>
        <w:contextualSpacing/>
        <w:jc w:val="both"/>
        <w:rPr>
          <w:lang w:val="en-AU"/>
        </w:rPr>
      </w:pPr>
      <w:r w:rsidRPr="000A69D8">
        <w:rPr>
          <w:lang w:val="en-AU"/>
        </w:rPr>
        <w:t>The call for nomination</w:t>
      </w:r>
      <w:r w:rsidR="00C240DE" w:rsidRPr="000A69D8">
        <w:rPr>
          <w:lang w:val="en-AU"/>
        </w:rPr>
        <w:t>s</w:t>
      </w:r>
      <w:r w:rsidRPr="000A69D8">
        <w:rPr>
          <w:lang w:val="en-AU"/>
        </w:rPr>
        <w:t xml:space="preserve"> for the Working Group Chair and member</w:t>
      </w:r>
      <w:r w:rsidR="00C240DE" w:rsidRPr="000A69D8">
        <w:rPr>
          <w:lang w:val="en-AU"/>
        </w:rPr>
        <w:t>s</w:t>
      </w:r>
      <w:r w:rsidRPr="000A69D8">
        <w:rPr>
          <w:lang w:val="en-AU"/>
        </w:rPr>
        <w:t xml:space="preserve"> </w:t>
      </w:r>
      <w:r w:rsidR="004E517C" w:rsidRPr="000A69D8">
        <w:rPr>
          <w:lang w:val="en-AU"/>
        </w:rPr>
        <w:t xml:space="preserve">should be done </w:t>
      </w:r>
      <w:r w:rsidR="00C240DE" w:rsidRPr="000A69D8">
        <w:rPr>
          <w:lang w:val="en-AU"/>
        </w:rPr>
        <w:t xml:space="preserve">within one week </w:t>
      </w:r>
      <w:r w:rsidRPr="000A69D8">
        <w:rPr>
          <w:lang w:val="en-AU"/>
        </w:rPr>
        <w:t>after the Management Committee face-to-face meeting.</w:t>
      </w:r>
    </w:p>
    <w:p w14:paraId="19F86B4B" w14:textId="10FA54E6" w:rsidR="002C6737" w:rsidRPr="000F5E6A" w:rsidRDefault="002C6737" w:rsidP="002C6737">
      <w:pPr>
        <w:widowControl w:val="0"/>
        <w:numPr>
          <w:ilvl w:val="0"/>
          <w:numId w:val="36"/>
        </w:numPr>
        <w:contextualSpacing/>
        <w:jc w:val="both"/>
        <w:rPr>
          <w:lang w:val="en-AU"/>
        </w:rPr>
      </w:pPr>
      <w:r w:rsidRPr="000A69D8">
        <w:rPr>
          <w:rFonts w:eastAsia="MS Mincho"/>
          <w:lang w:val="en-AU" w:eastAsia="ja-JP"/>
        </w:rPr>
        <w:t>The Working Group Chair should be</w:t>
      </w:r>
      <w:r w:rsidR="00407E32" w:rsidRPr="000A69D8">
        <w:rPr>
          <w:rFonts w:eastAsia="MS Mincho"/>
          <w:lang w:val="en-AU" w:eastAsia="ja-JP"/>
        </w:rPr>
        <w:t xml:space="preserve"> designated within 2 </w:t>
      </w:r>
      <w:r w:rsidRPr="000A69D8">
        <w:rPr>
          <w:rFonts w:eastAsia="MS Mincho"/>
          <w:lang w:val="en-AU" w:eastAsia="ja-JP"/>
        </w:rPr>
        <w:t xml:space="preserve">weeks after the </w:t>
      </w:r>
      <w:r w:rsidRPr="000A69D8">
        <w:rPr>
          <w:lang w:val="en-AU"/>
        </w:rPr>
        <w:t>Management Committee face-to-face meeting.</w:t>
      </w:r>
      <w:r w:rsidRPr="000A69D8">
        <w:rPr>
          <w:rFonts w:eastAsia="MS Mincho"/>
          <w:lang w:val="en-AU" w:eastAsia="ja-JP"/>
        </w:rPr>
        <w:t xml:space="preserve"> </w:t>
      </w:r>
    </w:p>
    <w:p w14:paraId="6A38E0CE" w14:textId="0C6820A6" w:rsidR="002C6737" w:rsidRPr="000A69D8" w:rsidRDefault="002C6737" w:rsidP="002C6737">
      <w:pPr>
        <w:widowControl w:val="0"/>
        <w:numPr>
          <w:ilvl w:val="0"/>
          <w:numId w:val="36"/>
        </w:numPr>
        <w:contextualSpacing/>
        <w:jc w:val="both"/>
        <w:rPr>
          <w:lang w:val="en-AU"/>
        </w:rPr>
      </w:pPr>
      <w:r w:rsidRPr="000A69D8">
        <w:rPr>
          <w:rFonts w:eastAsia="MS Mincho"/>
          <w:lang w:val="en-AU" w:eastAsia="ja-JP"/>
        </w:rPr>
        <w:t xml:space="preserve">The Working Group Members should be </w:t>
      </w:r>
      <w:r w:rsidR="00407E32" w:rsidRPr="000A69D8">
        <w:rPr>
          <w:rFonts w:eastAsia="MS Mincho"/>
          <w:lang w:val="en-AU" w:eastAsia="ja-JP"/>
        </w:rPr>
        <w:t>determined within 4</w:t>
      </w:r>
      <w:r w:rsidRPr="000A69D8">
        <w:rPr>
          <w:rFonts w:eastAsia="MS Mincho"/>
          <w:lang w:val="en-AU" w:eastAsia="ja-JP"/>
        </w:rPr>
        <w:t xml:space="preserve"> weeks after the </w:t>
      </w:r>
      <w:r w:rsidRPr="000A69D8">
        <w:rPr>
          <w:lang w:val="en-AU"/>
        </w:rPr>
        <w:t xml:space="preserve">Management </w:t>
      </w:r>
      <w:r w:rsidRPr="000A69D8">
        <w:rPr>
          <w:lang w:val="en-AU"/>
        </w:rPr>
        <w:lastRenderedPageBreak/>
        <w:t>Committee face-to-face meeting.</w:t>
      </w:r>
    </w:p>
    <w:p w14:paraId="11B9385B" w14:textId="4724EB89" w:rsidR="00266C3C" w:rsidRPr="000A69D8" w:rsidRDefault="00266C3C" w:rsidP="002C6737">
      <w:pPr>
        <w:widowControl w:val="0"/>
        <w:numPr>
          <w:ilvl w:val="0"/>
          <w:numId w:val="36"/>
        </w:numPr>
        <w:contextualSpacing/>
        <w:jc w:val="both"/>
        <w:rPr>
          <w:lang w:val="en-AU"/>
        </w:rPr>
      </w:pPr>
      <w:r w:rsidRPr="000A69D8">
        <w:rPr>
          <w:rFonts w:eastAsia="MS Mincho"/>
          <w:lang w:val="en-AU" w:eastAsia="ja-JP"/>
        </w:rPr>
        <w:t xml:space="preserve">Work should commence within 6 weeks of the approval of the NWIP.  </w:t>
      </w:r>
    </w:p>
    <w:p w14:paraId="24F2A3B0" w14:textId="77777777" w:rsidR="00266C3C" w:rsidRPr="000A69D8" w:rsidRDefault="00266C3C" w:rsidP="00266C3C">
      <w:pPr>
        <w:widowControl w:val="0"/>
        <w:contextualSpacing/>
        <w:jc w:val="both"/>
        <w:rPr>
          <w:lang w:val="en-AU"/>
        </w:rPr>
      </w:pPr>
    </w:p>
    <w:p w14:paraId="7C888932" w14:textId="03C00638" w:rsidR="001508CF" w:rsidRPr="00D7256F" w:rsidRDefault="00462B45">
      <w:pPr>
        <w:rPr>
          <w:color w:val="000000"/>
          <w:lang w:val="en-AU"/>
        </w:rPr>
      </w:pPr>
      <w:r w:rsidRPr="00D7256F">
        <w:rPr>
          <w:color w:val="000000"/>
          <w:lang w:val="en-AU"/>
        </w:rPr>
        <w:t xml:space="preserve"> </w:t>
      </w:r>
    </w:p>
    <w:p w14:paraId="1D044072" w14:textId="77777777" w:rsidR="003B06ED" w:rsidRPr="00D7256F" w:rsidRDefault="003B06ED" w:rsidP="008E24BC">
      <w:pPr>
        <w:pStyle w:val="ListParagraph"/>
        <w:numPr>
          <w:ilvl w:val="2"/>
          <w:numId w:val="25"/>
        </w:numPr>
        <w:rPr>
          <w:b/>
          <w:lang w:val="en-AU"/>
        </w:rPr>
      </w:pPr>
      <w:r w:rsidRPr="00D7256F">
        <w:rPr>
          <w:b/>
          <w:lang w:val="en-AU"/>
        </w:rPr>
        <w:t>New Document Request</w:t>
      </w:r>
    </w:p>
    <w:p w14:paraId="472923DD" w14:textId="77777777" w:rsidR="003B06ED" w:rsidRPr="00D7256F" w:rsidRDefault="003B06ED" w:rsidP="008E24BC">
      <w:pPr>
        <w:rPr>
          <w:lang w:val="en-AU"/>
        </w:rPr>
      </w:pPr>
      <w:r w:rsidRPr="00D7256F">
        <w:rPr>
          <w:lang w:val="en-AU"/>
        </w:rPr>
        <w:t>When a Working Group discovers that it cannot accomplish the tasks within a given New Work Item Proposal or New Work Item Extension as defined by its scope</w:t>
      </w:r>
      <w:r w:rsidR="00883171" w:rsidRPr="00D7256F">
        <w:rPr>
          <w:lang w:val="en-AU"/>
        </w:rPr>
        <w:t xml:space="preserve"> within a single document, t</w:t>
      </w:r>
      <w:r w:rsidRPr="00D7256F">
        <w:rPr>
          <w:lang w:val="en-AU"/>
        </w:rPr>
        <w:t>he Working</w:t>
      </w:r>
      <w:r w:rsidR="00883171" w:rsidRPr="00D7256F">
        <w:rPr>
          <w:lang w:val="en-AU"/>
        </w:rPr>
        <w:t xml:space="preserve"> Group Chair can request of the Management Committee the approval to split the New Work Item into more than documents.</w:t>
      </w:r>
      <w:r w:rsidRPr="00D7256F">
        <w:rPr>
          <w:lang w:val="en-AU"/>
        </w:rPr>
        <w:t xml:space="preserve"> </w:t>
      </w:r>
      <w:r w:rsidR="00883171" w:rsidRPr="00D7256F">
        <w:rPr>
          <w:lang w:val="en-AU"/>
        </w:rPr>
        <w:t xml:space="preserve">  The Working Group Chair will need to provide that justification and rational as to why the work cannot be completed in one document and must propose a revised timeline for the original document and the additional document(s).  This justification and revised timeline should be submitted to the Management Committee for endorsement following the format attached in Annex B.</w:t>
      </w:r>
    </w:p>
    <w:p w14:paraId="1051B5F2" w14:textId="77777777" w:rsidR="00111FBA" w:rsidRPr="00D7256F" w:rsidRDefault="00111FBA" w:rsidP="008E24BC">
      <w:pPr>
        <w:rPr>
          <w:color w:val="000000"/>
          <w:lang w:val="en-AU"/>
        </w:rPr>
      </w:pPr>
    </w:p>
    <w:p w14:paraId="29BDC488" w14:textId="77777777" w:rsidR="00111FBA" w:rsidRPr="00D7256F" w:rsidRDefault="005B141A" w:rsidP="008E24BC">
      <w:pPr>
        <w:pStyle w:val="Heading2"/>
        <w:rPr>
          <w:rFonts w:ascii="Times New Roman" w:hAnsi="Times New Roman"/>
          <w:bCs w:val="0"/>
          <w:color w:val="000000"/>
          <w:lang w:val="en-AU"/>
        </w:rPr>
      </w:pPr>
      <w:bookmarkStart w:id="24" w:name="_Toc117502546"/>
      <w:bookmarkStart w:id="25" w:name="_Toc117502636"/>
      <w:bookmarkStart w:id="26" w:name="_Toc117505573"/>
      <w:bookmarkStart w:id="27" w:name="_Toc117659321"/>
      <w:bookmarkStart w:id="28" w:name="_Toc8990793"/>
      <w:r w:rsidRPr="00D7256F">
        <w:rPr>
          <w:rFonts w:ascii="Times New Roman" w:hAnsi="Times New Roman"/>
          <w:bCs w:val="0"/>
          <w:color w:val="000000"/>
          <w:lang w:val="en-AU"/>
        </w:rPr>
        <w:t>3.3</w:t>
      </w:r>
      <w:r w:rsidRPr="00D7256F">
        <w:rPr>
          <w:rFonts w:ascii="Times New Roman" w:hAnsi="Times New Roman"/>
          <w:bCs w:val="0"/>
          <w:color w:val="000000"/>
          <w:lang w:val="en-AU"/>
        </w:rPr>
        <w:tab/>
      </w:r>
      <w:r w:rsidR="00111FBA" w:rsidRPr="00D7256F">
        <w:rPr>
          <w:rFonts w:ascii="Times New Roman" w:hAnsi="Times New Roman"/>
          <w:bCs w:val="0"/>
          <w:color w:val="000000"/>
          <w:lang w:val="en-AU"/>
        </w:rPr>
        <w:t>Stage 2 – Document Development</w:t>
      </w:r>
      <w:bookmarkEnd w:id="24"/>
      <w:bookmarkEnd w:id="25"/>
      <w:bookmarkEnd w:id="26"/>
      <w:bookmarkEnd w:id="27"/>
      <w:bookmarkEnd w:id="28"/>
      <w:r w:rsidR="00111FBA" w:rsidRPr="00D7256F">
        <w:rPr>
          <w:rFonts w:ascii="Times New Roman" w:hAnsi="Times New Roman"/>
          <w:bCs w:val="0"/>
          <w:color w:val="000000"/>
          <w:lang w:val="en-AU"/>
        </w:rPr>
        <w:t xml:space="preserve"> </w:t>
      </w:r>
    </w:p>
    <w:p w14:paraId="7029510C" w14:textId="77777777" w:rsidR="00111FBA" w:rsidRPr="00D7256F" w:rsidRDefault="00607A62" w:rsidP="008E24BC">
      <w:pPr>
        <w:rPr>
          <w:color w:val="000000"/>
          <w:lang w:val="en-AU"/>
        </w:rPr>
      </w:pPr>
      <w:r w:rsidRPr="00D7256F">
        <w:rPr>
          <w:color w:val="000000"/>
          <w:lang w:val="en-AU"/>
        </w:rPr>
        <w:t xml:space="preserve">Where the Management Committee has asked a Working Group to develop a technical document, the </w:t>
      </w:r>
      <w:r w:rsidR="00F468D2" w:rsidRPr="00D7256F">
        <w:rPr>
          <w:color w:val="000000"/>
          <w:lang w:val="en-AU"/>
        </w:rPr>
        <w:t xml:space="preserve">Working Group </w:t>
      </w:r>
      <w:r w:rsidR="00111FBA" w:rsidRPr="00D7256F">
        <w:rPr>
          <w:color w:val="000000"/>
          <w:lang w:val="en-AU"/>
        </w:rPr>
        <w:t>will undertake the development of a Working Draft consistent with the scope, purpose and rationale of the approved new work proposal.</w:t>
      </w:r>
    </w:p>
    <w:p w14:paraId="7C1729AC" w14:textId="77777777" w:rsidR="00D654A4" w:rsidRPr="00D7256F" w:rsidRDefault="00D654A4" w:rsidP="008E24BC">
      <w:pPr>
        <w:rPr>
          <w:color w:val="000000"/>
          <w:lang w:val="en-AU"/>
        </w:rPr>
      </w:pPr>
    </w:p>
    <w:p w14:paraId="1FA6B67B" w14:textId="77777777" w:rsidR="00111FBA" w:rsidRPr="00D7256F" w:rsidRDefault="00111FBA" w:rsidP="008E24BC">
      <w:pPr>
        <w:rPr>
          <w:color w:val="000000"/>
          <w:lang w:val="en-AU"/>
        </w:rPr>
      </w:pPr>
      <w:r w:rsidRPr="00D7256F">
        <w:rPr>
          <w:color w:val="000000"/>
          <w:lang w:val="en-AU"/>
        </w:rPr>
        <w:t xml:space="preserve">Once a </w:t>
      </w:r>
      <w:r w:rsidR="00F468D2" w:rsidRPr="00D7256F">
        <w:rPr>
          <w:color w:val="000000"/>
          <w:lang w:val="en-AU"/>
        </w:rPr>
        <w:t>Working Group</w:t>
      </w:r>
      <w:r w:rsidRPr="00D7256F">
        <w:rPr>
          <w:color w:val="000000"/>
          <w:lang w:val="en-AU"/>
        </w:rPr>
        <w:t xml:space="preserve"> has decided that a Working Draft is suitable for circulation, the </w:t>
      </w:r>
      <w:r w:rsidR="000D18C6" w:rsidRPr="00D7256F">
        <w:rPr>
          <w:color w:val="000000"/>
          <w:lang w:val="en-AU"/>
        </w:rPr>
        <w:t>C</w:t>
      </w:r>
      <w:r w:rsidR="000735AE" w:rsidRPr="00D7256F">
        <w:rPr>
          <w:color w:val="000000"/>
          <w:lang w:val="en-AU"/>
        </w:rPr>
        <w:t>hair</w:t>
      </w:r>
      <w:r w:rsidR="000D18C6" w:rsidRPr="00D7256F">
        <w:rPr>
          <w:color w:val="000000"/>
          <w:lang w:val="en-AU"/>
        </w:rPr>
        <w:t xml:space="preserve"> </w:t>
      </w:r>
      <w:r w:rsidR="00EB17C1" w:rsidRPr="00D7256F">
        <w:rPr>
          <w:color w:val="000000"/>
          <w:lang w:val="en-AU"/>
        </w:rPr>
        <w:t>s</w:t>
      </w:r>
      <w:r w:rsidRPr="00D7256F">
        <w:rPr>
          <w:color w:val="000000"/>
          <w:lang w:val="en-AU"/>
        </w:rPr>
        <w:t>hould invite members to disseminate the Working Draft to relevant experts amongst their country’s regulatory authority</w:t>
      </w:r>
      <w:r w:rsidR="00061D70" w:rsidRPr="00D7256F">
        <w:rPr>
          <w:color w:val="000000"/>
          <w:lang w:val="en-AU"/>
        </w:rPr>
        <w:t xml:space="preserve">, </w:t>
      </w:r>
      <w:r w:rsidR="002A57B7" w:rsidRPr="00D7256F">
        <w:rPr>
          <w:color w:val="000000"/>
          <w:lang w:val="en-AU"/>
        </w:rPr>
        <w:t>RHI</w:t>
      </w:r>
      <w:r w:rsidR="00061D70" w:rsidRPr="00D7256F">
        <w:rPr>
          <w:color w:val="000000"/>
          <w:lang w:val="en-AU"/>
        </w:rPr>
        <w:t>,</w:t>
      </w:r>
      <w:r w:rsidRPr="00D7256F">
        <w:rPr>
          <w:color w:val="000000"/>
          <w:lang w:val="en-AU"/>
        </w:rPr>
        <w:t xml:space="preserve"> and </w:t>
      </w:r>
      <w:r w:rsidR="009708AF" w:rsidRPr="00D7256F">
        <w:rPr>
          <w:rFonts w:eastAsiaTheme="minorEastAsia"/>
          <w:color w:val="000000"/>
          <w:lang w:val="en-AU" w:eastAsia="ja-JP"/>
        </w:rPr>
        <w:t>the stakeholders</w:t>
      </w:r>
      <w:r w:rsidR="008832EF" w:rsidRPr="00D7256F">
        <w:rPr>
          <w:color w:val="000000"/>
          <w:lang w:val="en-AU"/>
        </w:rPr>
        <w:t xml:space="preserve"> as appropriate</w:t>
      </w:r>
      <w:r w:rsidRPr="00D7256F">
        <w:rPr>
          <w:color w:val="000000"/>
          <w:lang w:val="en-AU"/>
        </w:rPr>
        <w:t>.</w:t>
      </w:r>
      <w:r w:rsidR="00EE3AB5" w:rsidRPr="00D7256F">
        <w:rPr>
          <w:color w:val="000000"/>
          <w:lang w:val="en-AU"/>
        </w:rPr>
        <w:t xml:space="preserve">  In the case of Working Groups with closed membership, drafts will only be circulated</w:t>
      </w:r>
      <w:r w:rsidR="00051F56" w:rsidRPr="00D7256F">
        <w:rPr>
          <w:color w:val="000000"/>
          <w:lang w:val="en-AU"/>
        </w:rPr>
        <w:t xml:space="preserve"> to regulatory authority member</w:t>
      </w:r>
      <w:r w:rsidR="00EE3AB5" w:rsidRPr="00D7256F">
        <w:rPr>
          <w:color w:val="000000"/>
          <w:lang w:val="en-AU"/>
        </w:rPr>
        <w:t>s.</w:t>
      </w:r>
      <w:r w:rsidR="00061D70" w:rsidRPr="00D7256F">
        <w:rPr>
          <w:color w:val="000000"/>
          <w:lang w:val="en-AU"/>
        </w:rPr>
        <w:t xml:space="preserve">  Any comments at this stage will be coordinated by the </w:t>
      </w:r>
      <w:proofErr w:type="gramStart"/>
      <w:r w:rsidR="00061D70" w:rsidRPr="00D7256F">
        <w:rPr>
          <w:color w:val="000000"/>
          <w:lang w:val="en-AU"/>
        </w:rPr>
        <w:t>country’s</w:t>
      </w:r>
      <w:proofErr w:type="gramEnd"/>
      <w:r w:rsidR="00061D70" w:rsidRPr="00D7256F">
        <w:rPr>
          <w:color w:val="000000"/>
          <w:lang w:val="en-AU"/>
        </w:rPr>
        <w:t xml:space="preserve">, </w:t>
      </w:r>
      <w:r w:rsidR="002A57B7" w:rsidRPr="00D7256F">
        <w:rPr>
          <w:color w:val="000000"/>
          <w:lang w:val="en-AU"/>
        </w:rPr>
        <w:t xml:space="preserve">RHI </w:t>
      </w:r>
      <w:r w:rsidR="00061D70" w:rsidRPr="00D7256F">
        <w:rPr>
          <w:color w:val="000000"/>
          <w:lang w:val="en-AU"/>
        </w:rPr>
        <w:t>or stakeholder representative to the Work Group, as appropriate.</w:t>
      </w:r>
    </w:p>
    <w:p w14:paraId="59B33E0F" w14:textId="77777777" w:rsidR="00111FBA" w:rsidRPr="00D7256F" w:rsidRDefault="00111FBA" w:rsidP="008E24BC">
      <w:pPr>
        <w:rPr>
          <w:color w:val="000000"/>
          <w:lang w:val="en-AU"/>
        </w:rPr>
      </w:pPr>
    </w:p>
    <w:p w14:paraId="4C60BA30" w14:textId="77777777" w:rsidR="00111FBA" w:rsidRPr="00D7256F" w:rsidRDefault="00111FBA" w:rsidP="008E24BC">
      <w:pPr>
        <w:rPr>
          <w:color w:val="000000"/>
          <w:lang w:val="en-AU"/>
        </w:rPr>
      </w:pPr>
      <w:r w:rsidRPr="00D7256F">
        <w:rPr>
          <w:color w:val="000000"/>
          <w:lang w:val="en-AU"/>
        </w:rPr>
        <w:t>Working Drafts</w:t>
      </w:r>
      <w:r w:rsidR="00061D70" w:rsidRPr="00D7256F">
        <w:rPr>
          <w:color w:val="000000"/>
          <w:lang w:val="en-AU"/>
        </w:rPr>
        <w:t xml:space="preserve"> will</w:t>
      </w:r>
      <w:r w:rsidRPr="00D7256F">
        <w:rPr>
          <w:color w:val="000000"/>
          <w:lang w:val="en-AU"/>
        </w:rPr>
        <w:t xml:space="preserve"> not be posted on the </w:t>
      </w:r>
      <w:r w:rsidR="000D18C6" w:rsidRPr="00D7256F">
        <w:rPr>
          <w:color w:val="000000"/>
          <w:lang w:val="en-AU"/>
        </w:rPr>
        <w:t xml:space="preserve">IMDRF </w:t>
      </w:r>
      <w:r w:rsidRPr="00D7256F">
        <w:rPr>
          <w:color w:val="000000"/>
          <w:lang w:val="en-AU"/>
        </w:rPr>
        <w:t xml:space="preserve">Website and not be publicly available, as they are subject to considerable changes. </w:t>
      </w:r>
    </w:p>
    <w:p w14:paraId="35D39D21" w14:textId="77777777" w:rsidR="00111FBA" w:rsidRPr="00D7256F" w:rsidRDefault="00111FBA" w:rsidP="008E24BC">
      <w:pPr>
        <w:rPr>
          <w:color w:val="000000"/>
          <w:lang w:val="en-AU"/>
        </w:rPr>
      </w:pPr>
    </w:p>
    <w:p w14:paraId="123FBEBA" w14:textId="77777777" w:rsidR="00111FBA" w:rsidRPr="00D7256F" w:rsidRDefault="00111FBA" w:rsidP="008E24BC">
      <w:pPr>
        <w:rPr>
          <w:color w:val="000000"/>
          <w:lang w:val="en-AU"/>
        </w:rPr>
      </w:pPr>
      <w:r w:rsidRPr="00D7256F">
        <w:rPr>
          <w:color w:val="000000"/>
          <w:lang w:val="en-AU"/>
        </w:rPr>
        <w:t xml:space="preserve">Comments should be submitted to the </w:t>
      </w:r>
      <w:r w:rsidR="000D18C6" w:rsidRPr="00D7256F">
        <w:rPr>
          <w:color w:val="000000"/>
          <w:lang w:val="en-AU"/>
        </w:rPr>
        <w:t>C</w:t>
      </w:r>
      <w:r w:rsidR="000735AE" w:rsidRPr="00D7256F">
        <w:rPr>
          <w:color w:val="000000"/>
          <w:lang w:val="en-AU"/>
        </w:rPr>
        <w:t>hair</w:t>
      </w:r>
      <w:r w:rsidRPr="00D7256F">
        <w:rPr>
          <w:color w:val="000000"/>
          <w:lang w:val="en-AU"/>
        </w:rPr>
        <w:t xml:space="preserve"> of the </w:t>
      </w:r>
      <w:r w:rsidR="00F468D2" w:rsidRPr="00D7256F">
        <w:rPr>
          <w:color w:val="000000"/>
          <w:lang w:val="en-AU"/>
        </w:rPr>
        <w:t>Working Group</w:t>
      </w:r>
      <w:r w:rsidRPr="00D7256F">
        <w:rPr>
          <w:color w:val="000000"/>
          <w:lang w:val="en-AU"/>
        </w:rPr>
        <w:t>, either directly, or via the country’s or s</w:t>
      </w:r>
      <w:r w:rsidR="000735AE" w:rsidRPr="00D7256F">
        <w:rPr>
          <w:color w:val="000000"/>
          <w:lang w:val="en-AU"/>
        </w:rPr>
        <w:t>takeholders'</w:t>
      </w:r>
      <w:r w:rsidRPr="00D7256F">
        <w:rPr>
          <w:color w:val="000000"/>
          <w:lang w:val="en-AU"/>
        </w:rPr>
        <w:t xml:space="preserve"> representative</w:t>
      </w:r>
      <w:r w:rsidR="000735AE" w:rsidRPr="00D7256F">
        <w:rPr>
          <w:color w:val="000000"/>
          <w:lang w:val="en-AU"/>
        </w:rPr>
        <w:t>s</w:t>
      </w:r>
      <w:r w:rsidRPr="00D7256F">
        <w:rPr>
          <w:color w:val="000000"/>
          <w:lang w:val="en-AU"/>
        </w:rPr>
        <w:t xml:space="preserve"> to the group.</w:t>
      </w:r>
    </w:p>
    <w:p w14:paraId="3284A0D7" w14:textId="77777777" w:rsidR="00111FBA" w:rsidRDefault="00111FBA" w:rsidP="008E24BC">
      <w:pPr>
        <w:rPr>
          <w:color w:val="000000"/>
          <w:lang w:val="en-AU"/>
        </w:rPr>
      </w:pPr>
    </w:p>
    <w:p w14:paraId="1AD7B574" w14:textId="77777777" w:rsidR="000F5E6A" w:rsidRPr="00D7256F" w:rsidRDefault="000F5E6A" w:rsidP="008E24BC">
      <w:pPr>
        <w:rPr>
          <w:color w:val="000000"/>
          <w:lang w:val="en-AU"/>
        </w:rPr>
      </w:pPr>
    </w:p>
    <w:p w14:paraId="251B2595" w14:textId="77777777" w:rsidR="00111FBA" w:rsidRPr="00D7256F" w:rsidRDefault="005B141A" w:rsidP="008E24BC">
      <w:pPr>
        <w:pStyle w:val="Heading2"/>
        <w:rPr>
          <w:rFonts w:ascii="Times New Roman" w:hAnsi="Times New Roman"/>
          <w:bCs w:val="0"/>
          <w:color w:val="000000"/>
          <w:lang w:val="en-AU"/>
        </w:rPr>
      </w:pPr>
      <w:bookmarkStart w:id="29" w:name="_Toc117502548"/>
      <w:bookmarkStart w:id="30" w:name="_Toc117502638"/>
      <w:bookmarkStart w:id="31" w:name="_Toc117505575"/>
      <w:bookmarkStart w:id="32" w:name="_Toc117659323"/>
      <w:bookmarkStart w:id="33" w:name="_Toc8990794"/>
      <w:r w:rsidRPr="00D7256F">
        <w:rPr>
          <w:rFonts w:ascii="Times New Roman" w:hAnsi="Times New Roman"/>
          <w:bCs w:val="0"/>
          <w:color w:val="000000"/>
          <w:szCs w:val="22"/>
          <w:lang w:val="en-AU"/>
        </w:rPr>
        <w:t>3.</w:t>
      </w:r>
      <w:r w:rsidR="00673843" w:rsidRPr="00D7256F">
        <w:rPr>
          <w:rFonts w:ascii="Times New Roman" w:hAnsi="Times New Roman"/>
          <w:bCs w:val="0"/>
          <w:color w:val="000000"/>
          <w:szCs w:val="22"/>
          <w:lang w:val="en-AU"/>
        </w:rPr>
        <w:t>4</w:t>
      </w:r>
      <w:r w:rsidRPr="00D7256F">
        <w:rPr>
          <w:rFonts w:ascii="Times New Roman" w:hAnsi="Times New Roman"/>
          <w:bCs w:val="0"/>
          <w:color w:val="000000"/>
          <w:szCs w:val="22"/>
          <w:lang w:val="en-AU"/>
        </w:rPr>
        <w:tab/>
      </w:r>
      <w:r w:rsidR="00111FBA" w:rsidRPr="00D7256F">
        <w:rPr>
          <w:rFonts w:ascii="Times New Roman" w:hAnsi="Times New Roman"/>
          <w:bCs w:val="0"/>
          <w:color w:val="000000"/>
          <w:szCs w:val="22"/>
          <w:lang w:val="en-AU"/>
        </w:rPr>
        <w:t>Stage</w:t>
      </w:r>
      <w:r w:rsidR="00111FBA" w:rsidRPr="00D7256F">
        <w:rPr>
          <w:rFonts w:ascii="Times New Roman" w:hAnsi="Times New Roman"/>
          <w:bCs w:val="0"/>
          <w:color w:val="000000"/>
          <w:lang w:val="en-AU"/>
        </w:rPr>
        <w:t xml:space="preserve"> </w:t>
      </w:r>
      <w:r w:rsidR="00673843" w:rsidRPr="00D7256F">
        <w:rPr>
          <w:rFonts w:ascii="Times New Roman" w:hAnsi="Times New Roman"/>
          <w:bCs w:val="0"/>
          <w:color w:val="000000"/>
          <w:lang w:val="en-AU"/>
        </w:rPr>
        <w:t>3</w:t>
      </w:r>
      <w:r w:rsidR="00111FBA" w:rsidRPr="00D7256F">
        <w:rPr>
          <w:rFonts w:ascii="Times New Roman" w:hAnsi="Times New Roman"/>
          <w:bCs w:val="0"/>
          <w:color w:val="000000"/>
          <w:lang w:val="en-AU"/>
        </w:rPr>
        <w:t xml:space="preserve"> – Advancement from Working Draft to Proposed Document</w:t>
      </w:r>
      <w:bookmarkEnd w:id="29"/>
      <w:bookmarkEnd w:id="30"/>
      <w:bookmarkEnd w:id="31"/>
      <w:bookmarkEnd w:id="32"/>
      <w:bookmarkEnd w:id="33"/>
      <w:r w:rsidR="00111FBA" w:rsidRPr="00D7256F">
        <w:rPr>
          <w:rFonts w:ascii="Times New Roman" w:hAnsi="Times New Roman"/>
          <w:bCs w:val="0"/>
          <w:color w:val="000000"/>
          <w:lang w:val="en-AU"/>
        </w:rPr>
        <w:t xml:space="preserve"> </w:t>
      </w:r>
    </w:p>
    <w:p w14:paraId="1D7D97ED" w14:textId="77777777" w:rsidR="00111FBA" w:rsidRPr="00D7256F" w:rsidRDefault="00111FBA" w:rsidP="008E24BC">
      <w:pPr>
        <w:rPr>
          <w:color w:val="000000"/>
          <w:lang w:val="en-AU"/>
        </w:rPr>
      </w:pPr>
      <w:r w:rsidRPr="00D7256F">
        <w:rPr>
          <w:color w:val="000000"/>
          <w:lang w:val="en-AU"/>
        </w:rPr>
        <w:t xml:space="preserve">Final Working Drafts should be forwarded, in the prescribed </w:t>
      </w:r>
      <w:r w:rsidR="007A67D4" w:rsidRPr="00D7256F">
        <w:rPr>
          <w:color w:val="000000"/>
          <w:lang w:val="en-AU"/>
        </w:rPr>
        <w:t xml:space="preserve">IMDRF </w:t>
      </w:r>
      <w:r w:rsidRPr="00D7256F">
        <w:rPr>
          <w:color w:val="000000"/>
          <w:lang w:val="en-AU"/>
        </w:rPr>
        <w:t>format</w:t>
      </w:r>
      <w:r w:rsidR="00EE3AB5" w:rsidRPr="00D7256F">
        <w:rPr>
          <w:color w:val="000000"/>
          <w:lang w:val="en-AU"/>
        </w:rPr>
        <w:t>,</w:t>
      </w:r>
      <w:r w:rsidRPr="00D7256F">
        <w:rPr>
          <w:color w:val="000000"/>
          <w:lang w:val="en-AU"/>
        </w:rPr>
        <w:t xml:space="preserve"> </w:t>
      </w:r>
      <w:r w:rsidR="009E73A1" w:rsidRPr="00D7256F">
        <w:rPr>
          <w:color w:val="000000"/>
          <w:lang w:val="en-AU"/>
        </w:rPr>
        <w:t xml:space="preserve">using the Document Transmittal Record (see Annex </w:t>
      </w:r>
      <w:r w:rsidR="00EE3AB5" w:rsidRPr="00D7256F">
        <w:rPr>
          <w:color w:val="000000"/>
          <w:lang w:val="en-AU"/>
        </w:rPr>
        <w:t>A</w:t>
      </w:r>
      <w:r w:rsidR="009E73A1" w:rsidRPr="00D7256F">
        <w:rPr>
          <w:color w:val="000000"/>
          <w:lang w:val="en-AU"/>
        </w:rPr>
        <w:t>)</w:t>
      </w:r>
      <w:r w:rsidRPr="00D7256F">
        <w:rPr>
          <w:color w:val="000000"/>
          <w:lang w:val="en-AU"/>
        </w:rPr>
        <w:t xml:space="preserve"> in electronic format to the </w:t>
      </w:r>
      <w:r w:rsidR="007A67D4" w:rsidRPr="00D7256F">
        <w:rPr>
          <w:color w:val="000000"/>
          <w:lang w:val="en-AU"/>
        </w:rPr>
        <w:t>IMDRF</w:t>
      </w:r>
      <w:r w:rsidRPr="00D7256F">
        <w:rPr>
          <w:color w:val="000000"/>
          <w:lang w:val="en-AU"/>
        </w:rPr>
        <w:t xml:space="preserve"> Chair. </w:t>
      </w:r>
      <w:r w:rsidR="00463C40" w:rsidRPr="00D7256F">
        <w:rPr>
          <w:color w:val="000000"/>
          <w:lang w:val="en-AU"/>
        </w:rPr>
        <w:t xml:space="preserve"> </w:t>
      </w:r>
      <w:r w:rsidRPr="00D7256F">
        <w:rPr>
          <w:color w:val="000000"/>
          <w:lang w:val="en-AU"/>
        </w:rPr>
        <w:t xml:space="preserve">The </w:t>
      </w:r>
      <w:r w:rsidR="007A67D4" w:rsidRPr="00D7256F">
        <w:rPr>
          <w:color w:val="000000"/>
          <w:lang w:val="en-AU"/>
        </w:rPr>
        <w:t>IMDRF</w:t>
      </w:r>
      <w:r w:rsidRPr="00D7256F">
        <w:rPr>
          <w:color w:val="000000"/>
          <w:lang w:val="en-AU"/>
        </w:rPr>
        <w:t xml:space="preserve"> Chair will forward a copy of the document</w:t>
      </w:r>
      <w:r w:rsidR="009E73A1" w:rsidRPr="00D7256F">
        <w:rPr>
          <w:color w:val="000000"/>
          <w:lang w:val="en-AU"/>
        </w:rPr>
        <w:t>, with the Document Transmittal Record</w:t>
      </w:r>
      <w:r w:rsidR="003D5C42" w:rsidRPr="00D7256F">
        <w:rPr>
          <w:color w:val="000000"/>
          <w:lang w:val="en-AU"/>
        </w:rPr>
        <w:t>,</w:t>
      </w:r>
      <w:r w:rsidR="009E73A1" w:rsidRPr="00D7256F">
        <w:rPr>
          <w:color w:val="000000"/>
          <w:lang w:val="en-AU"/>
        </w:rPr>
        <w:t xml:space="preserve"> </w:t>
      </w:r>
      <w:r w:rsidR="00061D70" w:rsidRPr="00D7256F">
        <w:rPr>
          <w:color w:val="000000"/>
          <w:lang w:val="en-AU"/>
        </w:rPr>
        <w:lastRenderedPageBreak/>
        <w:t xml:space="preserve">immediately </w:t>
      </w:r>
      <w:r w:rsidRPr="00D7256F">
        <w:rPr>
          <w:color w:val="000000"/>
          <w:lang w:val="en-AU"/>
        </w:rPr>
        <w:t xml:space="preserve">to the </w:t>
      </w:r>
      <w:r w:rsidR="007A67D4" w:rsidRPr="00D7256F">
        <w:rPr>
          <w:color w:val="000000"/>
          <w:lang w:val="en-AU"/>
        </w:rPr>
        <w:t xml:space="preserve">IMDRF Management </w:t>
      </w:r>
      <w:r w:rsidRPr="00D7256F">
        <w:rPr>
          <w:color w:val="000000"/>
          <w:lang w:val="en-AU"/>
        </w:rPr>
        <w:t>Committee, which will review</w:t>
      </w:r>
      <w:r w:rsidRPr="00D7256F">
        <w:rPr>
          <w:i/>
          <w:color w:val="000000"/>
          <w:lang w:val="en-AU"/>
        </w:rPr>
        <w:t xml:space="preserve"> </w:t>
      </w:r>
      <w:r w:rsidRPr="00D7256F">
        <w:rPr>
          <w:color w:val="000000"/>
          <w:lang w:val="en-AU"/>
        </w:rPr>
        <w:t>the document against the following criteria, before proceeding with the advancement process:</w:t>
      </w:r>
    </w:p>
    <w:p w14:paraId="763A2DEB" w14:textId="77777777" w:rsidR="00111FBA" w:rsidRPr="00D7256F" w:rsidRDefault="00111FBA" w:rsidP="008E24BC">
      <w:pPr>
        <w:numPr>
          <w:ilvl w:val="0"/>
          <w:numId w:val="8"/>
        </w:numPr>
        <w:rPr>
          <w:color w:val="000000"/>
          <w:lang w:val="en-AU"/>
        </w:rPr>
      </w:pPr>
      <w:r w:rsidRPr="00D7256F">
        <w:rPr>
          <w:color w:val="000000"/>
          <w:lang w:val="en-AU"/>
        </w:rPr>
        <w:t xml:space="preserve">consistency with the project scope, purpose and rationale as originally approved by the </w:t>
      </w:r>
      <w:r w:rsidR="007A67D4" w:rsidRPr="00D7256F">
        <w:rPr>
          <w:color w:val="000000"/>
          <w:lang w:val="en-AU"/>
        </w:rPr>
        <w:t xml:space="preserve">Management </w:t>
      </w:r>
      <w:r w:rsidRPr="00D7256F">
        <w:rPr>
          <w:color w:val="000000"/>
          <w:lang w:val="en-AU"/>
        </w:rPr>
        <w:t>Committee in the New Work Item Proposal, and</w:t>
      </w:r>
    </w:p>
    <w:p w14:paraId="310093DF" w14:textId="77777777" w:rsidR="00111FBA" w:rsidRPr="00D7256F" w:rsidRDefault="00111FBA" w:rsidP="008E24BC">
      <w:pPr>
        <w:numPr>
          <w:ilvl w:val="0"/>
          <w:numId w:val="8"/>
        </w:numPr>
        <w:tabs>
          <w:tab w:val="left" w:pos="-1440"/>
        </w:tabs>
        <w:rPr>
          <w:color w:val="000000"/>
          <w:lang w:val="en-AU"/>
        </w:rPr>
      </w:pPr>
      <w:proofErr w:type="gramStart"/>
      <w:r w:rsidRPr="00D7256F">
        <w:rPr>
          <w:color w:val="000000"/>
          <w:lang w:val="en-AU"/>
        </w:rPr>
        <w:t>conformity</w:t>
      </w:r>
      <w:proofErr w:type="gramEnd"/>
      <w:r w:rsidRPr="00D7256F">
        <w:rPr>
          <w:color w:val="000000"/>
          <w:lang w:val="en-AU"/>
        </w:rPr>
        <w:t xml:space="preserve"> to </w:t>
      </w:r>
      <w:r w:rsidR="007A67D4" w:rsidRPr="00D7256F">
        <w:rPr>
          <w:color w:val="000000"/>
          <w:lang w:val="en-AU"/>
        </w:rPr>
        <w:t xml:space="preserve">IMDRF </w:t>
      </w:r>
      <w:r w:rsidRPr="00D7256F">
        <w:rPr>
          <w:color w:val="000000"/>
          <w:lang w:val="en-AU"/>
        </w:rPr>
        <w:t>procedures.</w:t>
      </w:r>
    </w:p>
    <w:p w14:paraId="7E35A375" w14:textId="77777777" w:rsidR="00111FBA" w:rsidRPr="00D7256F" w:rsidRDefault="00111FBA" w:rsidP="008E24BC">
      <w:pPr>
        <w:ind w:firstLine="720"/>
        <w:rPr>
          <w:color w:val="000000"/>
          <w:lang w:val="en-AU"/>
        </w:rPr>
      </w:pPr>
    </w:p>
    <w:p w14:paraId="6ACCAA59" w14:textId="77777777" w:rsidR="00111FBA" w:rsidRPr="00D7256F" w:rsidRDefault="00111FBA" w:rsidP="008E24BC">
      <w:pPr>
        <w:rPr>
          <w:color w:val="000000"/>
          <w:lang w:val="en-AU"/>
        </w:rPr>
      </w:pPr>
      <w:r w:rsidRPr="00D7256F">
        <w:rPr>
          <w:color w:val="000000"/>
          <w:lang w:val="en-AU"/>
        </w:rPr>
        <w:t xml:space="preserve">The </w:t>
      </w:r>
      <w:r w:rsidR="007A67D4" w:rsidRPr="00D7256F">
        <w:rPr>
          <w:color w:val="000000"/>
          <w:lang w:val="en-AU"/>
        </w:rPr>
        <w:t xml:space="preserve">Management </w:t>
      </w:r>
      <w:r w:rsidRPr="00D7256F">
        <w:rPr>
          <w:color w:val="000000"/>
          <w:lang w:val="en-AU"/>
        </w:rPr>
        <w:t>Committee will have</w:t>
      </w:r>
      <w:r w:rsidR="00F97DC0" w:rsidRPr="00D7256F">
        <w:rPr>
          <w:color w:val="000000"/>
          <w:lang w:val="en-AU"/>
        </w:rPr>
        <w:t xml:space="preserve"> four</w:t>
      </w:r>
      <w:r w:rsidR="00F86D63" w:rsidRPr="00D7256F">
        <w:rPr>
          <w:color w:val="000000"/>
          <w:lang w:val="en-AU"/>
        </w:rPr>
        <w:t xml:space="preserve"> to </w:t>
      </w:r>
      <w:r w:rsidR="00EE3AB5" w:rsidRPr="00D7256F">
        <w:rPr>
          <w:color w:val="000000"/>
          <w:lang w:val="en-AU"/>
        </w:rPr>
        <w:t>six weeks</w:t>
      </w:r>
      <w:r w:rsidR="00673843" w:rsidRPr="00D7256F">
        <w:rPr>
          <w:color w:val="000000"/>
          <w:lang w:val="en-AU"/>
        </w:rPr>
        <w:t xml:space="preserve"> from </w:t>
      </w:r>
      <w:r w:rsidR="00061D70" w:rsidRPr="00D7256F">
        <w:rPr>
          <w:color w:val="000000"/>
          <w:lang w:val="en-AU"/>
        </w:rPr>
        <w:t xml:space="preserve">receipt of the </w:t>
      </w:r>
      <w:r w:rsidR="008F24A8" w:rsidRPr="00D7256F">
        <w:rPr>
          <w:color w:val="000000"/>
          <w:lang w:val="en-AU"/>
        </w:rPr>
        <w:t>document to</w:t>
      </w:r>
      <w:r w:rsidRPr="00D7256F">
        <w:rPr>
          <w:color w:val="000000"/>
          <w:lang w:val="en-AU"/>
        </w:rPr>
        <w:t xml:space="preserve"> review the document.</w:t>
      </w:r>
    </w:p>
    <w:p w14:paraId="48B0196F" w14:textId="77777777" w:rsidR="00111FBA" w:rsidRPr="00D7256F" w:rsidRDefault="00111FBA" w:rsidP="008E24BC">
      <w:pPr>
        <w:rPr>
          <w:color w:val="000000"/>
          <w:lang w:val="en-AU"/>
        </w:rPr>
      </w:pPr>
    </w:p>
    <w:p w14:paraId="26CC8FF7" w14:textId="77777777" w:rsidR="00111FBA" w:rsidRPr="00D7256F" w:rsidRDefault="00111FBA" w:rsidP="008E24BC">
      <w:pPr>
        <w:rPr>
          <w:color w:val="000000"/>
          <w:lang w:val="en-AU"/>
        </w:rPr>
      </w:pPr>
      <w:r w:rsidRPr="00D7256F">
        <w:rPr>
          <w:color w:val="000000"/>
          <w:lang w:val="en-AU"/>
        </w:rPr>
        <w:t xml:space="preserve">Decisions regarding </w:t>
      </w:r>
      <w:r w:rsidR="00F468D2" w:rsidRPr="00D7256F">
        <w:rPr>
          <w:color w:val="000000"/>
          <w:lang w:val="en-AU"/>
        </w:rPr>
        <w:t xml:space="preserve">Working Group </w:t>
      </w:r>
      <w:r w:rsidRPr="00D7256F">
        <w:rPr>
          <w:color w:val="000000"/>
          <w:lang w:val="en-AU"/>
        </w:rPr>
        <w:t xml:space="preserve">requests for advancement of a document to Proposed Document </w:t>
      </w:r>
      <w:r w:rsidR="00B05804" w:rsidRPr="00D7256F">
        <w:rPr>
          <w:color w:val="000000"/>
          <w:lang w:val="en-AU"/>
        </w:rPr>
        <w:t xml:space="preserve">stage </w:t>
      </w:r>
      <w:r w:rsidR="00F5314E" w:rsidRPr="00D7256F">
        <w:rPr>
          <w:color w:val="000000"/>
          <w:lang w:val="en-AU"/>
        </w:rPr>
        <w:t xml:space="preserve">shall </w:t>
      </w:r>
      <w:r w:rsidR="00B05804" w:rsidRPr="00D7256F">
        <w:rPr>
          <w:color w:val="000000"/>
          <w:lang w:val="en-AU"/>
        </w:rPr>
        <w:t xml:space="preserve">be authorized by </w:t>
      </w:r>
      <w:r w:rsidRPr="00D7256F">
        <w:rPr>
          <w:color w:val="000000"/>
          <w:lang w:val="en-AU"/>
        </w:rPr>
        <w:t xml:space="preserve">the </w:t>
      </w:r>
      <w:r w:rsidR="007A67D4" w:rsidRPr="00D7256F">
        <w:rPr>
          <w:color w:val="000000"/>
          <w:lang w:val="en-AU"/>
        </w:rPr>
        <w:t>Management</w:t>
      </w:r>
      <w:r w:rsidRPr="00D7256F">
        <w:rPr>
          <w:color w:val="000000"/>
          <w:lang w:val="en-AU"/>
        </w:rPr>
        <w:t xml:space="preserve"> Committee.  </w:t>
      </w:r>
      <w:r w:rsidR="001C0A77" w:rsidRPr="00D7256F">
        <w:rPr>
          <w:color w:val="000000"/>
          <w:lang w:val="en-AU"/>
        </w:rPr>
        <w:t xml:space="preserve">A document may be referred back to a Working Group where the Management Committee requests further work. </w:t>
      </w:r>
      <w:r w:rsidR="005F16FF" w:rsidRPr="00D7256F">
        <w:rPr>
          <w:lang w:val="en-AU"/>
        </w:rPr>
        <w:t>Typically the Management Committee would provide direction and not redraft the document.</w:t>
      </w:r>
    </w:p>
    <w:p w14:paraId="10BBCC01" w14:textId="77777777" w:rsidR="00111FBA" w:rsidRPr="00D7256F" w:rsidRDefault="00111FBA" w:rsidP="008E24BC">
      <w:pPr>
        <w:rPr>
          <w:color w:val="000000"/>
          <w:lang w:val="en-AU"/>
        </w:rPr>
      </w:pPr>
    </w:p>
    <w:p w14:paraId="0F8DEA9A" w14:textId="77777777" w:rsidR="00111FBA" w:rsidRPr="00B65D87" w:rsidRDefault="00111FBA" w:rsidP="008E24BC">
      <w:pPr>
        <w:rPr>
          <w:color w:val="000000"/>
          <w:lang w:val="en-AU"/>
        </w:rPr>
      </w:pPr>
      <w:r w:rsidRPr="00D7256F">
        <w:rPr>
          <w:color w:val="000000"/>
          <w:lang w:val="en-AU"/>
        </w:rPr>
        <w:t xml:space="preserve">The </w:t>
      </w:r>
      <w:r w:rsidR="007A67D4" w:rsidRPr="00D7256F">
        <w:rPr>
          <w:color w:val="000000"/>
          <w:lang w:val="en-AU"/>
        </w:rPr>
        <w:t>Management</w:t>
      </w:r>
      <w:r w:rsidRPr="00D7256F">
        <w:rPr>
          <w:color w:val="000000"/>
          <w:lang w:val="en-AU"/>
        </w:rPr>
        <w:t xml:space="preserve"> Committee may also determine that the document should not be advanced further.</w:t>
      </w:r>
    </w:p>
    <w:p w14:paraId="526DDE2D" w14:textId="77777777" w:rsidR="00C17347" w:rsidRPr="00B65D87" w:rsidRDefault="00C17347" w:rsidP="008E24BC">
      <w:pPr>
        <w:rPr>
          <w:color w:val="000000"/>
          <w:lang w:val="en-AU"/>
        </w:rPr>
      </w:pPr>
    </w:p>
    <w:p w14:paraId="5BF14215" w14:textId="77777777" w:rsidR="00C17347" w:rsidRPr="00B65D87" w:rsidRDefault="00C17347" w:rsidP="008E24BC">
      <w:pPr>
        <w:rPr>
          <w:color w:val="000000"/>
          <w:lang w:val="en-AU"/>
        </w:rPr>
      </w:pPr>
      <w:r w:rsidRPr="00B65D87">
        <w:rPr>
          <w:color w:val="000000"/>
          <w:lang w:val="en-AU"/>
        </w:rPr>
        <w:t xml:space="preserve">The decision of the </w:t>
      </w:r>
      <w:r w:rsidR="007A67D4" w:rsidRPr="00B65D87">
        <w:rPr>
          <w:color w:val="000000"/>
          <w:lang w:val="en-AU"/>
        </w:rPr>
        <w:t>Management</w:t>
      </w:r>
      <w:r w:rsidRPr="00B65D87">
        <w:rPr>
          <w:color w:val="000000"/>
          <w:lang w:val="en-AU"/>
        </w:rPr>
        <w:t xml:space="preserve"> Committee shall be documented in the record of discussion of the </w:t>
      </w:r>
      <w:r w:rsidR="007A67D4" w:rsidRPr="00B65D87">
        <w:rPr>
          <w:color w:val="000000"/>
          <w:lang w:val="en-AU"/>
        </w:rPr>
        <w:t xml:space="preserve">Management </w:t>
      </w:r>
      <w:r w:rsidRPr="00B65D87">
        <w:rPr>
          <w:color w:val="000000"/>
          <w:lang w:val="en-AU"/>
        </w:rPr>
        <w:t>Committee meeting</w:t>
      </w:r>
      <w:r w:rsidR="00ED2EFD" w:rsidRPr="00B65D87">
        <w:rPr>
          <w:color w:val="000000"/>
          <w:lang w:val="en-AU"/>
        </w:rPr>
        <w:t xml:space="preserve"> or teleconference</w:t>
      </w:r>
      <w:r w:rsidRPr="00B65D87">
        <w:rPr>
          <w:color w:val="000000"/>
          <w:lang w:val="en-AU"/>
        </w:rPr>
        <w:t>.</w:t>
      </w:r>
    </w:p>
    <w:p w14:paraId="51810262" w14:textId="77777777" w:rsidR="00BF68B1" w:rsidRDefault="00BF68B1" w:rsidP="008E24BC">
      <w:pPr>
        <w:rPr>
          <w:color w:val="000000"/>
          <w:lang w:val="en-AU"/>
        </w:rPr>
      </w:pPr>
    </w:p>
    <w:p w14:paraId="6058EE4B" w14:textId="77777777" w:rsidR="000F5E6A" w:rsidRPr="00B65D87" w:rsidRDefault="000F5E6A" w:rsidP="008E24BC">
      <w:pPr>
        <w:rPr>
          <w:color w:val="000000"/>
          <w:lang w:val="en-AU"/>
        </w:rPr>
      </w:pPr>
    </w:p>
    <w:p w14:paraId="5D4552E0" w14:textId="77777777" w:rsidR="00111FBA" w:rsidRPr="00B65D87" w:rsidRDefault="005B141A" w:rsidP="008E24BC">
      <w:pPr>
        <w:pStyle w:val="Heading2"/>
        <w:rPr>
          <w:rFonts w:ascii="Times New Roman" w:hAnsi="Times New Roman"/>
          <w:bCs w:val="0"/>
          <w:color w:val="000000"/>
          <w:lang w:val="en-AU"/>
        </w:rPr>
      </w:pPr>
      <w:bookmarkStart w:id="34" w:name="_Toc117502549"/>
      <w:bookmarkStart w:id="35" w:name="_Toc117502639"/>
      <w:bookmarkStart w:id="36" w:name="_Toc117505576"/>
      <w:bookmarkStart w:id="37" w:name="_Toc117659324"/>
      <w:bookmarkStart w:id="38" w:name="_Toc8990795"/>
      <w:r w:rsidRPr="00B65D87">
        <w:rPr>
          <w:rFonts w:ascii="Times New Roman" w:hAnsi="Times New Roman"/>
          <w:bCs w:val="0"/>
          <w:color w:val="000000"/>
          <w:lang w:val="en-AU"/>
        </w:rPr>
        <w:t>3.</w:t>
      </w:r>
      <w:r w:rsidR="00673843" w:rsidRPr="00B65D87">
        <w:rPr>
          <w:rFonts w:ascii="Times New Roman" w:hAnsi="Times New Roman"/>
          <w:bCs w:val="0"/>
          <w:color w:val="000000"/>
          <w:lang w:val="en-AU"/>
        </w:rPr>
        <w:t>5</w:t>
      </w:r>
      <w:r w:rsidRPr="00B65D87">
        <w:rPr>
          <w:rFonts w:ascii="Times New Roman" w:hAnsi="Times New Roman"/>
          <w:bCs w:val="0"/>
          <w:color w:val="000000"/>
          <w:lang w:val="en-AU"/>
        </w:rPr>
        <w:tab/>
      </w:r>
      <w:r w:rsidR="00111FBA" w:rsidRPr="00B65D87">
        <w:rPr>
          <w:rFonts w:ascii="Times New Roman" w:hAnsi="Times New Roman"/>
          <w:bCs w:val="0"/>
          <w:color w:val="000000"/>
          <w:lang w:val="en-AU"/>
        </w:rPr>
        <w:t xml:space="preserve">Stage </w:t>
      </w:r>
      <w:r w:rsidR="00673843" w:rsidRPr="00B65D87">
        <w:rPr>
          <w:rFonts w:ascii="Times New Roman" w:hAnsi="Times New Roman"/>
          <w:bCs w:val="0"/>
          <w:color w:val="000000"/>
          <w:lang w:val="en-AU"/>
        </w:rPr>
        <w:t>4</w:t>
      </w:r>
      <w:r w:rsidR="00111FBA" w:rsidRPr="00B65D87">
        <w:rPr>
          <w:rFonts w:ascii="Times New Roman" w:hAnsi="Times New Roman"/>
          <w:bCs w:val="0"/>
          <w:color w:val="000000"/>
          <w:lang w:val="en-AU"/>
        </w:rPr>
        <w:t xml:space="preserve"> – Consultation o</w:t>
      </w:r>
      <w:r w:rsidR="00037310" w:rsidRPr="00B65D87">
        <w:rPr>
          <w:rFonts w:ascii="Times New Roman" w:hAnsi="Times New Roman"/>
          <w:bCs w:val="0"/>
          <w:color w:val="000000"/>
          <w:lang w:val="en-AU"/>
        </w:rPr>
        <w:t>n</w:t>
      </w:r>
      <w:r w:rsidR="00111FBA" w:rsidRPr="00B65D87">
        <w:rPr>
          <w:rFonts w:ascii="Times New Roman" w:hAnsi="Times New Roman"/>
          <w:bCs w:val="0"/>
          <w:color w:val="000000"/>
          <w:lang w:val="en-AU"/>
        </w:rPr>
        <w:t xml:space="preserve"> Proposed Documents</w:t>
      </w:r>
      <w:bookmarkEnd w:id="34"/>
      <w:bookmarkEnd w:id="35"/>
      <w:bookmarkEnd w:id="36"/>
      <w:bookmarkEnd w:id="37"/>
      <w:bookmarkEnd w:id="38"/>
      <w:r w:rsidR="00111FBA" w:rsidRPr="00B65D87">
        <w:rPr>
          <w:rFonts w:ascii="Times New Roman" w:hAnsi="Times New Roman"/>
          <w:bCs w:val="0"/>
          <w:color w:val="000000"/>
          <w:lang w:val="en-AU"/>
        </w:rPr>
        <w:t xml:space="preserve"> </w:t>
      </w:r>
    </w:p>
    <w:p w14:paraId="47893D15" w14:textId="77777777" w:rsidR="00111FBA" w:rsidRPr="00B65D87" w:rsidRDefault="0093648C" w:rsidP="008E24BC">
      <w:pPr>
        <w:rPr>
          <w:color w:val="000000"/>
          <w:lang w:val="en-AU" w:eastAsia="ja-JP"/>
        </w:rPr>
      </w:pPr>
      <w:r w:rsidRPr="00B65D87">
        <w:rPr>
          <w:color w:val="000000"/>
          <w:lang w:val="en-AU"/>
        </w:rPr>
        <w:t>Unless the Management Committee determines otherwise, a</w:t>
      </w:r>
      <w:r w:rsidR="00111FBA" w:rsidRPr="00B65D87">
        <w:rPr>
          <w:color w:val="000000"/>
          <w:lang w:val="en-AU"/>
        </w:rPr>
        <w:t xml:space="preserve">ll Proposed Documents will be posted on the </w:t>
      </w:r>
      <w:r w:rsidR="00A812E0" w:rsidRPr="00B65D87">
        <w:rPr>
          <w:color w:val="000000"/>
          <w:lang w:val="en-AU"/>
        </w:rPr>
        <w:t>IMDRF</w:t>
      </w:r>
      <w:r w:rsidR="00111FBA" w:rsidRPr="00B65D87">
        <w:rPr>
          <w:color w:val="000000"/>
          <w:lang w:val="en-AU"/>
        </w:rPr>
        <w:t xml:space="preserve"> website by the</w:t>
      </w:r>
      <w:r w:rsidR="00385584" w:rsidRPr="00B65D87">
        <w:rPr>
          <w:color w:val="000000"/>
          <w:lang w:val="en-AU"/>
        </w:rPr>
        <w:t xml:space="preserve"> IMDRF </w:t>
      </w:r>
      <w:r w:rsidR="00111FBA" w:rsidRPr="00B65D87">
        <w:rPr>
          <w:color w:val="000000"/>
          <w:lang w:val="en-AU"/>
        </w:rPr>
        <w:t xml:space="preserve">Chair through the Secretariat </w:t>
      </w:r>
      <w:r w:rsidR="00BC1DC8" w:rsidRPr="00B65D87">
        <w:rPr>
          <w:color w:val="000000"/>
          <w:lang w:val="en-AU"/>
        </w:rPr>
        <w:t xml:space="preserve">immediately following the </w:t>
      </w:r>
      <w:r w:rsidR="00111FBA" w:rsidRPr="00B65D87">
        <w:rPr>
          <w:color w:val="000000"/>
          <w:lang w:val="en-AU"/>
        </w:rPr>
        <w:t>ap</w:t>
      </w:r>
      <w:r w:rsidR="00D2087F" w:rsidRPr="00B65D87">
        <w:rPr>
          <w:color w:val="000000"/>
          <w:lang w:val="en-AU"/>
        </w:rPr>
        <w:t xml:space="preserve">proval as a Proposed Document. </w:t>
      </w:r>
      <w:r w:rsidR="00111FBA" w:rsidRPr="00B65D87">
        <w:rPr>
          <w:color w:val="000000"/>
          <w:lang w:val="en-AU"/>
        </w:rPr>
        <w:t xml:space="preserve">Generally, the comment period for Proposed Documents will be </w:t>
      </w:r>
      <w:r w:rsidR="00037310" w:rsidRPr="00B65D87">
        <w:rPr>
          <w:color w:val="000000"/>
          <w:lang w:val="en-AU"/>
        </w:rPr>
        <w:t xml:space="preserve">no longer than </w:t>
      </w:r>
      <w:r w:rsidR="00ED2EFD" w:rsidRPr="00B65D87">
        <w:rPr>
          <w:color w:val="000000"/>
          <w:lang w:val="en-AU"/>
        </w:rPr>
        <w:t xml:space="preserve">three </w:t>
      </w:r>
      <w:r w:rsidR="00111FBA" w:rsidRPr="00B65D87">
        <w:rPr>
          <w:color w:val="000000"/>
          <w:lang w:val="en-AU"/>
        </w:rPr>
        <w:t xml:space="preserve">months, starting from the date the document was posted on the </w:t>
      </w:r>
      <w:r w:rsidR="00A812E0" w:rsidRPr="00B65D87">
        <w:rPr>
          <w:color w:val="000000"/>
          <w:lang w:val="en-AU"/>
        </w:rPr>
        <w:t>IMDRF</w:t>
      </w:r>
      <w:r w:rsidR="00111FBA" w:rsidRPr="00B65D87">
        <w:rPr>
          <w:color w:val="000000"/>
          <w:lang w:val="en-AU"/>
        </w:rPr>
        <w:t xml:space="preserve"> website.  </w:t>
      </w:r>
      <w:r w:rsidR="00F468D2" w:rsidRPr="00B65D87">
        <w:rPr>
          <w:color w:val="000000"/>
          <w:lang w:val="en-AU"/>
        </w:rPr>
        <w:t xml:space="preserve">Working Group </w:t>
      </w:r>
      <w:r w:rsidR="00385584" w:rsidRPr="00B65D87">
        <w:rPr>
          <w:color w:val="000000"/>
          <w:lang w:val="en-AU"/>
        </w:rPr>
        <w:t>Chairs</w:t>
      </w:r>
      <w:r w:rsidR="00A812E0" w:rsidRPr="00B65D87">
        <w:rPr>
          <w:color w:val="000000"/>
          <w:lang w:val="en-AU"/>
        </w:rPr>
        <w:t xml:space="preserve"> </w:t>
      </w:r>
      <w:r w:rsidR="00037310" w:rsidRPr="00B65D87">
        <w:rPr>
          <w:color w:val="000000"/>
          <w:lang w:val="en-AU"/>
        </w:rPr>
        <w:t>are to nominate the consultation period for approval by the Management Committee</w:t>
      </w:r>
      <w:r w:rsidR="00111FBA" w:rsidRPr="00B65D87">
        <w:rPr>
          <w:color w:val="000000"/>
          <w:lang w:val="en-AU"/>
        </w:rPr>
        <w:t xml:space="preserve">.  </w:t>
      </w:r>
      <w:r w:rsidR="00F468D2" w:rsidRPr="00B65D87">
        <w:rPr>
          <w:color w:val="000000"/>
          <w:lang w:val="en-AU"/>
        </w:rPr>
        <w:t xml:space="preserve">Working Group </w:t>
      </w:r>
      <w:r w:rsidR="00385584" w:rsidRPr="00B65D87">
        <w:rPr>
          <w:color w:val="000000"/>
          <w:lang w:val="en-AU"/>
        </w:rPr>
        <w:t>Chairs</w:t>
      </w:r>
      <w:r w:rsidR="00A812E0" w:rsidRPr="00B65D87">
        <w:rPr>
          <w:color w:val="000000"/>
          <w:lang w:val="en-AU"/>
        </w:rPr>
        <w:t xml:space="preserve"> </w:t>
      </w:r>
      <w:r w:rsidR="00111FBA" w:rsidRPr="00B65D87">
        <w:rPr>
          <w:color w:val="000000"/>
          <w:lang w:val="en-AU"/>
        </w:rPr>
        <w:t xml:space="preserve">should also indicate an appropriate contact </w:t>
      </w:r>
      <w:proofErr w:type="gramStart"/>
      <w:r w:rsidR="00111FBA" w:rsidRPr="00B65D87">
        <w:rPr>
          <w:color w:val="000000"/>
          <w:lang w:val="en-AU"/>
        </w:rPr>
        <w:t>person</w:t>
      </w:r>
      <w:proofErr w:type="gramEnd"/>
      <w:r w:rsidR="00111FBA" w:rsidRPr="00B65D87">
        <w:rPr>
          <w:color w:val="000000"/>
          <w:lang w:val="en-AU"/>
        </w:rPr>
        <w:t xml:space="preserve"> to whom persons accessing the document via the website can address their comments, using the appropriate format. Documents which remain on the website shall be marked with a disclaimer once the comment period has closed. It shall state that the document is under revision. </w:t>
      </w:r>
    </w:p>
    <w:p w14:paraId="76F92312" w14:textId="77777777" w:rsidR="00111FBA" w:rsidRPr="00B65D87" w:rsidRDefault="00111FBA" w:rsidP="008E24BC">
      <w:pPr>
        <w:rPr>
          <w:color w:val="000000"/>
          <w:sz w:val="22"/>
          <w:szCs w:val="22"/>
          <w:lang w:val="en-AU"/>
        </w:rPr>
      </w:pPr>
    </w:p>
    <w:p w14:paraId="4EC35E94" w14:textId="77777777" w:rsidR="00111FBA" w:rsidRPr="00B65D87" w:rsidRDefault="00111FBA" w:rsidP="008E24BC">
      <w:pPr>
        <w:rPr>
          <w:color w:val="000000"/>
          <w:lang w:val="en-AU"/>
        </w:rPr>
      </w:pPr>
      <w:r w:rsidRPr="00B65D87">
        <w:rPr>
          <w:color w:val="000000"/>
          <w:lang w:val="en-AU"/>
        </w:rPr>
        <w:t xml:space="preserve">It is also recommended that each </w:t>
      </w:r>
      <w:r w:rsidR="00E35B4A" w:rsidRPr="00B65D87">
        <w:rPr>
          <w:color w:val="000000"/>
          <w:lang w:val="en-AU"/>
        </w:rPr>
        <w:t>Management</w:t>
      </w:r>
      <w:r w:rsidRPr="00B65D87">
        <w:rPr>
          <w:color w:val="000000"/>
          <w:lang w:val="en-AU"/>
        </w:rPr>
        <w:t xml:space="preserve"> Committee </w:t>
      </w:r>
      <w:r w:rsidR="00385584" w:rsidRPr="00B65D87">
        <w:rPr>
          <w:color w:val="000000"/>
          <w:lang w:val="en-AU"/>
        </w:rPr>
        <w:t>jurisdiction</w:t>
      </w:r>
      <w:r w:rsidR="00A37C32" w:rsidRPr="00B65D87">
        <w:rPr>
          <w:color w:val="000000"/>
          <w:lang w:val="en-AU"/>
        </w:rPr>
        <w:t xml:space="preserve"> </w:t>
      </w:r>
      <w:r w:rsidRPr="00B65D87">
        <w:rPr>
          <w:color w:val="000000"/>
          <w:lang w:val="en-AU"/>
        </w:rPr>
        <w:t xml:space="preserve">establishes a process for soliciting comments from interested persons and organizations within their area and that </w:t>
      </w:r>
      <w:r w:rsidR="00F468D2" w:rsidRPr="00B65D87">
        <w:rPr>
          <w:color w:val="000000"/>
          <w:lang w:val="en-AU"/>
        </w:rPr>
        <w:t xml:space="preserve">Working Group </w:t>
      </w:r>
      <w:r w:rsidRPr="00B65D87">
        <w:rPr>
          <w:color w:val="000000"/>
          <w:lang w:val="en-AU"/>
        </w:rPr>
        <w:t xml:space="preserve">members then use this process to solicit comments within their jurisdictions. </w:t>
      </w:r>
      <w:r w:rsidR="00ED2EFD" w:rsidRPr="00B65D87">
        <w:rPr>
          <w:color w:val="000000"/>
          <w:lang w:val="en-AU"/>
        </w:rPr>
        <w:t xml:space="preserve"> . </w:t>
      </w:r>
    </w:p>
    <w:p w14:paraId="3810231E" w14:textId="77777777" w:rsidR="00111FBA" w:rsidRPr="00B65D87" w:rsidRDefault="00111FBA" w:rsidP="008E24BC">
      <w:pPr>
        <w:rPr>
          <w:color w:val="000000"/>
          <w:lang w:val="en-AU"/>
        </w:rPr>
      </w:pPr>
    </w:p>
    <w:p w14:paraId="5E1FF716" w14:textId="77777777" w:rsidR="00111FBA" w:rsidRPr="00B65D87" w:rsidRDefault="00111FBA" w:rsidP="008E24BC">
      <w:pPr>
        <w:rPr>
          <w:color w:val="000000"/>
          <w:lang w:val="en-AU"/>
        </w:rPr>
      </w:pPr>
      <w:r w:rsidRPr="00B65D87">
        <w:rPr>
          <w:color w:val="000000"/>
          <w:lang w:val="en-AU"/>
        </w:rPr>
        <w:t xml:space="preserve">All documents should be available in electronic format. </w:t>
      </w:r>
    </w:p>
    <w:p w14:paraId="0B56E1E2" w14:textId="77777777" w:rsidR="00111FBA" w:rsidRPr="00B65D87" w:rsidRDefault="00111FBA" w:rsidP="008E24BC">
      <w:pPr>
        <w:rPr>
          <w:color w:val="000000"/>
          <w:lang w:val="en-AU"/>
        </w:rPr>
      </w:pPr>
    </w:p>
    <w:p w14:paraId="1F245B3E" w14:textId="77777777" w:rsidR="00111FBA" w:rsidRPr="00B65D87" w:rsidRDefault="00111FBA" w:rsidP="008E24BC">
      <w:pPr>
        <w:rPr>
          <w:bCs/>
          <w:color w:val="000000"/>
          <w:lang w:val="en-AU"/>
        </w:rPr>
      </w:pPr>
      <w:r w:rsidRPr="00B65D87">
        <w:rPr>
          <w:color w:val="000000"/>
          <w:lang w:val="en-AU"/>
        </w:rPr>
        <w:lastRenderedPageBreak/>
        <w:t xml:space="preserve">The </w:t>
      </w:r>
      <w:r w:rsidR="00F468D2" w:rsidRPr="00B65D87">
        <w:rPr>
          <w:color w:val="000000"/>
          <w:lang w:val="en-AU"/>
        </w:rPr>
        <w:t xml:space="preserve">Working Group </w:t>
      </w:r>
      <w:r w:rsidRPr="00B65D87">
        <w:rPr>
          <w:color w:val="000000"/>
          <w:lang w:val="en-AU"/>
        </w:rPr>
        <w:t xml:space="preserve">will evaluate the </w:t>
      </w:r>
      <w:r w:rsidR="00C17347" w:rsidRPr="00B65D87">
        <w:rPr>
          <w:color w:val="000000"/>
          <w:lang w:val="en-AU"/>
        </w:rPr>
        <w:t xml:space="preserve">comments submitted </w:t>
      </w:r>
      <w:r w:rsidRPr="00B65D87">
        <w:rPr>
          <w:color w:val="000000"/>
          <w:lang w:val="en-AU"/>
        </w:rPr>
        <w:t>and issue a revised document</w:t>
      </w:r>
      <w:r w:rsidRPr="00B65D87">
        <w:rPr>
          <w:bCs/>
          <w:color w:val="000000"/>
          <w:lang w:val="en-AU"/>
        </w:rPr>
        <w:t xml:space="preserve"> expeditiously, generally within </w:t>
      </w:r>
      <w:r w:rsidR="00FB44B5" w:rsidRPr="00B65D87">
        <w:rPr>
          <w:bCs/>
          <w:color w:val="000000"/>
          <w:lang w:val="en-AU"/>
        </w:rPr>
        <w:t xml:space="preserve">three </w:t>
      </w:r>
      <w:r w:rsidRPr="00B65D87">
        <w:rPr>
          <w:bCs/>
          <w:color w:val="000000"/>
          <w:lang w:val="en-AU"/>
        </w:rPr>
        <w:t>months</w:t>
      </w:r>
      <w:r w:rsidR="00FB44B5" w:rsidRPr="00B65D87">
        <w:rPr>
          <w:bCs/>
          <w:color w:val="000000"/>
          <w:lang w:val="en-AU"/>
        </w:rPr>
        <w:t xml:space="preserve"> from closing the consultation period</w:t>
      </w:r>
      <w:r w:rsidRPr="00B65D87">
        <w:rPr>
          <w:bCs/>
          <w:color w:val="000000"/>
          <w:lang w:val="en-AU"/>
        </w:rPr>
        <w:t xml:space="preserve">. The </w:t>
      </w:r>
      <w:r w:rsidR="00F468D2" w:rsidRPr="00B65D87">
        <w:rPr>
          <w:bCs/>
          <w:color w:val="000000"/>
          <w:lang w:val="en-AU"/>
        </w:rPr>
        <w:t xml:space="preserve">Working Group </w:t>
      </w:r>
      <w:r w:rsidR="00385584" w:rsidRPr="00B65D87">
        <w:rPr>
          <w:bCs/>
          <w:color w:val="000000"/>
          <w:lang w:val="en-AU"/>
        </w:rPr>
        <w:t>Chair</w:t>
      </w:r>
      <w:r w:rsidRPr="00B65D87">
        <w:rPr>
          <w:bCs/>
          <w:color w:val="000000"/>
          <w:lang w:val="en-AU"/>
        </w:rPr>
        <w:t xml:space="preserve"> </w:t>
      </w:r>
      <w:r w:rsidR="00BC1DC8" w:rsidRPr="00B65D87">
        <w:rPr>
          <w:bCs/>
          <w:color w:val="000000"/>
          <w:lang w:val="en-AU"/>
        </w:rPr>
        <w:t xml:space="preserve">or </w:t>
      </w:r>
      <w:r w:rsidR="008513F5" w:rsidRPr="00B65D87">
        <w:rPr>
          <w:rFonts w:eastAsiaTheme="minorEastAsia"/>
          <w:color w:val="000000"/>
          <w:lang w:val="en-AU" w:eastAsia="ja-JP"/>
        </w:rPr>
        <w:t xml:space="preserve">the </w:t>
      </w:r>
      <w:r w:rsidR="002F22B7" w:rsidRPr="00B65D87">
        <w:rPr>
          <w:rStyle w:val="st"/>
          <w:rFonts w:eastAsiaTheme="minorEastAsia"/>
          <w:lang w:val="en-AU" w:eastAsia="ja-JP"/>
        </w:rPr>
        <w:t>R</w:t>
      </w:r>
      <w:r w:rsidR="002F22B7" w:rsidRPr="00B65D87">
        <w:rPr>
          <w:rStyle w:val="st"/>
          <w:lang w:val="en-AU"/>
        </w:rPr>
        <w:t>apporteur</w:t>
      </w:r>
      <w:r w:rsidR="00BC1DC8" w:rsidRPr="00B65D87">
        <w:rPr>
          <w:bCs/>
          <w:color w:val="000000"/>
          <w:lang w:val="en-AU"/>
        </w:rPr>
        <w:t xml:space="preserve"> </w:t>
      </w:r>
      <w:r w:rsidRPr="00B65D87">
        <w:rPr>
          <w:bCs/>
          <w:color w:val="000000"/>
          <w:lang w:val="en-AU"/>
        </w:rPr>
        <w:t xml:space="preserve">will inform the </w:t>
      </w:r>
      <w:r w:rsidR="00385584" w:rsidRPr="00B65D87">
        <w:rPr>
          <w:bCs/>
          <w:color w:val="000000"/>
          <w:lang w:val="en-AU"/>
        </w:rPr>
        <w:t xml:space="preserve">IMDRF </w:t>
      </w:r>
      <w:r w:rsidRPr="00B65D87">
        <w:rPr>
          <w:bCs/>
          <w:color w:val="000000"/>
          <w:lang w:val="en-AU"/>
        </w:rPr>
        <w:t xml:space="preserve">Chair if more time is needed.  </w:t>
      </w:r>
    </w:p>
    <w:p w14:paraId="50CD1F95" w14:textId="77777777" w:rsidR="00111FBA" w:rsidRPr="00B65D87" w:rsidRDefault="00111FBA" w:rsidP="008E24BC">
      <w:pPr>
        <w:ind w:firstLine="720"/>
        <w:rPr>
          <w:color w:val="000000"/>
          <w:sz w:val="22"/>
          <w:szCs w:val="22"/>
          <w:lang w:val="en-AU"/>
        </w:rPr>
      </w:pPr>
    </w:p>
    <w:p w14:paraId="68416A99" w14:textId="77777777" w:rsidR="00111FBA" w:rsidRPr="00B65D87" w:rsidRDefault="005B141A" w:rsidP="008E24BC">
      <w:pPr>
        <w:pStyle w:val="Heading2"/>
        <w:rPr>
          <w:rFonts w:ascii="Times New Roman" w:hAnsi="Times New Roman"/>
          <w:bCs w:val="0"/>
          <w:color w:val="000000"/>
          <w:lang w:val="en-AU"/>
        </w:rPr>
      </w:pPr>
      <w:bookmarkStart w:id="39" w:name="_Toc117502550"/>
      <w:bookmarkStart w:id="40" w:name="_Toc117502640"/>
      <w:bookmarkStart w:id="41" w:name="_Toc117505577"/>
      <w:bookmarkStart w:id="42" w:name="_Toc117659325"/>
      <w:bookmarkStart w:id="43" w:name="_Toc8990796"/>
      <w:r w:rsidRPr="00B65D87">
        <w:rPr>
          <w:rFonts w:ascii="Times New Roman" w:hAnsi="Times New Roman"/>
          <w:bCs w:val="0"/>
          <w:color w:val="000000"/>
          <w:lang w:val="en-AU"/>
        </w:rPr>
        <w:t>3.</w:t>
      </w:r>
      <w:r w:rsidR="00FB44B5" w:rsidRPr="00B65D87">
        <w:rPr>
          <w:rFonts w:ascii="Times New Roman" w:hAnsi="Times New Roman"/>
          <w:bCs w:val="0"/>
          <w:color w:val="000000"/>
          <w:lang w:val="en-AU"/>
        </w:rPr>
        <w:t>6</w:t>
      </w:r>
      <w:r w:rsidRPr="00B65D87">
        <w:rPr>
          <w:rFonts w:ascii="Times New Roman" w:hAnsi="Times New Roman"/>
          <w:bCs w:val="0"/>
          <w:color w:val="000000"/>
          <w:lang w:val="en-AU"/>
        </w:rPr>
        <w:tab/>
      </w:r>
      <w:r w:rsidR="00111FBA" w:rsidRPr="00B65D87">
        <w:rPr>
          <w:rFonts w:ascii="Times New Roman" w:hAnsi="Times New Roman"/>
          <w:bCs w:val="0"/>
          <w:color w:val="000000"/>
          <w:lang w:val="en-AU"/>
        </w:rPr>
        <w:t xml:space="preserve">Stage </w:t>
      </w:r>
      <w:r w:rsidR="00FB44B5" w:rsidRPr="00B65D87">
        <w:rPr>
          <w:rFonts w:ascii="Times New Roman" w:hAnsi="Times New Roman"/>
          <w:bCs w:val="0"/>
          <w:color w:val="000000"/>
          <w:lang w:val="en-AU"/>
        </w:rPr>
        <w:t>5</w:t>
      </w:r>
      <w:r w:rsidR="00111FBA" w:rsidRPr="00B65D87">
        <w:rPr>
          <w:rFonts w:ascii="Times New Roman" w:hAnsi="Times New Roman"/>
          <w:bCs w:val="0"/>
          <w:color w:val="000000"/>
          <w:lang w:val="en-AU"/>
        </w:rPr>
        <w:t xml:space="preserve"> – Advancement from Proposed Document to Final Document</w:t>
      </w:r>
      <w:bookmarkEnd w:id="39"/>
      <w:bookmarkEnd w:id="40"/>
      <w:bookmarkEnd w:id="41"/>
      <w:bookmarkEnd w:id="42"/>
      <w:bookmarkEnd w:id="43"/>
      <w:r w:rsidR="00111FBA" w:rsidRPr="00B65D87">
        <w:rPr>
          <w:rFonts w:ascii="Times New Roman" w:hAnsi="Times New Roman"/>
          <w:bCs w:val="0"/>
          <w:color w:val="000000"/>
          <w:lang w:val="en-AU"/>
        </w:rPr>
        <w:t xml:space="preserve"> </w:t>
      </w:r>
    </w:p>
    <w:p w14:paraId="30A356C2" w14:textId="77777777" w:rsidR="00111FBA" w:rsidRPr="00D7256F" w:rsidRDefault="00111FBA" w:rsidP="008E24BC">
      <w:pPr>
        <w:rPr>
          <w:color w:val="000000"/>
          <w:lang w:val="en-AU"/>
        </w:rPr>
      </w:pPr>
      <w:r w:rsidRPr="00B65D87">
        <w:rPr>
          <w:color w:val="000000"/>
          <w:lang w:val="en-AU"/>
        </w:rPr>
        <w:t xml:space="preserve">Once consensus is reached within a </w:t>
      </w:r>
      <w:r w:rsidR="00010D1E" w:rsidRPr="00B65D87">
        <w:rPr>
          <w:color w:val="000000"/>
          <w:lang w:val="en-AU"/>
        </w:rPr>
        <w:t xml:space="preserve">Working Group </w:t>
      </w:r>
      <w:r w:rsidRPr="00B65D87">
        <w:rPr>
          <w:color w:val="000000"/>
          <w:lang w:val="en-AU"/>
        </w:rPr>
        <w:t xml:space="preserve">that its work on a document is complete, </w:t>
      </w:r>
      <w:r w:rsidR="00C17347" w:rsidRPr="00B65D87">
        <w:rPr>
          <w:color w:val="000000"/>
          <w:lang w:val="en-AU"/>
        </w:rPr>
        <w:t xml:space="preserve">and that all comments have been appropriately resolved, </w:t>
      </w:r>
      <w:r w:rsidRPr="00B65D87">
        <w:rPr>
          <w:color w:val="000000"/>
          <w:lang w:val="en-AU"/>
        </w:rPr>
        <w:t xml:space="preserve">the </w:t>
      </w:r>
      <w:r w:rsidR="00010D1E" w:rsidRPr="00B65D87">
        <w:rPr>
          <w:color w:val="000000"/>
          <w:lang w:val="en-AU"/>
        </w:rPr>
        <w:t xml:space="preserve">Working Group </w:t>
      </w:r>
      <w:r w:rsidR="00385584" w:rsidRPr="00B65D87">
        <w:rPr>
          <w:color w:val="000000"/>
          <w:lang w:val="en-AU"/>
        </w:rPr>
        <w:t>Chair</w:t>
      </w:r>
      <w:r w:rsidRPr="00B65D87">
        <w:rPr>
          <w:color w:val="000000"/>
          <w:lang w:val="en-AU"/>
        </w:rPr>
        <w:t xml:space="preserve"> </w:t>
      </w:r>
      <w:r w:rsidR="00BC1DC8" w:rsidRPr="00B65D87">
        <w:rPr>
          <w:color w:val="000000"/>
          <w:lang w:val="en-AU"/>
        </w:rPr>
        <w:t xml:space="preserve">or </w:t>
      </w:r>
      <w:r w:rsidR="008513F5" w:rsidRPr="00B65D87">
        <w:rPr>
          <w:rFonts w:eastAsiaTheme="minorEastAsia"/>
          <w:color w:val="000000"/>
          <w:lang w:val="en-AU" w:eastAsia="ja-JP"/>
        </w:rPr>
        <w:t xml:space="preserve">the </w:t>
      </w:r>
      <w:r w:rsidR="00042C35" w:rsidRPr="00B65D87">
        <w:rPr>
          <w:rStyle w:val="st"/>
          <w:rFonts w:eastAsiaTheme="minorEastAsia"/>
          <w:lang w:val="en-AU" w:eastAsia="ja-JP"/>
        </w:rPr>
        <w:t>R</w:t>
      </w:r>
      <w:r w:rsidR="00042C35" w:rsidRPr="00B65D87">
        <w:rPr>
          <w:rStyle w:val="st"/>
          <w:lang w:val="en-AU"/>
        </w:rPr>
        <w:t>apporteur</w:t>
      </w:r>
      <w:r w:rsidR="00BC1DC8" w:rsidRPr="00B65D87">
        <w:rPr>
          <w:color w:val="000000"/>
          <w:lang w:val="en-AU"/>
        </w:rPr>
        <w:t xml:space="preserve"> </w:t>
      </w:r>
      <w:r w:rsidRPr="00B65D87">
        <w:rPr>
          <w:color w:val="000000"/>
          <w:lang w:val="en-AU"/>
        </w:rPr>
        <w:t xml:space="preserve">will </w:t>
      </w:r>
      <w:r w:rsidRPr="00D7256F">
        <w:rPr>
          <w:color w:val="000000"/>
          <w:lang w:val="en-AU"/>
        </w:rPr>
        <w:t xml:space="preserve">present the document proposed as final to the </w:t>
      </w:r>
      <w:r w:rsidR="00E35B4A" w:rsidRPr="00D7256F">
        <w:rPr>
          <w:color w:val="000000"/>
          <w:lang w:val="en-AU"/>
        </w:rPr>
        <w:t xml:space="preserve">IMDRF </w:t>
      </w:r>
      <w:r w:rsidRPr="00D7256F">
        <w:rPr>
          <w:color w:val="000000"/>
          <w:lang w:val="en-AU"/>
        </w:rPr>
        <w:t>Secretariat</w:t>
      </w:r>
      <w:r w:rsidR="00C17347" w:rsidRPr="00D7256F">
        <w:rPr>
          <w:color w:val="000000"/>
          <w:lang w:val="en-AU"/>
        </w:rPr>
        <w:t xml:space="preserve"> using the Docu</w:t>
      </w:r>
      <w:r w:rsidR="00B73068" w:rsidRPr="00D7256F">
        <w:rPr>
          <w:color w:val="000000"/>
          <w:lang w:val="en-AU"/>
        </w:rPr>
        <w:t>ment Transmittal Record (Annex A</w:t>
      </w:r>
      <w:r w:rsidR="00C17347" w:rsidRPr="00D7256F">
        <w:rPr>
          <w:color w:val="000000"/>
          <w:lang w:val="en-AU"/>
        </w:rPr>
        <w:t>)</w:t>
      </w:r>
      <w:r w:rsidRPr="00D7256F">
        <w:rPr>
          <w:color w:val="000000"/>
          <w:lang w:val="en-AU"/>
        </w:rPr>
        <w:t xml:space="preserve">.  The following mechanism will then be used to obtain </w:t>
      </w:r>
      <w:r w:rsidR="00E35B4A" w:rsidRPr="00D7256F">
        <w:rPr>
          <w:color w:val="000000"/>
          <w:lang w:val="en-AU"/>
        </w:rPr>
        <w:t>IMDRF</w:t>
      </w:r>
      <w:r w:rsidRPr="00D7256F">
        <w:rPr>
          <w:color w:val="000000"/>
          <w:lang w:val="en-AU"/>
        </w:rPr>
        <w:t xml:space="preserve"> endorsement as a Final Document:</w:t>
      </w:r>
    </w:p>
    <w:p w14:paraId="05442EE4" w14:textId="77777777" w:rsidR="00111FBA" w:rsidRPr="00D7256F" w:rsidRDefault="00111FBA" w:rsidP="008E24BC">
      <w:pPr>
        <w:ind w:left="720"/>
        <w:rPr>
          <w:color w:val="000000"/>
          <w:lang w:val="en-AU"/>
        </w:rPr>
      </w:pPr>
    </w:p>
    <w:p w14:paraId="23C78F36" w14:textId="6BDF3B3C" w:rsidR="009A6743" w:rsidRPr="00D7256F" w:rsidRDefault="009A6743" w:rsidP="008E24BC">
      <w:pPr>
        <w:rPr>
          <w:color w:val="000000"/>
          <w:lang w:val="en-AU"/>
        </w:rPr>
      </w:pPr>
      <w:r w:rsidRPr="000A69D8">
        <w:rPr>
          <w:color w:val="000000"/>
          <w:lang w:val="en-AU"/>
        </w:rPr>
        <w:t>The Management Committee will have</w:t>
      </w:r>
      <w:r w:rsidR="00BC79C9" w:rsidRPr="000A69D8">
        <w:rPr>
          <w:color w:val="000000"/>
          <w:lang w:val="en-AU"/>
        </w:rPr>
        <w:t xml:space="preserve"> </w:t>
      </w:r>
      <w:r w:rsidR="00BA4F9E" w:rsidRPr="000A69D8">
        <w:rPr>
          <w:color w:val="000000"/>
          <w:lang w:val="en-AU"/>
        </w:rPr>
        <w:t xml:space="preserve">five </w:t>
      </w:r>
      <w:r w:rsidRPr="000A69D8">
        <w:rPr>
          <w:color w:val="000000"/>
          <w:lang w:val="en-AU"/>
        </w:rPr>
        <w:t>weeks to review the document.</w:t>
      </w:r>
      <w:r w:rsidR="004C6B18" w:rsidRPr="000A69D8">
        <w:rPr>
          <w:color w:val="000000"/>
          <w:lang w:val="en-AU"/>
        </w:rPr>
        <w:t xml:space="preserve"> Any comments from the Management Committee members on a proposed final document should be sent to the Working Group </w:t>
      </w:r>
      <w:r w:rsidR="004159C7" w:rsidRPr="000A69D8">
        <w:rPr>
          <w:color w:val="000000"/>
          <w:lang w:val="en-AU"/>
        </w:rPr>
        <w:t>as well as the</w:t>
      </w:r>
      <w:r w:rsidR="00F52CBF" w:rsidRPr="000A69D8">
        <w:rPr>
          <w:color w:val="000000"/>
          <w:lang w:val="en-AU"/>
        </w:rPr>
        <w:t xml:space="preserve"> other </w:t>
      </w:r>
      <w:r w:rsidR="004159C7" w:rsidRPr="000A69D8">
        <w:rPr>
          <w:color w:val="000000"/>
          <w:lang w:val="en-AU"/>
        </w:rPr>
        <w:t xml:space="preserve">Management Committee members </w:t>
      </w:r>
      <w:r w:rsidR="004C6B18" w:rsidRPr="000A69D8">
        <w:rPr>
          <w:color w:val="000000"/>
          <w:lang w:val="en-AU"/>
        </w:rPr>
        <w:t>for proposed resolution at a minimum of two weeks prior to the Management Committee meeting.</w:t>
      </w:r>
    </w:p>
    <w:p w14:paraId="39CDCECD" w14:textId="77777777" w:rsidR="00111FBA" w:rsidRPr="00D7256F" w:rsidRDefault="00111FBA" w:rsidP="008E24BC">
      <w:pPr>
        <w:rPr>
          <w:color w:val="000000"/>
          <w:lang w:val="en-AU"/>
        </w:rPr>
      </w:pPr>
    </w:p>
    <w:p w14:paraId="2783738E" w14:textId="77777777" w:rsidR="00111FBA" w:rsidRPr="00D7256F" w:rsidRDefault="00462B45" w:rsidP="008E24BC">
      <w:pPr>
        <w:rPr>
          <w:color w:val="000000"/>
          <w:lang w:val="en-AU"/>
        </w:rPr>
      </w:pPr>
      <w:r w:rsidRPr="00D7256F">
        <w:rPr>
          <w:color w:val="000000"/>
          <w:lang w:val="en-AU"/>
        </w:rPr>
        <w:t>D</w:t>
      </w:r>
      <w:r w:rsidR="00111FBA" w:rsidRPr="00D7256F">
        <w:rPr>
          <w:color w:val="000000"/>
          <w:lang w:val="en-AU"/>
        </w:rPr>
        <w:t xml:space="preserve">ecisions regarding </w:t>
      </w:r>
      <w:r w:rsidR="00010D1E" w:rsidRPr="00D7256F">
        <w:rPr>
          <w:color w:val="000000"/>
          <w:lang w:val="en-AU"/>
        </w:rPr>
        <w:t xml:space="preserve">Working Group </w:t>
      </w:r>
      <w:r w:rsidR="00111FBA" w:rsidRPr="00D7256F">
        <w:rPr>
          <w:color w:val="000000"/>
          <w:lang w:val="en-AU"/>
        </w:rPr>
        <w:t xml:space="preserve">requests for endorsement of a Final </w:t>
      </w:r>
      <w:r w:rsidR="001C0A77" w:rsidRPr="00D7256F">
        <w:rPr>
          <w:color w:val="000000"/>
          <w:lang w:val="en-AU"/>
        </w:rPr>
        <w:t xml:space="preserve">Document </w:t>
      </w:r>
      <w:r w:rsidR="00F5314E" w:rsidRPr="00D7256F">
        <w:rPr>
          <w:color w:val="000000"/>
          <w:lang w:val="en-AU"/>
        </w:rPr>
        <w:t xml:space="preserve">shall </w:t>
      </w:r>
      <w:r w:rsidR="001C0A77" w:rsidRPr="00D7256F">
        <w:rPr>
          <w:color w:val="000000"/>
          <w:lang w:val="en-AU"/>
        </w:rPr>
        <w:t>occur by authorization</w:t>
      </w:r>
      <w:r w:rsidR="00111FBA" w:rsidRPr="00D7256F">
        <w:rPr>
          <w:color w:val="000000"/>
          <w:lang w:val="en-AU"/>
        </w:rPr>
        <w:t xml:space="preserve"> of </w:t>
      </w:r>
      <w:r w:rsidR="00E35B4A" w:rsidRPr="00D7256F">
        <w:rPr>
          <w:color w:val="000000"/>
          <w:lang w:val="en-AU"/>
        </w:rPr>
        <w:t>the Management</w:t>
      </w:r>
      <w:r w:rsidR="00111FBA" w:rsidRPr="00D7256F">
        <w:rPr>
          <w:color w:val="000000"/>
          <w:lang w:val="en-AU"/>
        </w:rPr>
        <w:t xml:space="preserve"> Committee</w:t>
      </w:r>
      <w:r w:rsidR="001C0A77" w:rsidRPr="00D7256F">
        <w:rPr>
          <w:color w:val="000000"/>
          <w:lang w:val="en-AU"/>
        </w:rPr>
        <w:t xml:space="preserve">.  A document may be referred back to a Working Group where the Management Committee requests further work. </w:t>
      </w:r>
    </w:p>
    <w:p w14:paraId="78F4C355" w14:textId="77777777" w:rsidR="00111FBA" w:rsidRPr="00D7256F" w:rsidRDefault="00111FBA" w:rsidP="008E24BC">
      <w:pPr>
        <w:rPr>
          <w:color w:val="000000"/>
          <w:lang w:val="en-AU"/>
        </w:rPr>
      </w:pPr>
    </w:p>
    <w:p w14:paraId="60F68F49" w14:textId="77777777" w:rsidR="00C17347" w:rsidRPr="00B65D87" w:rsidRDefault="00111FBA" w:rsidP="008E24BC">
      <w:pPr>
        <w:rPr>
          <w:color w:val="000000"/>
          <w:lang w:val="en-AU"/>
        </w:rPr>
      </w:pPr>
      <w:r w:rsidRPr="00D7256F">
        <w:rPr>
          <w:color w:val="000000"/>
          <w:lang w:val="en-AU"/>
        </w:rPr>
        <w:t xml:space="preserve">The </w:t>
      </w:r>
      <w:r w:rsidR="00E35B4A" w:rsidRPr="00D7256F">
        <w:rPr>
          <w:color w:val="000000"/>
          <w:lang w:val="en-AU"/>
        </w:rPr>
        <w:t>Management</w:t>
      </w:r>
      <w:r w:rsidRPr="00D7256F">
        <w:rPr>
          <w:color w:val="000000"/>
          <w:lang w:val="en-AU"/>
        </w:rPr>
        <w:t xml:space="preserve"> Committee may also determine that the document should</w:t>
      </w:r>
      <w:r w:rsidRPr="00B65D87">
        <w:rPr>
          <w:color w:val="000000"/>
          <w:lang w:val="en-AU"/>
        </w:rPr>
        <w:t xml:space="preserve"> not be advanced further</w:t>
      </w:r>
      <w:r w:rsidR="00C17347" w:rsidRPr="00B65D87">
        <w:rPr>
          <w:color w:val="000000"/>
          <w:lang w:val="en-AU"/>
        </w:rPr>
        <w:t xml:space="preserve">. </w:t>
      </w:r>
    </w:p>
    <w:p w14:paraId="6DE3C3A6" w14:textId="77777777" w:rsidR="00111FBA" w:rsidRPr="00B65D87" w:rsidRDefault="00111FBA" w:rsidP="008E24BC">
      <w:pPr>
        <w:rPr>
          <w:color w:val="000000"/>
          <w:lang w:val="en-AU"/>
        </w:rPr>
      </w:pPr>
    </w:p>
    <w:p w14:paraId="55D5B93B" w14:textId="1D0A5A61" w:rsidR="00C17347" w:rsidRPr="00B65D87" w:rsidRDefault="00D7256F" w:rsidP="008E24BC">
      <w:pPr>
        <w:rPr>
          <w:color w:val="000000"/>
          <w:lang w:val="en-AU"/>
        </w:rPr>
      </w:pPr>
      <w:r w:rsidRPr="00B65D87">
        <w:rPr>
          <w:color w:val="000000"/>
          <w:lang w:val="en-AU"/>
        </w:rPr>
        <w:t>Generally,</w:t>
      </w:r>
      <w:r w:rsidR="00800ABB" w:rsidRPr="00B65D87">
        <w:rPr>
          <w:color w:val="000000"/>
          <w:lang w:val="en-AU"/>
        </w:rPr>
        <w:t xml:space="preserve"> to be undertaken at a face-to-face meeting, t</w:t>
      </w:r>
      <w:r w:rsidR="00C17347" w:rsidRPr="00B65D87">
        <w:rPr>
          <w:color w:val="000000"/>
          <w:lang w:val="en-AU"/>
        </w:rPr>
        <w:t xml:space="preserve">he decision of the </w:t>
      </w:r>
      <w:r w:rsidR="00E35B4A" w:rsidRPr="00B65D87">
        <w:rPr>
          <w:color w:val="000000"/>
          <w:lang w:val="en-AU"/>
        </w:rPr>
        <w:t>Management</w:t>
      </w:r>
      <w:r w:rsidR="00C17347" w:rsidRPr="00B65D87">
        <w:rPr>
          <w:color w:val="000000"/>
          <w:lang w:val="en-AU"/>
        </w:rPr>
        <w:t xml:space="preserve"> Committee shall be documented in t</w:t>
      </w:r>
      <w:r w:rsidR="00E35B4A" w:rsidRPr="00B65D87">
        <w:rPr>
          <w:color w:val="000000"/>
          <w:lang w:val="en-AU"/>
        </w:rPr>
        <w:t xml:space="preserve">he record of discussion of the Management </w:t>
      </w:r>
      <w:r w:rsidR="00C17347" w:rsidRPr="00B65D87">
        <w:rPr>
          <w:color w:val="000000"/>
          <w:lang w:val="en-AU"/>
        </w:rPr>
        <w:t>Committee meeting.</w:t>
      </w:r>
      <w:r w:rsidR="00671DDB">
        <w:rPr>
          <w:color w:val="000000"/>
          <w:lang w:val="en-AU"/>
        </w:rPr>
        <w:t xml:space="preserve"> </w:t>
      </w:r>
      <w:r w:rsidR="00671DDB">
        <w:t>Updated or revised documents may be approved at a teleconference.</w:t>
      </w:r>
    </w:p>
    <w:p w14:paraId="032FE514" w14:textId="77777777" w:rsidR="00111FBA" w:rsidRPr="00B65D87" w:rsidRDefault="00111FBA" w:rsidP="008E24BC">
      <w:pPr>
        <w:rPr>
          <w:color w:val="000000"/>
          <w:lang w:val="en-AU"/>
        </w:rPr>
      </w:pPr>
    </w:p>
    <w:p w14:paraId="5F73DF2B" w14:textId="77777777" w:rsidR="00111FBA" w:rsidRPr="00B65D87" w:rsidRDefault="00111FBA" w:rsidP="008E24BC">
      <w:pPr>
        <w:rPr>
          <w:color w:val="000000"/>
          <w:lang w:val="en-AU"/>
        </w:rPr>
      </w:pPr>
      <w:r w:rsidRPr="00B65D87">
        <w:rPr>
          <w:color w:val="000000"/>
          <w:lang w:val="en-AU"/>
        </w:rPr>
        <w:t xml:space="preserve">Endorsement of the document will be formalized with the signature of the current </w:t>
      </w:r>
      <w:r w:rsidR="00E35B4A" w:rsidRPr="00B65D87">
        <w:rPr>
          <w:color w:val="000000"/>
          <w:lang w:val="en-AU"/>
        </w:rPr>
        <w:t xml:space="preserve">IMDRF </w:t>
      </w:r>
      <w:r w:rsidRPr="00B65D87">
        <w:rPr>
          <w:color w:val="000000"/>
          <w:lang w:val="en-AU"/>
        </w:rPr>
        <w:t xml:space="preserve">Chair on a standardized cover page (see Annex </w:t>
      </w:r>
      <w:r w:rsidR="00607A62" w:rsidRPr="00B65D87">
        <w:rPr>
          <w:color w:val="000000"/>
          <w:lang w:val="en-AU"/>
        </w:rPr>
        <w:t>C</w:t>
      </w:r>
      <w:r w:rsidR="00E35B4A" w:rsidRPr="00B65D87">
        <w:rPr>
          <w:color w:val="000000"/>
          <w:lang w:val="en-AU"/>
        </w:rPr>
        <w:t xml:space="preserve">), authorizing publication as an IMDRF </w:t>
      </w:r>
      <w:r w:rsidRPr="00B65D87">
        <w:rPr>
          <w:color w:val="000000"/>
          <w:lang w:val="en-AU"/>
        </w:rPr>
        <w:t xml:space="preserve">document. The signature </w:t>
      </w:r>
      <w:r w:rsidR="00C17347" w:rsidRPr="00B65D87">
        <w:rPr>
          <w:color w:val="000000"/>
          <w:lang w:val="en-AU"/>
        </w:rPr>
        <w:t xml:space="preserve">may </w:t>
      </w:r>
      <w:r w:rsidRPr="00B65D87">
        <w:rPr>
          <w:color w:val="000000"/>
          <w:lang w:val="en-AU"/>
        </w:rPr>
        <w:t xml:space="preserve">be given in electronic format.  </w:t>
      </w:r>
    </w:p>
    <w:p w14:paraId="7B456995" w14:textId="77777777" w:rsidR="00111FBA" w:rsidRPr="00B65D87" w:rsidRDefault="00111FBA" w:rsidP="008E24BC">
      <w:pPr>
        <w:rPr>
          <w:color w:val="000000"/>
          <w:lang w:val="en-AU"/>
        </w:rPr>
      </w:pPr>
    </w:p>
    <w:p w14:paraId="30F07EBA" w14:textId="77777777" w:rsidR="00111FBA" w:rsidRPr="00B65D87" w:rsidRDefault="00111FBA" w:rsidP="008E24BC">
      <w:pPr>
        <w:rPr>
          <w:color w:val="000000"/>
          <w:lang w:val="en-AU"/>
        </w:rPr>
      </w:pPr>
      <w:r w:rsidRPr="00B65D87">
        <w:rPr>
          <w:color w:val="000000"/>
          <w:lang w:val="en-AU"/>
        </w:rPr>
        <w:t xml:space="preserve">Signature by the </w:t>
      </w:r>
      <w:r w:rsidR="00E35B4A" w:rsidRPr="00B65D87">
        <w:rPr>
          <w:color w:val="000000"/>
          <w:lang w:val="en-AU"/>
        </w:rPr>
        <w:t>IMDRF</w:t>
      </w:r>
      <w:r w:rsidRPr="00B65D87">
        <w:rPr>
          <w:color w:val="000000"/>
          <w:lang w:val="en-AU"/>
        </w:rPr>
        <w:t xml:space="preserve"> Chair signifies acceptance of the Final Document</w:t>
      </w:r>
      <w:r w:rsidR="00037310" w:rsidRPr="00B65D87">
        <w:rPr>
          <w:color w:val="000000"/>
          <w:lang w:val="en-AU"/>
        </w:rPr>
        <w:t>.</w:t>
      </w:r>
    </w:p>
    <w:p w14:paraId="153A7A51" w14:textId="77777777" w:rsidR="00111FBA" w:rsidRPr="00B65D87" w:rsidRDefault="00111FBA" w:rsidP="008E24BC">
      <w:pPr>
        <w:rPr>
          <w:color w:val="000000"/>
          <w:sz w:val="22"/>
          <w:szCs w:val="22"/>
          <w:lang w:val="en-AU"/>
        </w:rPr>
      </w:pPr>
    </w:p>
    <w:p w14:paraId="7F73399B" w14:textId="77777777" w:rsidR="00111FBA" w:rsidRPr="00B65D87" w:rsidRDefault="005B141A" w:rsidP="008E24BC">
      <w:pPr>
        <w:pStyle w:val="Heading2"/>
        <w:rPr>
          <w:rFonts w:ascii="Times New Roman" w:hAnsi="Times New Roman"/>
          <w:bCs w:val="0"/>
          <w:color w:val="000000"/>
          <w:lang w:val="en-AU"/>
        </w:rPr>
      </w:pPr>
      <w:bookmarkStart w:id="44" w:name="_Toc117502551"/>
      <w:bookmarkStart w:id="45" w:name="_Toc117502641"/>
      <w:bookmarkStart w:id="46" w:name="_Toc117505578"/>
      <w:bookmarkStart w:id="47" w:name="_Toc117659326"/>
      <w:bookmarkStart w:id="48" w:name="_Toc8990797"/>
      <w:r w:rsidRPr="00B65D87">
        <w:rPr>
          <w:rFonts w:ascii="Times New Roman" w:hAnsi="Times New Roman"/>
          <w:bCs w:val="0"/>
          <w:color w:val="000000"/>
          <w:lang w:val="en-AU"/>
        </w:rPr>
        <w:t>3.</w:t>
      </w:r>
      <w:r w:rsidR="00FB44B5" w:rsidRPr="00B65D87">
        <w:rPr>
          <w:rFonts w:ascii="Times New Roman" w:hAnsi="Times New Roman"/>
          <w:bCs w:val="0"/>
          <w:color w:val="000000"/>
          <w:lang w:val="en-AU"/>
        </w:rPr>
        <w:t>7</w:t>
      </w:r>
      <w:r w:rsidRPr="00B65D87">
        <w:rPr>
          <w:rFonts w:ascii="Times New Roman" w:hAnsi="Times New Roman"/>
          <w:bCs w:val="0"/>
          <w:color w:val="000000"/>
          <w:lang w:val="en-AU"/>
        </w:rPr>
        <w:tab/>
      </w:r>
      <w:r w:rsidR="00111FBA" w:rsidRPr="00B65D87">
        <w:rPr>
          <w:rFonts w:ascii="Times New Roman" w:hAnsi="Times New Roman"/>
          <w:bCs w:val="0"/>
          <w:color w:val="000000"/>
          <w:lang w:val="en-AU"/>
        </w:rPr>
        <w:t xml:space="preserve">Stage </w:t>
      </w:r>
      <w:r w:rsidR="00FB44B5" w:rsidRPr="00B65D87">
        <w:rPr>
          <w:rFonts w:ascii="Times New Roman" w:hAnsi="Times New Roman"/>
          <w:bCs w:val="0"/>
          <w:color w:val="000000"/>
          <w:lang w:val="en-AU"/>
        </w:rPr>
        <w:t>6</w:t>
      </w:r>
      <w:r w:rsidR="00111FBA" w:rsidRPr="00B65D87">
        <w:rPr>
          <w:rFonts w:ascii="Times New Roman" w:hAnsi="Times New Roman"/>
          <w:bCs w:val="0"/>
          <w:color w:val="000000"/>
          <w:lang w:val="en-AU"/>
        </w:rPr>
        <w:t xml:space="preserve"> – Publication</w:t>
      </w:r>
      <w:bookmarkEnd w:id="44"/>
      <w:bookmarkEnd w:id="45"/>
      <w:bookmarkEnd w:id="46"/>
      <w:bookmarkEnd w:id="47"/>
      <w:bookmarkEnd w:id="48"/>
      <w:r w:rsidR="00111FBA" w:rsidRPr="00B65D87">
        <w:rPr>
          <w:rFonts w:ascii="Times New Roman" w:hAnsi="Times New Roman"/>
          <w:bCs w:val="0"/>
          <w:color w:val="000000"/>
          <w:lang w:val="en-AU"/>
        </w:rPr>
        <w:t xml:space="preserve"> </w:t>
      </w:r>
    </w:p>
    <w:p w14:paraId="0275FAC1" w14:textId="77777777" w:rsidR="00111FBA" w:rsidRPr="00B65D87" w:rsidRDefault="00111FBA" w:rsidP="008E24BC">
      <w:pPr>
        <w:rPr>
          <w:color w:val="000000"/>
          <w:lang w:val="en-AU"/>
        </w:rPr>
      </w:pPr>
      <w:r w:rsidRPr="00B65D87">
        <w:rPr>
          <w:color w:val="000000"/>
          <w:lang w:val="en-AU"/>
        </w:rPr>
        <w:t xml:space="preserve">Once endorsement of a Final Document is obtained, the </w:t>
      </w:r>
      <w:r w:rsidR="00432EEA" w:rsidRPr="00B65D87">
        <w:rPr>
          <w:color w:val="000000"/>
          <w:lang w:val="en-AU"/>
        </w:rPr>
        <w:t xml:space="preserve">IMDRF </w:t>
      </w:r>
      <w:r w:rsidRPr="00B65D87">
        <w:rPr>
          <w:color w:val="000000"/>
          <w:lang w:val="en-AU"/>
        </w:rPr>
        <w:t xml:space="preserve">Chair will make the necessary arrangements to </w:t>
      </w:r>
      <w:r w:rsidR="00C17347" w:rsidRPr="00B65D87">
        <w:rPr>
          <w:color w:val="000000"/>
          <w:lang w:val="en-AU"/>
        </w:rPr>
        <w:t>post it</w:t>
      </w:r>
      <w:r w:rsidRPr="00B65D87">
        <w:rPr>
          <w:color w:val="000000"/>
          <w:lang w:val="en-AU"/>
        </w:rPr>
        <w:t xml:space="preserve"> in electronic format on the </w:t>
      </w:r>
      <w:r w:rsidR="00E35B4A" w:rsidRPr="00B65D87">
        <w:rPr>
          <w:color w:val="000000"/>
          <w:lang w:val="en-AU"/>
        </w:rPr>
        <w:t xml:space="preserve">IMDRF </w:t>
      </w:r>
      <w:r w:rsidRPr="00B65D87">
        <w:rPr>
          <w:color w:val="000000"/>
          <w:lang w:val="en-AU"/>
        </w:rPr>
        <w:t xml:space="preserve">website. </w:t>
      </w:r>
    </w:p>
    <w:p w14:paraId="032172F1" w14:textId="77777777" w:rsidR="00CE4B15" w:rsidRPr="00B65D87" w:rsidRDefault="00111FBA" w:rsidP="008E24BC">
      <w:pPr>
        <w:rPr>
          <w:color w:val="000000"/>
          <w:lang w:val="en-AU" w:eastAsia="ja-JP"/>
        </w:rPr>
      </w:pPr>
      <w:r w:rsidRPr="00B65D87">
        <w:rPr>
          <w:color w:val="000000"/>
          <w:lang w:val="en-AU"/>
        </w:rPr>
        <w:lastRenderedPageBreak/>
        <w:t xml:space="preserve">In addition, an electronic notification on the availability of the signed-off document on the </w:t>
      </w:r>
      <w:r w:rsidR="00E35B4A" w:rsidRPr="00B65D87">
        <w:rPr>
          <w:color w:val="000000"/>
          <w:lang w:val="en-AU"/>
        </w:rPr>
        <w:t xml:space="preserve">IMDRF’s </w:t>
      </w:r>
      <w:r w:rsidRPr="00B65D87">
        <w:rPr>
          <w:color w:val="000000"/>
          <w:lang w:val="en-AU"/>
        </w:rPr>
        <w:t xml:space="preserve">web site will also be sent by the </w:t>
      </w:r>
      <w:r w:rsidR="00E35B4A" w:rsidRPr="00B65D87">
        <w:rPr>
          <w:color w:val="000000"/>
          <w:lang w:val="en-AU"/>
        </w:rPr>
        <w:t xml:space="preserve">IMDRF </w:t>
      </w:r>
      <w:r w:rsidRPr="00B65D87">
        <w:rPr>
          <w:color w:val="000000"/>
          <w:lang w:val="en-AU"/>
        </w:rPr>
        <w:t xml:space="preserve">Chair to the </w:t>
      </w:r>
      <w:r w:rsidR="00E35B4A" w:rsidRPr="00B65D87">
        <w:rPr>
          <w:color w:val="000000"/>
          <w:lang w:val="en-AU"/>
        </w:rPr>
        <w:t xml:space="preserve">Management </w:t>
      </w:r>
      <w:r w:rsidRPr="00B65D87">
        <w:rPr>
          <w:color w:val="000000"/>
          <w:lang w:val="en-AU"/>
        </w:rPr>
        <w:t>Committee Members for the purposes of general reference</w:t>
      </w:r>
      <w:r w:rsidR="000A5857" w:rsidRPr="00B65D87">
        <w:rPr>
          <w:color w:val="000000"/>
          <w:lang w:val="en-AU"/>
        </w:rPr>
        <w:t>.</w:t>
      </w:r>
      <w:r w:rsidRPr="00B65D87">
        <w:rPr>
          <w:color w:val="000000"/>
          <w:lang w:val="en-AU"/>
        </w:rPr>
        <w:t xml:space="preserve"> </w:t>
      </w:r>
    </w:p>
    <w:p w14:paraId="35433D34" w14:textId="77777777" w:rsidR="00CE4B15" w:rsidRPr="00B65D87" w:rsidRDefault="00CE4B15" w:rsidP="008E24BC">
      <w:pPr>
        <w:rPr>
          <w:color w:val="000000"/>
          <w:sz w:val="22"/>
          <w:szCs w:val="22"/>
          <w:lang w:val="en-AU" w:eastAsia="ja-JP"/>
        </w:rPr>
      </w:pPr>
    </w:p>
    <w:p w14:paraId="6F8FC076" w14:textId="77777777" w:rsidR="00705D65" w:rsidRPr="00B65D87" w:rsidRDefault="00705D65" w:rsidP="008E24BC">
      <w:pPr>
        <w:rPr>
          <w:b/>
          <w:color w:val="000000"/>
          <w:sz w:val="26"/>
          <w:szCs w:val="26"/>
          <w:lang w:val="en-AU"/>
        </w:rPr>
      </w:pPr>
      <w:r w:rsidRPr="00B65D87">
        <w:rPr>
          <w:b/>
          <w:color w:val="000000"/>
          <w:sz w:val="26"/>
          <w:szCs w:val="26"/>
          <w:lang w:val="en-AU"/>
        </w:rPr>
        <w:t>3.</w:t>
      </w:r>
      <w:r w:rsidR="00FB44B5" w:rsidRPr="00B65D87">
        <w:rPr>
          <w:b/>
          <w:color w:val="000000"/>
          <w:sz w:val="26"/>
          <w:szCs w:val="26"/>
          <w:lang w:val="en-AU"/>
        </w:rPr>
        <w:t>8</w:t>
      </w:r>
      <w:r w:rsidRPr="00B65D87">
        <w:rPr>
          <w:b/>
          <w:color w:val="000000"/>
          <w:sz w:val="26"/>
          <w:szCs w:val="26"/>
          <w:lang w:val="en-AU"/>
        </w:rPr>
        <w:tab/>
        <w:t xml:space="preserve">Stage </w:t>
      </w:r>
      <w:r w:rsidR="00FB44B5" w:rsidRPr="00B65D87">
        <w:rPr>
          <w:b/>
          <w:color w:val="000000"/>
          <w:sz w:val="26"/>
          <w:szCs w:val="26"/>
          <w:lang w:val="en-AU"/>
        </w:rPr>
        <w:t>7</w:t>
      </w:r>
      <w:r w:rsidRPr="00B65D87">
        <w:rPr>
          <w:b/>
          <w:color w:val="000000"/>
          <w:sz w:val="26"/>
          <w:szCs w:val="26"/>
          <w:lang w:val="en-AU"/>
        </w:rPr>
        <w:t xml:space="preserve"> – Implementation</w:t>
      </w:r>
    </w:p>
    <w:p w14:paraId="78D7597D" w14:textId="77777777" w:rsidR="00705D65" w:rsidRPr="00B65D87" w:rsidRDefault="00705D65" w:rsidP="008E24BC">
      <w:pPr>
        <w:rPr>
          <w:color w:val="000000"/>
          <w:lang w:val="en-AU"/>
        </w:rPr>
      </w:pPr>
      <w:r w:rsidRPr="00B65D87">
        <w:rPr>
          <w:color w:val="000000"/>
          <w:lang w:val="en-AU"/>
        </w:rPr>
        <w:t xml:space="preserve">Once endorsement takes place in Stage </w:t>
      </w:r>
      <w:r w:rsidR="00FB44B5" w:rsidRPr="00B65D87">
        <w:rPr>
          <w:color w:val="000000"/>
          <w:lang w:val="en-AU"/>
        </w:rPr>
        <w:t>6</w:t>
      </w:r>
      <w:r w:rsidRPr="00B65D87">
        <w:rPr>
          <w:color w:val="000000"/>
          <w:lang w:val="en-AU"/>
        </w:rPr>
        <w:t xml:space="preserve">, the Final Document is available for regulatory implementation according to the regulatory process in application in the respective jurisdictions.  </w:t>
      </w:r>
    </w:p>
    <w:p w14:paraId="7890FC87" w14:textId="77777777" w:rsidR="000A5857" w:rsidRPr="00B65D87" w:rsidRDefault="005B141A" w:rsidP="008E24BC">
      <w:pPr>
        <w:pStyle w:val="Heading1"/>
        <w:rPr>
          <w:rFonts w:ascii="Times New Roman" w:hAnsi="Times New Roman"/>
          <w:color w:val="000000"/>
          <w:lang w:val="en-AU"/>
        </w:rPr>
      </w:pPr>
      <w:bookmarkStart w:id="49" w:name="_Toc117502552"/>
      <w:bookmarkStart w:id="50" w:name="_Toc117502642"/>
      <w:bookmarkStart w:id="51" w:name="_Toc117505579"/>
      <w:bookmarkStart w:id="52" w:name="_Toc117659327"/>
      <w:bookmarkStart w:id="53" w:name="_Toc8990798"/>
      <w:r w:rsidRPr="00B65D87">
        <w:rPr>
          <w:rFonts w:ascii="Times New Roman" w:hAnsi="Times New Roman"/>
          <w:color w:val="000000"/>
          <w:lang w:val="en-AU"/>
        </w:rPr>
        <w:t>4.</w:t>
      </w:r>
      <w:r w:rsidRPr="00B65D87">
        <w:rPr>
          <w:rFonts w:ascii="Times New Roman" w:hAnsi="Times New Roman"/>
          <w:color w:val="000000"/>
          <w:lang w:val="en-AU"/>
        </w:rPr>
        <w:tab/>
      </w:r>
      <w:r w:rsidR="000A5857" w:rsidRPr="00B65D87">
        <w:rPr>
          <w:rFonts w:ascii="Times New Roman" w:hAnsi="Times New Roman"/>
          <w:color w:val="000000"/>
          <w:lang w:val="en-AU"/>
        </w:rPr>
        <w:t xml:space="preserve">Development of </w:t>
      </w:r>
      <w:r w:rsidR="006D42AC" w:rsidRPr="00B65D87">
        <w:rPr>
          <w:rFonts w:ascii="Times New Roman" w:hAnsi="Times New Roman"/>
          <w:color w:val="000000"/>
          <w:lang w:val="en-AU"/>
        </w:rPr>
        <w:t>Information</w:t>
      </w:r>
      <w:r w:rsidR="000A5857" w:rsidRPr="00B65D87">
        <w:rPr>
          <w:rFonts w:ascii="Times New Roman" w:hAnsi="Times New Roman"/>
          <w:color w:val="000000"/>
          <w:lang w:val="en-AU"/>
        </w:rPr>
        <w:t xml:space="preserve"> Documents</w:t>
      </w:r>
      <w:bookmarkEnd w:id="53"/>
    </w:p>
    <w:p w14:paraId="6D34CB70" w14:textId="77777777" w:rsidR="000A5857" w:rsidRPr="00B65D87" w:rsidRDefault="000A5857" w:rsidP="008E24BC">
      <w:pPr>
        <w:rPr>
          <w:lang w:val="en-AU"/>
        </w:rPr>
      </w:pPr>
      <w:r w:rsidRPr="00B65D87">
        <w:rPr>
          <w:lang w:val="en-AU"/>
        </w:rPr>
        <w:t>Information documents can be created to provide clarification, status, and/or needed information about a particular work item or issue where public consultation is not needed.  All information</w:t>
      </w:r>
      <w:r w:rsidR="006D42AC" w:rsidRPr="00B65D87">
        <w:rPr>
          <w:lang w:val="en-AU"/>
        </w:rPr>
        <w:t xml:space="preserve"> documents will be assigned an appropriate identification code, as described below.  All information documents must be circulated to the Management Committee for approval prior to any posting on the IMDRF website.  The Management Committee will have four to six weeks from receipt of the document to review and clear the document.  Any comments or negative opinions should be sent to the Working Group Chair with a copy to the Secretariat within that timeframe for further resolution.  If a member does not provide a response in that timeframe, the IMDRF Secretariat will assume it is cleared for posting. </w:t>
      </w:r>
    </w:p>
    <w:p w14:paraId="1D6D8665" w14:textId="77777777" w:rsidR="00D654A4" w:rsidRPr="00B65D87" w:rsidRDefault="00D654A4" w:rsidP="008E24BC">
      <w:pPr>
        <w:rPr>
          <w:lang w:val="en-AU"/>
        </w:rPr>
      </w:pPr>
    </w:p>
    <w:p w14:paraId="0DC98A2A" w14:textId="77777777" w:rsidR="00B8193E" w:rsidRPr="00B65D87" w:rsidRDefault="000A5857" w:rsidP="008E24BC">
      <w:pPr>
        <w:pStyle w:val="Heading1"/>
        <w:rPr>
          <w:rFonts w:ascii="Times New Roman" w:hAnsi="Times New Roman"/>
          <w:color w:val="000000"/>
          <w:lang w:val="en-AU"/>
        </w:rPr>
      </w:pPr>
      <w:bookmarkStart w:id="54" w:name="_Toc8990799"/>
      <w:r w:rsidRPr="00B65D87">
        <w:rPr>
          <w:rFonts w:ascii="Times New Roman" w:hAnsi="Times New Roman"/>
          <w:color w:val="000000"/>
          <w:lang w:val="en-AU"/>
        </w:rPr>
        <w:t>5.</w:t>
      </w:r>
      <w:r w:rsidRPr="00B65D87">
        <w:rPr>
          <w:rFonts w:ascii="Times New Roman" w:hAnsi="Times New Roman"/>
          <w:color w:val="000000"/>
          <w:lang w:val="en-AU"/>
        </w:rPr>
        <w:tab/>
      </w:r>
      <w:r w:rsidR="00111FBA" w:rsidRPr="00B65D87">
        <w:rPr>
          <w:rFonts w:ascii="Times New Roman" w:hAnsi="Times New Roman"/>
          <w:color w:val="000000"/>
          <w:lang w:val="en-AU"/>
        </w:rPr>
        <w:t>Document Status Designation</w:t>
      </w:r>
      <w:bookmarkEnd w:id="49"/>
      <w:bookmarkEnd w:id="50"/>
      <w:bookmarkEnd w:id="51"/>
      <w:bookmarkEnd w:id="52"/>
      <w:bookmarkEnd w:id="54"/>
    </w:p>
    <w:p w14:paraId="07C62CF3" w14:textId="77777777" w:rsidR="00111FBA" w:rsidRPr="00B65D87" w:rsidRDefault="00111FBA" w:rsidP="008E24BC">
      <w:pPr>
        <w:rPr>
          <w:color w:val="000000"/>
          <w:lang w:val="en-AU"/>
        </w:rPr>
      </w:pPr>
      <w:r w:rsidRPr="00B65D87">
        <w:rPr>
          <w:color w:val="000000"/>
          <w:lang w:val="en-AU"/>
        </w:rPr>
        <w:t>Documents will bear appropriate identification codes.</w:t>
      </w:r>
    </w:p>
    <w:p w14:paraId="58B728E3" w14:textId="77777777" w:rsidR="00111FBA" w:rsidRPr="00B65D87" w:rsidRDefault="00111FBA" w:rsidP="008E24BC">
      <w:pPr>
        <w:rPr>
          <w:color w:val="000000"/>
          <w:lang w:val="en-AU"/>
        </w:rPr>
      </w:pPr>
      <w:r w:rsidRPr="00B65D87">
        <w:rPr>
          <w:color w:val="000000"/>
          <w:lang w:val="en-AU"/>
        </w:rPr>
        <w:t xml:space="preserve"> </w:t>
      </w:r>
    </w:p>
    <w:p w14:paraId="05A878AA" w14:textId="77777777" w:rsidR="00111FBA" w:rsidRPr="00B65D87" w:rsidRDefault="00111FBA" w:rsidP="008E24BC">
      <w:pPr>
        <w:rPr>
          <w:color w:val="000000"/>
          <w:lang w:val="en-AU"/>
        </w:rPr>
      </w:pPr>
      <w:r w:rsidRPr="00B65D87">
        <w:rPr>
          <w:color w:val="000000"/>
          <w:lang w:val="en-AU"/>
        </w:rPr>
        <w:t xml:space="preserve">The document identification practices described below are intended to apply to all </w:t>
      </w:r>
      <w:r w:rsidR="00E35B4A" w:rsidRPr="00B65D87">
        <w:rPr>
          <w:color w:val="000000"/>
          <w:lang w:val="en-AU"/>
        </w:rPr>
        <w:t>IMDRF</w:t>
      </w:r>
      <w:r w:rsidRPr="00B65D87">
        <w:rPr>
          <w:color w:val="000000"/>
          <w:lang w:val="en-AU"/>
        </w:rPr>
        <w:t xml:space="preserve"> outputs created by any person or group involved in </w:t>
      </w:r>
      <w:r w:rsidR="00E35B4A" w:rsidRPr="00B65D87">
        <w:rPr>
          <w:color w:val="000000"/>
          <w:lang w:val="en-AU"/>
        </w:rPr>
        <w:t>IMDRF a</w:t>
      </w:r>
      <w:r w:rsidRPr="00B65D87">
        <w:rPr>
          <w:color w:val="000000"/>
          <w:lang w:val="en-AU"/>
        </w:rPr>
        <w:t>ctivities.</w:t>
      </w:r>
    </w:p>
    <w:p w14:paraId="2B29D053" w14:textId="77777777" w:rsidR="00111FBA" w:rsidRPr="00B65D87" w:rsidRDefault="00111FBA" w:rsidP="008E24BC">
      <w:pPr>
        <w:ind w:firstLine="720"/>
        <w:rPr>
          <w:color w:val="000000"/>
          <w:sz w:val="22"/>
          <w:szCs w:val="22"/>
          <w:lang w:val="en-AU"/>
        </w:rPr>
      </w:pPr>
    </w:p>
    <w:p w14:paraId="7E29CD53" w14:textId="77777777" w:rsidR="00111FBA" w:rsidRPr="00B65D87" w:rsidRDefault="006D42AC" w:rsidP="008E24BC">
      <w:pPr>
        <w:pStyle w:val="Heading2"/>
        <w:rPr>
          <w:rFonts w:ascii="Times New Roman" w:hAnsi="Times New Roman"/>
          <w:bCs w:val="0"/>
          <w:color w:val="000000"/>
          <w:lang w:val="en-AU"/>
        </w:rPr>
      </w:pPr>
      <w:bookmarkStart w:id="55" w:name="_Toc117502553"/>
      <w:bookmarkStart w:id="56" w:name="_Toc117502643"/>
      <w:bookmarkStart w:id="57" w:name="_Toc117505580"/>
      <w:bookmarkStart w:id="58" w:name="_Toc117659328"/>
      <w:bookmarkStart w:id="59" w:name="_Toc8990800"/>
      <w:r w:rsidRPr="00B65D87">
        <w:rPr>
          <w:rFonts w:ascii="Times New Roman" w:hAnsi="Times New Roman"/>
          <w:bCs w:val="0"/>
          <w:color w:val="000000"/>
          <w:lang w:val="en-AU"/>
        </w:rPr>
        <w:t>5.1</w:t>
      </w:r>
      <w:r w:rsidR="005B141A" w:rsidRPr="00B65D87">
        <w:rPr>
          <w:rFonts w:ascii="Times New Roman" w:hAnsi="Times New Roman"/>
          <w:bCs w:val="0"/>
          <w:color w:val="000000"/>
          <w:lang w:val="en-AU"/>
        </w:rPr>
        <w:tab/>
      </w:r>
      <w:r w:rsidR="00111FBA" w:rsidRPr="00B65D87">
        <w:rPr>
          <w:rFonts w:ascii="Times New Roman" w:hAnsi="Times New Roman"/>
          <w:bCs w:val="0"/>
          <w:color w:val="000000"/>
          <w:lang w:val="en-AU"/>
        </w:rPr>
        <w:t>Location of Designation Code</w:t>
      </w:r>
      <w:bookmarkEnd w:id="55"/>
      <w:bookmarkEnd w:id="56"/>
      <w:bookmarkEnd w:id="57"/>
      <w:bookmarkEnd w:id="58"/>
      <w:bookmarkEnd w:id="59"/>
      <w:r w:rsidR="00111FBA" w:rsidRPr="00B65D87">
        <w:rPr>
          <w:rFonts w:ascii="Times New Roman" w:hAnsi="Times New Roman"/>
          <w:bCs w:val="0"/>
          <w:color w:val="000000"/>
          <w:lang w:val="en-AU"/>
        </w:rPr>
        <w:t xml:space="preserve"> </w:t>
      </w:r>
    </w:p>
    <w:p w14:paraId="24B6ECCE" w14:textId="77777777" w:rsidR="00111FBA" w:rsidRPr="00B65D87" w:rsidRDefault="00111FBA" w:rsidP="008E24BC">
      <w:pPr>
        <w:rPr>
          <w:color w:val="000000"/>
          <w:lang w:val="en-AU"/>
        </w:rPr>
      </w:pPr>
      <w:r w:rsidRPr="00B65D87">
        <w:rPr>
          <w:color w:val="000000"/>
          <w:lang w:val="en-AU"/>
        </w:rPr>
        <w:t xml:space="preserve">All </w:t>
      </w:r>
      <w:r w:rsidR="00B51465" w:rsidRPr="00B65D87">
        <w:rPr>
          <w:color w:val="000000"/>
          <w:lang w:val="en-AU"/>
        </w:rPr>
        <w:t>IMDRF</w:t>
      </w:r>
      <w:r w:rsidRPr="00B65D87">
        <w:rPr>
          <w:color w:val="000000"/>
          <w:lang w:val="en-AU"/>
        </w:rPr>
        <w:t xml:space="preserve"> documents are to have their official designation code noted in the upper right hand corner of the cover sheet.</w:t>
      </w:r>
    </w:p>
    <w:p w14:paraId="18A753DC" w14:textId="77777777" w:rsidR="00111FBA" w:rsidRPr="00B65D87" w:rsidRDefault="00111FBA" w:rsidP="008E24BC">
      <w:pPr>
        <w:ind w:firstLine="720"/>
        <w:rPr>
          <w:color w:val="000000"/>
          <w:lang w:val="en-AU"/>
        </w:rPr>
      </w:pPr>
    </w:p>
    <w:p w14:paraId="6648DB2A" w14:textId="77777777" w:rsidR="00111FBA" w:rsidRPr="00B65D87" w:rsidRDefault="00111FBA" w:rsidP="008E24BC">
      <w:pPr>
        <w:rPr>
          <w:color w:val="000000"/>
          <w:lang w:val="en-AU"/>
        </w:rPr>
      </w:pPr>
      <w:r w:rsidRPr="00B65D87">
        <w:rPr>
          <w:color w:val="000000"/>
          <w:lang w:val="en-AU"/>
        </w:rPr>
        <w:t>Each document is designated a document number, which remains the same throughout the development of the document. The Secretariat will distribute the document number</w:t>
      </w:r>
      <w:r w:rsidR="00160075" w:rsidRPr="00B65D87">
        <w:rPr>
          <w:color w:val="000000"/>
          <w:lang w:val="en-AU"/>
        </w:rPr>
        <w:t xml:space="preserve"> and maintains a central register of document numbers and titles</w:t>
      </w:r>
      <w:r w:rsidRPr="00B65D87">
        <w:rPr>
          <w:color w:val="000000"/>
          <w:lang w:val="en-AU"/>
        </w:rPr>
        <w:t xml:space="preserve">. </w:t>
      </w:r>
    </w:p>
    <w:p w14:paraId="140CB599" w14:textId="77777777" w:rsidR="00111FBA" w:rsidRPr="00B65D87" w:rsidRDefault="00111FBA" w:rsidP="008E24BC">
      <w:pPr>
        <w:rPr>
          <w:color w:val="000000"/>
          <w:sz w:val="22"/>
          <w:szCs w:val="22"/>
          <w:lang w:val="en-AU"/>
        </w:rPr>
      </w:pPr>
    </w:p>
    <w:p w14:paraId="469F722B" w14:textId="77777777" w:rsidR="00111FBA" w:rsidRPr="00B65D87" w:rsidRDefault="00232531" w:rsidP="008E24BC">
      <w:pPr>
        <w:pStyle w:val="Heading2"/>
        <w:rPr>
          <w:rFonts w:ascii="Times New Roman" w:hAnsi="Times New Roman"/>
          <w:bCs w:val="0"/>
          <w:color w:val="000000"/>
          <w:lang w:val="en-AU"/>
        </w:rPr>
      </w:pPr>
      <w:bookmarkStart w:id="60" w:name="_Toc117502554"/>
      <w:bookmarkStart w:id="61" w:name="_Toc117502644"/>
      <w:bookmarkStart w:id="62" w:name="_Toc117505581"/>
      <w:bookmarkStart w:id="63" w:name="_Toc117659329"/>
      <w:bookmarkStart w:id="64" w:name="_Toc8990801"/>
      <w:r w:rsidRPr="00B65D87">
        <w:rPr>
          <w:rFonts w:ascii="Times New Roman" w:hAnsi="Times New Roman"/>
          <w:bCs w:val="0"/>
          <w:color w:val="000000"/>
          <w:lang w:val="en-AU"/>
        </w:rPr>
        <w:lastRenderedPageBreak/>
        <w:t>5.2</w:t>
      </w:r>
      <w:r w:rsidRPr="00B65D87">
        <w:rPr>
          <w:rFonts w:ascii="Times New Roman" w:hAnsi="Times New Roman"/>
          <w:bCs w:val="0"/>
          <w:color w:val="000000"/>
          <w:lang w:val="en-AU"/>
        </w:rPr>
        <w:tab/>
      </w:r>
      <w:r w:rsidR="00111FBA" w:rsidRPr="00B65D87">
        <w:rPr>
          <w:rFonts w:ascii="Times New Roman" w:hAnsi="Times New Roman"/>
          <w:bCs w:val="0"/>
          <w:color w:val="000000"/>
          <w:lang w:val="en-AU"/>
        </w:rPr>
        <w:t>Working Drafts</w:t>
      </w:r>
      <w:bookmarkEnd w:id="60"/>
      <w:bookmarkEnd w:id="61"/>
      <w:bookmarkEnd w:id="62"/>
      <w:bookmarkEnd w:id="63"/>
      <w:r w:rsidR="00111FBA" w:rsidRPr="00B65D87">
        <w:rPr>
          <w:rFonts w:ascii="Times New Roman" w:hAnsi="Times New Roman"/>
          <w:bCs w:val="0"/>
          <w:color w:val="000000"/>
          <w:lang w:val="en-AU"/>
        </w:rPr>
        <w:t xml:space="preserve"> </w:t>
      </w:r>
      <w:r w:rsidR="00BC1DC8" w:rsidRPr="00B65D87">
        <w:rPr>
          <w:rFonts w:ascii="Times New Roman" w:hAnsi="Times New Roman"/>
          <w:bCs w:val="0"/>
          <w:color w:val="000000"/>
          <w:lang w:val="en-AU"/>
        </w:rPr>
        <w:t>(WD)</w:t>
      </w:r>
      <w:bookmarkEnd w:id="64"/>
    </w:p>
    <w:p w14:paraId="6DEBAF50" w14:textId="77777777" w:rsidR="00111FBA" w:rsidRPr="00B65D87" w:rsidRDefault="00111FBA" w:rsidP="008E24BC">
      <w:pPr>
        <w:rPr>
          <w:color w:val="000000"/>
          <w:lang w:val="en-AU"/>
        </w:rPr>
      </w:pPr>
      <w:r w:rsidRPr="00B65D87">
        <w:rPr>
          <w:color w:val="000000"/>
          <w:lang w:val="en-AU"/>
        </w:rPr>
        <w:t>All document identification codes are to include identificatio</w:t>
      </w:r>
      <w:r w:rsidR="00E35B4A" w:rsidRPr="00B65D87">
        <w:rPr>
          <w:color w:val="000000"/>
          <w:lang w:val="en-AU"/>
        </w:rPr>
        <w:t xml:space="preserve">n of the authoring group, </w:t>
      </w:r>
      <w:r w:rsidR="00DA5DC0" w:rsidRPr="00B65D87">
        <w:rPr>
          <w:color w:val="000000"/>
          <w:lang w:val="en-AU"/>
        </w:rPr>
        <w:t>i.e.</w:t>
      </w:r>
      <w:r w:rsidR="00E35B4A" w:rsidRPr="00B65D87">
        <w:rPr>
          <w:color w:val="000000"/>
          <w:lang w:val="en-AU"/>
        </w:rPr>
        <w:t xml:space="preserve"> </w:t>
      </w:r>
      <w:r w:rsidR="00D32494" w:rsidRPr="00B65D87">
        <w:rPr>
          <w:color w:val="000000"/>
          <w:lang w:val="en-AU"/>
        </w:rPr>
        <w:t>“MC” for the Management Committee</w:t>
      </w:r>
      <w:r w:rsidR="005855B3" w:rsidRPr="00B65D87">
        <w:rPr>
          <w:color w:val="000000"/>
          <w:lang w:val="en-AU"/>
        </w:rPr>
        <w:t>,</w:t>
      </w:r>
      <w:r w:rsidRPr="00B65D87">
        <w:rPr>
          <w:color w:val="000000"/>
          <w:lang w:val="en-AU"/>
        </w:rPr>
        <w:t xml:space="preserve"> </w:t>
      </w:r>
      <w:r w:rsidR="005855B3" w:rsidRPr="00B65D87">
        <w:rPr>
          <w:color w:val="000000"/>
          <w:lang w:val="en-AU"/>
        </w:rPr>
        <w:t xml:space="preserve">“SC” for a Subcommittee, or </w:t>
      </w:r>
      <w:r w:rsidR="00D32494" w:rsidRPr="00B65D87">
        <w:rPr>
          <w:color w:val="000000"/>
          <w:lang w:val="en-AU"/>
        </w:rPr>
        <w:t>“WG” for a Working Group</w:t>
      </w:r>
      <w:r w:rsidR="00BC1DC8" w:rsidRPr="00B65D87">
        <w:rPr>
          <w:color w:val="000000"/>
          <w:lang w:val="en-AU"/>
        </w:rPr>
        <w:t xml:space="preserve"> plus the Working Group identifier</w:t>
      </w:r>
      <w:r w:rsidR="002907A2" w:rsidRPr="00B65D87">
        <w:rPr>
          <w:color w:val="000000"/>
          <w:lang w:val="en-AU"/>
        </w:rPr>
        <w:t>,</w:t>
      </w:r>
      <w:r w:rsidR="005855B3" w:rsidRPr="00B65D87">
        <w:rPr>
          <w:color w:val="000000"/>
          <w:lang w:val="en-AU"/>
        </w:rPr>
        <w:t xml:space="preserve"> f</w:t>
      </w:r>
      <w:r w:rsidRPr="00B65D87">
        <w:rPr>
          <w:color w:val="000000"/>
          <w:lang w:val="en-AU"/>
        </w:rPr>
        <w:t xml:space="preserve">ollowed by an indication of WD for the document status, followed by an oblique and then the document number (N) and revision number (R). Document numbers will be given according to the following system: </w:t>
      </w:r>
    </w:p>
    <w:p w14:paraId="05B18C26" w14:textId="77777777" w:rsidR="00111FBA" w:rsidRPr="00B65D87" w:rsidRDefault="00111FBA" w:rsidP="008E24BC">
      <w:pPr>
        <w:keepNext/>
        <w:keepLines/>
        <w:tabs>
          <w:tab w:val="left" w:pos="-1440"/>
        </w:tabs>
        <w:ind w:left="2160" w:hanging="1440"/>
        <w:rPr>
          <w:color w:val="000000"/>
          <w:lang w:val="en-AU"/>
        </w:rPr>
      </w:pPr>
    </w:p>
    <w:p w14:paraId="075A397E" w14:textId="77777777" w:rsidR="00111FBA" w:rsidRPr="00B65D87" w:rsidRDefault="00111FBA" w:rsidP="008E24BC">
      <w:pPr>
        <w:keepNext/>
        <w:keepLines/>
        <w:tabs>
          <w:tab w:val="left" w:pos="-1440"/>
        </w:tabs>
        <w:ind w:left="2160" w:hanging="1440"/>
        <w:rPr>
          <w:color w:val="000000"/>
          <w:lang w:val="pt-PT"/>
        </w:rPr>
      </w:pPr>
      <w:r w:rsidRPr="00B65D87">
        <w:rPr>
          <w:color w:val="000000"/>
          <w:lang w:val="pt-PT"/>
        </w:rPr>
        <w:t xml:space="preserve">Examples: </w:t>
      </w:r>
      <w:r w:rsidRPr="00B65D87">
        <w:rPr>
          <w:color w:val="000000"/>
          <w:lang w:val="pt-PT"/>
        </w:rPr>
        <w:tab/>
      </w:r>
      <w:r w:rsidR="00BC1DC8" w:rsidRPr="00B65D87">
        <w:rPr>
          <w:color w:val="000000"/>
          <w:lang w:val="pt-PT"/>
        </w:rPr>
        <w:t xml:space="preserve">RPS </w:t>
      </w:r>
      <w:r w:rsidR="00D24891" w:rsidRPr="00B65D87">
        <w:rPr>
          <w:color w:val="000000"/>
          <w:lang w:val="pt-PT"/>
        </w:rPr>
        <w:t>WG</w:t>
      </w:r>
      <w:r w:rsidRPr="00B65D87">
        <w:rPr>
          <w:color w:val="000000"/>
          <w:lang w:val="pt-PT"/>
        </w:rPr>
        <w:t xml:space="preserve"> (WD)/N21R5</w:t>
      </w:r>
    </w:p>
    <w:p w14:paraId="2B5C4648" w14:textId="77777777" w:rsidR="00111FBA" w:rsidRPr="00B65D87" w:rsidRDefault="00BC1DC8" w:rsidP="008E24BC">
      <w:pPr>
        <w:keepNext/>
        <w:keepLines/>
        <w:ind w:left="2160"/>
        <w:rPr>
          <w:color w:val="000000"/>
          <w:lang w:val="pt-PT"/>
        </w:rPr>
      </w:pPr>
      <w:r w:rsidRPr="00B65D87">
        <w:rPr>
          <w:color w:val="000000"/>
          <w:lang w:val="pt-PT"/>
        </w:rPr>
        <w:t xml:space="preserve">UDI </w:t>
      </w:r>
      <w:r w:rsidR="00D24891" w:rsidRPr="00B65D87">
        <w:rPr>
          <w:color w:val="000000"/>
          <w:lang w:val="pt-PT"/>
        </w:rPr>
        <w:t>WG</w:t>
      </w:r>
      <w:r w:rsidR="00432EEA" w:rsidRPr="00B65D87">
        <w:rPr>
          <w:color w:val="000000"/>
          <w:lang w:val="pt-PT"/>
        </w:rPr>
        <w:t xml:space="preserve"> </w:t>
      </w:r>
      <w:r w:rsidR="00111FBA" w:rsidRPr="00B65D87">
        <w:rPr>
          <w:color w:val="000000"/>
          <w:lang w:val="pt-PT"/>
        </w:rPr>
        <w:t>(WD)/N7R3</w:t>
      </w:r>
    </w:p>
    <w:p w14:paraId="0E00F1C8" w14:textId="77777777" w:rsidR="00111FBA" w:rsidRPr="00B65D87" w:rsidRDefault="00D24891" w:rsidP="008E24BC">
      <w:pPr>
        <w:keepNext/>
        <w:keepLines/>
        <w:ind w:left="2160"/>
        <w:rPr>
          <w:color w:val="000000"/>
          <w:lang w:val="pt-PT"/>
        </w:rPr>
      </w:pPr>
      <w:r w:rsidRPr="00B65D87">
        <w:rPr>
          <w:color w:val="000000"/>
          <w:lang w:val="pt-PT"/>
        </w:rPr>
        <w:t>M</w:t>
      </w:r>
      <w:r w:rsidR="00111FBA" w:rsidRPr="00B65D87">
        <w:rPr>
          <w:color w:val="000000"/>
          <w:lang w:val="pt-PT"/>
        </w:rPr>
        <w:t>C</w:t>
      </w:r>
      <w:r w:rsidR="00432EEA" w:rsidRPr="00B65D87">
        <w:rPr>
          <w:color w:val="000000"/>
          <w:lang w:val="pt-PT"/>
        </w:rPr>
        <w:t xml:space="preserve"> </w:t>
      </w:r>
      <w:r w:rsidR="00C17347" w:rsidRPr="00B65D87">
        <w:rPr>
          <w:color w:val="000000"/>
          <w:lang w:val="pt-PT"/>
        </w:rPr>
        <w:t>(WD)</w:t>
      </w:r>
      <w:r w:rsidR="00C60ADE" w:rsidRPr="00B65D87">
        <w:rPr>
          <w:color w:val="000000"/>
          <w:lang w:val="pt-PT"/>
        </w:rPr>
        <w:t>/</w:t>
      </w:r>
      <w:r w:rsidR="00111FBA" w:rsidRPr="00B65D87">
        <w:rPr>
          <w:color w:val="000000"/>
          <w:lang w:val="pt-PT"/>
        </w:rPr>
        <w:t>N1R2</w:t>
      </w:r>
    </w:p>
    <w:p w14:paraId="55482CEB" w14:textId="77777777" w:rsidR="00037310" w:rsidRPr="00B65D87" w:rsidRDefault="00BC1DC8" w:rsidP="008E24BC">
      <w:pPr>
        <w:keepNext/>
        <w:keepLines/>
        <w:ind w:left="2160"/>
        <w:rPr>
          <w:color w:val="000000"/>
          <w:lang w:val="pt-PT"/>
        </w:rPr>
      </w:pPr>
      <w:r w:rsidRPr="00B65D87">
        <w:rPr>
          <w:color w:val="000000"/>
          <w:lang w:val="pt-PT"/>
        </w:rPr>
        <w:t xml:space="preserve">MDSAP </w:t>
      </w:r>
      <w:r w:rsidR="00037310" w:rsidRPr="00B65D87">
        <w:rPr>
          <w:color w:val="000000"/>
          <w:lang w:val="pt-PT"/>
        </w:rPr>
        <w:t>WG</w:t>
      </w:r>
      <w:r w:rsidR="00432EEA" w:rsidRPr="00B65D87">
        <w:rPr>
          <w:color w:val="000000"/>
          <w:lang w:val="pt-PT"/>
        </w:rPr>
        <w:t xml:space="preserve"> </w:t>
      </w:r>
      <w:r w:rsidR="00037310" w:rsidRPr="00B65D87">
        <w:rPr>
          <w:color w:val="000000"/>
          <w:lang w:val="pt-PT"/>
        </w:rPr>
        <w:t>(WD)/N2R5</w:t>
      </w:r>
    </w:p>
    <w:p w14:paraId="4CF0141A" w14:textId="77777777" w:rsidR="00111FBA" w:rsidRPr="00B65D87" w:rsidRDefault="00111FBA" w:rsidP="008E24BC">
      <w:pPr>
        <w:rPr>
          <w:color w:val="000000"/>
          <w:lang w:val="pt-PT"/>
        </w:rPr>
      </w:pPr>
    </w:p>
    <w:p w14:paraId="31401664" w14:textId="77777777" w:rsidR="00111FBA" w:rsidRPr="00B65D87" w:rsidRDefault="00232531" w:rsidP="008E24BC">
      <w:pPr>
        <w:pStyle w:val="Heading2"/>
        <w:rPr>
          <w:rFonts w:ascii="Times New Roman" w:hAnsi="Times New Roman"/>
          <w:bCs w:val="0"/>
          <w:color w:val="000000"/>
          <w:lang w:val="en-AU"/>
        </w:rPr>
      </w:pPr>
      <w:bookmarkStart w:id="65" w:name="_Toc117502555"/>
      <w:bookmarkStart w:id="66" w:name="_Toc117502645"/>
      <w:bookmarkStart w:id="67" w:name="_Toc117505582"/>
      <w:bookmarkStart w:id="68" w:name="_Toc117659330"/>
      <w:bookmarkStart w:id="69" w:name="_Toc8990802"/>
      <w:r w:rsidRPr="00B65D87">
        <w:rPr>
          <w:rFonts w:ascii="Times New Roman" w:hAnsi="Times New Roman"/>
          <w:bCs w:val="0"/>
          <w:color w:val="000000"/>
          <w:lang w:val="en-AU"/>
        </w:rPr>
        <w:t>5.3</w:t>
      </w:r>
      <w:r w:rsidRPr="00B65D87">
        <w:rPr>
          <w:rFonts w:ascii="Times New Roman" w:hAnsi="Times New Roman"/>
          <w:bCs w:val="0"/>
          <w:color w:val="000000"/>
          <w:lang w:val="en-AU"/>
        </w:rPr>
        <w:tab/>
      </w:r>
      <w:r w:rsidR="00111FBA" w:rsidRPr="00B65D87">
        <w:rPr>
          <w:rFonts w:ascii="Times New Roman" w:hAnsi="Times New Roman"/>
          <w:bCs w:val="0"/>
          <w:color w:val="000000"/>
          <w:lang w:val="en-AU"/>
        </w:rPr>
        <w:t>Proposed Documents</w:t>
      </w:r>
      <w:bookmarkEnd w:id="65"/>
      <w:bookmarkEnd w:id="66"/>
      <w:bookmarkEnd w:id="67"/>
      <w:bookmarkEnd w:id="68"/>
      <w:bookmarkEnd w:id="69"/>
      <w:r w:rsidR="00111FBA" w:rsidRPr="00B65D87">
        <w:rPr>
          <w:rFonts w:ascii="Times New Roman" w:hAnsi="Times New Roman"/>
          <w:bCs w:val="0"/>
          <w:color w:val="000000"/>
          <w:lang w:val="en-AU"/>
        </w:rPr>
        <w:t xml:space="preserve"> </w:t>
      </w:r>
    </w:p>
    <w:p w14:paraId="02A7D838" w14:textId="77777777" w:rsidR="00111FBA" w:rsidRPr="00B65D87" w:rsidRDefault="00111FBA" w:rsidP="008E24BC">
      <w:pPr>
        <w:rPr>
          <w:color w:val="000000"/>
          <w:lang w:val="en-AU"/>
        </w:rPr>
      </w:pPr>
      <w:r w:rsidRPr="00B65D87">
        <w:rPr>
          <w:color w:val="000000"/>
          <w:lang w:val="en-AU"/>
        </w:rPr>
        <w:t xml:space="preserve">Because documents at the Proposed Document Stage are being disseminated for comment, the document code described above is to be modified with the addition of the letters “PD and version of the document posted” in parentheses (i.e., PD1, </w:t>
      </w:r>
      <w:r w:rsidR="003D5C42" w:rsidRPr="00B65D87">
        <w:rPr>
          <w:color w:val="000000"/>
          <w:lang w:val="en-AU"/>
        </w:rPr>
        <w:t>PD2</w:t>
      </w:r>
      <w:r w:rsidR="008022B0" w:rsidRPr="00B65D87">
        <w:rPr>
          <w:color w:val="000000"/>
          <w:lang w:val="en-AU" w:eastAsia="ja-JP"/>
        </w:rPr>
        <w:t>)</w:t>
      </w:r>
      <w:r w:rsidR="003D5C42" w:rsidRPr="00B65D87">
        <w:rPr>
          <w:color w:val="000000"/>
          <w:lang w:val="en-AU"/>
        </w:rPr>
        <w:t>,</w:t>
      </w:r>
      <w:r w:rsidRPr="00B65D87">
        <w:rPr>
          <w:color w:val="000000"/>
          <w:lang w:val="en-AU"/>
        </w:rPr>
        <w:t xml:space="preserve"> after the authoring group identifier.</w:t>
      </w:r>
    </w:p>
    <w:p w14:paraId="7C1E804E" w14:textId="77777777" w:rsidR="00111FBA" w:rsidRPr="00B65D87" w:rsidRDefault="00111FBA" w:rsidP="008E24BC">
      <w:pPr>
        <w:rPr>
          <w:color w:val="000000"/>
          <w:lang w:val="en-AU"/>
        </w:rPr>
      </w:pPr>
    </w:p>
    <w:p w14:paraId="392D37BC" w14:textId="77777777" w:rsidR="00111FBA" w:rsidRPr="00B65D87" w:rsidRDefault="00111FBA" w:rsidP="008E24BC">
      <w:pPr>
        <w:tabs>
          <w:tab w:val="left" w:pos="-1440"/>
        </w:tabs>
        <w:ind w:left="2160" w:hanging="1440"/>
        <w:rPr>
          <w:color w:val="000000"/>
          <w:lang w:val="pt-PT"/>
        </w:rPr>
      </w:pPr>
      <w:r w:rsidRPr="00B65D87">
        <w:rPr>
          <w:color w:val="000000"/>
          <w:lang w:val="pt-PT"/>
        </w:rPr>
        <w:t>Example:</w:t>
      </w:r>
      <w:r w:rsidRPr="00B65D87">
        <w:rPr>
          <w:color w:val="000000"/>
          <w:lang w:val="pt-PT"/>
        </w:rPr>
        <w:tab/>
      </w:r>
      <w:r w:rsidR="0056598F" w:rsidRPr="00B65D87">
        <w:rPr>
          <w:color w:val="000000"/>
          <w:lang w:val="pt-PT"/>
        </w:rPr>
        <w:t>M</w:t>
      </w:r>
      <w:r w:rsidRPr="00B65D87">
        <w:rPr>
          <w:color w:val="000000"/>
          <w:lang w:val="pt-PT"/>
        </w:rPr>
        <w:t>C(PD</w:t>
      </w:r>
      <w:r w:rsidR="00037310" w:rsidRPr="00B65D87">
        <w:rPr>
          <w:color w:val="000000"/>
          <w:lang w:val="pt-PT"/>
        </w:rPr>
        <w:t>1</w:t>
      </w:r>
      <w:r w:rsidRPr="00B65D87">
        <w:rPr>
          <w:color w:val="000000"/>
          <w:lang w:val="pt-PT"/>
        </w:rPr>
        <w:t>)/N1R3</w:t>
      </w:r>
    </w:p>
    <w:p w14:paraId="16BFFA65" w14:textId="77777777" w:rsidR="00BC1DC8" w:rsidRPr="00B65D87" w:rsidRDefault="00BC1DC8" w:rsidP="008E24BC">
      <w:pPr>
        <w:tabs>
          <w:tab w:val="left" w:pos="-1440"/>
        </w:tabs>
        <w:ind w:left="2160" w:hanging="1440"/>
        <w:rPr>
          <w:color w:val="000000"/>
          <w:lang w:val="pt-PT"/>
        </w:rPr>
      </w:pPr>
      <w:r w:rsidRPr="00B65D87">
        <w:rPr>
          <w:color w:val="000000"/>
          <w:lang w:val="pt-PT"/>
        </w:rPr>
        <w:tab/>
        <w:t>SMDS WG(PD1)/N3R2</w:t>
      </w:r>
    </w:p>
    <w:p w14:paraId="5DF5B906" w14:textId="77777777" w:rsidR="00111FBA" w:rsidRPr="00B65D87" w:rsidRDefault="00111FBA" w:rsidP="008E24BC">
      <w:pPr>
        <w:rPr>
          <w:color w:val="000000"/>
          <w:lang w:val="pt-PT"/>
        </w:rPr>
      </w:pPr>
    </w:p>
    <w:p w14:paraId="36C80E32" w14:textId="77777777" w:rsidR="00111FBA" w:rsidRPr="00B65D87" w:rsidRDefault="00A15BCD" w:rsidP="008E24BC">
      <w:pPr>
        <w:pStyle w:val="Heading2"/>
        <w:rPr>
          <w:rFonts w:ascii="Times New Roman" w:hAnsi="Times New Roman"/>
          <w:bCs w:val="0"/>
          <w:color w:val="000000"/>
          <w:lang w:val="en-AU"/>
        </w:rPr>
      </w:pPr>
      <w:bookmarkStart w:id="70" w:name="_Toc117502556"/>
      <w:bookmarkStart w:id="71" w:name="_Toc117502646"/>
      <w:bookmarkStart w:id="72" w:name="_Toc117505583"/>
      <w:bookmarkStart w:id="73" w:name="_Toc117659331"/>
      <w:bookmarkStart w:id="74" w:name="_Toc8990803"/>
      <w:r w:rsidRPr="00B65D87">
        <w:rPr>
          <w:rFonts w:ascii="Times New Roman" w:hAnsi="Times New Roman"/>
          <w:bCs w:val="0"/>
          <w:color w:val="000000"/>
          <w:lang w:val="en-AU"/>
        </w:rPr>
        <w:t>5.</w:t>
      </w:r>
      <w:r w:rsidR="00232531" w:rsidRPr="00B65D87">
        <w:rPr>
          <w:rFonts w:ascii="Times New Roman" w:hAnsi="Times New Roman"/>
          <w:bCs w:val="0"/>
          <w:color w:val="000000"/>
          <w:lang w:val="en-AU"/>
        </w:rPr>
        <w:t>4</w:t>
      </w:r>
      <w:r w:rsidR="00232531" w:rsidRPr="00B65D87">
        <w:rPr>
          <w:rFonts w:ascii="Times New Roman" w:hAnsi="Times New Roman"/>
          <w:bCs w:val="0"/>
          <w:color w:val="000000"/>
          <w:lang w:val="en-AU"/>
        </w:rPr>
        <w:tab/>
      </w:r>
      <w:r w:rsidR="00111FBA" w:rsidRPr="00B65D87">
        <w:rPr>
          <w:rFonts w:ascii="Times New Roman" w:hAnsi="Times New Roman"/>
          <w:bCs w:val="0"/>
          <w:color w:val="000000"/>
          <w:lang w:val="en-AU"/>
        </w:rPr>
        <w:t>Final Document</w:t>
      </w:r>
      <w:bookmarkEnd w:id="70"/>
      <w:bookmarkEnd w:id="71"/>
      <w:bookmarkEnd w:id="72"/>
      <w:bookmarkEnd w:id="73"/>
      <w:bookmarkEnd w:id="74"/>
      <w:r w:rsidR="00111FBA" w:rsidRPr="00B65D87">
        <w:rPr>
          <w:rFonts w:ascii="Times New Roman" w:hAnsi="Times New Roman"/>
          <w:bCs w:val="0"/>
          <w:color w:val="000000"/>
          <w:lang w:val="en-AU"/>
        </w:rPr>
        <w:t xml:space="preserve"> </w:t>
      </w:r>
    </w:p>
    <w:p w14:paraId="33D56709" w14:textId="77777777" w:rsidR="00111FBA" w:rsidRPr="00B65D87" w:rsidRDefault="00111FBA" w:rsidP="008E24BC">
      <w:pPr>
        <w:rPr>
          <w:color w:val="000000"/>
          <w:lang w:val="en-AU"/>
        </w:rPr>
      </w:pPr>
      <w:r w:rsidRPr="00B65D87">
        <w:rPr>
          <w:color w:val="000000"/>
          <w:lang w:val="en-AU"/>
        </w:rPr>
        <w:t xml:space="preserve">Once endorsed by </w:t>
      </w:r>
      <w:r w:rsidR="0056598F" w:rsidRPr="00B65D87">
        <w:rPr>
          <w:color w:val="000000"/>
          <w:lang w:val="en-AU"/>
        </w:rPr>
        <w:t>the Management</w:t>
      </w:r>
      <w:r w:rsidRPr="00B65D87">
        <w:rPr>
          <w:color w:val="000000"/>
          <w:lang w:val="en-AU"/>
        </w:rPr>
        <w:t xml:space="preserve"> Committee and signed off by the </w:t>
      </w:r>
      <w:r w:rsidR="0056598F" w:rsidRPr="00B65D87">
        <w:rPr>
          <w:color w:val="000000"/>
          <w:lang w:val="en-AU"/>
        </w:rPr>
        <w:t xml:space="preserve">IMDRF </w:t>
      </w:r>
      <w:r w:rsidRPr="00B65D87">
        <w:rPr>
          <w:color w:val="000000"/>
          <w:lang w:val="en-AU"/>
        </w:rPr>
        <w:t xml:space="preserve">Chair, all </w:t>
      </w:r>
      <w:r w:rsidR="0056598F" w:rsidRPr="00B65D87">
        <w:rPr>
          <w:color w:val="000000"/>
          <w:lang w:val="en-AU"/>
        </w:rPr>
        <w:t>IMDRF</w:t>
      </w:r>
      <w:r w:rsidRPr="00B65D87">
        <w:rPr>
          <w:color w:val="000000"/>
          <w:lang w:val="en-AU"/>
        </w:rPr>
        <w:t xml:space="preserve"> documents are to be designated using the letters “</w:t>
      </w:r>
      <w:r w:rsidR="0056598F" w:rsidRPr="00B65D87">
        <w:rPr>
          <w:color w:val="000000"/>
          <w:lang w:val="en-AU"/>
        </w:rPr>
        <w:t>IMDRF</w:t>
      </w:r>
      <w:r w:rsidRPr="00B65D87">
        <w:rPr>
          <w:color w:val="000000"/>
          <w:lang w:val="en-AU"/>
        </w:rPr>
        <w:t xml:space="preserve">”, followed by an oblique and the authoring group identifier.  This will then be followed by an oblique, the document number (N), the </w:t>
      </w:r>
      <w:r w:rsidR="002907A2" w:rsidRPr="00B65D87">
        <w:rPr>
          <w:color w:val="000000"/>
          <w:lang w:val="en-AU"/>
        </w:rPr>
        <w:t>word ‘FINAL’</w:t>
      </w:r>
      <w:r w:rsidRPr="00B65D87">
        <w:rPr>
          <w:color w:val="000000"/>
          <w:lang w:val="en-AU"/>
        </w:rPr>
        <w:t>, a colon and the current calendar year.</w:t>
      </w:r>
    </w:p>
    <w:p w14:paraId="1CDE9A11" w14:textId="77777777" w:rsidR="00111FBA" w:rsidRPr="00B65D87" w:rsidRDefault="00111FBA" w:rsidP="008E24BC">
      <w:pPr>
        <w:rPr>
          <w:color w:val="000000"/>
          <w:lang w:val="en-AU"/>
        </w:rPr>
      </w:pPr>
    </w:p>
    <w:p w14:paraId="22C930D4" w14:textId="77777777" w:rsidR="00111FBA" w:rsidRPr="00B65D87" w:rsidRDefault="00111FBA" w:rsidP="008E24BC">
      <w:pPr>
        <w:tabs>
          <w:tab w:val="left" w:pos="-1440"/>
        </w:tabs>
        <w:ind w:left="2160" w:hanging="1440"/>
        <w:rPr>
          <w:color w:val="000000"/>
          <w:lang w:val="en-AU"/>
        </w:rPr>
      </w:pPr>
      <w:r w:rsidRPr="00B65D87">
        <w:rPr>
          <w:color w:val="000000"/>
          <w:lang w:val="en-AU"/>
        </w:rPr>
        <w:t>Examples:</w:t>
      </w:r>
      <w:r w:rsidRPr="00B65D87">
        <w:rPr>
          <w:color w:val="000000"/>
          <w:lang w:val="en-AU"/>
        </w:rPr>
        <w:tab/>
      </w:r>
      <w:r w:rsidR="0056598F" w:rsidRPr="00B65D87">
        <w:rPr>
          <w:color w:val="000000"/>
          <w:lang w:val="en-AU"/>
        </w:rPr>
        <w:t>IMDRF</w:t>
      </w:r>
      <w:r w:rsidRPr="00B65D87">
        <w:rPr>
          <w:color w:val="000000"/>
          <w:lang w:val="en-AU"/>
        </w:rPr>
        <w:t>/</w:t>
      </w:r>
      <w:r w:rsidR="00153160" w:rsidRPr="00B65D87">
        <w:rPr>
          <w:color w:val="000000"/>
          <w:lang w:val="en-AU"/>
        </w:rPr>
        <w:t xml:space="preserve">MDSAP </w:t>
      </w:r>
      <w:r w:rsidR="0056598F" w:rsidRPr="00B65D87">
        <w:rPr>
          <w:color w:val="000000"/>
          <w:lang w:val="en-AU"/>
        </w:rPr>
        <w:t>WG</w:t>
      </w:r>
      <w:r w:rsidRPr="00B65D87">
        <w:rPr>
          <w:color w:val="000000"/>
          <w:lang w:val="en-AU"/>
        </w:rPr>
        <w:t>/N21</w:t>
      </w:r>
      <w:r w:rsidR="002907A2" w:rsidRPr="00B65D87">
        <w:rPr>
          <w:color w:val="000000"/>
          <w:lang w:val="en-AU"/>
        </w:rPr>
        <w:t>FINAL</w:t>
      </w:r>
      <w:r w:rsidRPr="00B65D87">
        <w:rPr>
          <w:color w:val="000000"/>
          <w:lang w:val="en-AU"/>
        </w:rPr>
        <w:t>:</w:t>
      </w:r>
      <w:r w:rsidR="0056598F" w:rsidRPr="00B65D87">
        <w:rPr>
          <w:color w:val="000000"/>
          <w:lang w:val="en-AU"/>
        </w:rPr>
        <w:t>2010</w:t>
      </w:r>
      <w:r w:rsidR="00AE69CE" w:rsidRPr="00B65D87">
        <w:rPr>
          <w:color w:val="000000"/>
          <w:lang w:val="en-AU"/>
        </w:rPr>
        <w:t xml:space="preserve"> (Edition 1)</w:t>
      </w:r>
    </w:p>
    <w:p w14:paraId="1B6306C4" w14:textId="77777777" w:rsidR="00111FBA" w:rsidRPr="00B65D87" w:rsidRDefault="0056598F" w:rsidP="008E24BC">
      <w:pPr>
        <w:ind w:left="2160"/>
        <w:rPr>
          <w:color w:val="000000"/>
          <w:lang w:val="en-AU"/>
        </w:rPr>
      </w:pPr>
      <w:r w:rsidRPr="00B65D87">
        <w:rPr>
          <w:color w:val="000000"/>
          <w:lang w:val="en-AU"/>
        </w:rPr>
        <w:t>IMDRF</w:t>
      </w:r>
      <w:r w:rsidR="00111FBA" w:rsidRPr="00B65D87">
        <w:rPr>
          <w:color w:val="000000"/>
          <w:lang w:val="en-AU"/>
        </w:rPr>
        <w:t>/</w:t>
      </w:r>
      <w:r w:rsidR="00153160" w:rsidRPr="00B65D87">
        <w:rPr>
          <w:color w:val="000000"/>
          <w:lang w:val="en-AU"/>
        </w:rPr>
        <w:t xml:space="preserve">RPS </w:t>
      </w:r>
      <w:r w:rsidRPr="00B65D87">
        <w:rPr>
          <w:color w:val="000000"/>
          <w:lang w:val="en-AU"/>
        </w:rPr>
        <w:t>WG</w:t>
      </w:r>
      <w:r w:rsidR="00111FBA" w:rsidRPr="00B65D87">
        <w:rPr>
          <w:color w:val="000000"/>
          <w:lang w:val="en-AU"/>
        </w:rPr>
        <w:t>/N7</w:t>
      </w:r>
      <w:r w:rsidR="002907A2" w:rsidRPr="00B65D87">
        <w:rPr>
          <w:color w:val="000000"/>
          <w:lang w:val="en-AU"/>
        </w:rPr>
        <w:t>FINAL</w:t>
      </w:r>
      <w:r w:rsidR="00111FBA" w:rsidRPr="00B65D87">
        <w:rPr>
          <w:color w:val="000000"/>
          <w:lang w:val="en-AU"/>
        </w:rPr>
        <w:t>:</w:t>
      </w:r>
      <w:r w:rsidRPr="00B65D87">
        <w:rPr>
          <w:color w:val="000000"/>
          <w:lang w:val="en-AU"/>
        </w:rPr>
        <w:t>2011</w:t>
      </w:r>
      <w:r w:rsidR="00AE69CE" w:rsidRPr="00B65D87">
        <w:rPr>
          <w:color w:val="000000"/>
          <w:lang w:val="en-AU"/>
        </w:rPr>
        <w:t xml:space="preserve"> (Edition 1)</w:t>
      </w:r>
    </w:p>
    <w:p w14:paraId="41074733" w14:textId="77777777" w:rsidR="00111FBA" w:rsidRPr="00B65D87" w:rsidRDefault="00111FBA" w:rsidP="008E24BC">
      <w:pPr>
        <w:rPr>
          <w:color w:val="000000"/>
          <w:lang w:val="en-AU"/>
        </w:rPr>
      </w:pPr>
    </w:p>
    <w:p w14:paraId="4F4339A1" w14:textId="77777777" w:rsidR="00111FBA" w:rsidRPr="00B65D87" w:rsidRDefault="00C17347" w:rsidP="008E24BC">
      <w:pPr>
        <w:rPr>
          <w:bCs/>
          <w:color w:val="000000"/>
          <w:lang w:val="en-AU"/>
        </w:rPr>
      </w:pPr>
      <w:r w:rsidRPr="00B65D87">
        <w:rPr>
          <w:bCs/>
          <w:color w:val="000000"/>
          <w:lang w:val="en-AU"/>
        </w:rPr>
        <w:t>For security and to prevent unauthorized alteration, f</w:t>
      </w:r>
      <w:r w:rsidR="00111FBA" w:rsidRPr="00B65D87">
        <w:rPr>
          <w:bCs/>
          <w:color w:val="000000"/>
          <w:lang w:val="en-AU"/>
        </w:rPr>
        <w:t>inal documents should normally be published in PDF</w:t>
      </w:r>
      <w:r w:rsidRPr="00B65D87">
        <w:rPr>
          <w:bCs/>
          <w:color w:val="000000"/>
          <w:lang w:val="en-AU"/>
        </w:rPr>
        <w:t xml:space="preserve"> format</w:t>
      </w:r>
      <w:r w:rsidR="00111FBA" w:rsidRPr="00B65D87">
        <w:rPr>
          <w:bCs/>
          <w:color w:val="000000"/>
          <w:lang w:val="en-AU"/>
        </w:rPr>
        <w:t>, unless PDF is not appropriate. Any forms and related documents intended for downloading and use of the public may be posted in another format.</w:t>
      </w:r>
    </w:p>
    <w:p w14:paraId="5E15B657" w14:textId="77777777" w:rsidR="00814619" w:rsidRPr="00814619" w:rsidRDefault="00814619" w:rsidP="008E24BC">
      <w:pPr>
        <w:pStyle w:val="Heading1"/>
        <w:rPr>
          <w:rFonts w:ascii="Times New Roman" w:hAnsi="Times New Roman"/>
          <w:color w:val="000000"/>
          <w:sz w:val="16"/>
          <w:szCs w:val="16"/>
          <w:lang w:val="en-AU"/>
        </w:rPr>
      </w:pPr>
      <w:bookmarkStart w:id="75" w:name="_Toc117502557"/>
      <w:bookmarkStart w:id="76" w:name="_Toc117502647"/>
      <w:bookmarkStart w:id="77" w:name="_Toc117505584"/>
      <w:bookmarkStart w:id="78" w:name="_Toc117659332"/>
    </w:p>
    <w:p w14:paraId="5C32B0A3" w14:textId="77777777" w:rsidR="00111FBA" w:rsidRPr="00B65D87" w:rsidRDefault="00232531" w:rsidP="008E24BC">
      <w:pPr>
        <w:pStyle w:val="Heading1"/>
        <w:rPr>
          <w:rFonts w:ascii="Times New Roman" w:hAnsi="Times New Roman"/>
          <w:color w:val="000000"/>
          <w:szCs w:val="28"/>
          <w:lang w:val="en-AU"/>
        </w:rPr>
      </w:pPr>
      <w:bookmarkStart w:id="79" w:name="_Toc8990804"/>
      <w:r w:rsidRPr="00B65D87">
        <w:rPr>
          <w:rFonts w:ascii="Times New Roman" w:hAnsi="Times New Roman"/>
          <w:color w:val="000000"/>
          <w:szCs w:val="28"/>
          <w:lang w:val="en-AU"/>
        </w:rPr>
        <w:t>6</w:t>
      </w:r>
      <w:r w:rsidR="008A1D0B" w:rsidRPr="00B65D87">
        <w:rPr>
          <w:rFonts w:ascii="Times New Roman" w:hAnsi="Times New Roman"/>
          <w:color w:val="000000"/>
          <w:szCs w:val="28"/>
          <w:lang w:val="en-AU"/>
        </w:rPr>
        <w:t>.0</w:t>
      </w:r>
      <w:r w:rsidR="00C737A0" w:rsidRPr="00B65D87">
        <w:rPr>
          <w:rFonts w:ascii="Times New Roman" w:hAnsi="Times New Roman"/>
          <w:color w:val="000000"/>
          <w:szCs w:val="28"/>
          <w:lang w:val="en-AU"/>
        </w:rPr>
        <w:tab/>
      </w:r>
      <w:r w:rsidR="00657DE2" w:rsidRPr="00B65D87">
        <w:rPr>
          <w:rFonts w:ascii="Times New Roman" w:hAnsi="Times New Roman"/>
          <w:color w:val="000000"/>
          <w:szCs w:val="28"/>
          <w:lang w:val="en-AU"/>
        </w:rPr>
        <w:t xml:space="preserve">Revision </w:t>
      </w:r>
      <w:r w:rsidR="00111FBA" w:rsidRPr="00B65D87">
        <w:rPr>
          <w:rFonts w:ascii="Times New Roman" w:hAnsi="Times New Roman"/>
          <w:color w:val="000000"/>
          <w:szCs w:val="28"/>
          <w:lang w:val="en-AU"/>
        </w:rPr>
        <w:t xml:space="preserve">of </w:t>
      </w:r>
      <w:r w:rsidR="0061766D" w:rsidRPr="00B65D87">
        <w:rPr>
          <w:rFonts w:ascii="Times New Roman" w:hAnsi="Times New Roman"/>
          <w:color w:val="000000"/>
          <w:szCs w:val="28"/>
          <w:lang w:val="en-AU"/>
        </w:rPr>
        <w:t xml:space="preserve">IMDRF </w:t>
      </w:r>
      <w:r w:rsidR="00111FBA" w:rsidRPr="00B65D87">
        <w:rPr>
          <w:rFonts w:ascii="Times New Roman" w:hAnsi="Times New Roman"/>
          <w:color w:val="000000"/>
          <w:szCs w:val="28"/>
          <w:lang w:val="en-AU"/>
        </w:rPr>
        <w:t>Documents</w:t>
      </w:r>
      <w:bookmarkEnd w:id="75"/>
      <w:bookmarkEnd w:id="76"/>
      <w:bookmarkEnd w:id="77"/>
      <w:bookmarkEnd w:id="78"/>
      <w:bookmarkEnd w:id="79"/>
    </w:p>
    <w:p w14:paraId="1FAF4FDC" w14:textId="77777777" w:rsidR="00AE69CE" w:rsidRPr="00B65D87" w:rsidRDefault="00111FBA" w:rsidP="00AE69CE">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AU"/>
        </w:rPr>
      </w:pPr>
      <w:r w:rsidRPr="00B65D87">
        <w:rPr>
          <w:color w:val="000000"/>
          <w:lang w:val="en-AU"/>
        </w:rPr>
        <w:t xml:space="preserve">Due to the changing regulatory environment in which the </w:t>
      </w:r>
      <w:r w:rsidR="0056598F" w:rsidRPr="00B65D87">
        <w:rPr>
          <w:color w:val="000000"/>
          <w:lang w:val="en-AU"/>
        </w:rPr>
        <w:t>IMDRF</w:t>
      </w:r>
      <w:r w:rsidRPr="00B65D87">
        <w:rPr>
          <w:color w:val="000000"/>
          <w:lang w:val="en-AU"/>
        </w:rPr>
        <w:t xml:space="preserve"> operates, and the fact that </w:t>
      </w:r>
      <w:r w:rsidR="0056598F" w:rsidRPr="00B65D87">
        <w:rPr>
          <w:color w:val="000000"/>
          <w:lang w:val="en-AU"/>
        </w:rPr>
        <w:t xml:space="preserve">IMDRF </w:t>
      </w:r>
      <w:r w:rsidRPr="00B65D87">
        <w:rPr>
          <w:color w:val="000000"/>
          <w:lang w:val="en-AU"/>
        </w:rPr>
        <w:t xml:space="preserve">documents are in the public domain, all </w:t>
      </w:r>
      <w:r w:rsidR="0056598F" w:rsidRPr="00B65D87">
        <w:rPr>
          <w:color w:val="000000"/>
          <w:lang w:val="en-AU"/>
        </w:rPr>
        <w:t>IMDRF</w:t>
      </w:r>
      <w:r w:rsidRPr="00B65D87">
        <w:rPr>
          <w:color w:val="000000"/>
          <w:lang w:val="en-AU"/>
        </w:rPr>
        <w:t xml:space="preserve"> documents are to be </w:t>
      </w:r>
      <w:r w:rsidR="009E3FBF" w:rsidRPr="00B65D87">
        <w:rPr>
          <w:color w:val="000000"/>
          <w:lang w:val="en-AU"/>
        </w:rPr>
        <w:t>considered for review on</w:t>
      </w:r>
      <w:r w:rsidRPr="00B65D87">
        <w:rPr>
          <w:color w:val="000000"/>
          <w:lang w:val="en-AU"/>
        </w:rPr>
        <w:t xml:space="preserve"> </w:t>
      </w:r>
      <w:r w:rsidR="00F91561" w:rsidRPr="00B65D87">
        <w:rPr>
          <w:color w:val="000000"/>
          <w:lang w:val="en-AU"/>
        </w:rPr>
        <w:t>a periodic basis</w:t>
      </w:r>
      <w:r w:rsidRPr="00B65D87">
        <w:rPr>
          <w:color w:val="000000"/>
          <w:lang w:val="en-AU"/>
        </w:rPr>
        <w:t xml:space="preserve">.  </w:t>
      </w:r>
      <w:r w:rsidR="009C7FF8" w:rsidRPr="00B65D87">
        <w:rPr>
          <w:color w:val="000000"/>
          <w:lang w:val="en-AU"/>
        </w:rPr>
        <w:t>The revision procedure is to be used when the content of an IMDRF document i</w:t>
      </w:r>
      <w:r w:rsidR="00583F48" w:rsidRPr="00B65D87">
        <w:rPr>
          <w:color w:val="000000"/>
          <w:lang w:val="en-AU"/>
        </w:rPr>
        <w:t>s no longer up-to-date or valid</w:t>
      </w:r>
      <w:r w:rsidR="009C7FF8" w:rsidRPr="00B65D87">
        <w:rPr>
          <w:color w:val="000000"/>
          <w:lang w:val="en-AU"/>
        </w:rPr>
        <w:t xml:space="preserve"> </w:t>
      </w:r>
      <w:r w:rsidR="00583F48" w:rsidRPr="00B65D87">
        <w:rPr>
          <w:color w:val="000000"/>
          <w:lang w:val="en-AU"/>
        </w:rPr>
        <w:t>and</w:t>
      </w:r>
      <w:r w:rsidR="009C7FF8" w:rsidRPr="00B65D87">
        <w:rPr>
          <w:color w:val="000000"/>
          <w:lang w:val="en-AU"/>
        </w:rPr>
        <w:t xml:space="preserve"> needs to be revised or modified.  </w:t>
      </w:r>
      <w:r w:rsidR="00F91561" w:rsidRPr="00B65D87">
        <w:rPr>
          <w:color w:val="000000"/>
          <w:lang w:val="en-AU"/>
        </w:rPr>
        <w:t>In addition, the revision procedure can be used in cases when there is new information that needs to be incorporated into an exi</w:t>
      </w:r>
      <w:r w:rsidR="00A11C0F" w:rsidRPr="00B65D87">
        <w:rPr>
          <w:color w:val="000000"/>
          <w:lang w:val="en-AU"/>
        </w:rPr>
        <w:t>sting IMDRF guidance document</w:t>
      </w:r>
      <w:r w:rsidR="00CF49D5" w:rsidRPr="00B65D87">
        <w:rPr>
          <w:color w:val="000000"/>
          <w:lang w:val="en-AU"/>
        </w:rPr>
        <w:t xml:space="preserve"> in order to enhance the document</w:t>
      </w:r>
      <w:r w:rsidR="00A11C0F" w:rsidRPr="00B65D87">
        <w:rPr>
          <w:color w:val="000000"/>
          <w:lang w:val="en-AU"/>
        </w:rPr>
        <w:t xml:space="preserve">.  </w:t>
      </w:r>
      <w:r w:rsidR="00EE0FFE" w:rsidRPr="00B65D87">
        <w:rPr>
          <w:color w:val="000000"/>
          <w:lang w:val="en-AU"/>
        </w:rPr>
        <w:t xml:space="preserve">The formal IMDRF process for the development of Technical Documents outlined in Section 3.0 should be followed for all revision activities in conjunction with the process outlined below.  </w:t>
      </w:r>
      <w:r w:rsidR="003C7A44" w:rsidRPr="00B65D87">
        <w:rPr>
          <w:color w:val="000000"/>
          <w:lang w:val="en-AU"/>
        </w:rPr>
        <w:t xml:space="preserve">The </w:t>
      </w:r>
      <w:r w:rsidR="0056598F" w:rsidRPr="00B65D87">
        <w:rPr>
          <w:color w:val="000000"/>
          <w:lang w:val="en-AU"/>
        </w:rPr>
        <w:t>IMDR</w:t>
      </w:r>
      <w:r w:rsidR="009E3FBF" w:rsidRPr="00B65D87">
        <w:rPr>
          <w:color w:val="000000"/>
          <w:lang w:val="en-AU"/>
        </w:rPr>
        <w:t>F</w:t>
      </w:r>
      <w:r w:rsidR="0056598F" w:rsidRPr="00B65D87">
        <w:rPr>
          <w:color w:val="000000"/>
          <w:lang w:val="en-AU"/>
        </w:rPr>
        <w:t xml:space="preserve"> Management</w:t>
      </w:r>
      <w:r w:rsidR="003C7A44" w:rsidRPr="00B65D87">
        <w:rPr>
          <w:color w:val="000000"/>
          <w:lang w:val="en-AU"/>
        </w:rPr>
        <w:t xml:space="preserve"> Committee will consider at each face-to-face meeting the list of </w:t>
      </w:r>
      <w:r w:rsidR="009E3FBF" w:rsidRPr="00B65D87">
        <w:rPr>
          <w:color w:val="000000"/>
          <w:lang w:val="en-AU"/>
        </w:rPr>
        <w:t xml:space="preserve">IMDRF </w:t>
      </w:r>
      <w:r w:rsidR="003C7A44" w:rsidRPr="00B65D87">
        <w:rPr>
          <w:color w:val="000000"/>
          <w:lang w:val="en-AU"/>
        </w:rPr>
        <w:t xml:space="preserve">documents </w:t>
      </w:r>
      <w:r w:rsidR="009E3FBF" w:rsidRPr="00B65D87">
        <w:rPr>
          <w:color w:val="000000"/>
          <w:lang w:val="en-AU"/>
        </w:rPr>
        <w:t>and whether any reviews are required</w:t>
      </w:r>
      <w:r w:rsidR="003C7A44" w:rsidRPr="00B65D87">
        <w:rPr>
          <w:color w:val="000000"/>
          <w:lang w:val="en-AU"/>
        </w:rPr>
        <w:t xml:space="preserve">.  Where revision is agreed to be undertaken, the </w:t>
      </w:r>
      <w:r w:rsidR="0056598F" w:rsidRPr="00B65D87">
        <w:rPr>
          <w:color w:val="000000"/>
          <w:lang w:val="en-AU"/>
        </w:rPr>
        <w:t xml:space="preserve">IMDRF Management </w:t>
      </w:r>
      <w:r w:rsidR="003C7A44" w:rsidRPr="00B65D87">
        <w:rPr>
          <w:color w:val="000000"/>
          <w:lang w:val="en-AU"/>
        </w:rPr>
        <w:t xml:space="preserve">Committee </w:t>
      </w:r>
      <w:r w:rsidR="00160075" w:rsidRPr="00B65D87">
        <w:rPr>
          <w:color w:val="000000"/>
          <w:lang w:val="en-AU"/>
        </w:rPr>
        <w:t xml:space="preserve">may </w:t>
      </w:r>
      <w:r w:rsidR="003C7A44" w:rsidRPr="00B65D87">
        <w:rPr>
          <w:color w:val="000000"/>
          <w:lang w:val="en-AU"/>
        </w:rPr>
        <w:t xml:space="preserve">refer the revision to either a </w:t>
      </w:r>
      <w:r w:rsidR="002C036A" w:rsidRPr="00B65D87">
        <w:rPr>
          <w:color w:val="000000"/>
          <w:lang w:val="en-AU"/>
        </w:rPr>
        <w:t>Subc</w:t>
      </w:r>
      <w:r w:rsidR="0056598F" w:rsidRPr="00B65D87">
        <w:rPr>
          <w:color w:val="000000"/>
          <w:lang w:val="en-AU"/>
        </w:rPr>
        <w:t>ommittee or a Working Group</w:t>
      </w:r>
      <w:r w:rsidR="00F91561" w:rsidRPr="00B65D87">
        <w:rPr>
          <w:color w:val="000000"/>
          <w:lang w:val="en-AU"/>
        </w:rPr>
        <w:t xml:space="preserve"> that is covering a related topic, if possible</w:t>
      </w:r>
      <w:r w:rsidR="003C7A44" w:rsidRPr="00B65D87">
        <w:rPr>
          <w:color w:val="000000"/>
          <w:lang w:val="en-AU"/>
        </w:rPr>
        <w:t xml:space="preserve">. </w:t>
      </w:r>
      <w:r w:rsidR="00AE69CE" w:rsidRPr="00B65D87">
        <w:rPr>
          <w:color w:val="000000"/>
          <w:lang w:val="en-AU"/>
        </w:rPr>
        <w:t xml:space="preserve"> If the endorsed revision is not related to any active working group, the IMDRF Management Committee may consider either assigning a Subcommittee, resuming a related Working Group, or establishing a New Work Item following the process outlined in Section 3.0 above.  </w:t>
      </w:r>
    </w:p>
    <w:p w14:paraId="23975AF4" w14:textId="77777777" w:rsidR="00AE69CE" w:rsidRPr="00B65D87" w:rsidRDefault="00AE69CE" w:rsidP="008E24BC">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AU"/>
        </w:rPr>
      </w:pPr>
    </w:p>
    <w:p w14:paraId="008906AE" w14:textId="77777777" w:rsidR="00111FBA" w:rsidRPr="00B65D87" w:rsidRDefault="00111FBA" w:rsidP="008E24BC">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AU"/>
        </w:rPr>
      </w:pPr>
      <w:r w:rsidRPr="00B65D87">
        <w:rPr>
          <w:color w:val="000000"/>
          <w:lang w:val="en-AU"/>
        </w:rPr>
        <w:t>The contact person</w:t>
      </w:r>
      <w:r w:rsidR="00C17347" w:rsidRPr="00B65D87">
        <w:rPr>
          <w:color w:val="000000"/>
          <w:lang w:val="en-AU"/>
        </w:rPr>
        <w:t xml:space="preserve"> </w:t>
      </w:r>
      <w:r w:rsidRPr="00B65D87">
        <w:rPr>
          <w:color w:val="000000"/>
          <w:lang w:val="en-AU"/>
        </w:rPr>
        <w:t xml:space="preserve">for the document </w:t>
      </w:r>
      <w:r w:rsidR="00C17347" w:rsidRPr="00B65D87">
        <w:rPr>
          <w:color w:val="000000"/>
          <w:lang w:val="en-AU"/>
        </w:rPr>
        <w:t xml:space="preserve">indicated on the website </w:t>
      </w:r>
      <w:r w:rsidRPr="00B65D87">
        <w:rPr>
          <w:color w:val="000000"/>
          <w:lang w:val="en-AU"/>
        </w:rPr>
        <w:t xml:space="preserve">should also be re-designated if needed. </w:t>
      </w:r>
    </w:p>
    <w:p w14:paraId="23D1F1FE" w14:textId="77777777" w:rsidR="00111FBA" w:rsidRPr="00B65D87" w:rsidRDefault="00111FBA" w:rsidP="008E24BC">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AU"/>
        </w:rPr>
      </w:pPr>
    </w:p>
    <w:p w14:paraId="483D5A44" w14:textId="77777777" w:rsidR="009E3FBF" w:rsidRPr="00B65D87" w:rsidRDefault="009E3FBF" w:rsidP="008E24BC">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AU"/>
        </w:rPr>
      </w:pPr>
      <w:r w:rsidRPr="00B65D87">
        <w:rPr>
          <w:color w:val="000000"/>
          <w:lang w:val="en-AU"/>
        </w:rPr>
        <w:t xml:space="preserve">Where IMDRF </w:t>
      </w:r>
      <w:r w:rsidR="002C0404" w:rsidRPr="00B65D87">
        <w:rPr>
          <w:color w:val="000000"/>
          <w:lang w:val="en-AU" w:eastAsia="ja-JP"/>
        </w:rPr>
        <w:t>Management C</w:t>
      </w:r>
      <w:r w:rsidR="00D32494" w:rsidRPr="00B65D87">
        <w:rPr>
          <w:color w:val="000000"/>
          <w:lang w:val="en-AU" w:eastAsia="ja-JP"/>
        </w:rPr>
        <w:t xml:space="preserve">ommittee </w:t>
      </w:r>
      <w:r w:rsidRPr="00B65D87">
        <w:rPr>
          <w:color w:val="000000"/>
          <w:lang w:val="en-AU"/>
        </w:rPr>
        <w:t>members or stakeholders become aware that an IMDRF document requires updating, they should advise the IMDRF Secretariat.</w:t>
      </w:r>
    </w:p>
    <w:p w14:paraId="74BCC27F" w14:textId="77777777" w:rsidR="009E3FBF" w:rsidRPr="00B65D87" w:rsidRDefault="009E3FBF" w:rsidP="008E24BC">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AU"/>
        </w:rPr>
      </w:pPr>
    </w:p>
    <w:p w14:paraId="087E77ED" w14:textId="77777777" w:rsidR="00421F47" w:rsidRPr="00B65D87" w:rsidRDefault="00111FBA" w:rsidP="008E24BC">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0000"/>
          <w:lang w:val="en-AU"/>
        </w:rPr>
      </w:pPr>
      <w:r w:rsidRPr="00B65D87">
        <w:rPr>
          <w:color w:val="000000"/>
          <w:lang w:val="en-AU"/>
        </w:rPr>
        <w:t xml:space="preserve">Documents undergoing revision must receive </w:t>
      </w:r>
      <w:r w:rsidR="0056598F" w:rsidRPr="00B65D87">
        <w:rPr>
          <w:color w:val="000000"/>
          <w:lang w:val="en-AU"/>
        </w:rPr>
        <w:t xml:space="preserve">Management </w:t>
      </w:r>
      <w:r w:rsidRPr="00B65D87">
        <w:rPr>
          <w:color w:val="000000"/>
          <w:lang w:val="en-AU"/>
        </w:rPr>
        <w:t xml:space="preserve">Committee endorsement and therefore, </w:t>
      </w:r>
      <w:r w:rsidR="0056598F" w:rsidRPr="00B65D87">
        <w:rPr>
          <w:color w:val="000000"/>
          <w:lang w:val="en-AU"/>
        </w:rPr>
        <w:t>proposed changes should be indicated</w:t>
      </w:r>
      <w:r w:rsidRPr="00B65D87">
        <w:rPr>
          <w:color w:val="000000"/>
          <w:lang w:val="en-AU"/>
        </w:rPr>
        <w:t>, by highlighting additions and deletions, when they submit a document for re-endorsement</w:t>
      </w:r>
      <w:r w:rsidR="00C17347" w:rsidRPr="00B65D87">
        <w:rPr>
          <w:color w:val="000000"/>
          <w:lang w:val="en-AU"/>
        </w:rPr>
        <w:t xml:space="preserve"> using the Document Transmittal Record (Annex </w:t>
      </w:r>
      <w:r w:rsidR="00160075" w:rsidRPr="00B65D87">
        <w:rPr>
          <w:color w:val="000000"/>
          <w:lang w:val="en-AU"/>
        </w:rPr>
        <w:t>A</w:t>
      </w:r>
      <w:r w:rsidR="00C17347" w:rsidRPr="00B65D87">
        <w:rPr>
          <w:color w:val="000000"/>
          <w:lang w:val="en-AU"/>
        </w:rPr>
        <w:t>)</w:t>
      </w:r>
      <w:r w:rsidRPr="00B65D87">
        <w:rPr>
          <w:color w:val="000000"/>
          <w:lang w:val="en-AU"/>
        </w:rPr>
        <w:t xml:space="preserve">.  </w:t>
      </w:r>
    </w:p>
    <w:p w14:paraId="76CB8740" w14:textId="77777777" w:rsidR="00111FBA" w:rsidRPr="00B65D87" w:rsidRDefault="00111FBA" w:rsidP="008E24BC">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lang w:val="en-AU"/>
        </w:rPr>
      </w:pPr>
    </w:p>
    <w:p w14:paraId="79109F61" w14:textId="77777777" w:rsidR="00111FBA" w:rsidRPr="00B65D87" w:rsidRDefault="00111FBA" w:rsidP="008E24BC">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AU"/>
        </w:rPr>
      </w:pPr>
      <w:r w:rsidRPr="00B65D87">
        <w:rPr>
          <w:color w:val="000000"/>
          <w:lang w:val="en-AU"/>
        </w:rPr>
        <w:t xml:space="preserve">When re-published (and therefore re-posted on the </w:t>
      </w:r>
      <w:r w:rsidR="0056598F" w:rsidRPr="00B65D87">
        <w:rPr>
          <w:color w:val="000000"/>
          <w:lang w:val="en-AU"/>
        </w:rPr>
        <w:t>IMDRF</w:t>
      </w:r>
      <w:r w:rsidRPr="00B65D87">
        <w:rPr>
          <w:color w:val="000000"/>
          <w:lang w:val="en-AU"/>
        </w:rPr>
        <w:t xml:space="preserve"> website), amended documents must be designated as described above but with the inclusion of the text “(Edition X)” (where “X” represents the number of the current revision).</w:t>
      </w:r>
    </w:p>
    <w:p w14:paraId="0DBF3345" w14:textId="77777777" w:rsidR="00111FBA" w:rsidRPr="00B65D87" w:rsidRDefault="00111FBA" w:rsidP="008E24BC">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AU"/>
        </w:rPr>
      </w:pPr>
    </w:p>
    <w:p w14:paraId="7B1E883F" w14:textId="77777777" w:rsidR="00111FBA" w:rsidRPr="00B65D87" w:rsidRDefault="00111FBA" w:rsidP="008E24BC">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lang w:val="en-AU"/>
        </w:rPr>
      </w:pPr>
      <w:r w:rsidRPr="00B65D87">
        <w:rPr>
          <w:color w:val="000000"/>
          <w:lang w:val="en-AU"/>
        </w:rPr>
        <w:t>Example:</w:t>
      </w:r>
      <w:r w:rsidRPr="00B65D87">
        <w:rPr>
          <w:color w:val="000000"/>
          <w:lang w:val="en-AU"/>
        </w:rPr>
        <w:tab/>
      </w:r>
      <w:r w:rsidR="0056598F" w:rsidRPr="00B65D87">
        <w:rPr>
          <w:color w:val="000000"/>
          <w:lang w:val="en-AU"/>
        </w:rPr>
        <w:t>IMDRF</w:t>
      </w:r>
      <w:r w:rsidRPr="00B65D87">
        <w:rPr>
          <w:color w:val="000000"/>
          <w:lang w:val="en-AU"/>
        </w:rPr>
        <w:t>/</w:t>
      </w:r>
      <w:r w:rsidR="00E1606A" w:rsidRPr="00B65D87">
        <w:rPr>
          <w:rFonts w:eastAsiaTheme="minorEastAsia"/>
          <w:color w:val="000000"/>
          <w:lang w:val="en-AU" w:eastAsia="ja-JP"/>
        </w:rPr>
        <w:t xml:space="preserve">UDI </w:t>
      </w:r>
      <w:r w:rsidR="0056598F" w:rsidRPr="00B65D87">
        <w:rPr>
          <w:color w:val="000000"/>
          <w:lang w:val="en-AU"/>
        </w:rPr>
        <w:t>WG</w:t>
      </w:r>
      <w:r w:rsidR="00CB561D" w:rsidRPr="00B65D87">
        <w:rPr>
          <w:color w:val="000000"/>
          <w:lang w:val="en-AU"/>
        </w:rPr>
        <w:t>/</w:t>
      </w:r>
      <w:r w:rsidRPr="00B65D87">
        <w:rPr>
          <w:color w:val="000000"/>
          <w:lang w:val="en-AU"/>
        </w:rPr>
        <w:t>N10</w:t>
      </w:r>
      <w:r w:rsidR="00A26B2D" w:rsidRPr="00B65D87">
        <w:rPr>
          <w:color w:val="000000"/>
          <w:lang w:val="en-AU"/>
        </w:rPr>
        <w:t>FINAL</w:t>
      </w:r>
      <w:r w:rsidRPr="00B65D87">
        <w:rPr>
          <w:color w:val="000000"/>
          <w:lang w:val="en-AU"/>
        </w:rPr>
        <w:t>:</w:t>
      </w:r>
      <w:r w:rsidR="0056598F" w:rsidRPr="00B65D87">
        <w:rPr>
          <w:color w:val="000000"/>
          <w:lang w:val="en-AU"/>
        </w:rPr>
        <w:t>2000</w:t>
      </w:r>
      <w:r w:rsidRPr="00B65D87">
        <w:rPr>
          <w:color w:val="000000"/>
          <w:lang w:val="en-AU"/>
        </w:rPr>
        <w:t xml:space="preserve"> (Edition 2)</w:t>
      </w:r>
    </w:p>
    <w:p w14:paraId="5D5DE334" w14:textId="77777777" w:rsidR="00111FBA" w:rsidRPr="00B65D87" w:rsidRDefault="00111FBA" w:rsidP="008E24BC">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AU"/>
        </w:rPr>
      </w:pPr>
      <w:r w:rsidRPr="00B65D87">
        <w:rPr>
          <w:color w:val="000000"/>
          <w:lang w:val="en-AU"/>
        </w:rPr>
        <w:tab/>
      </w:r>
      <w:r w:rsidRPr="00B65D87">
        <w:rPr>
          <w:color w:val="000000"/>
          <w:lang w:val="en-AU"/>
        </w:rPr>
        <w:tab/>
      </w:r>
      <w:r w:rsidRPr="00B65D87">
        <w:rPr>
          <w:color w:val="000000"/>
          <w:lang w:val="en-AU"/>
        </w:rPr>
        <w:tab/>
      </w:r>
      <w:r w:rsidR="0056598F" w:rsidRPr="00B65D87">
        <w:rPr>
          <w:color w:val="000000"/>
          <w:lang w:val="en-AU"/>
        </w:rPr>
        <w:t>IMDRF/MC</w:t>
      </w:r>
      <w:r w:rsidRPr="00B65D87">
        <w:rPr>
          <w:color w:val="000000"/>
          <w:lang w:val="en-AU"/>
        </w:rPr>
        <w:t>/N3</w:t>
      </w:r>
      <w:r w:rsidR="00A26B2D" w:rsidRPr="00B65D87">
        <w:rPr>
          <w:color w:val="000000"/>
          <w:lang w:val="en-AU"/>
        </w:rPr>
        <w:t>FINAL</w:t>
      </w:r>
      <w:r w:rsidRPr="00B65D87">
        <w:rPr>
          <w:color w:val="000000"/>
          <w:lang w:val="en-AU"/>
        </w:rPr>
        <w:t>:2000 (Edition 3)</w:t>
      </w:r>
    </w:p>
    <w:p w14:paraId="75E227B7" w14:textId="77777777" w:rsidR="00111FBA" w:rsidRPr="00B65D87" w:rsidRDefault="00111FBA" w:rsidP="008E24BC">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AU"/>
        </w:rPr>
      </w:pPr>
    </w:p>
    <w:p w14:paraId="001A91EB" w14:textId="77777777" w:rsidR="00111FBA" w:rsidRPr="00B65D87" w:rsidRDefault="00111FBA" w:rsidP="008E24BC">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i/>
          <w:color w:val="000000"/>
          <w:lang w:val="en-AU"/>
        </w:rPr>
      </w:pPr>
      <w:r w:rsidRPr="00B65D87">
        <w:rPr>
          <w:color w:val="000000"/>
          <w:lang w:val="en-AU"/>
        </w:rPr>
        <w:t xml:space="preserve">It should be noted that the original year in which the document was originally endorsed will change in the document identification code. </w:t>
      </w:r>
    </w:p>
    <w:p w14:paraId="165C905B" w14:textId="77777777" w:rsidR="00111FBA" w:rsidRPr="00B65D87" w:rsidRDefault="00111FBA" w:rsidP="008E24BC">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i/>
          <w:color w:val="000000"/>
          <w:lang w:val="en-AU"/>
        </w:rPr>
      </w:pPr>
    </w:p>
    <w:p w14:paraId="781ABE6F" w14:textId="77777777" w:rsidR="00111FBA" w:rsidRPr="00B65D87" w:rsidRDefault="00111FBA" w:rsidP="008E24BC">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lang w:val="en-AU"/>
        </w:rPr>
      </w:pPr>
      <w:r w:rsidRPr="00B65D87">
        <w:rPr>
          <w:color w:val="000000"/>
          <w:lang w:val="en-AU"/>
        </w:rPr>
        <w:t>Example:</w:t>
      </w:r>
      <w:r w:rsidRPr="00B65D87">
        <w:rPr>
          <w:color w:val="000000"/>
          <w:lang w:val="en-AU"/>
        </w:rPr>
        <w:tab/>
      </w:r>
      <w:r w:rsidR="0056598F" w:rsidRPr="00B65D87">
        <w:rPr>
          <w:color w:val="000000"/>
          <w:lang w:val="en-AU"/>
        </w:rPr>
        <w:t>IMDRF</w:t>
      </w:r>
      <w:r w:rsidRPr="00B65D87">
        <w:rPr>
          <w:color w:val="000000"/>
          <w:lang w:val="en-AU"/>
        </w:rPr>
        <w:t>/</w:t>
      </w:r>
      <w:r w:rsidR="0056598F" w:rsidRPr="00B65D87">
        <w:rPr>
          <w:color w:val="000000"/>
          <w:lang w:val="en-AU"/>
        </w:rPr>
        <w:t>M</w:t>
      </w:r>
      <w:r w:rsidRPr="00B65D87">
        <w:rPr>
          <w:color w:val="000000"/>
          <w:lang w:val="en-AU"/>
        </w:rPr>
        <w:t>C/N3</w:t>
      </w:r>
      <w:r w:rsidR="00A26B2D" w:rsidRPr="00B65D87">
        <w:rPr>
          <w:color w:val="000000"/>
          <w:lang w:val="en-AU"/>
        </w:rPr>
        <w:t>FINAL</w:t>
      </w:r>
      <w:r w:rsidRPr="00B65D87">
        <w:rPr>
          <w:color w:val="000000"/>
          <w:lang w:val="en-AU"/>
        </w:rPr>
        <w:t>:2000 (Edition 3)</w:t>
      </w:r>
    </w:p>
    <w:p w14:paraId="3508AC8E" w14:textId="77777777" w:rsidR="00111FBA" w:rsidRPr="00B65D87" w:rsidRDefault="00111FBA" w:rsidP="008E24BC">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AU"/>
        </w:rPr>
      </w:pPr>
      <w:r w:rsidRPr="00B65D87">
        <w:rPr>
          <w:color w:val="000000"/>
          <w:lang w:val="en-AU"/>
        </w:rPr>
        <w:tab/>
      </w:r>
      <w:r w:rsidRPr="00B65D87">
        <w:rPr>
          <w:color w:val="000000"/>
          <w:lang w:val="en-AU"/>
        </w:rPr>
        <w:tab/>
      </w:r>
      <w:r w:rsidRPr="00B65D87">
        <w:rPr>
          <w:color w:val="000000"/>
          <w:lang w:val="en-AU"/>
        </w:rPr>
        <w:tab/>
      </w:r>
      <w:r w:rsidR="0056598F" w:rsidRPr="00B65D87">
        <w:rPr>
          <w:color w:val="000000"/>
          <w:lang w:val="en-AU"/>
        </w:rPr>
        <w:t>IMDR</w:t>
      </w:r>
      <w:r w:rsidRPr="00B65D87">
        <w:rPr>
          <w:color w:val="000000"/>
          <w:lang w:val="en-AU"/>
        </w:rPr>
        <w:t>F/</w:t>
      </w:r>
      <w:r w:rsidR="0056598F" w:rsidRPr="00B65D87">
        <w:rPr>
          <w:color w:val="000000"/>
          <w:lang w:val="en-AU"/>
        </w:rPr>
        <w:t>MC</w:t>
      </w:r>
      <w:r w:rsidRPr="00B65D87">
        <w:rPr>
          <w:color w:val="000000"/>
          <w:lang w:val="en-AU"/>
        </w:rPr>
        <w:t>/N3</w:t>
      </w:r>
      <w:r w:rsidR="00A26B2D" w:rsidRPr="00B65D87">
        <w:rPr>
          <w:color w:val="000000"/>
          <w:lang w:val="en-AU"/>
        </w:rPr>
        <w:t>FINAL</w:t>
      </w:r>
      <w:r w:rsidRPr="00B65D87">
        <w:rPr>
          <w:color w:val="000000"/>
          <w:lang w:val="en-AU"/>
        </w:rPr>
        <w:t>:2001 (Edition 4)</w:t>
      </w:r>
    </w:p>
    <w:p w14:paraId="28D095C9" w14:textId="77777777" w:rsidR="00421F47" w:rsidRPr="00B65D87" w:rsidRDefault="00421F47" w:rsidP="008E24BC">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AU"/>
        </w:rPr>
      </w:pPr>
    </w:p>
    <w:p w14:paraId="650EFD75" w14:textId="77777777" w:rsidR="00657DE2" w:rsidRPr="00B65D87" w:rsidRDefault="00657DE2" w:rsidP="008E24BC">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lang w:val="en-AU"/>
        </w:rPr>
      </w:pPr>
    </w:p>
    <w:p w14:paraId="0B1E6F9D" w14:textId="77777777" w:rsidR="00657DE2" w:rsidRPr="00B65D87" w:rsidRDefault="00657DE2" w:rsidP="00CF49D5">
      <w:pPr>
        <w:pStyle w:val="Heading2"/>
        <w:rPr>
          <w:rFonts w:ascii="Times New Roman" w:hAnsi="Times New Roman"/>
          <w:color w:val="auto"/>
          <w:lang w:val="en-AU"/>
        </w:rPr>
      </w:pPr>
      <w:bookmarkStart w:id="80" w:name="_Toc8990805"/>
      <w:r w:rsidRPr="00B65D87">
        <w:rPr>
          <w:rFonts w:ascii="Times New Roman" w:hAnsi="Times New Roman"/>
          <w:color w:val="auto"/>
          <w:lang w:val="en-AU"/>
        </w:rPr>
        <w:t xml:space="preserve">6.1 </w:t>
      </w:r>
      <w:r w:rsidRPr="00B65D87">
        <w:rPr>
          <w:rFonts w:ascii="Times New Roman" w:hAnsi="Times New Roman"/>
          <w:color w:val="auto"/>
          <w:lang w:val="en-AU"/>
        </w:rPr>
        <w:tab/>
        <w:t>Maintenance of IMDRF Documents</w:t>
      </w:r>
      <w:bookmarkEnd w:id="80"/>
    </w:p>
    <w:p w14:paraId="29AC820C" w14:textId="77777777" w:rsidR="00F5708D" w:rsidRPr="00B65D87" w:rsidRDefault="00657DE2" w:rsidP="008E24BC">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lang w:val="en-AU"/>
        </w:rPr>
      </w:pPr>
      <w:r w:rsidRPr="00B65D87">
        <w:rPr>
          <w:bCs/>
          <w:color w:val="000000"/>
          <w:lang w:val="en-AU"/>
        </w:rPr>
        <w:t xml:space="preserve">This procedure applies to IMDRF documents </w:t>
      </w:r>
      <w:r w:rsidR="006F72AF" w:rsidRPr="00B65D87">
        <w:rPr>
          <w:bCs/>
          <w:color w:val="000000"/>
          <w:lang w:val="en-AU"/>
        </w:rPr>
        <w:t xml:space="preserve">that establish </w:t>
      </w:r>
      <w:r w:rsidR="00A749C6" w:rsidRPr="00B65D87">
        <w:rPr>
          <w:bCs/>
          <w:color w:val="000000"/>
          <w:lang w:val="en-AU"/>
        </w:rPr>
        <w:t xml:space="preserve">specific terminology and </w:t>
      </w:r>
      <w:r w:rsidR="005001B8" w:rsidRPr="00B65D87">
        <w:rPr>
          <w:bCs/>
          <w:color w:val="000000"/>
          <w:lang w:val="en-AU"/>
        </w:rPr>
        <w:t>codes</w:t>
      </w:r>
      <w:r w:rsidR="00FD1CEB" w:rsidRPr="00B65D87">
        <w:rPr>
          <w:bCs/>
          <w:color w:val="000000"/>
          <w:lang w:val="en-AU"/>
        </w:rPr>
        <w:t xml:space="preserve"> unique to IMDRF.  These types of documents require periodic review and maintenance of the terminology and codes. </w:t>
      </w:r>
      <w:r w:rsidR="000D01DF" w:rsidRPr="00B65D87">
        <w:rPr>
          <w:bCs/>
          <w:color w:val="000000"/>
          <w:lang w:val="en-AU"/>
        </w:rPr>
        <w:t xml:space="preserve"> </w:t>
      </w:r>
      <w:r w:rsidR="00AE69CE" w:rsidRPr="00B65D87">
        <w:rPr>
          <w:bCs/>
          <w:color w:val="000000"/>
          <w:lang w:val="en-AU"/>
        </w:rPr>
        <w:t xml:space="preserve">Separate procedures may be established by a Working Group to address the review, maintenance, and any changes that might be required for these types of documents.  </w:t>
      </w:r>
    </w:p>
    <w:p w14:paraId="5A05E00C" w14:textId="77777777" w:rsidR="00F5708D" w:rsidRPr="00B65D87" w:rsidRDefault="00F5708D" w:rsidP="008E24BC">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lang w:val="en-AU"/>
        </w:rPr>
      </w:pPr>
    </w:p>
    <w:p w14:paraId="2E711676" w14:textId="77777777" w:rsidR="00657DE2" w:rsidRPr="00B65D87" w:rsidRDefault="000D624C" w:rsidP="008E24BC">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lang w:val="en-AU"/>
        </w:rPr>
      </w:pPr>
      <w:r w:rsidRPr="00B65D87">
        <w:rPr>
          <w:bCs/>
          <w:color w:val="000000"/>
          <w:lang w:val="en-AU"/>
        </w:rPr>
        <w:t>The maintenance procedure also applies to any IMDRF document that c</w:t>
      </w:r>
      <w:r w:rsidR="00FE0C5E" w:rsidRPr="00B65D87">
        <w:rPr>
          <w:bCs/>
          <w:color w:val="000000"/>
          <w:lang w:val="en-AU"/>
        </w:rPr>
        <w:t xml:space="preserve">ontains out-of-date information.  In cases where minor updates are necessary </w:t>
      </w:r>
      <w:r w:rsidRPr="00B65D87">
        <w:rPr>
          <w:bCs/>
          <w:color w:val="000000"/>
          <w:lang w:val="en-AU"/>
        </w:rPr>
        <w:t>(e.g.,</w:t>
      </w:r>
      <w:r w:rsidR="00FE0C5E" w:rsidRPr="00B65D87">
        <w:rPr>
          <w:bCs/>
          <w:color w:val="000000"/>
          <w:lang w:val="en-AU"/>
        </w:rPr>
        <w:t xml:space="preserve"> out-of-date references, links, </w:t>
      </w:r>
      <w:proofErr w:type="spellStart"/>
      <w:r w:rsidRPr="00B65D87">
        <w:rPr>
          <w:bCs/>
          <w:color w:val="000000"/>
          <w:lang w:val="en-AU"/>
        </w:rPr>
        <w:t>etc</w:t>
      </w:r>
      <w:proofErr w:type="spellEnd"/>
      <w:r w:rsidRPr="00B65D87">
        <w:rPr>
          <w:bCs/>
          <w:color w:val="000000"/>
          <w:lang w:val="en-AU"/>
        </w:rPr>
        <w:t>)</w:t>
      </w:r>
      <w:r w:rsidR="00FE0C5E" w:rsidRPr="00B65D87">
        <w:rPr>
          <w:bCs/>
          <w:color w:val="000000"/>
          <w:lang w:val="en-AU"/>
        </w:rPr>
        <w:t>, the documents may be</w:t>
      </w:r>
      <w:r w:rsidRPr="00B65D87">
        <w:rPr>
          <w:bCs/>
          <w:color w:val="000000"/>
          <w:lang w:val="en-AU"/>
        </w:rPr>
        <w:t xml:space="preserve"> updated by the IMDRF Secretariat without the establishment of a working group.  </w:t>
      </w:r>
      <w:r w:rsidR="00CF49D5" w:rsidRPr="00B65D87">
        <w:rPr>
          <w:bCs/>
          <w:color w:val="000000"/>
          <w:lang w:val="en-AU"/>
        </w:rPr>
        <w:t xml:space="preserve">In cases where an entire document is out of date, the IMDRF Management Committee will review and determine if the document is obsolete.  </w:t>
      </w:r>
      <w:r w:rsidR="000D01DF" w:rsidRPr="00B65D87">
        <w:rPr>
          <w:bCs/>
          <w:color w:val="000000"/>
          <w:lang w:val="en-AU"/>
        </w:rPr>
        <w:t>The documents</w:t>
      </w:r>
      <w:r w:rsidR="00F5708D" w:rsidRPr="00B65D87">
        <w:rPr>
          <w:bCs/>
          <w:color w:val="000000"/>
          <w:lang w:val="en-AU"/>
        </w:rPr>
        <w:t xml:space="preserve"> that are being updated</w:t>
      </w:r>
      <w:r w:rsidR="00BC4440" w:rsidRPr="00B65D87">
        <w:rPr>
          <w:bCs/>
          <w:color w:val="000000"/>
          <w:lang w:val="en-AU"/>
        </w:rPr>
        <w:t xml:space="preserve"> or determined to be obsolete</w:t>
      </w:r>
      <w:r w:rsidR="000D01DF" w:rsidRPr="00B65D87">
        <w:rPr>
          <w:bCs/>
          <w:color w:val="000000"/>
          <w:lang w:val="en-AU"/>
        </w:rPr>
        <w:t xml:space="preserve"> must receive Management Committee endorsement prior to publication</w:t>
      </w:r>
      <w:r w:rsidR="00BC4440" w:rsidRPr="00B65D87">
        <w:rPr>
          <w:bCs/>
          <w:color w:val="000000"/>
          <w:lang w:val="en-AU"/>
        </w:rPr>
        <w:t xml:space="preserve"> or removal</w:t>
      </w:r>
      <w:r w:rsidR="000D01DF" w:rsidRPr="00B65D87">
        <w:rPr>
          <w:bCs/>
          <w:color w:val="000000"/>
          <w:lang w:val="en-AU"/>
        </w:rPr>
        <w:t>.</w:t>
      </w:r>
      <w:r w:rsidR="00BC4440" w:rsidRPr="00B65D87">
        <w:rPr>
          <w:bCs/>
          <w:color w:val="000000"/>
          <w:lang w:val="en-AU"/>
        </w:rPr>
        <w:t xml:space="preserve">  </w:t>
      </w:r>
    </w:p>
    <w:p w14:paraId="43776823" w14:textId="77777777" w:rsidR="00CF49D5" w:rsidRPr="00B65D87" w:rsidRDefault="00CF49D5" w:rsidP="00CF49D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lang w:val="en-AU"/>
        </w:rPr>
      </w:pPr>
      <w:r w:rsidRPr="00B65D87">
        <w:rPr>
          <w:bCs/>
          <w:color w:val="000000"/>
          <w:lang w:val="en-AU"/>
        </w:rPr>
        <w:t xml:space="preserve">For those minor editorial changes, not involving substantive changes, the updated version will be numbered to indicate the revision, such as “Edition X.X”.  </w:t>
      </w:r>
    </w:p>
    <w:p w14:paraId="56E2D431" w14:textId="77777777" w:rsidR="00CF49D5" w:rsidRPr="00B65D87" w:rsidRDefault="00CF49D5" w:rsidP="00CF49D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lang w:val="en-AU"/>
        </w:rPr>
      </w:pPr>
    </w:p>
    <w:p w14:paraId="56F32E98" w14:textId="77777777" w:rsidR="00CF49D5" w:rsidRPr="00B65D87" w:rsidRDefault="00CF49D5" w:rsidP="00CF49D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lang w:val="en-AU"/>
        </w:rPr>
      </w:pPr>
      <w:r w:rsidRPr="00B65D87">
        <w:rPr>
          <w:bCs/>
          <w:color w:val="000000"/>
          <w:lang w:val="en-AU"/>
        </w:rPr>
        <w:tab/>
        <w:t>Example:  IMDRF/MC N3FINAL:2000 (Edition 3) with a minor editorial would become,</w:t>
      </w:r>
    </w:p>
    <w:p w14:paraId="4A4F7268" w14:textId="77777777" w:rsidR="00CF49D5" w:rsidRPr="00B65D87" w:rsidRDefault="00CF49D5" w:rsidP="00CF49D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lang w:val="en-AU"/>
        </w:rPr>
      </w:pPr>
      <w:r w:rsidRPr="00B65D87">
        <w:rPr>
          <w:bCs/>
          <w:color w:val="000000"/>
          <w:lang w:val="en-AU"/>
        </w:rPr>
        <w:tab/>
      </w:r>
      <w:r w:rsidRPr="00B65D87">
        <w:rPr>
          <w:bCs/>
          <w:color w:val="000000"/>
          <w:lang w:val="en-AU"/>
        </w:rPr>
        <w:tab/>
      </w:r>
      <w:r w:rsidRPr="00B65D87">
        <w:rPr>
          <w:bCs/>
          <w:color w:val="000000"/>
          <w:lang w:val="en-AU"/>
        </w:rPr>
        <w:tab/>
        <w:t>IMDRF/MC N3FINAL:2000 (Edition 3.1).</w:t>
      </w:r>
    </w:p>
    <w:p w14:paraId="64E4DCEA" w14:textId="77777777" w:rsidR="00657DE2" w:rsidRPr="00B65D87" w:rsidRDefault="00657DE2" w:rsidP="008E24BC">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0000"/>
          <w:lang w:val="en-AU"/>
        </w:rPr>
      </w:pPr>
    </w:p>
    <w:p w14:paraId="3AFBF4BE" w14:textId="77777777" w:rsidR="00DD62AD" w:rsidRPr="00B65D87" w:rsidRDefault="00232531" w:rsidP="008E24BC">
      <w:pPr>
        <w:pStyle w:val="Heading1"/>
        <w:rPr>
          <w:rFonts w:ascii="Times New Roman" w:hAnsi="Times New Roman"/>
          <w:color w:val="000000"/>
          <w:szCs w:val="28"/>
          <w:lang w:val="en-AU"/>
        </w:rPr>
      </w:pPr>
      <w:bookmarkStart w:id="81" w:name="_Toc117502558"/>
      <w:bookmarkStart w:id="82" w:name="_Toc117502648"/>
      <w:bookmarkStart w:id="83" w:name="_Toc117505585"/>
      <w:bookmarkStart w:id="84" w:name="_Toc117659333"/>
      <w:bookmarkStart w:id="85" w:name="_Toc8990806"/>
      <w:r w:rsidRPr="00B65D87">
        <w:rPr>
          <w:rFonts w:ascii="Times New Roman" w:hAnsi="Times New Roman"/>
          <w:color w:val="000000"/>
          <w:szCs w:val="28"/>
          <w:lang w:val="en-AU"/>
        </w:rPr>
        <w:t>7</w:t>
      </w:r>
      <w:r w:rsidR="00111FBA" w:rsidRPr="00B65D87">
        <w:rPr>
          <w:rFonts w:ascii="Times New Roman" w:hAnsi="Times New Roman"/>
          <w:color w:val="000000"/>
          <w:szCs w:val="28"/>
          <w:lang w:val="en-AU"/>
        </w:rPr>
        <w:t>.</w:t>
      </w:r>
      <w:r w:rsidR="008A1D0B" w:rsidRPr="00B65D87">
        <w:rPr>
          <w:rFonts w:ascii="Times New Roman" w:hAnsi="Times New Roman"/>
          <w:color w:val="000000"/>
          <w:szCs w:val="28"/>
          <w:lang w:val="en-AU"/>
        </w:rPr>
        <w:t>0</w:t>
      </w:r>
      <w:r w:rsidR="00C737A0" w:rsidRPr="00B65D87">
        <w:rPr>
          <w:rFonts w:ascii="Times New Roman" w:hAnsi="Times New Roman"/>
          <w:color w:val="000000"/>
          <w:szCs w:val="28"/>
          <w:lang w:val="en-AU"/>
        </w:rPr>
        <w:tab/>
      </w:r>
      <w:r w:rsidR="00DD62AD" w:rsidRPr="00B65D87">
        <w:rPr>
          <w:rFonts w:ascii="Times New Roman" w:hAnsi="Times New Roman"/>
          <w:color w:val="000000"/>
          <w:szCs w:val="28"/>
          <w:lang w:val="en-AU"/>
        </w:rPr>
        <w:t xml:space="preserve">Management </w:t>
      </w:r>
      <w:r w:rsidR="009C7842" w:rsidRPr="00B65D87">
        <w:rPr>
          <w:rFonts w:ascii="Times New Roman" w:hAnsi="Times New Roman"/>
          <w:color w:val="000000"/>
          <w:szCs w:val="28"/>
          <w:lang w:val="en-AU"/>
        </w:rPr>
        <w:t xml:space="preserve">and Maintenance of </w:t>
      </w:r>
      <w:r w:rsidR="00DD62AD" w:rsidRPr="00B65D87">
        <w:rPr>
          <w:rFonts w:ascii="Times New Roman" w:hAnsi="Times New Roman"/>
          <w:color w:val="000000"/>
          <w:szCs w:val="28"/>
          <w:lang w:val="en-AU"/>
        </w:rPr>
        <w:t>GHTF Documents</w:t>
      </w:r>
      <w:bookmarkEnd w:id="85"/>
    </w:p>
    <w:p w14:paraId="6EE900E6" w14:textId="77777777" w:rsidR="00F5708D" w:rsidRPr="00B65D87" w:rsidRDefault="00C53945" w:rsidP="008E24BC">
      <w:pPr>
        <w:rPr>
          <w:color w:val="000000"/>
          <w:lang w:val="en-AU"/>
        </w:rPr>
      </w:pPr>
      <w:r w:rsidRPr="00B65D87">
        <w:rPr>
          <w:color w:val="000000"/>
          <w:lang w:val="en-AU"/>
        </w:rPr>
        <w:t xml:space="preserve">Documents created under GHTF will be maintained via a repository on the IMDRF website.  GHTF documents will </w:t>
      </w:r>
      <w:r w:rsidR="00F5708D" w:rsidRPr="00B65D87">
        <w:rPr>
          <w:color w:val="000000"/>
          <w:lang w:val="en-AU"/>
        </w:rPr>
        <w:t>be periodically reviewed to ensure the content remains current.</w:t>
      </w:r>
      <w:r w:rsidRPr="00B65D87">
        <w:rPr>
          <w:color w:val="000000"/>
          <w:lang w:val="en-AU"/>
        </w:rPr>
        <w:t xml:space="preserve"> </w:t>
      </w:r>
      <w:r w:rsidR="00F5708D" w:rsidRPr="00B65D87">
        <w:rPr>
          <w:color w:val="000000"/>
          <w:lang w:val="en-AU"/>
        </w:rPr>
        <w:t xml:space="preserve">Should IMDRF </w:t>
      </w:r>
      <w:r w:rsidR="00F5708D" w:rsidRPr="00B65D87">
        <w:rPr>
          <w:color w:val="000000"/>
          <w:lang w:val="en-AU" w:eastAsia="ja-JP"/>
        </w:rPr>
        <w:t xml:space="preserve">Management Committee </w:t>
      </w:r>
      <w:r w:rsidR="00F5708D" w:rsidRPr="00B65D87">
        <w:rPr>
          <w:color w:val="000000"/>
          <w:lang w:val="en-AU"/>
        </w:rPr>
        <w:t>members</w:t>
      </w:r>
      <w:r w:rsidR="00A11C0F" w:rsidRPr="00B65D87">
        <w:rPr>
          <w:color w:val="000000"/>
          <w:lang w:val="en-AU"/>
        </w:rPr>
        <w:t xml:space="preserve">, Official Observers, </w:t>
      </w:r>
      <w:r w:rsidR="00F5708D" w:rsidRPr="00B65D87">
        <w:rPr>
          <w:color w:val="000000"/>
          <w:lang w:val="en-AU"/>
        </w:rPr>
        <w:t xml:space="preserve">or stakeholders become aware that a GHTF document is out of date they are asked to notify the IMDRF Secretariat.  The Secretariat will bring this notification to the attention of Management Committee members for their consideration. </w:t>
      </w:r>
    </w:p>
    <w:p w14:paraId="7BD47CA0" w14:textId="77777777" w:rsidR="00F5708D" w:rsidRPr="00B65D87" w:rsidRDefault="00F5708D" w:rsidP="008E24BC">
      <w:pPr>
        <w:rPr>
          <w:color w:val="000000"/>
          <w:lang w:val="en-AU"/>
        </w:rPr>
      </w:pPr>
    </w:p>
    <w:p w14:paraId="21BDF6BF" w14:textId="77777777" w:rsidR="00F5708D" w:rsidRPr="00B65D87" w:rsidRDefault="00F5708D" w:rsidP="008E24BC">
      <w:pPr>
        <w:rPr>
          <w:color w:val="000000"/>
          <w:lang w:val="en-AU"/>
        </w:rPr>
      </w:pPr>
      <w:r w:rsidRPr="00B65D87">
        <w:rPr>
          <w:color w:val="000000"/>
          <w:lang w:val="en-AU"/>
        </w:rPr>
        <w:t>During each</w:t>
      </w:r>
      <w:r w:rsidR="00C53945" w:rsidRPr="00B65D87">
        <w:rPr>
          <w:color w:val="000000"/>
          <w:lang w:val="en-AU"/>
        </w:rPr>
        <w:t xml:space="preserve"> Management Committee meeting</w:t>
      </w:r>
      <w:r w:rsidRPr="00B65D87">
        <w:rPr>
          <w:color w:val="000000"/>
          <w:lang w:val="en-AU"/>
        </w:rPr>
        <w:t xml:space="preserve">, a standing item will be placed on the </w:t>
      </w:r>
      <w:r w:rsidR="00C53945" w:rsidRPr="00B65D87">
        <w:rPr>
          <w:color w:val="000000"/>
          <w:lang w:val="en-AU"/>
        </w:rPr>
        <w:t xml:space="preserve">agenda for consideration of GHTF documents that may need updating. </w:t>
      </w:r>
      <w:r w:rsidRPr="00B65D87">
        <w:rPr>
          <w:color w:val="000000"/>
          <w:lang w:val="en-AU"/>
        </w:rPr>
        <w:t>Each year, it is the responsibility of the Chair of the IMDRF Management Committee to provide a list of GHTF documents that may need to be reviewed/updated based on current work items or feedback received from IMDRF Management Committee members</w:t>
      </w:r>
      <w:r w:rsidR="00A11C0F" w:rsidRPr="00B65D87">
        <w:rPr>
          <w:color w:val="000000"/>
          <w:lang w:val="en-AU"/>
        </w:rPr>
        <w:t>, Official Observers, or stakeholders</w:t>
      </w:r>
      <w:r w:rsidRPr="00B65D87">
        <w:rPr>
          <w:color w:val="000000"/>
          <w:lang w:val="en-AU"/>
        </w:rPr>
        <w:t xml:space="preserve">.  </w:t>
      </w:r>
    </w:p>
    <w:p w14:paraId="0FAFB12A" w14:textId="77777777" w:rsidR="00EE0FFE" w:rsidRPr="00B65D87" w:rsidRDefault="00EE0FFE" w:rsidP="008E24BC">
      <w:pPr>
        <w:rPr>
          <w:color w:val="000000"/>
          <w:lang w:val="en-AU"/>
        </w:rPr>
      </w:pPr>
      <w:r w:rsidRPr="00B65D87">
        <w:rPr>
          <w:color w:val="000000"/>
          <w:lang w:val="en-AU"/>
        </w:rPr>
        <w:lastRenderedPageBreak/>
        <w:t xml:space="preserve">If a working group is tasked with a project that relates to </w:t>
      </w:r>
      <w:r w:rsidR="000D624C" w:rsidRPr="00B65D87">
        <w:rPr>
          <w:color w:val="000000"/>
          <w:lang w:val="en-AU"/>
        </w:rPr>
        <w:t xml:space="preserve">a </w:t>
      </w:r>
      <w:r w:rsidRPr="00B65D87">
        <w:rPr>
          <w:color w:val="000000"/>
          <w:lang w:val="en-AU"/>
        </w:rPr>
        <w:t>previously published GHTF guidance document</w:t>
      </w:r>
      <w:r w:rsidR="000D624C" w:rsidRPr="00B65D87">
        <w:rPr>
          <w:color w:val="000000"/>
          <w:lang w:val="en-AU"/>
        </w:rPr>
        <w:t>(</w:t>
      </w:r>
      <w:r w:rsidRPr="00B65D87">
        <w:rPr>
          <w:color w:val="000000"/>
          <w:lang w:val="en-AU"/>
        </w:rPr>
        <w:t>s</w:t>
      </w:r>
      <w:r w:rsidR="000D624C" w:rsidRPr="00B65D87">
        <w:rPr>
          <w:color w:val="000000"/>
          <w:lang w:val="en-AU"/>
        </w:rPr>
        <w:t>)</w:t>
      </w:r>
      <w:r w:rsidRPr="00B65D87">
        <w:rPr>
          <w:color w:val="000000"/>
          <w:lang w:val="en-AU"/>
        </w:rPr>
        <w:t>, it is the responsibility of the Working Group to review and provide recommendations to the IMDRF Management Committee regarding the potential need for revision</w:t>
      </w:r>
      <w:r w:rsidR="00F5708D" w:rsidRPr="00B65D87">
        <w:rPr>
          <w:color w:val="000000"/>
          <w:lang w:val="en-AU"/>
        </w:rPr>
        <w:t xml:space="preserve"> of GHTF documents</w:t>
      </w:r>
      <w:r w:rsidRPr="00B65D87">
        <w:rPr>
          <w:color w:val="000000"/>
          <w:lang w:val="en-AU"/>
        </w:rPr>
        <w:t xml:space="preserve">.  </w:t>
      </w:r>
    </w:p>
    <w:p w14:paraId="622C5F70" w14:textId="77777777" w:rsidR="00EE0FFE" w:rsidRPr="00B65D87" w:rsidRDefault="00EE0FFE" w:rsidP="008E24BC">
      <w:pPr>
        <w:rPr>
          <w:color w:val="000000"/>
          <w:lang w:val="en-AU"/>
        </w:rPr>
      </w:pPr>
    </w:p>
    <w:p w14:paraId="5B563AF4" w14:textId="77777777" w:rsidR="00037310" w:rsidRPr="00B65D87" w:rsidRDefault="00037310" w:rsidP="008E24BC">
      <w:pPr>
        <w:rPr>
          <w:color w:val="000000"/>
          <w:lang w:val="en-AU"/>
        </w:rPr>
      </w:pPr>
    </w:p>
    <w:p w14:paraId="162098BB" w14:textId="77777777" w:rsidR="00037310" w:rsidRPr="00B65D87" w:rsidRDefault="00037310" w:rsidP="008E24BC">
      <w:pPr>
        <w:rPr>
          <w:color w:val="000000"/>
          <w:lang w:val="en-AU"/>
        </w:rPr>
      </w:pPr>
      <w:r w:rsidRPr="00B65D87">
        <w:rPr>
          <w:color w:val="000000"/>
          <w:lang w:val="en-AU"/>
        </w:rPr>
        <w:t>The IMDRF website will also have a facility that allows stakeholders to notify the Management Committee of the need to update GHTF documents.  GHTF documents that undergo revision will be converted to IMDRF documents</w:t>
      </w:r>
      <w:r w:rsidR="00F5708D" w:rsidRPr="00B65D87">
        <w:rPr>
          <w:color w:val="000000"/>
          <w:lang w:val="en-AU"/>
        </w:rPr>
        <w:t xml:space="preserve"> and will follow the Revision procedure outlined above in Section 6.0.  </w:t>
      </w:r>
      <w:r w:rsidRPr="00B65D87">
        <w:rPr>
          <w:color w:val="000000"/>
          <w:lang w:val="en-AU"/>
        </w:rPr>
        <w:t>The IMDRF document will clearly show what GHTF document it has been derived from.</w:t>
      </w:r>
    </w:p>
    <w:p w14:paraId="7B8FFB99" w14:textId="77777777" w:rsidR="00037310" w:rsidRPr="00B65D87" w:rsidRDefault="00037310" w:rsidP="008E24BC">
      <w:pPr>
        <w:rPr>
          <w:color w:val="000000"/>
          <w:lang w:val="en-AU"/>
        </w:rPr>
      </w:pPr>
    </w:p>
    <w:p w14:paraId="5DB4093A" w14:textId="77777777" w:rsidR="00037310" w:rsidRPr="00B65D87" w:rsidRDefault="00037310" w:rsidP="008E24BC">
      <w:pPr>
        <w:rPr>
          <w:color w:val="000000"/>
          <w:lang w:val="pt-PT"/>
        </w:rPr>
      </w:pPr>
      <w:r w:rsidRPr="00B65D87">
        <w:rPr>
          <w:color w:val="000000"/>
          <w:lang w:val="en-AU"/>
        </w:rPr>
        <w:tab/>
      </w:r>
      <w:r w:rsidRPr="00B65D87">
        <w:rPr>
          <w:color w:val="000000"/>
          <w:lang w:val="pt-PT"/>
        </w:rPr>
        <w:t>Example: IMDRF/</w:t>
      </w:r>
      <w:r w:rsidR="00383428" w:rsidRPr="00B65D87">
        <w:rPr>
          <w:color w:val="000000"/>
          <w:lang w:val="pt-PT"/>
        </w:rPr>
        <w:t xml:space="preserve">NCAR </w:t>
      </w:r>
      <w:r w:rsidRPr="00B65D87">
        <w:rPr>
          <w:color w:val="000000"/>
          <w:lang w:val="pt-PT"/>
        </w:rPr>
        <w:t>WG/N20/R2:2012 (formerly GHTF/SG1/N15/R4:2009).</w:t>
      </w:r>
    </w:p>
    <w:p w14:paraId="5ED2DE98" w14:textId="77777777" w:rsidR="00111FBA" w:rsidRPr="00B65D87" w:rsidRDefault="00232531" w:rsidP="008E24BC">
      <w:pPr>
        <w:pStyle w:val="Heading1"/>
        <w:rPr>
          <w:rFonts w:ascii="Times New Roman" w:hAnsi="Times New Roman"/>
          <w:color w:val="000000"/>
          <w:szCs w:val="28"/>
          <w:lang w:val="en-AU"/>
        </w:rPr>
      </w:pPr>
      <w:bookmarkStart w:id="86" w:name="_Toc8990807"/>
      <w:r w:rsidRPr="00B65D87">
        <w:rPr>
          <w:rFonts w:ascii="Times New Roman" w:hAnsi="Times New Roman"/>
          <w:color w:val="000000"/>
          <w:szCs w:val="28"/>
          <w:lang w:val="en-AU"/>
        </w:rPr>
        <w:t>8</w:t>
      </w:r>
      <w:r w:rsidR="00DD62AD" w:rsidRPr="00B65D87">
        <w:rPr>
          <w:rFonts w:ascii="Times New Roman" w:hAnsi="Times New Roman"/>
          <w:color w:val="000000"/>
          <w:szCs w:val="28"/>
          <w:lang w:val="en-AU"/>
        </w:rPr>
        <w:t>.</w:t>
      </w:r>
      <w:r w:rsidR="008A1D0B" w:rsidRPr="00B65D87">
        <w:rPr>
          <w:rFonts w:ascii="Times New Roman" w:hAnsi="Times New Roman"/>
          <w:color w:val="000000"/>
          <w:szCs w:val="28"/>
          <w:lang w:val="en-AU"/>
        </w:rPr>
        <w:t>0</w:t>
      </w:r>
      <w:r w:rsidR="00C737A0" w:rsidRPr="00B65D87">
        <w:rPr>
          <w:rFonts w:ascii="Times New Roman" w:hAnsi="Times New Roman"/>
          <w:color w:val="000000"/>
          <w:szCs w:val="28"/>
          <w:lang w:val="en-AU"/>
        </w:rPr>
        <w:tab/>
      </w:r>
      <w:r w:rsidR="00111FBA" w:rsidRPr="00B65D87">
        <w:rPr>
          <w:rFonts w:ascii="Times New Roman" w:hAnsi="Times New Roman"/>
          <w:color w:val="000000"/>
          <w:szCs w:val="28"/>
          <w:lang w:val="en-AU"/>
        </w:rPr>
        <w:t>Record-Keeping/ Information Archives</w:t>
      </w:r>
      <w:bookmarkEnd w:id="81"/>
      <w:bookmarkEnd w:id="82"/>
      <w:bookmarkEnd w:id="83"/>
      <w:bookmarkEnd w:id="84"/>
      <w:bookmarkEnd w:id="86"/>
    </w:p>
    <w:p w14:paraId="5AB255F8" w14:textId="77777777" w:rsidR="00111FBA" w:rsidRPr="00B65D87" w:rsidRDefault="003D67E4" w:rsidP="008E24BC">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AU"/>
        </w:rPr>
      </w:pPr>
      <w:r w:rsidRPr="00B65D87">
        <w:rPr>
          <w:color w:val="000000"/>
          <w:lang w:val="en-AU"/>
        </w:rPr>
        <w:t>The</w:t>
      </w:r>
      <w:r w:rsidR="00111FBA" w:rsidRPr="00B65D87">
        <w:rPr>
          <w:color w:val="000000"/>
          <w:lang w:val="en-AU"/>
        </w:rPr>
        <w:t xml:space="preserve"> Secretariat will maintain a listed inventory and actual texts of documents</w:t>
      </w:r>
      <w:r w:rsidR="00C17347" w:rsidRPr="00B65D87">
        <w:rPr>
          <w:color w:val="000000"/>
          <w:lang w:val="en-AU"/>
        </w:rPr>
        <w:t xml:space="preserve"> and Document Transmittal Records</w:t>
      </w:r>
      <w:r w:rsidR="00111FBA" w:rsidRPr="00B65D87">
        <w:rPr>
          <w:color w:val="000000"/>
          <w:lang w:val="en-AU"/>
        </w:rPr>
        <w:t xml:space="preserve">.  The inventory will show the stage of development of each document, e.g., WD or PD, along with any relevant notes, e.g., the deadline for comment, etc.  The Secretariat will maintain a master list of all </w:t>
      </w:r>
      <w:r w:rsidR="00213E6A" w:rsidRPr="00B65D87">
        <w:rPr>
          <w:color w:val="000000"/>
          <w:lang w:val="en-AU"/>
        </w:rPr>
        <w:t>IMDRF</w:t>
      </w:r>
      <w:r w:rsidR="00111FBA" w:rsidRPr="00B65D87">
        <w:rPr>
          <w:color w:val="000000"/>
          <w:lang w:val="en-AU"/>
        </w:rPr>
        <w:t xml:space="preserve"> documents.     </w:t>
      </w:r>
    </w:p>
    <w:p w14:paraId="0698E264" w14:textId="77777777" w:rsidR="00111FBA" w:rsidRPr="00B65D87" w:rsidRDefault="00111FBA" w:rsidP="008E24BC">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AU"/>
        </w:rPr>
      </w:pPr>
    </w:p>
    <w:p w14:paraId="3231BAE5" w14:textId="77777777" w:rsidR="00111FBA" w:rsidRPr="00B65D87" w:rsidRDefault="00E61339" w:rsidP="008E24BC">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AU"/>
        </w:rPr>
      </w:pPr>
      <w:r w:rsidRPr="00B65D87">
        <w:rPr>
          <w:color w:val="000000"/>
          <w:lang w:val="en-AU"/>
        </w:rPr>
        <w:t>T</w:t>
      </w:r>
      <w:r w:rsidR="00111FBA" w:rsidRPr="00B65D87">
        <w:rPr>
          <w:color w:val="000000"/>
          <w:lang w:val="en-AU"/>
        </w:rPr>
        <w:t xml:space="preserve">he </w:t>
      </w:r>
      <w:r w:rsidRPr="00B65D87">
        <w:rPr>
          <w:color w:val="000000"/>
          <w:lang w:val="en-AU"/>
        </w:rPr>
        <w:t>IMDRF</w:t>
      </w:r>
      <w:r w:rsidR="00111FBA" w:rsidRPr="00B65D87">
        <w:rPr>
          <w:color w:val="000000"/>
          <w:lang w:val="en-AU"/>
        </w:rPr>
        <w:t xml:space="preserve"> Secretariat has custodial responsibility for all hard-copy records passed on from previous and current Chair. </w:t>
      </w:r>
    </w:p>
    <w:p w14:paraId="38DBAF3F" w14:textId="77777777" w:rsidR="00111FBA" w:rsidRPr="00B65D87" w:rsidRDefault="00111FBA" w:rsidP="008E24BC">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lang w:val="en-AU"/>
        </w:rPr>
      </w:pPr>
    </w:p>
    <w:p w14:paraId="5EDEC55F" w14:textId="77777777" w:rsidR="00111FBA" w:rsidRDefault="00111FBA" w:rsidP="008E24BC">
      <w:pPr>
        <w:rPr>
          <w:color w:val="000000"/>
          <w:lang w:val="en-AU"/>
        </w:rPr>
      </w:pPr>
      <w:r w:rsidRPr="00B65D87">
        <w:rPr>
          <w:color w:val="000000"/>
          <w:lang w:val="en-AU"/>
        </w:rPr>
        <w:t xml:space="preserve">A searchable repository of all </w:t>
      </w:r>
      <w:r w:rsidR="00E61339" w:rsidRPr="00B65D87">
        <w:rPr>
          <w:color w:val="000000"/>
          <w:lang w:val="en-AU"/>
        </w:rPr>
        <w:t xml:space="preserve">IMDRF </w:t>
      </w:r>
      <w:r w:rsidRPr="00B65D87">
        <w:rPr>
          <w:color w:val="000000"/>
          <w:lang w:val="en-AU"/>
        </w:rPr>
        <w:t xml:space="preserve">Final Documents and in-process Proposed Documents will also be maintained on the </w:t>
      </w:r>
      <w:r w:rsidR="00E61339" w:rsidRPr="00B65D87">
        <w:rPr>
          <w:color w:val="000000"/>
          <w:lang w:val="en-AU"/>
        </w:rPr>
        <w:t>IMDRF</w:t>
      </w:r>
      <w:r w:rsidRPr="00B65D87">
        <w:rPr>
          <w:color w:val="000000"/>
          <w:lang w:val="en-AU"/>
        </w:rPr>
        <w:t xml:space="preserve"> website</w:t>
      </w:r>
      <w:r w:rsidR="00D079B5" w:rsidRPr="00B65D87">
        <w:rPr>
          <w:color w:val="000000"/>
          <w:lang w:val="en-AU"/>
        </w:rPr>
        <w:t>.</w:t>
      </w:r>
    </w:p>
    <w:p w14:paraId="6AFD2AD9" w14:textId="77777777" w:rsidR="00814619" w:rsidRPr="00B65D87" w:rsidRDefault="00814619" w:rsidP="008E24BC">
      <w:pPr>
        <w:rPr>
          <w:color w:val="000000"/>
          <w:lang w:val="en-AU"/>
        </w:rPr>
      </w:pPr>
    </w:p>
    <w:p w14:paraId="2346C446" w14:textId="77777777" w:rsidR="00E32A36" w:rsidRPr="00B65D87" w:rsidRDefault="00232531" w:rsidP="008E24BC">
      <w:pPr>
        <w:pStyle w:val="Heading1"/>
        <w:rPr>
          <w:rFonts w:ascii="Times New Roman" w:hAnsi="Times New Roman"/>
          <w:color w:val="000000"/>
          <w:lang w:val="en-AU"/>
        </w:rPr>
      </w:pPr>
      <w:bookmarkStart w:id="87" w:name="_Toc8990808"/>
      <w:r w:rsidRPr="00B65D87">
        <w:rPr>
          <w:rFonts w:ascii="Times New Roman" w:hAnsi="Times New Roman"/>
          <w:color w:val="000000"/>
          <w:lang w:val="en-AU"/>
        </w:rPr>
        <w:t>9</w:t>
      </w:r>
      <w:r w:rsidR="00E32A36" w:rsidRPr="00B65D87">
        <w:rPr>
          <w:rFonts w:ascii="Times New Roman" w:hAnsi="Times New Roman"/>
          <w:color w:val="000000"/>
          <w:lang w:val="en-AU"/>
        </w:rPr>
        <w:t>.</w:t>
      </w:r>
      <w:r w:rsidR="008A1D0B" w:rsidRPr="00B65D87">
        <w:rPr>
          <w:rFonts w:ascii="Times New Roman" w:hAnsi="Times New Roman"/>
          <w:color w:val="000000"/>
          <w:lang w:val="en-AU"/>
        </w:rPr>
        <w:t>0</w:t>
      </w:r>
      <w:r w:rsidR="00C737A0" w:rsidRPr="00B65D87">
        <w:rPr>
          <w:rFonts w:ascii="Times New Roman" w:hAnsi="Times New Roman"/>
          <w:color w:val="000000"/>
          <w:lang w:val="en-AU"/>
        </w:rPr>
        <w:tab/>
      </w:r>
      <w:r w:rsidR="00E32A36" w:rsidRPr="00B65D87">
        <w:rPr>
          <w:rFonts w:ascii="Times New Roman" w:hAnsi="Times New Roman"/>
          <w:color w:val="000000"/>
          <w:lang w:val="en-AU"/>
        </w:rPr>
        <w:t xml:space="preserve">Translation of </w:t>
      </w:r>
      <w:r w:rsidR="00E61339" w:rsidRPr="00B65D87">
        <w:rPr>
          <w:rFonts w:ascii="Times New Roman" w:hAnsi="Times New Roman"/>
          <w:color w:val="000000"/>
          <w:lang w:val="en-AU"/>
        </w:rPr>
        <w:t>IMDRF</w:t>
      </w:r>
      <w:r w:rsidR="00E32A36" w:rsidRPr="00B65D87">
        <w:rPr>
          <w:rFonts w:ascii="Times New Roman" w:hAnsi="Times New Roman"/>
          <w:color w:val="000000"/>
          <w:lang w:val="en-AU"/>
        </w:rPr>
        <w:t xml:space="preserve"> guidance documents</w:t>
      </w:r>
      <w:bookmarkEnd w:id="87"/>
    </w:p>
    <w:p w14:paraId="6CE48772" w14:textId="77777777" w:rsidR="00E32A36" w:rsidRPr="00B65D87" w:rsidRDefault="00E32A36" w:rsidP="008E24BC">
      <w:pPr>
        <w:rPr>
          <w:color w:val="000000"/>
          <w:lang w:val="en-AU"/>
        </w:rPr>
      </w:pPr>
      <w:r w:rsidRPr="00B65D87">
        <w:rPr>
          <w:color w:val="000000"/>
          <w:lang w:val="en-AU"/>
        </w:rPr>
        <w:t xml:space="preserve">In general, </w:t>
      </w:r>
      <w:r w:rsidR="00E61339" w:rsidRPr="00B65D87">
        <w:rPr>
          <w:color w:val="000000"/>
          <w:lang w:val="en-AU"/>
        </w:rPr>
        <w:t>IMDRF</w:t>
      </w:r>
      <w:r w:rsidRPr="00B65D87">
        <w:rPr>
          <w:color w:val="000000"/>
          <w:lang w:val="en-AU"/>
        </w:rPr>
        <w:t xml:space="preserve"> will:</w:t>
      </w:r>
    </w:p>
    <w:p w14:paraId="162D0E56" w14:textId="77777777" w:rsidR="00E32A36" w:rsidRPr="00B65D87" w:rsidRDefault="00E32A36" w:rsidP="008E24BC">
      <w:pPr>
        <w:ind w:left="426" w:hanging="426"/>
        <w:rPr>
          <w:color w:val="000000"/>
          <w:lang w:val="en-AU"/>
        </w:rPr>
      </w:pPr>
      <w:r w:rsidRPr="00B65D87">
        <w:rPr>
          <w:color w:val="000000"/>
          <w:lang w:val="en-AU"/>
        </w:rPr>
        <w:t xml:space="preserve">(1) </w:t>
      </w:r>
      <w:r w:rsidR="00F92001" w:rsidRPr="00B65D87">
        <w:rPr>
          <w:color w:val="000000"/>
          <w:lang w:val="en-AU"/>
        </w:rPr>
        <w:tab/>
      </w:r>
      <w:r w:rsidRPr="00B65D87">
        <w:rPr>
          <w:color w:val="000000"/>
          <w:lang w:val="en-AU"/>
        </w:rPr>
        <w:t xml:space="preserve">Make available on its website links to external sources of any translated versions of </w:t>
      </w:r>
      <w:r w:rsidR="00E61339" w:rsidRPr="00B65D87">
        <w:rPr>
          <w:color w:val="000000"/>
          <w:lang w:val="en-AU"/>
        </w:rPr>
        <w:t xml:space="preserve">IMDRF </w:t>
      </w:r>
      <w:r w:rsidRPr="00B65D87">
        <w:rPr>
          <w:color w:val="000000"/>
          <w:lang w:val="en-AU"/>
        </w:rPr>
        <w:t>documents.  Such links w</w:t>
      </w:r>
      <w:r w:rsidR="009536BB" w:rsidRPr="00B65D87">
        <w:rPr>
          <w:color w:val="000000"/>
          <w:lang w:val="en-AU"/>
        </w:rPr>
        <w:t>ill</w:t>
      </w:r>
      <w:r w:rsidRPr="00B65D87">
        <w:rPr>
          <w:color w:val="000000"/>
          <w:lang w:val="en-AU"/>
        </w:rPr>
        <w:t xml:space="preserve"> be accompanied by a disclaimer stat</w:t>
      </w:r>
      <w:r w:rsidR="00E04DD3" w:rsidRPr="00B65D87">
        <w:rPr>
          <w:color w:val="000000"/>
          <w:lang w:val="en-AU"/>
        </w:rPr>
        <w:t>ing</w:t>
      </w:r>
      <w:r w:rsidRPr="00B65D87">
        <w:rPr>
          <w:color w:val="000000"/>
          <w:lang w:val="en-AU"/>
        </w:rPr>
        <w:t xml:space="preserve"> that visitors are leaving the </w:t>
      </w:r>
      <w:r w:rsidR="00E61339" w:rsidRPr="00B65D87">
        <w:rPr>
          <w:color w:val="000000"/>
          <w:lang w:val="en-AU"/>
        </w:rPr>
        <w:t>IMDRF</w:t>
      </w:r>
      <w:r w:rsidRPr="00B65D87">
        <w:rPr>
          <w:color w:val="000000"/>
          <w:lang w:val="en-AU"/>
        </w:rPr>
        <w:t xml:space="preserve"> website and that </w:t>
      </w:r>
      <w:r w:rsidR="00E61339" w:rsidRPr="00B65D87">
        <w:rPr>
          <w:color w:val="000000"/>
          <w:lang w:val="en-AU"/>
        </w:rPr>
        <w:t>IMDRF</w:t>
      </w:r>
      <w:r w:rsidRPr="00B65D87">
        <w:rPr>
          <w:color w:val="000000"/>
          <w:lang w:val="en-AU"/>
        </w:rPr>
        <w:t xml:space="preserve"> is not responsible for other websites where translated documents may be available or </w:t>
      </w:r>
      <w:r w:rsidR="004C6DEB" w:rsidRPr="00B65D87">
        <w:rPr>
          <w:color w:val="000000"/>
          <w:lang w:val="en-AU"/>
        </w:rPr>
        <w:t xml:space="preserve">for </w:t>
      </w:r>
      <w:r w:rsidRPr="00B65D87">
        <w:rPr>
          <w:color w:val="000000"/>
          <w:lang w:val="en-AU"/>
        </w:rPr>
        <w:t>the quality of those documents.</w:t>
      </w:r>
    </w:p>
    <w:p w14:paraId="598BBEB3" w14:textId="77777777" w:rsidR="00E32A36" w:rsidRPr="00B65D87" w:rsidRDefault="00E32A36" w:rsidP="008E24BC">
      <w:pPr>
        <w:rPr>
          <w:color w:val="000000"/>
          <w:lang w:val="en-AU"/>
        </w:rPr>
      </w:pPr>
    </w:p>
    <w:p w14:paraId="611FC17A" w14:textId="77777777" w:rsidR="00E32A36" w:rsidRPr="00B65D87" w:rsidRDefault="00E32A36" w:rsidP="008E24BC">
      <w:pPr>
        <w:ind w:left="426" w:hanging="426"/>
        <w:rPr>
          <w:color w:val="000000"/>
          <w:lang w:val="en-AU"/>
        </w:rPr>
      </w:pPr>
      <w:r w:rsidRPr="00B65D87">
        <w:rPr>
          <w:color w:val="000000"/>
          <w:lang w:val="en-AU"/>
        </w:rPr>
        <w:t>(2)</w:t>
      </w:r>
      <w:r w:rsidR="00F92001" w:rsidRPr="00B65D87">
        <w:rPr>
          <w:color w:val="000000"/>
          <w:lang w:val="en-AU"/>
        </w:rPr>
        <w:tab/>
      </w:r>
      <w:r w:rsidRPr="00B65D87">
        <w:rPr>
          <w:color w:val="000000"/>
          <w:lang w:val="en-AU"/>
        </w:rPr>
        <w:t xml:space="preserve">Where the </w:t>
      </w:r>
      <w:r w:rsidR="00E61339" w:rsidRPr="00B65D87">
        <w:rPr>
          <w:color w:val="000000"/>
          <w:lang w:val="en-AU"/>
        </w:rPr>
        <w:t>IMDRF Management</w:t>
      </w:r>
      <w:r w:rsidRPr="00B65D87">
        <w:rPr>
          <w:color w:val="000000"/>
          <w:lang w:val="en-AU"/>
        </w:rPr>
        <w:t xml:space="preserve"> Committee is aware of such translated documents, it </w:t>
      </w:r>
      <w:r w:rsidR="004C6DEB" w:rsidRPr="00B65D87">
        <w:rPr>
          <w:color w:val="000000"/>
          <w:lang w:val="en-AU"/>
        </w:rPr>
        <w:t>will</w:t>
      </w:r>
      <w:r w:rsidRPr="00B65D87">
        <w:rPr>
          <w:color w:val="000000"/>
          <w:lang w:val="en-AU"/>
        </w:rPr>
        <w:t xml:space="preserve"> encourage the producing party to include a statement, both on the website and in the document itself, to the effect that “This document has been translated from the original </w:t>
      </w:r>
      <w:r w:rsidR="00E61339" w:rsidRPr="00B65D87">
        <w:rPr>
          <w:color w:val="000000"/>
          <w:lang w:val="en-AU"/>
        </w:rPr>
        <w:t xml:space="preserve">IMDRF </w:t>
      </w:r>
      <w:r w:rsidRPr="00B65D87">
        <w:rPr>
          <w:color w:val="000000"/>
          <w:lang w:val="en-AU"/>
        </w:rPr>
        <w:t>English version &lt;</w:t>
      </w:r>
      <w:r w:rsidR="00E61339" w:rsidRPr="00B65D87">
        <w:rPr>
          <w:color w:val="000000"/>
          <w:lang w:val="en-AU"/>
        </w:rPr>
        <w:t xml:space="preserve">IMDRF </w:t>
      </w:r>
      <w:r w:rsidRPr="00B65D87">
        <w:rPr>
          <w:color w:val="000000"/>
          <w:lang w:val="en-AU"/>
        </w:rPr>
        <w:t xml:space="preserve">document and revision numbers&gt;, by &lt;Institution or name </w:t>
      </w:r>
      <w:r w:rsidRPr="00B65D87">
        <w:rPr>
          <w:color w:val="000000"/>
          <w:lang w:val="en-AU"/>
        </w:rPr>
        <w:lastRenderedPageBreak/>
        <w:t xml:space="preserve">of translator&gt; on &lt;date&gt;.  Where discrepancies exist between this document and the original English </w:t>
      </w:r>
      <w:r w:rsidR="00E61339" w:rsidRPr="00B65D87">
        <w:rPr>
          <w:color w:val="000000"/>
          <w:lang w:val="en-AU"/>
        </w:rPr>
        <w:t xml:space="preserve">IMDRF </w:t>
      </w:r>
      <w:r w:rsidRPr="00B65D87">
        <w:rPr>
          <w:color w:val="000000"/>
          <w:lang w:val="en-AU"/>
        </w:rPr>
        <w:t xml:space="preserve">document they should be resolved in </w:t>
      </w:r>
      <w:proofErr w:type="spellStart"/>
      <w:r w:rsidRPr="00B65D87">
        <w:rPr>
          <w:color w:val="000000"/>
          <w:lang w:val="en-AU"/>
        </w:rPr>
        <w:t>favor</w:t>
      </w:r>
      <w:proofErr w:type="spellEnd"/>
      <w:r w:rsidRPr="00B65D87">
        <w:rPr>
          <w:color w:val="000000"/>
          <w:lang w:val="en-AU"/>
        </w:rPr>
        <w:t xml:space="preserve"> of the current original English </w:t>
      </w:r>
      <w:r w:rsidR="00E61339" w:rsidRPr="00B65D87">
        <w:rPr>
          <w:color w:val="000000"/>
          <w:lang w:val="en-AU"/>
        </w:rPr>
        <w:t>IMDRF</w:t>
      </w:r>
      <w:r w:rsidRPr="00B65D87">
        <w:rPr>
          <w:color w:val="000000"/>
          <w:lang w:val="en-AU"/>
        </w:rPr>
        <w:t xml:space="preserve"> document.”</w:t>
      </w:r>
    </w:p>
    <w:p w14:paraId="1A4E471B" w14:textId="77777777" w:rsidR="00E32A36" w:rsidRPr="00B65D87" w:rsidRDefault="00E32A36" w:rsidP="008E24BC">
      <w:pPr>
        <w:rPr>
          <w:color w:val="000000"/>
          <w:lang w:val="en-AU"/>
        </w:rPr>
      </w:pPr>
    </w:p>
    <w:p w14:paraId="480A8BDC" w14:textId="77777777" w:rsidR="00E32A36" w:rsidRPr="00B65D87" w:rsidRDefault="00E32A36" w:rsidP="008E24BC">
      <w:pPr>
        <w:ind w:left="426" w:hanging="426"/>
        <w:rPr>
          <w:color w:val="000000"/>
          <w:lang w:val="en-AU"/>
        </w:rPr>
      </w:pPr>
      <w:r w:rsidRPr="00B65D87">
        <w:rPr>
          <w:color w:val="000000"/>
          <w:lang w:val="en-AU"/>
        </w:rPr>
        <w:t>(3)</w:t>
      </w:r>
      <w:r w:rsidR="00F92001" w:rsidRPr="00B65D87">
        <w:rPr>
          <w:color w:val="000000"/>
          <w:lang w:val="en-AU"/>
        </w:rPr>
        <w:tab/>
      </w:r>
      <w:r w:rsidRPr="00B65D87">
        <w:rPr>
          <w:color w:val="000000"/>
          <w:lang w:val="en-AU"/>
        </w:rPr>
        <w:t xml:space="preserve">As and when the </w:t>
      </w:r>
      <w:r w:rsidR="00E61339" w:rsidRPr="00B65D87">
        <w:rPr>
          <w:color w:val="000000"/>
          <w:lang w:val="en-AU"/>
        </w:rPr>
        <w:t>Management</w:t>
      </w:r>
      <w:r w:rsidRPr="00B65D87">
        <w:rPr>
          <w:color w:val="000000"/>
          <w:lang w:val="en-AU"/>
        </w:rPr>
        <w:t xml:space="preserve"> Committee becomes aware of documents translated by other parties, it may invite </w:t>
      </w:r>
      <w:r w:rsidR="00040F29" w:rsidRPr="00B65D87">
        <w:rPr>
          <w:color w:val="000000"/>
          <w:lang w:val="en-AU"/>
        </w:rPr>
        <w:t>a</w:t>
      </w:r>
      <w:r w:rsidR="004B21E8" w:rsidRPr="00B65D87">
        <w:rPr>
          <w:color w:val="000000"/>
          <w:lang w:val="en-AU"/>
        </w:rPr>
        <w:t xml:space="preserve"> Management Committee </w:t>
      </w:r>
      <w:r w:rsidR="00040F29" w:rsidRPr="00B65D87">
        <w:rPr>
          <w:color w:val="000000"/>
          <w:lang w:val="en-AU"/>
        </w:rPr>
        <w:t>member</w:t>
      </w:r>
      <w:r w:rsidRPr="00B65D87">
        <w:rPr>
          <w:color w:val="000000"/>
          <w:lang w:val="en-AU"/>
        </w:rPr>
        <w:t xml:space="preserve">, </w:t>
      </w:r>
      <w:r w:rsidR="008B6412" w:rsidRPr="00B65D87">
        <w:rPr>
          <w:color w:val="000000"/>
          <w:lang w:val="en-AU"/>
        </w:rPr>
        <w:t xml:space="preserve">if </w:t>
      </w:r>
      <w:r w:rsidRPr="00B65D87">
        <w:rPr>
          <w:color w:val="000000"/>
          <w:lang w:val="en-AU"/>
        </w:rPr>
        <w:t>fluent in the translated document language(s)</w:t>
      </w:r>
      <w:r w:rsidR="00040F29" w:rsidRPr="00B65D87">
        <w:rPr>
          <w:color w:val="000000"/>
          <w:lang w:val="en-AU"/>
        </w:rPr>
        <w:t>,</w:t>
      </w:r>
      <w:r w:rsidRPr="00B65D87">
        <w:rPr>
          <w:color w:val="000000"/>
          <w:lang w:val="en-AU"/>
        </w:rPr>
        <w:t xml:space="preserve"> to review them for accuracy.  Significant discrepancies should be brought to the attention of the translating party. </w:t>
      </w:r>
    </w:p>
    <w:p w14:paraId="57A44179" w14:textId="77777777" w:rsidR="00111FBA" w:rsidRPr="00B65D87" w:rsidRDefault="00232531" w:rsidP="008E24BC">
      <w:pPr>
        <w:pStyle w:val="Heading1"/>
        <w:rPr>
          <w:rFonts w:ascii="Times New Roman" w:hAnsi="Times New Roman"/>
          <w:color w:val="000000"/>
          <w:szCs w:val="28"/>
          <w:lang w:val="en-AU"/>
        </w:rPr>
      </w:pPr>
      <w:bookmarkStart w:id="88" w:name="_Toc117502559"/>
      <w:bookmarkStart w:id="89" w:name="_Toc117502649"/>
      <w:bookmarkStart w:id="90" w:name="_Toc117505586"/>
      <w:bookmarkStart w:id="91" w:name="_Toc117659334"/>
      <w:bookmarkStart w:id="92" w:name="_Toc8990809"/>
      <w:r w:rsidRPr="00B65D87">
        <w:rPr>
          <w:rFonts w:ascii="Times New Roman" w:hAnsi="Times New Roman"/>
          <w:color w:val="000000"/>
          <w:szCs w:val="28"/>
          <w:lang w:val="en-AU"/>
        </w:rPr>
        <w:t>10</w:t>
      </w:r>
      <w:r w:rsidR="00111FBA" w:rsidRPr="00B65D87">
        <w:rPr>
          <w:rFonts w:ascii="Times New Roman" w:hAnsi="Times New Roman"/>
          <w:color w:val="000000"/>
          <w:szCs w:val="28"/>
          <w:lang w:val="en-AU"/>
        </w:rPr>
        <w:t>.</w:t>
      </w:r>
      <w:r w:rsidR="008A1D0B" w:rsidRPr="00B65D87">
        <w:rPr>
          <w:rFonts w:ascii="Times New Roman" w:hAnsi="Times New Roman"/>
          <w:color w:val="000000"/>
          <w:szCs w:val="28"/>
          <w:lang w:val="en-AU"/>
        </w:rPr>
        <w:t>0</w:t>
      </w:r>
      <w:r w:rsidR="00C737A0" w:rsidRPr="00B65D87">
        <w:rPr>
          <w:rFonts w:ascii="Times New Roman" w:hAnsi="Times New Roman"/>
          <w:color w:val="000000"/>
          <w:szCs w:val="28"/>
          <w:lang w:val="en-AU"/>
        </w:rPr>
        <w:tab/>
      </w:r>
      <w:r w:rsidR="007F4B95" w:rsidRPr="00B65D87">
        <w:rPr>
          <w:rFonts w:ascii="Times New Roman" w:hAnsi="Times New Roman"/>
          <w:color w:val="000000"/>
          <w:szCs w:val="28"/>
          <w:lang w:val="en-AU"/>
        </w:rPr>
        <w:t>IMDRF</w:t>
      </w:r>
      <w:r w:rsidR="00111FBA" w:rsidRPr="00B65D87">
        <w:rPr>
          <w:rFonts w:ascii="Times New Roman" w:hAnsi="Times New Roman"/>
          <w:color w:val="000000"/>
          <w:szCs w:val="28"/>
          <w:lang w:val="en-AU"/>
        </w:rPr>
        <w:t>-Related Presentations and Training</w:t>
      </w:r>
      <w:bookmarkEnd w:id="88"/>
      <w:bookmarkEnd w:id="89"/>
      <w:bookmarkEnd w:id="90"/>
      <w:bookmarkEnd w:id="91"/>
      <w:bookmarkEnd w:id="92"/>
    </w:p>
    <w:p w14:paraId="5370B4E5" w14:textId="77777777" w:rsidR="00111FBA" w:rsidRPr="00B65D87" w:rsidRDefault="00111FBA" w:rsidP="008E24BC">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AU"/>
        </w:rPr>
      </w:pPr>
      <w:r w:rsidRPr="00B65D87">
        <w:rPr>
          <w:color w:val="000000"/>
          <w:lang w:val="en-AU"/>
        </w:rPr>
        <w:t xml:space="preserve">It is recognized that </w:t>
      </w:r>
      <w:r w:rsidR="00160075" w:rsidRPr="00B65D87">
        <w:rPr>
          <w:color w:val="000000"/>
          <w:lang w:val="en-AU"/>
        </w:rPr>
        <w:t>persons</w:t>
      </w:r>
      <w:r w:rsidRPr="00B65D87">
        <w:rPr>
          <w:color w:val="000000"/>
          <w:lang w:val="en-AU"/>
        </w:rPr>
        <w:t xml:space="preserve"> involved in </w:t>
      </w:r>
      <w:r w:rsidR="00160075" w:rsidRPr="00B65D87">
        <w:rPr>
          <w:color w:val="000000"/>
          <w:lang w:val="en-AU"/>
        </w:rPr>
        <w:t xml:space="preserve">IMDRF </w:t>
      </w:r>
      <w:r w:rsidR="002C036A" w:rsidRPr="00B65D87">
        <w:rPr>
          <w:color w:val="000000"/>
          <w:lang w:val="en-AU"/>
        </w:rPr>
        <w:t>Management Committee, Subc</w:t>
      </w:r>
      <w:r w:rsidR="007F4B95" w:rsidRPr="00B65D87">
        <w:rPr>
          <w:color w:val="000000"/>
          <w:lang w:val="en-AU"/>
        </w:rPr>
        <w:t>ommittee or Working Group work</w:t>
      </w:r>
      <w:r w:rsidRPr="00B65D87">
        <w:rPr>
          <w:color w:val="000000"/>
          <w:lang w:val="en-AU"/>
        </w:rPr>
        <w:t xml:space="preserve"> may be called upon to do presentations or provide information on a part or parts of the </w:t>
      </w:r>
      <w:r w:rsidR="007F4B95" w:rsidRPr="00B65D87">
        <w:rPr>
          <w:color w:val="000000"/>
          <w:lang w:val="en-AU"/>
        </w:rPr>
        <w:t>IMDRF’s</w:t>
      </w:r>
      <w:r w:rsidRPr="00B65D87">
        <w:rPr>
          <w:color w:val="000000"/>
          <w:lang w:val="en-AU"/>
        </w:rPr>
        <w:t xml:space="preserve"> activities to their peers, trade association groups or regulatory authorities.</w:t>
      </w:r>
    </w:p>
    <w:p w14:paraId="25D88B49" w14:textId="77777777" w:rsidR="00111FBA" w:rsidRPr="00B65D87" w:rsidRDefault="00111FBA" w:rsidP="008E24BC">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AU"/>
        </w:rPr>
      </w:pPr>
    </w:p>
    <w:p w14:paraId="7F643E0A" w14:textId="77777777" w:rsidR="00111FBA" w:rsidRPr="00B65D87" w:rsidRDefault="00111FBA" w:rsidP="008E24BC">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AU"/>
        </w:rPr>
      </w:pPr>
      <w:r w:rsidRPr="00B65D87">
        <w:rPr>
          <w:color w:val="000000"/>
          <w:lang w:val="en-AU"/>
        </w:rPr>
        <w:t xml:space="preserve">In all cases, the member being asked to do the presentation is asked to inform the </w:t>
      </w:r>
      <w:r w:rsidR="007F4B95" w:rsidRPr="00B65D87">
        <w:rPr>
          <w:color w:val="000000"/>
          <w:lang w:val="en-AU"/>
        </w:rPr>
        <w:t>IMDRF</w:t>
      </w:r>
      <w:r w:rsidRPr="00B65D87">
        <w:rPr>
          <w:color w:val="000000"/>
          <w:lang w:val="en-AU"/>
        </w:rPr>
        <w:t xml:space="preserve"> Chair and/or </w:t>
      </w:r>
      <w:r w:rsidR="007F4B95" w:rsidRPr="00B65D87">
        <w:rPr>
          <w:color w:val="000000"/>
          <w:lang w:val="en-AU"/>
        </w:rPr>
        <w:t>IMDRF</w:t>
      </w:r>
      <w:r w:rsidRPr="00B65D87">
        <w:rPr>
          <w:color w:val="000000"/>
          <w:lang w:val="en-AU"/>
        </w:rPr>
        <w:t xml:space="preserve"> Secretariat of the request.  In the future, copies of slides used in these presentations may be made available to interested parties via the </w:t>
      </w:r>
      <w:r w:rsidR="007F4B95" w:rsidRPr="00B65D87">
        <w:rPr>
          <w:color w:val="000000"/>
          <w:lang w:val="en-AU"/>
        </w:rPr>
        <w:t>IMDRF</w:t>
      </w:r>
      <w:r w:rsidRPr="00B65D87">
        <w:rPr>
          <w:color w:val="000000"/>
          <w:lang w:val="en-AU"/>
        </w:rPr>
        <w:t xml:space="preserve"> website.</w:t>
      </w:r>
    </w:p>
    <w:p w14:paraId="43AD139F" w14:textId="77777777" w:rsidR="00111FBA" w:rsidRPr="00B65D87" w:rsidRDefault="00111FBA" w:rsidP="008E24BC">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lang w:val="en-AU"/>
        </w:rPr>
      </w:pPr>
    </w:p>
    <w:p w14:paraId="61D69CB1" w14:textId="77777777" w:rsidR="00111FBA" w:rsidRPr="00B65D87" w:rsidRDefault="00111FBA" w:rsidP="008E24BC">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AU"/>
        </w:rPr>
      </w:pPr>
      <w:r w:rsidRPr="00B65D87">
        <w:rPr>
          <w:color w:val="000000"/>
          <w:lang w:val="en-AU"/>
        </w:rPr>
        <w:t xml:space="preserve">When persons or groups </w:t>
      </w:r>
      <w:r w:rsidR="009040C5" w:rsidRPr="00B65D87">
        <w:rPr>
          <w:color w:val="000000"/>
          <w:lang w:val="en-AU"/>
        </w:rPr>
        <w:t>organize</w:t>
      </w:r>
      <w:r w:rsidRPr="00B65D87">
        <w:rPr>
          <w:color w:val="000000"/>
          <w:lang w:val="en-AU"/>
        </w:rPr>
        <w:t xml:space="preserve"> a training event and claim </w:t>
      </w:r>
      <w:r w:rsidRPr="00B65D87">
        <w:rPr>
          <w:bCs/>
          <w:color w:val="000000"/>
          <w:lang w:val="en-AU"/>
        </w:rPr>
        <w:t xml:space="preserve">to represent </w:t>
      </w:r>
      <w:r w:rsidR="007F4B95" w:rsidRPr="00B65D87">
        <w:rPr>
          <w:bCs/>
          <w:color w:val="000000"/>
          <w:lang w:val="en-AU"/>
        </w:rPr>
        <w:t>IMDRF</w:t>
      </w:r>
      <w:r w:rsidRPr="00B65D87">
        <w:rPr>
          <w:color w:val="000000"/>
          <w:lang w:val="en-AU"/>
        </w:rPr>
        <w:t xml:space="preserve"> they shall seek prior consent </w:t>
      </w:r>
      <w:r w:rsidR="00C17347" w:rsidRPr="00B65D87">
        <w:rPr>
          <w:color w:val="000000"/>
          <w:lang w:val="en-AU"/>
        </w:rPr>
        <w:t xml:space="preserve">from </w:t>
      </w:r>
      <w:r w:rsidRPr="00B65D87">
        <w:rPr>
          <w:color w:val="000000"/>
          <w:lang w:val="en-AU"/>
        </w:rPr>
        <w:t xml:space="preserve">the </w:t>
      </w:r>
      <w:r w:rsidR="007F4B95" w:rsidRPr="00B65D87">
        <w:rPr>
          <w:color w:val="000000"/>
          <w:lang w:val="en-AU"/>
        </w:rPr>
        <w:t>IMDRF</w:t>
      </w:r>
      <w:r w:rsidRPr="00B65D87">
        <w:rPr>
          <w:color w:val="000000"/>
          <w:lang w:val="en-AU"/>
        </w:rPr>
        <w:t xml:space="preserve"> Chair.</w:t>
      </w:r>
    </w:p>
    <w:p w14:paraId="01461BA7" w14:textId="77777777" w:rsidR="00111FBA" w:rsidRPr="00B65D87" w:rsidRDefault="00DD62AD" w:rsidP="008E24BC">
      <w:pPr>
        <w:pStyle w:val="Heading1"/>
        <w:rPr>
          <w:rFonts w:ascii="Times New Roman" w:hAnsi="Times New Roman"/>
          <w:color w:val="000000"/>
          <w:lang w:val="en-AU"/>
        </w:rPr>
      </w:pPr>
      <w:bookmarkStart w:id="93" w:name="_Toc117502560"/>
      <w:bookmarkStart w:id="94" w:name="_Toc117502650"/>
      <w:bookmarkStart w:id="95" w:name="_Toc117505587"/>
      <w:bookmarkStart w:id="96" w:name="_Toc117659335"/>
      <w:bookmarkStart w:id="97" w:name="_Toc8990810"/>
      <w:r w:rsidRPr="00B65D87">
        <w:rPr>
          <w:rFonts w:ascii="Times New Roman" w:hAnsi="Times New Roman"/>
          <w:color w:val="000000"/>
          <w:lang w:val="en-AU"/>
        </w:rPr>
        <w:t>1</w:t>
      </w:r>
      <w:r w:rsidR="00232531" w:rsidRPr="00B65D87">
        <w:rPr>
          <w:rFonts w:ascii="Times New Roman" w:hAnsi="Times New Roman"/>
          <w:color w:val="000000"/>
          <w:lang w:val="en-AU"/>
        </w:rPr>
        <w:t>1</w:t>
      </w:r>
      <w:r w:rsidR="00111FBA" w:rsidRPr="00B65D87">
        <w:rPr>
          <w:rFonts w:ascii="Times New Roman" w:hAnsi="Times New Roman"/>
          <w:color w:val="000000"/>
          <w:lang w:val="en-AU"/>
        </w:rPr>
        <w:t>.</w:t>
      </w:r>
      <w:r w:rsidR="008A1D0B" w:rsidRPr="00B65D87">
        <w:rPr>
          <w:rFonts w:ascii="Times New Roman" w:hAnsi="Times New Roman"/>
          <w:color w:val="000000"/>
          <w:lang w:val="en-AU"/>
        </w:rPr>
        <w:t>0</w:t>
      </w:r>
      <w:r w:rsidR="00C737A0" w:rsidRPr="00B65D87">
        <w:rPr>
          <w:rFonts w:ascii="Times New Roman" w:hAnsi="Times New Roman"/>
          <w:color w:val="000000"/>
          <w:lang w:val="en-AU"/>
        </w:rPr>
        <w:tab/>
      </w:r>
      <w:r w:rsidR="00CF0757" w:rsidRPr="00B65D87">
        <w:rPr>
          <w:rFonts w:ascii="Times New Roman" w:hAnsi="Times New Roman"/>
          <w:color w:val="000000"/>
          <w:lang w:val="en-AU"/>
        </w:rPr>
        <w:t xml:space="preserve">IMDRF </w:t>
      </w:r>
      <w:r w:rsidR="00111FBA" w:rsidRPr="00B65D87">
        <w:rPr>
          <w:rFonts w:ascii="Times New Roman" w:hAnsi="Times New Roman"/>
          <w:color w:val="000000"/>
          <w:lang w:val="en-AU"/>
        </w:rPr>
        <w:t>Logo</w:t>
      </w:r>
      <w:bookmarkEnd w:id="93"/>
      <w:bookmarkEnd w:id="94"/>
      <w:bookmarkEnd w:id="95"/>
      <w:bookmarkEnd w:id="96"/>
      <w:bookmarkEnd w:id="97"/>
    </w:p>
    <w:p w14:paraId="799F97FA" w14:textId="77777777" w:rsidR="00111FBA" w:rsidRPr="00B65D87" w:rsidRDefault="00111FBA" w:rsidP="008E24BC">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AU"/>
        </w:rPr>
      </w:pPr>
      <w:r w:rsidRPr="00B65D87">
        <w:rPr>
          <w:color w:val="000000"/>
          <w:lang w:val="en-AU"/>
        </w:rPr>
        <w:t xml:space="preserve">The </w:t>
      </w:r>
      <w:r w:rsidR="00CF0757" w:rsidRPr="00B65D87">
        <w:rPr>
          <w:color w:val="000000"/>
          <w:lang w:val="en-AU"/>
        </w:rPr>
        <w:t>IMDRF</w:t>
      </w:r>
      <w:r w:rsidRPr="00B65D87">
        <w:rPr>
          <w:color w:val="000000"/>
          <w:lang w:val="en-AU"/>
        </w:rPr>
        <w:t xml:space="preserve"> has adopted the logo depicted on the front cover of this document.  This logo should appear on all formal </w:t>
      </w:r>
      <w:r w:rsidR="00CF0757" w:rsidRPr="00B65D87">
        <w:rPr>
          <w:color w:val="000000"/>
          <w:lang w:val="en-AU"/>
        </w:rPr>
        <w:t>IMDRF</w:t>
      </w:r>
      <w:r w:rsidRPr="00B65D87">
        <w:rPr>
          <w:color w:val="000000"/>
          <w:lang w:val="en-AU"/>
        </w:rPr>
        <w:t xml:space="preserve"> correspondence, reports, </w:t>
      </w:r>
      <w:r w:rsidR="00C17347" w:rsidRPr="00B65D87">
        <w:rPr>
          <w:color w:val="000000"/>
          <w:lang w:val="en-AU"/>
        </w:rPr>
        <w:t xml:space="preserve">and </w:t>
      </w:r>
      <w:r w:rsidRPr="00B65D87">
        <w:rPr>
          <w:color w:val="000000"/>
          <w:lang w:val="en-AU"/>
        </w:rPr>
        <w:t xml:space="preserve">the front cover of all </w:t>
      </w:r>
      <w:r w:rsidR="00CF0757" w:rsidRPr="00B65D87">
        <w:rPr>
          <w:color w:val="000000"/>
          <w:lang w:val="en-AU"/>
        </w:rPr>
        <w:t>IMDRF</w:t>
      </w:r>
      <w:r w:rsidRPr="00B65D87">
        <w:rPr>
          <w:i/>
          <w:color w:val="000000"/>
          <w:lang w:val="en-AU"/>
        </w:rPr>
        <w:t xml:space="preserve"> </w:t>
      </w:r>
      <w:r w:rsidRPr="00B65D87">
        <w:rPr>
          <w:color w:val="000000"/>
          <w:lang w:val="en-AU"/>
        </w:rPr>
        <w:t xml:space="preserve">documents, and should be displayed within the </w:t>
      </w:r>
      <w:r w:rsidR="00CF0757" w:rsidRPr="00B65D87">
        <w:rPr>
          <w:color w:val="000000"/>
          <w:lang w:val="en-AU"/>
        </w:rPr>
        <w:t>IMDRF</w:t>
      </w:r>
      <w:r w:rsidRPr="00B65D87">
        <w:rPr>
          <w:color w:val="000000"/>
          <w:lang w:val="en-AU"/>
        </w:rPr>
        <w:t xml:space="preserve"> website. </w:t>
      </w:r>
    </w:p>
    <w:p w14:paraId="7A964881" w14:textId="77777777" w:rsidR="00B8193E" w:rsidRPr="00B65D87" w:rsidRDefault="00111FBA" w:rsidP="008E24BC">
      <w:pPr>
        <w:rPr>
          <w:color w:val="000000"/>
          <w:lang w:val="en-AU"/>
        </w:rPr>
      </w:pPr>
      <w:r w:rsidRPr="00B65D87">
        <w:rPr>
          <w:color w:val="000000"/>
          <w:lang w:val="en-AU"/>
        </w:rPr>
        <w:t xml:space="preserve">The </w:t>
      </w:r>
      <w:r w:rsidR="00CF0757" w:rsidRPr="00B65D87">
        <w:rPr>
          <w:color w:val="000000"/>
          <w:lang w:val="en-AU"/>
        </w:rPr>
        <w:t>IMDRF</w:t>
      </w:r>
      <w:r w:rsidRPr="00B65D87">
        <w:rPr>
          <w:color w:val="000000"/>
          <w:lang w:val="en-AU"/>
        </w:rPr>
        <w:t xml:space="preserve"> logo is not registered or trademarked in any way so </w:t>
      </w:r>
      <w:r w:rsidR="00CF0757" w:rsidRPr="00B65D87">
        <w:rPr>
          <w:color w:val="000000"/>
          <w:lang w:val="en-AU"/>
        </w:rPr>
        <w:t>its use by persons outside the IMDRF</w:t>
      </w:r>
      <w:r w:rsidRPr="00B65D87">
        <w:rPr>
          <w:color w:val="000000"/>
          <w:lang w:val="en-AU"/>
        </w:rPr>
        <w:t xml:space="preserve"> is not impossible.  Knowledge of such activity however, should therefore be reported to the </w:t>
      </w:r>
      <w:r w:rsidR="00CF0757" w:rsidRPr="00B65D87">
        <w:rPr>
          <w:color w:val="000000"/>
          <w:lang w:val="en-AU"/>
        </w:rPr>
        <w:t>IMDRF</w:t>
      </w:r>
      <w:r w:rsidRPr="00B65D87">
        <w:rPr>
          <w:color w:val="000000"/>
          <w:lang w:val="en-AU"/>
        </w:rPr>
        <w:t xml:space="preserve"> Chair</w:t>
      </w:r>
      <w:r w:rsidR="00F92001" w:rsidRPr="00B65D87">
        <w:rPr>
          <w:color w:val="000000"/>
          <w:lang w:val="en-AU"/>
        </w:rPr>
        <w:t>.</w:t>
      </w:r>
      <w:r w:rsidR="00660753" w:rsidRPr="00B65D87">
        <w:rPr>
          <w:color w:val="000000"/>
          <w:lang w:val="en-AU"/>
        </w:rPr>
        <w:br w:type="page"/>
      </w:r>
    </w:p>
    <w:p w14:paraId="72687DD0" w14:textId="77777777" w:rsidR="00B8193E" w:rsidRPr="00B65D87" w:rsidRDefault="00B8193E">
      <w:pPr>
        <w:jc w:val="center"/>
        <w:rPr>
          <w:color w:val="000000"/>
          <w:sz w:val="36"/>
          <w:lang w:val="en-AU"/>
        </w:rPr>
      </w:pPr>
    </w:p>
    <w:p w14:paraId="2DAF85A1" w14:textId="77777777" w:rsidR="00B8193E" w:rsidRPr="00B65D87" w:rsidRDefault="00B8193E">
      <w:pPr>
        <w:jc w:val="center"/>
        <w:rPr>
          <w:color w:val="000000"/>
          <w:sz w:val="36"/>
          <w:lang w:val="en-AU"/>
        </w:rPr>
      </w:pPr>
    </w:p>
    <w:p w14:paraId="41A64F13" w14:textId="77777777" w:rsidR="00B8193E" w:rsidRPr="00B65D87" w:rsidRDefault="00B8193E">
      <w:pPr>
        <w:jc w:val="center"/>
        <w:rPr>
          <w:b/>
          <w:color w:val="000000"/>
          <w:sz w:val="36"/>
          <w:lang w:val="en-AU"/>
        </w:rPr>
      </w:pPr>
    </w:p>
    <w:p w14:paraId="243460B9" w14:textId="77777777" w:rsidR="00B8193E" w:rsidRPr="00B65D87" w:rsidRDefault="00B8193E">
      <w:pPr>
        <w:jc w:val="center"/>
        <w:rPr>
          <w:b/>
          <w:color w:val="000000"/>
          <w:sz w:val="36"/>
          <w:lang w:val="en-AU"/>
        </w:rPr>
      </w:pPr>
    </w:p>
    <w:p w14:paraId="086F645D" w14:textId="77777777" w:rsidR="00B8193E" w:rsidRPr="00B65D87" w:rsidRDefault="00B8193E">
      <w:pPr>
        <w:jc w:val="center"/>
        <w:rPr>
          <w:b/>
          <w:color w:val="000000"/>
          <w:sz w:val="36"/>
          <w:lang w:val="en-AU"/>
        </w:rPr>
      </w:pPr>
    </w:p>
    <w:p w14:paraId="3469FE61" w14:textId="77777777" w:rsidR="00B8193E" w:rsidRPr="00B65D87" w:rsidRDefault="00B8193E">
      <w:pPr>
        <w:jc w:val="center"/>
        <w:rPr>
          <w:b/>
          <w:color w:val="000000"/>
          <w:sz w:val="36"/>
          <w:lang w:val="en-AU"/>
        </w:rPr>
      </w:pPr>
    </w:p>
    <w:p w14:paraId="6150AAB9" w14:textId="77777777" w:rsidR="00B8193E" w:rsidRPr="00B65D87" w:rsidRDefault="00B8193E">
      <w:pPr>
        <w:jc w:val="center"/>
        <w:rPr>
          <w:b/>
          <w:color w:val="000000"/>
          <w:sz w:val="36"/>
          <w:lang w:val="en-AU"/>
        </w:rPr>
      </w:pPr>
    </w:p>
    <w:p w14:paraId="6EB27317" w14:textId="77777777" w:rsidR="00B8193E" w:rsidRPr="00B65D87" w:rsidRDefault="00B8193E">
      <w:pPr>
        <w:jc w:val="center"/>
        <w:rPr>
          <w:b/>
          <w:color w:val="000000"/>
          <w:sz w:val="36"/>
          <w:lang w:val="en-AU"/>
        </w:rPr>
      </w:pPr>
      <w:r w:rsidRPr="00B65D87">
        <w:rPr>
          <w:b/>
          <w:color w:val="000000"/>
          <w:sz w:val="36"/>
          <w:lang w:val="en-AU"/>
        </w:rPr>
        <w:t>A</w:t>
      </w:r>
      <w:r w:rsidR="00F92001" w:rsidRPr="00B65D87">
        <w:rPr>
          <w:b/>
          <w:color w:val="000000"/>
          <w:sz w:val="36"/>
          <w:lang w:val="en-AU"/>
        </w:rPr>
        <w:t>nnexures</w:t>
      </w:r>
    </w:p>
    <w:p w14:paraId="4EF62B2C" w14:textId="77777777" w:rsidR="008354E3" w:rsidRPr="00B65D87" w:rsidRDefault="00B8193E" w:rsidP="008B1353">
      <w:pPr>
        <w:pStyle w:val="Heading1"/>
        <w:jc w:val="right"/>
        <w:rPr>
          <w:rFonts w:ascii="Times New Roman" w:hAnsi="Times New Roman"/>
          <w:color w:val="000000"/>
          <w:lang w:val="en-AU"/>
        </w:rPr>
      </w:pPr>
      <w:r w:rsidRPr="00B65D87">
        <w:rPr>
          <w:rFonts w:ascii="Times New Roman" w:hAnsi="Times New Roman"/>
          <w:color w:val="000000"/>
          <w:lang w:val="en-AU"/>
        </w:rPr>
        <w:br w:type="page"/>
      </w:r>
      <w:bookmarkStart w:id="98" w:name="_Toc8990811"/>
      <w:r w:rsidR="008354E3" w:rsidRPr="00B65D87">
        <w:rPr>
          <w:rFonts w:ascii="Times New Roman" w:hAnsi="Times New Roman"/>
          <w:color w:val="000000"/>
          <w:lang w:val="en-AU"/>
        </w:rPr>
        <w:lastRenderedPageBreak/>
        <w:t>ANNEX A</w:t>
      </w:r>
      <w:bookmarkEnd w:id="98"/>
    </w:p>
    <w:p w14:paraId="54E30D87" w14:textId="77777777" w:rsidR="008354E3" w:rsidRPr="00B65D87" w:rsidRDefault="008354E3" w:rsidP="008354E3">
      <w:pPr>
        <w:rPr>
          <w:color w:val="00000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433"/>
        <w:gridCol w:w="3351"/>
      </w:tblGrid>
      <w:tr w:rsidR="00FA6FFB" w:rsidRPr="00B65D87" w14:paraId="57DB565A" w14:textId="77777777">
        <w:tc>
          <w:tcPr>
            <w:tcW w:w="9576" w:type="dxa"/>
            <w:gridSpan w:val="3"/>
          </w:tcPr>
          <w:p w14:paraId="258AC604" w14:textId="77777777" w:rsidR="00FA6FFB" w:rsidRPr="00B65D87" w:rsidRDefault="00FA6FFB" w:rsidP="00F5783D">
            <w:pPr>
              <w:jc w:val="center"/>
              <w:rPr>
                <w:b/>
                <w:color w:val="000000"/>
                <w:lang w:val="en-AU"/>
              </w:rPr>
            </w:pPr>
            <w:r w:rsidRPr="00B65D87">
              <w:rPr>
                <w:b/>
                <w:color w:val="000000"/>
                <w:lang w:val="en-AU"/>
              </w:rPr>
              <w:t>IMDRF Management Committee Document Transmittal Record</w:t>
            </w:r>
          </w:p>
        </w:tc>
      </w:tr>
      <w:tr w:rsidR="00FA6FFB" w:rsidRPr="00B65D87" w14:paraId="71B4EBB9" w14:textId="77777777">
        <w:tc>
          <w:tcPr>
            <w:tcW w:w="9576" w:type="dxa"/>
            <w:gridSpan w:val="3"/>
          </w:tcPr>
          <w:p w14:paraId="148C9ECD" w14:textId="77777777" w:rsidR="00FA6FFB" w:rsidRPr="00B65D87" w:rsidRDefault="00FA6FFB" w:rsidP="00F5783D">
            <w:pPr>
              <w:rPr>
                <w:color w:val="000000"/>
                <w:lang w:val="en-AU"/>
              </w:rPr>
            </w:pPr>
            <w:r w:rsidRPr="00B65D87">
              <w:rPr>
                <w:color w:val="000000"/>
                <w:lang w:val="en-AU"/>
              </w:rPr>
              <w:t xml:space="preserve">Date:  </w:t>
            </w:r>
          </w:p>
        </w:tc>
      </w:tr>
      <w:tr w:rsidR="00FA6FFB" w:rsidRPr="00B65D87" w14:paraId="3095B2D7" w14:textId="77777777">
        <w:tc>
          <w:tcPr>
            <w:tcW w:w="4792" w:type="dxa"/>
          </w:tcPr>
          <w:p w14:paraId="44C3FC76" w14:textId="77777777" w:rsidR="00FA6FFB" w:rsidRPr="00B65D87" w:rsidRDefault="00FA6FFB" w:rsidP="00EB3BD5">
            <w:pPr>
              <w:rPr>
                <w:color w:val="000000"/>
                <w:lang w:val="en-AU"/>
              </w:rPr>
            </w:pPr>
            <w:r w:rsidRPr="00B65D87">
              <w:rPr>
                <w:color w:val="000000"/>
                <w:lang w:val="en-AU"/>
              </w:rPr>
              <w:t>From Subcommittee or WG:</w:t>
            </w:r>
          </w:p>
        </w:tc>
        <w:tc>
          <w:tcPr>
            <w:tcW w:w="4784" w:type="dxa"/>
            <w:gridSpan w:val="2"/>
          </w:tcPr>
          <w:p w14:paraId="2DB91635" w14:textId="77777777" w:rsidR="00FA6FFB" w:rsidRPr="00B65D87" w:rsidRDefault="00FA6FFB" w:rsidP="00F5783D">
            <w:pPr>
              <w:rPr>
                <w:color w:val="000000"/>
                <w:lang w:val="en-AU"/>
              </w:rPr>
            </w:pPr>
            <w:r w:rsidRPr="00B65D87">
              <w:rPr>
                <w:color w:val="000000"/>
                <w:lang w:val="en-AU"/>
              </w:rPr>
              <w:t>To:  IMDRF Management Committee</w:t>
            </w:r>
          </w:p>
        </w:tc>
      </w:tr>
      <w:tr w:rsidR="00FA6FFB" w:rsidRPr="00B65D87" w14:paraId="221D4F31" w14:textId="77777777">
        <w:tc>
          <w:tcPr>
            <w:tcW w:w="9576" w:type="dxa"/>
            <w:gridSpan w:val="3"/>
          </w:tcPr>
          <w:p w14:paraId="79FAB5CC" w14:textId="77777777" w:rsidR="00FA6FFB" w:rsidRPr="00B65D87" w:rsidRDefault="00FA6FFB" w:rsidP="00F5783D">
            <w:pPr>
              <w:rPr>
                <w:color w:val="000000"/>
                <w:lang w:val="en-AU"/>
              </w:rPr>
            </w:pPr>
            <w:r w:rsidRPr="00B65D87">
              <w:rPr>
                <w:color w:val="000000"/>
                <w:lang w:val="en-AU"/>
              </w:rPr>
              <w:t>For consideration at Management Committee meeting on (date):</w:t>
            </w:r>
          </w:p>
        </w:tc>
      </w:tr>
      <w:tr w:rsidR="00FA6FFB" w:rsidRPr="00B65D87" w14:paraId="1F612103" w14:textId="77777777">
        <w:tc>
          <w:tcPr>
            <w:tcW w:w="9576" w:type="dxa"/>
            <w:gridSpan w:val="3"/>
          </w:tcPr>
          <w:p w14:paraId="5973DCD9" w14:textId="77777777" w:rsidR="00FA6FFB" w:rsidRPr="00B65D87" w:rsidRDefault="00FA6FFB" w:rsidP="00F5783D">
            <w:pPr>
              <w:rPr>
                <w:color w:val="000000"/>
                <w:lang w:val="en-AU"/>
              </w:rPr>
            </w:pPr>
            <w:r w:rsidRPr="00B65D87">
              <w:rPr>
                <w:color w:val="000000"/>
                <w:lang w:val="en-AU"/>
              </w:rPr>
              <w:t>Document title:</w:t>
            </w:r>
          </w:p>
          <w:p w14:paraId="4CEC46B3" w14:textId="77777777" w:rsidR="00FA6FFB" w:rsidRPr="00B65D87" w:rsidRDefault="00FA6FFB" w:rsidP="00F5783D">
            <w:pPr>
              <w:rPr>
                <w:color w:val="000000"/>
                <w:lang w:val="en-AU"/>
              </w:rPr>
            </w:pPr>
          </w:p>
        </w:tc>
      </w:tr>
      <w:tr w:rsidR="00FA6FFB" w:rsidRPr="00B65D87" w14:paraId="6B7BE2A3" w14:textId="77777777">
        <w:tc>
          <w:tcPr>
            <w:tcW w:w="6225" w:type="dxa"/>
            <w:gridSpan w:val="2"/>
          </w:tcPr>
          <w:p w14:paraId="6C3C3DB7" w14:textId="77777777" w:rsidR="00FA6FFB" w:rsidRPr="00B65D87" w:rsidRDefault="00FA6FFB" w:rsidP="00F5783D">
            <w:pPr>
              <w:rPr>
                <w:color w:val="000000"/>
                <w:lang w:val="en-AU"/>
              </w:rPr>
            </w:pPr>
            <w:r w:rsidRPr="00B65D87">
              <w:rPr>
                <w:color w:val="000000"/>
                <w:lang w:val="en-AU"/>
              </w:rPr>
              <w:t>Document number and revision:</w:t>
            </w:r>
          </w:p>
        </w:tc>
        <w:tc>
          <w:tcPr>
            <w:tcW w:w="3351" w:type="dxa"/>
          </w:tcPr>
          <w:p w14:paraId="5E187636" w14:textId="77777777" w:rsidR="00FA6FFB" w:rsidRPr="00B65D87" w:rsidRDefault="00FA6FFB" w:rsidP="00F5783D">
            <w:pPr>
              <w:rPr>
                <w:color w:val="000000"/>
                <w:lang w:val="en-AU"/>
              </w:rPr>
            </w:pPr>
            <w:r w:rsidRPr="00B65D87">
              <w:rPr>
                <w:color w:val="000000"/>
                <w:lang w:val="en-AU"/>
              </w:rPr>
              <w:t>Date:</w:t>
            </w:r>
          </w:p>
        </w:tc>
      </w:tr>
      <w:tr w:rsidR="00FA6FFB" w:rsidRPr="00B65D87" w14:paraId="2C43003E" w14:textId="77777777">
        <w:tc>
          <w:tcPr>
            <w:tcW w:w="9576" w:type="dxa"/>
            <w:gridSpan w:val="3"/>
          </w:tcPr>
          <w:p w14:paraId="0AB26C12" w14:textId="77777777" w:rsidR="00FA6FFB" w:rsidRPr="00B65D87" w:rsidRDefault="00FA6FFB" w:rsidP="00F5783D">
            <w:pPr>
              <w:rPr>
                <w:color w:val="000000"/>
                <w:lang w:val="en-AU"/>
              </w:rPr>
            </w:pPr>
            <w:r w:rsidRPr="00B65D87">
              <w:rPr>
                <w:color w:val="000000"/>
                <w:lang w:val="en-AU"/>
              </w:rPr>
              <w:t>Reason:</w:t>
            </w:r>
          </w:p>
          <w:p w14:paraId="79E8B4E5" w14:textId="77777777" w:rsidR="00FA6FFB" w:rsidRPr="00B65D87" w:rsidRDefault="00FA6FFB" w:rsidP="00F5783D">
            <w:pPr>
              <w:rPr>
                <w:color w:val="000000"/>
                <w:lang w:val="en-AU"/>
              </w:rPr>
            </w:pPr>
            <w:r w:rsidRPr="00B65D87">
              <w:rPr>
                <w:color w:val="000000"/>
                <w:lang w:val="en-AU"/>
              </w:rPr>
              <w:t>□  Proposed for approval for posting as Proposed Document for public comment</w:t>
            </w:r>
          </w:p>
          <w:p w14:paraId="6F70A488" w14:textId="77777777" w:rsidR="00FA6FFB" w:rsidRPr="00B65D87" w:rsidRDefault="00FA6FFB" w:rsidP="00F5783D">
            <w:pPr>
              <w:rPr>
                <w:color w:val="000000"/>
                <w:lang w:val="en-AU"/>
              </w:rPr>
            </w:pPr>
            <w:r w:rsidRPr="00B65D87">
              <w:rPr>
                <w:color w:val="000000"/>
                <w:lang w:val="en-AU"/>
              </w:rPr>
              <w:t xml:space="preserve">    (Proposed duration of comment period:                                                       )</w:t>
            </w:r>
          </w:p>
          <w:p w14:paraId="4F64F29C" w14:textId="77777777" w:rsidR="00FA6FFB" w:rsidRPr="00B65D87" w:rsidRDefault="00FA6FFB" w:rsidP="00F5783D">
            <w:pPr>
              <w:rPr>
                <w:color w:val="000000"/>
                <w:lang w:val="en-AU"/>
              </w:rPr>
            </w:pPr>
            <w:r w:rsidRPr="00B65D87">
              <w:rPr>
                <w:color w:val="000000"/>
                <w:lang w:val="en-AU"/>
              </w:rPr>
              <w:t>□  Proposed for approval for posting as Final Document</w:t>
            </w:r>
          </w:p>
          <w:p w14:paraId="6EBC3897" w14:textId="77777777" w:rsidR="00FA6FFB" w:rsidRPr="00B65D87" w:rsidRDefault="00FA6FFB" w:rsidP="00F5783D">
            <w:pPr>
              <w:rPr>
                <w:color w:val="000000"/>
                <w:lang w:val="en-AU"/>
              </w:rPr>
            </w:pPr>
            <w:r w:rsidRPr="00B65D87">
              <w:rPr>
                <w:color w:val="000000"/>
                <w:lang w:val="en-AU"/>
              </w:rPr>
              <w:t>□  Recommendations proposed for Management Committee consideration</w:t>
            </w:r>
          </w:p>
          <w:p w14:paraId="45D3E49A" w14:textId="77777777" w:rsidR="00FA6FFB" w:rsidRPr="00B65D87" w:rsidRDefault="00FA6FFB" w:rsidP="00F5783D">
            <w:pPr>
              <w:rPr>
                <w:color w:val="000000"/>
                <w:lang w:val="en-AU"/>
              </w:rPr>
            </w:pPr>
            <w:r w:rsidRPr="00B65D87">
              <w:rPr>
                <w:color w:val="000000"/>
                <w:lang w:val="en-AU"/>
              </w:rPr>
              <w:t>□  Other (explain):</w:t>
            </w:r>
          </w:p>
          <w:p w14:paraId="6CF5C993" w14:textId="77777777" w:rsidR="00FA6FFB" w:rsidRPr="00B65D87" w:rsidRDefault="00FA6FFB" w:rsidP="00F5783D">
            <w:pPr>
              <w:rPr>
                <w:color w:val="000000"/>
                <w:lang w:val="en-AU"/>
              </w:rPr>
            </w:pPr>
          </w:p>
        </w:tc>
      </w:tr>
      <w:tr w:rsidR="00FA6FFB" w:rsidRPr="00B65D87" w14:paraId="33DA2979" w14:textId="77777777">
        <w:tc>
          <w:tcPr>
            <w:tcW w:w="9576" w:type="dxa"/>
            <w:gridSpan w:val="3"/>
          </w:tcPr>
          <w:p w14:paraId="216D1D79" w14:textId="77777777" w:rsidR="00FA6FFB" w:rsidRPr="00B65D87" w:rsidRDefault="00A26513" w:rsidP="00F5783D">
            <w:pPr>
              <w:rPr>
                <w:color w:val="000000"/>
                <w:lang w:val="en-AU"/>
              </w:rPr>
            </w:pPr>
            <w:r w:rsidRPr="00B65D87">
              <w:rPr>
                <w:color w:val="000000"/>
                <w:lang w:val="en-AU"/>
              </w:rPr>
              <w:t>A</w:t>
            </w:r>
            <w:r w:rsidR="00FA6FFB" w:rsidRPr="00B65D87">
              <w:rPr>
                <w:color w:val="000000"/>
                <w:lang w:val="en-AU"/>
              </w:rPr>
              <w:t>pproved New Work Item Proposal</w:t>
            </w:r>
            <w:r w:rsidR="00232531" w:rsidRPr="00B65D87">
              <w:rPr>
                <w:color w:val="000000"/>
                <w:lang w:val="en-AU"/>
              </w:rPr>
              <w:t>, New Work Item Extension,</w:t>
            </w:r>
            <w:r w:rsidR="00FA6FFB" w:rsidRPr="00B65D87">
              <w:rPr>
                <w:color w:val="000000"/>
                <w:lang w:val="en-AU"/>
              </w:rPr>
              <w:t xml:space="preserve"> or mandate for this document (a</w:t>
            </w:r>
            <w:r w:rsidRPr="00B65D87">
              <w:rPr>
                <w:color w:val="000000"/>
                <w:lang w:val="en-AU"/>
              </w:rPr>
              <w:t xml:space="preserve">ttach </w:t>
            </w:r>
            <w:r w:rsidR="00FA6FFB" w:rsidRPr="00B65D87">
              <w:rPr>
                <w:color w:val="000000"/>
                <w:lang w:val="en-AU"/>
              </w:rPr>
              <w:t>):</w:t>
            </w:r>
          </w:p>
          <w:p w14:paraId="7210615A" w14:textId="77777777" w:rsidR="00FA6FFB" w:rsidRPr="00B65D87" w:rsidRDefault="00FA6FFB" w:rsidP="00F5783D">
            <w:pPr>
              <w:rPr>
                <w:color w:val="000000"/>
                <w:lang w:val="en-AU"/>
              </w:rPr>
            </w:pPr>
          </w:p>
          <w:p w14:paraId="7973B4F3" w14:textId="77777777" w:rsidR="00FA6FFB" w:rsidRPr="00B65D87" w:rsidRDefault="00FA6FFB" w:rsidP="00F5783D">
            <w:pPr>
              <w:rPr>
                <w:color w:val="000000"/>
                <w:lang w:val="en-AU"/>
              </w:rPr>
            </w:pPr>
          </w:p>
          <w:p w14:paraId="66F1C6D6" w14:textId="77777777" w:rsidR="00FA6FFB" w:rsidRPr="00B65D87" w:rsidRDefault="00FA6FFB" w:rsidP="00F5783D">
            <w:pPr>
              <w:rPr>
                <w:color w:val="000000"/>
                <w:lang w:val="en-AU"/>
              </w:rPr>
            </w:pPr>
          </w:p>
          <w:p w14:paraId="6465E39F" w14:textId="77777777" w:rsidR="00FA6FFB" w:rsidRPr="00B65D87" w:rsidRDefault="00FA6FFB" w:rsidP="00F5783D">
            <w:pPr>
              <w:rPr>
                <w:color w:val="000000"/>
                <w:lang w:val="en-AU"/>
              </w:rPr>
            </w:pPr>
          </w:p>
        </w:tc>
      </w:tr>
      <w:tr w:rsidR="00FA6FFB" w:rsidRPr="00B65D87" w14:paraId="721B9C30" w14:textId="77777777">
        <w:tc>
          <w:tcPr>
            <w:tcW w:w="9576" w:type="dxa"/>
            <w:gridSpan w:val="3"/>
          </w:tcPr>
          <w:p w14:paraId="5375D136" w14:textId="77777777" w:rsidR="00FA6FFB" w:rsidRPr="00B65D87" w:rsidRDefault="00FA6FFB" w:rsidP="00F5783D">
            <w:pPr>
              <w:rPr>
                <w:color w:val="000000"/>
                <w:lang w:val="en-AU"/>
              </w:rPr>
            </w:pPr>
            <w:r w:rsidRPr="00B65D87">
              <w:rPr>
                <w:color w:val="000000"/>
                <w:lang w:val="en-AU"/>
              </w:rPr>
              <w:t>Purpose:</w:t>
            </w:r>
          </w:p>
          <w:p w14:paraId="69E7DEAE" w14:textId="77777777" w:rsidR="00FA6FFB" w:rsidRPr="00B65D87" w:rsidRDefault="00FA6FFB" w:rsidP="00F5783D">
            <w:pPr>
              <w:rPr>
                <w:color w:val="000000"/>
                <w:lang w:val="en-AU"/>
              </w:rPr>
            </w:pPr>
            <w:r w:rsidRPr="00B65D87">
              <w:rPr>
                <w:color w:val="000000"/>
                <w:lang w:val="en-AU"/>
              </w:rPr>
              <w:t>□  New document</w:t>
            </w:r>
          </w:p>
          <w:p w14:paraId="7F569FC9" w14:textId="77777777" w:rsidR="00FA6FFB" w:rsidRPr="00B65D87" w:rsidRDefault="00FA6FFB" w:rsidP="00F5783D">
            <w:pPr>
              <w:rPr>
                <w:color w:val="000000"/>
                <w:lang w:val="en-AU"/>
              </w:rPr>
            </w:pPr>
            <w:r w:rsidRPr="00B65D87">
              <w:rPr>
                <w:color w:val="000000"/>
                <w:lang w:val="en-AU"/>
              </w:rPr>
              <w:t xml:space="preserve">□  Periodic routine revision or update of previously released </w:t>
            </w:r>
            <w:r w:rsidR="00EB3BD5" w:rsidRPr="00B65D87">
              <w:rPr>
                <w:color w:val="000000"/>
                <w:lang w:val="en-AU"/>
              </w:rPr>
              <w:t xml:space="preserve">IMDRF </w:t>
            </w:r>
            <w:r w:rsidRPr="00B65D87">
              <w:rPr>
                <w:color w:val="000000"/>
                <w:lang w:val="en-AU"/>
              </w:rPr>
              <w:t>Final Document</w:t>
            </w:r>
          </w:p>
          <w:p w14:paraId="393CD569" w14:textId="77777777" w:rsidR="00EB3BD5" w:rsidRPr="00B65D87" w:rsidRDefault="00EB3BD5" w:rsidP="00F5783D">
            <w:pPr>
              <w:rPr>
                <w:color w:val="000000"/>
                <w:lang w:val="en-AU"/>
              </w:rPr>
            </w:pPr>
            <w:r w:rsidRPr="00B65D87">
              <w:rPr>
                <w:color w:val="000000"/>
                <w:lang w:val="en-AU"/>
              </w:rPr>
              <w:t>□  Revision of a GHTF Final Document</w:t>
            </w:r>
          </w:p>
          <w:p w14:paraId="6DD3EC7E" w14:textId="77777777" w:rsidR="00FA6FFB" w:rsidRPr="00B65D87" w:rsidRDefault="00FA6FFB" w:rsidP="00F5783D">
            <w:pPr>
              <w:rPr>
                <w:color w:val="000000"/>
                <w:lang w:val="en-AU"/>
              </w:rPr>
            </w:pPr>
            <w:r w:rsidRPr="00B65D87">
              <w:rPr>
                <w:color w:val="000000"/>
                <w:lang w:val="en-AU"/>
              </w:rPr>
              <w:t>□  Other (explain):</w:t>
            </w:r>
          </w:p>
          <w:p w14:paraId="76248552" w14:textId="77777777" w:rsidR="00FA6FFB" w:rsidRPr="00B65D87" w:rsidRDefault="00FA6FFB" w:rsidP="00F5783D">
            <w:pPr>
              <w:rPr>
                <w:color w:val="000000"/>
                <w:lang w:val="en-AU"/>
              </w:rPr>
            </w:pPr>
          </w:p>
        </w:tc>
      </w:tr>
      <w:tr w:rsidR="00FA6FFB" w:rsidRPr="00B65D87" w14:paraId="4CDA4280" w14:textId="77777777">
        <w:tc>
          <w:tcPr>
            <w:tcW w:w="9576" w:type="dxa"/>
            <w:gridSpan w:val="3"/>
          </w:tcPr>
          <w:p w14:paraId="2843D1F4" w14:textId="77777777" w:rsidR="00FA6FFB" w:rsidRPr="00B65D87" w:rsidRDefault="00FA6FFB" w:rsidP="00F5783D">
            <w:pPr>
              <w:rPr>
                <w:color w:val="000000"/>
                <w:lang w:val="en-AU"/>
              </w:rPr>
            </w:pPr>
          </w:p>
        </w:tc>
      </w:tr>
      <w:tr w:rsidR="00FA6FFB" w:rsidRPr="00B65D87" w14:paraId="4AC761D5" w14:textId="77777777">
        <w:tc>
          <w:tcPr>
            <w:tcW w:w="9576" w:type="dxa"/>
            <w:gridSpan w:val="3"/>
          </w:tcPr>
          <w:p w14:paraId="6C35FF90" w14:textId="77777777" w:rsidR="00A26513" w:rsidRPr="00B65D87" w:rsidRDefault="00A26513" w:rsidP="00A26513">
            <w:pPr>
              <w:rPr>
                <w:color w:val="000000"/>
                <w:lang w:val="en-AU"/>
              </w:rPr>
            </w:pPr>
            <w:r w:rsidRPr="00B65D87">
              <w:rPr>
                <w:color w:val="000000"/>
                <w:lang w:val="en-AU"/>
              </w:rPr>
              <w:t>Highlight any major revisions (if any) since previous review by Management Committee and generally explain the reason(s):</w:t>
            </w:r>
          </w:p>
          <w:p w14:paraId="6E9A3A0F" w14:textId="77777777" w:rsidR="00FA6FFB" w:rsidRPr="00B65D87" w:rsidRDefault="00FA6FFB" w:rsidP="00F5783D">
            <w:pPr>
              <w:rPr>
                <w:color w:val="000000"/>
                <w:lang w:val="en-AU"/>
              </w:rPr>
            </w:pPr>
          </w:p>
          <w:p w14:paraId="2DB2504E" w14:textId="77777777" w:rsidR="00FA6FFB" w:rsidRPr="00B65D87" w:rsidRDefault="00FA6FFB" w:rsidP="00F5783D">
            <w:pPr>
              <w:rPr>
                <w:color w:val="000000"/>
                <w:lang w:val="en-AU"/>
              </w:rPr>
            </w:pPr>
          </w:p>
          <w:p w14:paraId="2CBF87BE" w14:textId="77777777" w:rsidR="00FA6FFB" w:rsidRPr="00B65D87" w:rsidRDefault="00FA6FFB" w:rsidP="00F5783D">
            <w:pPr>
              <w:rPr>
                <w:color w:val="000000"/>
                <w:lang w:val="en-AU"/>
              </w:rPr>
            </w:pPr>
          </w:p>
        </w:tc>
      </w:tr>
      <w:tr w:rsidR="00FA6FFB" w:rsidRPr="00B65D87" w14:paraId="6000E075" w14:textId="77777777">
        <w:tc>
          <w:tcPr>
            <w:tcW w:w="9576" w:type="dxa"/>
            <w:gridSpan w:val="3"/>
          </w:tcPr>
          <w:p w14:paraId="5E01121A" w14:textId="77777777" w:rsidR="00FA6FFB" w:rsidRPr="00B65D87" w:rsidRDefault="00FA6FFB" w:rsidP="00F5783D">
            <w:pPr>
              <w:rPr>
                <w:color w:val="000000"/>
                <w:lang w:val="en-AU"/>
              </w:rPr>
            </w:pPr>
          </w:p>
          <w:p w14:paraId="6A205499" w14:textId="77777777" w:rsidR="00A26513" w:rsidRPr="00B65D87" w:rsidRDefault="00A26513" w:rsidP="00A26513">
            <w:pPr>
              <w:rPr>
                <w:color w:val="000000"/>
                <w:lang w:val="en-AU"/>
              </w:rPr>
            </w:pPr>
            <w:r w:rsidRPr="00B65D87">
              <w:rPr>
                <w:color w:val="000000"/>
                <w:lang w:val="en-AU"/>
              </w:rPr>
              <w:t>Highlight any major points for specific consideration by Management Committee (if any):</w:t>
            </w:r>
          </w:p>
          <w:p w14:paraId="755A53A9" w14:textId="77777777" w:rsidR="00FA6FFB" w:rsidRPr="00B65D87" w:rsidRDefault="00FA6FFB" w:rsidP="00F5783D">
            <w:pPr>
              <w:rPr>
                <w:color w:val="000000"/>
                <w:lang w:val="en-AU"/>
              </w:rPr>
            </w:pPr>
          </w:p>
          <w:p w14:paraId="254871AF" w14:textId="77777777" w:rsidR="00FA6FFB" w:rsidRPr="00B65D87" w:rsidRDefault="00FA6FFB" w:rsidP="00F5783D">
            <w:pPr>
              <w:rPr>
                <w:color w:val="000000"/>
                <w:lang w:val="en-AU"/>
              </w:rPr>
            </w:pPr>
          </w:p>
          <w:p w14:paraId="673E00A4" w14:textId="77777777" w:rsidR="00FA6FFB" w:rsidRPr="00B65D87" w:rsidRDefault="00FA6FFB" w:rsidP="00F5783D">
            <w:pPr>
              <w:rPr>
                <w:color w:val="000000"/>
                <w:lang w:val="en-AU"/>
              </w:rPr>
            </w:pPr>
          </w:p>
          <w:p w14:paraId="50AB8B03" w14:textId="77777777" w:rsidR="00FA6FFB" w:rsidRPr="00B65D87" w:rsidRDefault="00FA6FFB" w:rsidP="00F5783D">
            <w:pPr>
              <w:rPr>
                <w:color w:val="000000"/>
                <w:lang w:val="en-AU"/>
              </w:rPr>
            </w:pPr>
          </w:p>
        </w:tc>
      </w:tr>
    </w:tbl>
    <w:p w14:paraId="1CAFD7B3" w14:textId="77777777" w:rsidR="008235C6" w:rsidRPr="00B65D87" w:rsidRDefault="008235C6">
      <w:pPr>
        <w:rPr>
          <w:color w:val="00000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A6FFB" w:rsidRPr="00B65D87" w14:paraId="1C921227" w14:textId="77777777">
        <w:tc>
          <w:tcPr>
            <w:tcW w:w="9576" w:type="dxa"/>
          </w:tcPr>
          <w:p w14:paraId="20F2B6C9" w14:textId="77777777" w:rsidR="00A26513" w:rsidRPr="00B65D87" w:rsidRDefault="00A26513" w:rsidP="00A26513">
            <w:pPr>
              <w:rPr>
                <w:color w:val="000000"/>
                <w:lang w:val="en-AU"/>
              </w:rPr>
            </w:pPr>
            <w:r w:rsidRPr="00B65D87">
              <w:rPr>
                <w:color w:val="000000"/>
                <w:lang w:val="en-AU"/>
              </w:rPr>
              <w:t xml:space="preserve">Note any changes required in other IMDRF  documents if this document is </w:t>
            </w:r>
            <w:r w:rsidRPr="00B65D87">
              <w:rPr>
                <w:color w:val="000000"/>
                <w:lang w:val="en-AU" w:eastAsia="ja-JP"/>
              </w:rPr>
              <w:t>endorsed</w:t>
            </w:r>
            <w:r w:rsidRPr="00B65D87">
              <w:rPr>
                <w:color w:val="000000"/>
                <w:lang w:val="en-AU"/>
              </w:rPr>
              <w:t xml:space="preserve"> (if any):</w:t>
            </w:r>
          </w:p>
          <w:p w14:paraId="1A5AFECF" w14:textId="77777777" w:rsidR="00A26513" w:rsidRPr="00B65D87" w:rsidRDefault="00A26513" w:rsidP="00A26513">
            <w:pPr>
              <w:rPr>
                <w:color w:val="000000"/>
                <w:lang w:val="en-AU"/>
              </w:rPr>
            </w:pPr>
          </w:p>
          <w:p w14:paraId="2FEE111C" w14:textId="77777777" w:rsidR="00A26513" w:rsidRPr="00B65D87" w:rsidRDefault="00A26513" w:rsidP="00A26513">
            <w:pPr>
              <w:rPr>
                <w:color w:val="000000"/>
                <w:lang w:val="en-AU"/>
              </w:rPr>
            </w:pPr>
          </w:p>
          <w:p w14:paraId="5B1324B4" w14:textId="77777777" w:rsidR="00FA6FFB" w:rsidRPr="00B65D87" w:rsidRDefault="00FA6FFB" w:rsidP="00F5783D">
            <w:pPr>
              <w:rPr>
                <w:color w:val="000000"/>
                <w:lang w:val="en-AU"/>
              </w:rPr>
            </w:pPr>
          </w:p>
          <w:p w14:paraId="0873FCD0" w14:textId="77777777" w:rsidR="00FA6FFB" w:rsidRPr="00B65D87" w:rsidRDefault="00FA6FFB" w:rsidP="00F5783D">
            <w:pPr>
              <w:rPr>
                <w:color w:val="000000"/>
                <w:lang w:val="en-AU"/>
              </w:rPr>
            </w:pPr>
          </w:p>
          <w:p w14:paraId="64B66EDC" w14:textId="77777777" w:rsidR="00FA6FFB" w:rsidRPr="00B65D87" w:rsidRDefault="00FA6FFB" w:rsidP="00F5783D">
            <w:pPr>
              <w:rPr>
                <w:color w:val="000000"/>
                <w:lang w:val="en-AU"/>
              </w:rPr>
            </w:pPr>
          </w:p>
          <w:p w14:paraId="45C7C9B6" w14:textId="77777777" w:rsidR="00FA6FFB" w:rsidRPr="00B65D87" w:rsidRDefault="00FA6FFB" w:rsidP="00F5783D">
            <w:pPr>
              <w:rPr>
                <w:color w:val="000000"/>
                <w:lang w:val="en-AU"/>
              </w:rPr>
            </w:pPr>
          </w:p>
        </w:tc>
      </w:tr>
      <w:tr w:rsidR="00FA6FFB" w:rsidRPr="00B65D87" w14:paraId="76104D66" w14:textId="77777777">
        <w:tc>
          <w:tcPr>
            <w:tcW w:w="9576" w:type="dxa"/>
          </w:tcPr>
          <w:p w14:paraId="2ACF1D23" w14:textId="77777777" w:rsidR="00FA6FFB" w:rsidRPr="00B65D87" w:rsidRDefault="00FA6FFB" w:rsidP="00F5783D">
            <w:pPr>
              <w:rPr>
                <w:color w:val="000000"/>
                <w:lang w:val="en-AU"/>
              </w:rPr>
            </w:pPr>
            <w:r w:rsidRPr="00B65D87">
              <w:rPr>
                <w:color w:val="000000"/>
                <w:lang w:val="en-AU"/>
              </w:rPr>
              <w:lastRenderedPageBreak/>
              <w:t>Remarks:</w:t>
            </w:r>
          </w:p>
          <w:p w14:paraId="669D9FAE" w14:textId="77777777" w:rsidR="00FA6FFB" w:rsidRPr="00B65D87" w:rsidRDefault="00FA6FFB" w:rsidP="00F5783D">
            <w:pPr>
              <w:rPr>
                <w:color w:val="000000"/>
                <w:sz w:val="20"/>
                <w:lang w:val="en-AU"/>
              </w:rPr>
            </w:pPr>
          </w:p>
          <w:p w14:paraId="4803B97E" w14:textId="77777777" w:rsidR="00FA6FFB" w:rsidRPr="00B65D87" w:rsidRDefault="00FA6FFB" w:rsidP="00F5783D">
            <w:pPr>
              <w:rPr>
                <w:color w:val="000000"/>
                <w:sz w:val="20"/>
                <w:lang w:val="en-AU"/>
              </w:rPr>
            </w:pPr>
          </w:p>
          <w:p w14:paraId="51EFE419" w14:textId="77777777" w:rsidR="00FA6FFB" w:rsidRPr="00B65D87" w:rsidRDefault="00FA6FFB" w:rsidP="00F5783D">
            <w:pPr>
              <w:rPr>
                <w:color w:val="000000"/>
                <w:sz w:val="20"/>
                <w:lang w:val="en-AU"/>
              </w:rPr>
            </w:pPr>
          </w:p>
          <w:p w14:paraId="7B0E7E4D" w14:textId="77777777" w:rsidR="00FA6FFB" w:rsidRPr="00B65D87" w:rsidRDefault="00FA6FFB" w:rsidP="00F5783D">
            <w:pPr>
              <w:rPr>
                <w:color w:val="000000"/>
                <w:lang w:val="en-AU"/>
              </w:rPr>
            </w:pPr>
          </w:p>
        </w:tc>
      </w:tr>
      <w:tr w:rsidR="00FA6FFB" w:rsidRPr="00B65D87" w14:paraId="76C110A0" w14:textId="77777777">
        <w:tc>
          <w:tcPr>
            <w:tcW w:w="9576" w:type="dxa"/>
          </w:tcPr>
          <w:p w14:paraId="6A7644F4" w14:textId="77777777" w:rsidR="00FA6FFB" w:rsidRPr="00B65D87" w:rsidRDefault="00FA6FFB" w:rsidP="00F5783D">
            <w:pPr>
              <w:rPr>
                <w:color w:val="000000"/>
                <w:lang w:val="en-AU"/>
              </w:rPr>
            </w:pPr>
            <w:r w:rsidRPr="00B65D87">
              <w:rPr>
                <w:color w:val="000000"/>
                <w:lang w:val="en-AU"/>
              </w:rPr>
              <w:t xml:space="preserve">Management Committee </w:t>
            </w:r>
            <w:r w:rsidR="00EB3BD5" w:rsidRPr="00B65D87">
              <w:rPr>
                <w:color w:val="000000"/>
                <w:lang w:val="en-AU"/>
              </w:rPr>
              <w:t>outcome</w:t>
            </w:r>
            <w:r w:rsidRPr="00B65D87">
              <w:rPr>
                <w:color w:val="000000"/>
                <w:lang w:val="en-AU"/>
              </w:rPr>
              <w:t>:</w:t>
            </w:r>
          </w:p>
          <w:p w14:paraId="56402B11" w14:textId="77777777" w:rsidR="00FA6FFB" w:rsidRPr="00B65D87" w:rsidRDefault="00FA6FFB" w:rsidP="00F5783D">
            <w:pPr>
              <w:rPr>
                <w:color w:val="000000"/>
                <w:lang w:val="en-AU"/>
              </w:rPr>
            </w:pPr>
          </w:p>
        </w:tc>
      </w:tr>
    </w:tbl>
    <w:p w14:paraId="67A7C814" w14:textId="77777777" w:rsidR="00624EF8" w:rsidRPr="00B65D87" w:rsidRDefault="00624EF8" w:rsidP="00624EF8">
      <w:pPr>
        <w:rPr>
          <w:color w:val="000000"/>
          <w:sz w:val="22"/>
          <w:szCs w:val="22"/>
          <w:lang w:val="en-AU"/>
        </w:rPr>
      </w:pPr>
    </w:p>
    <w:p w14:paraId="2AB38E25" w14:textId="77777777" w:rsidR="00624EF8" w:rsidRPr="00B65D87" w:rsidRDefault="00624EF8" w:rsidP="00624EF8">
      <w:pPr>
        <w:rPr>
          <w:color w:val="000000"/>
          <w:sz w:val="22"/>
          <w:szCs w:val="22"/>
          <w:lang w:val="en-AU"/>
        </w:rPr>
      </w:pPr>
    </w:p>
    <w:p w14:paraId="4560E3FA" w14:textId="77777777" w:rsidR="005C34F5" w:rsidRPr="00B65D87" w:rsidRDefault="00624EF8" w:rsidP="00DE31AA">
      <w:pPr>
        <w:pStyle w:val="Heading1"/>
        <w:jc w:val="right"/>
        <w:rPr>
          <w:rFonts w:ascii="Times New Roman" w:hAnsi="Times New Roman"/>
          <w:color w:val="000000"/>
          <w:lang w:val="en-AU"/>
        </w:rPr>
      </w:pPr>
      <w:r w:rsidRPr="00B65D87">
        <w:rPr>
          <w:rFonts w:ascii="Times New Roman" w:hAnsi="Times New Roman"/>
          <w:color w:val="000000"/>
          <w:lang w:val="en-AU"/>
        </w:rPr>
        <w:br w:type="page"/>
      </w:r>
      <w:bookmarkStart w:id="99" w:name="_Toc8990812"/>
      <w:r w:rsidR="005C34F5" w:rsidRPr="00B65D87">
        <w:rPr>
          <w:rFonts w:ascii="Times New Roman" w:hAnsi="Times New Roman"/>
          <w:color w:val="000000"/>
          <w:lang w:val="en-AU"/>
        </w:rPr>
        <w:lastRenderedPageBreak/>
        <w:t>ANNEX B</w:t>
      </w:r>
      <w:bookmarkEnd w:id="99"/>
    </w:p>
    <w:p w14:paraId="3116D30D" w14:textId="77777777" w:rsidR="00F44B02" w:rsidRPr="00B65D87" w:rsidRDefault="00F44B02" w:rsidP="00D61B23">
      <w:pPr>
        <w:jc w:val="center"/>
        <w:rPr>
          <w:color w:val="000000"/>
          <w:sz w:val="16"/>
          <w:szCs w:val="16"/>
          <w:lang w:val="en-AU"/>
        </w:rPr>
      </w:pPr>
    </w:p>
    <w:p w14:paraId="53AB5C68" w14:textId="77777777" w:rsidR="00D61B23" w:rsidRPr="00B65D87" w:rsidRDefault="00F44B02" w:rsidP="00D61B23">
      <w:pPr>
        <w:jc w:val="center"/>
        <w:rPr>
          <w:color w:val="000000"/>
          <w:sz w:val="16"/>
          <w:szCs w:val="16"/>
          <w:lang w:val="en-AU"/>
        </w:rPr>
      </w:pPr>
      <w:r w:rsidRPr="00B65D87">
        <w:rPr>
          <w:i/>
          <w:noProof/>
          <w:color w:val="000000" w:themeColor="text1"/>
          <w:sz w:val="22"/>
          <w:szCs w:val="22"/>
          <w:lang w:val="en-AU" w:eastAsia="en-AU"/>
        </w:rPr>
        <w:drawing>
          <wp:anchor distT="0" distB="0" distL="114300" distR="114300" simplePos="0" relativeHeight="251657216" behindDoc="0" locked="0" layoutInCell="1" allowOverlap="1" wp14:anchorId="7C77C687" wp14:editId="1A081ED5">
            <wp:simplePos x="0" y="0"/>
            <wp:positionH relativeFrom="column">
              <wp:posOffset>1202690</wp:posOffset>
            </wp:positionH>
            <wp:positionV relativeFrom="paragraph">
              <wp:posOffset>-172085</wp:posOffset>
            </wp:positionV>
            <wp:extent cx="3543300" cy="735330"/>
            <wp:effectExtent l="0" t="0" r="0" b="7620"/>
            <wp:wrapTopAndBottom/>
            <wp:docPr id="5" name="Picture 1" descr="C:\Users\massab\AppData\Local\Temp\notes46281F\imdrf_logo_CMY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sab\AppData\Local\Temp\notes46281F\imdrf_logo_CMYK.gif"/>
                    <pic:cNvPicPr>
                      <a:picLocks noChangeAspect="1" noChangeArrowheads="1"/>
                    </pic:cNvPicPr>
                  </pic:nvPicPr>
                  <pic:blipFill>
                    <a:blip r:embed="rId9" cstate="print"/>
                    <a:srcRect/>
                    <a:stretch>
                      <a:fillRect/>
                    </a:stretch>
                  </pic:blipFill>
                  <pic:spPr bwMode="auto">
                    <a:xfrm>
                      <a:off x="0" y="0"/>
                      <a:ext cx="3543300" cy="735330"/>
                    </a:xfrm>
                    <a:prstGeom prst="rect">
                      <a:avLst/>
                    </a:prstGeom>
                    <a:noFill/>
                    <a:ln w="9525">
                      <a:noFill/>
                      <a:miter lim="800000"/>
                      <a:headEnd/>
                      <a:tailEnd/>
                    </a:ln>
                  </pic:spPr>
                </pic:pic>
              </a:graphicData>
            </a:graphic>
          </wp:anchor>
        </w:drawing>
      </w:r>
      <w:r w:rsidR="00232531" w:rsidRPr="00B65D87">
        <w:rPr>
          <w:i/>
          <w:color w:val="000000" w:themeColor="text1"/>
          <w:sz w:val="22"/>
          <w:szCs w:val="22"/>
          <w:lang w:val="en-AU"/>
        </w:rPr>
        <w:t>(</w:t>
      </w:r>
      <w:r w:rsidR="00DA5DC0" w:rsidRPr="00B65D87">
        <w:rPr>
          <w:i/>
          <w:color w:val="000000" w:themeColor="text1"/>
          <w:sz w:val="22"/>
          <w:szCs w:val="22"/>
          <w:lang w:val="en-AU"/>
        </w:rPr>
        <w:t>Please</w:t>
      </w:r>
      <w:r w:rsidR="00232531" w:rsidRPr="00B65D87">
        <w:rPr>
          <w:i/>
          <w:color w:val="000000" w:themeColor="text1"/>
          <w:sz w:val="22"/>
          <w:szCs w:val="22"/>
          <w:lang w:val="en-AU"/>
        </w:rPr>
        <w:t xml:space="preserve"> choose one of the following)</w:t>
      </w:r>
    </w:p>
    <w:p w14:paraId="7004F4F2" w14:textId="77777777" w:rsidR="005C34F5" w:rsidRPr="00B65D87" w:rsidRDefault="005C34F5" w:rsidP="005C34F5">
      <w:pPr>
        <w:jc w:val="center"/>
        <w:rPr>
          <w:color w:val="000000"/>
          <w:lang w:val="en-AU"/>
        </w:rPr>
      </w:pPr>
      <w:r w:rsidRPr="00B65D87">
        <w:rPr>
          <w:color w:val="000000"/>
          <w:lang w:val="en-AU"/>
        </w:rPr>
        <w:t xml:space="preserve">New Work Item Proposal </w:t>
      </w:r>
    </w:p>
    <w:p w14:paraId="0935C8BA" w14:textId="77777777" w:rsidR="00232531" w:rsidRPr="00B65D87" w:rsidRDefault="00232531" w:rsidP="005C34F5">
      <w:pPr>
        <w:jc w:val="center"/>
        <w:rPr>
          <w:color w:val="000000"/>
          <w:lang w:val="en-AU"/>
        </w:rPr>
      </w:pPr>
      <w:r w:rsidRPr="00B65D87">
        <w:rPr>
          <w:color w:val="000000"/>
          <w:lang w:val="en-AU"/>
        </w:rPr>
        <w:t>New Work Item Extension Proposal</w:t>
      </w:r>
    </w:p>
    <w:p w14:paraId="6F622EC1" w14:textId="77777777" w:rsidR="00232531" w:rsidRPr="00B65D87" w:rsidRDefault="00232531" w:rsidP="005C34F5">
      <w:pPr>
        <w:jc w:val="center"/>
        <w:rPr>
          <w:color w:val="000000"/>
          <w:lang w:val="en-AU"/>
        </w:rPr>
      </w:pPr>
      <w:r w:rsidRPr="00B65D87">
        <w:rPr>
          <w:color w:val="000000"/>
          <w:lang w:val="en-AU"/>
        </w:rPr>
        <w:t>New Document Request</w:t>
      </w:r>
    </w:p>
    <w:p w14:paraId="24A8A23E" w14:textId="77777777" w:rsidR="00232531" w:rsidRPr="00B65D87" w:rsidRDefault="00232531" w:rsidP="005C34F5">
      <w:pPr>
        <w:jc w:val="center"/>
        <w:rPr>
          <w:color w:val="000000"/>
          <w:lang w:val="en-AU"/>
        </w:rPr>
      </w:pPr>
    </w:p>
    <w:p w14:paraId="7464EF60" w14:textId="77777777" w:rsidR="005C34F5" w:rsidRPr="00B65D87" w:rsidRDefault="005C34F5" w:rsidP="005C34F5">
      <w:pPr>
        <w:jc w:val="center"/>
        <w:rPr>
          <w:color w:val="000000"/>
          <w:lang w:val="en-AU"/>
        </w:rPr>
      </w:pPr>
      <w:r w:rsidRPr="00B65D87">
        <w:rPr>
          <w:color w:val="000000"/>
          <w:lang w:val="en-AU"/>
        </w:rPr>
        <w:t>For Management Committee consideration</w:t>
      </w:r>
    </w:p>
    <w:p w14:paraId="5F402152" w14:textId="77777777" w:rsidR="005C34F5" w:rsidRPr="00B65D87" w:rsidRDefault="005C34F5" w:rsidP="005C34F5">
      <w:pPr>
        <w:jc w:val="center"/>
        <w:rPr>
          <w:color w:val="000000"/>
          <w:sz w:val="22"/>
          <w:szCs w:val="22"/>
          <w:lang w:val="en-AU"/>
        </w:rPr>
      </w:pPr>
    </w:p>
    <w:p w14:paraId="3A4B32E9" w14:textId="77777777" w:rsidR="005C34F5" w:rsidRPr="00B65D87" w:rsidRDefault="005C34F5" w:rsidP="005C34F5">
      <w:pPr>
        <w:jc w:val="center"/>
        <w:rPr>
          <w:color w:val="000000"/>
          <w:lang w:val="en-AU"/>
        </w:rPr>
      </w:pPr>
      <w:r w:rsidRPr="00B65D87">
        <w:rPr>
          <w:i/>
          <w:color w:val="000000"/>
          <w:sz w:val="22"/>
          <w:szCs w:val="22"/>
          <w:lang w:val="en-AU"/>
        </w:rPr>
        <w:t>(</w:t>
      </w:r>
      <w:r w:rsidR="00DA5DC0" w:rsidRPr="00B65D87">
        <w:rPr>
          <w:i/>
          <w:color w:val="000000"/>
          <w:sz w:val="22"/>
          <w:szCs w:val="22"/>
          <w:lang w:val="en-AU"/>
        </w:rPr>
        <w:t>Please</w:t>
      </w:r>
      <w:r w:rsidRPr="00B65D87">
        <w:rPr>
          <w:i/>
          <w:color w:val="000000"/>
          <w:sz w:val="22"/>
          <w:szCs w:val="22"/>
          <w:lang w:val="en-AU"/>
        </w:rPr>
        <w:t xml:space="preserve"> </w:t>
      </w:r>
      <w:r w:rsidR="00DA5DC0" w:rsidRPr="00B65D87">
        <w:rPr>
          <w:i/>
          <w:color w:val="000000"/>
          <w:sz w:val="22"/>
          <w:szCs w:val="22"/>
          <w:lang w:val="en-AU"/>
        </w:rPr>
        <w:t>submit to</w:t>
      </w:r>
      <w:r w:rsidRPr="00B65D87">
        <w:rPr>
          <w:i/>
          <w:color w:val="000000"/>
          <w:sz w:val="22"/>
          <w:szCs w:val="22"/>
          <w:lang w:val="en-AU"/>
        </w:rPr>
        <w:t xml:space="preserve"> IMDRF secretariat</w:t>
      </w:r>
      <w:r w:rsidR="00EF228B" w:rsidRPr="00B65D87">
        <w:rPr>
          <w:i/>
          <w:color w:val="000000"/>
          <w:sz w:val="22"/>
          <w:szCs w:val="22"/>
          <w:lang w:val="en-AU"/>
        </w:rPr>
        <w:t xml:space="preserve"> </w:t>
      </w:r>
      <w:r w:rsidR="00232531" w:rsidRPr="00B65D87">
        <w:rPr>
          <w:i/>
          <w:color w:val="000000"/>
          <w:sz w:val="22"/>
          <w:szCs w:val="22"/>
          <w:lang w:val="en-AU"/>
        </w:rPr>
        <w:t>-</w:t>
      </w:r>
      <w:r w:rsidR="00EF228B" w:rsidRPr="00B65D87">
        <w:rPr>
          <w:i/>
          <w:color w:val="000000"/>
          <w:sz w:val="22"/>
          <w:szCs w:val="22"/>
          <w:lang w:val="en-AU"/>
        </w:rPr>
        <w:t xml:space="preserve">email address changes with </w:t>
      </w:r>
      <w:r w:rsidR="00232531" w:rsidRPr="00B65D87">
        <w:rPr>
          <w:i/>
          <w:color w:val="000000"/>
          <w:sz w:val="22"/>
          <w:szCs w:val="22"/>
          <w:lang w:val="en-AU"/>
        </w:rPr>
        <w:t>Chairmanship</w:t>
      </w:r>
      <w:r w:rsidR="00CB561D" w:rsidRPr="00B65D87">
        <w:rPr>
          <w:i/>
          <w:color w:val="000000"/>
          <w:sz w:val="22"/>
          <w:szCs w:val="22"/>
          <w:lang w:val="en-AU"/>
        </w:rPr>
        <w:t>)</w:t>
      </w:r>
      <w:r w:rsidRPr="00B65D87">
        <w:rPr>
          <w:i/>
          <w:color w:val="000000"/>
          <w:sz w:val="22"/>
          <w:szCs w:val="22"/>
          <w:lang w:val="en-A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379"/>
      </w:tblGrid>
      <w:tr w:rsidR="005C34F5" w:rsidRPr="00B65D87" w14:paraId="3FBADF0C" w14:textId="77777777">
        <w:tc>
          <w:tcPr>
            <w:tcW w:w="2977" w:type="dxa"/>
          </w:tcPr>
          <w:p w14:paraId="71ECF29A" w14:textId="77777777" w:rsidR="005C34F5" w:rsidRPr="00B65D87" w:rsidRDefault="005C34F5" w:rsidP="00F5783D">
            <w:pPr>
              <w:rPr>
                <w:b/>
                <w:color w:val="000000"/>
                <w:lang w:val="en-AU"/>
              </w:rPr>
            </w:pPr>
            <w:r w:rsidRPr="00B65D87">
              <w:rPr>
                <w:b/>
                <w:color w:val="000000"/>
                <w:lang w:val="en-AU"/>
              </w:rPr>
              <w:t xml:space="preserve">Proposed title of the project </w:t>
            </w:r>
          </w:p>
        </w:tc>
        <w:tc>
          <w:tcPr>
            <w:tcW w:w="6379" w:type="dxa"/>
          </w:tcPr>
          <w:p w14:paraId="2A23F59C" w14:textId="77777777" w:rsidR="005C34F5" w:rsidRPr="00B65D87" w:rsidRDefault="005C34F5" w:rsidP="00F5783D">
            <w:pPr>
              <w:rPr>
                <w:b/>
                <w:color w:val="000000"/>
                <w:lang w:val="en-AU"/>
              </w:rPr>
            </w:pPr>
          </w:p>
          <w:p w14:paraId="4092184B" w14:textId="77777777" w:rsidR="005C34F5" w:rsidRPr="00B65D87" w:rsidRDefault="005C34F5" w:rsidP="00F5783D">
            <w:pPr>
              <w:rPr>
                <w:color w:val="000000"/>
                <w:lang w:val="en-AU"/>
              </w:rPr>
            </w:pPr>
          </w:p>
        </w:tc>
      </w:tr>
      <w:tr w:rsidR="005C34F5" w:rsidRPr="00B65D87" w14:paraId="52C22B12" w14:textId="77777777">
        <w:tc>
          <w:tcPr>
            <w:tcW w:w="2977" w:type="dxa"/>
          </w:tcPr>
          <w:p w14:paraId="7F0B951D" w14:textId="77777777" w:rsidR="005C34F5" w:rsidRPr="00B65D87" w:rsidRDefault="005C34F5" w:rsidP="00F5783D">
            <w:pPr>
              <w:rPr>
                <w:b/>
                <w:color w:val="000000"/>
                <w:lang w:val="en-AU"/>
              </w:rPr>
            </w:pPr>
            <w:r w:rsidRPr="00B65D87">
              <w:rPr>
                <w:b/>
                <w:color w:val="000000"/>
                <w:lang w:val="en-AU"/>
              </w:rPr>
              <w:t>Initiator</w:t>
            </w:r>
          </w:p>
        </w:tc>
        <w:tc>
          <w:tcPr>
            <w:tcW w:w="6379" w:type="dxa"/>
          </w:tcPr>
          <w:p w14:paraId="7A647DDB" w14:textId="77777777" w:rsidR="005C34F5" w:rsidRPr="00B65D87" w:rsidRDefault="005C34F5" w:rsidP="00F5783D">
            <w:pPr>
              <w:rPr>
                <w:color w:val="000000"/>
                <w:lang w:val="en-AU"/>
              </w:rPr>
            </w:pPr>
          </w:p>
          <w:p w14:paraId="7C3D325E" w14:textId="77777777" w:rsidR="005C34F5" w:rsidRPr="00B65D87" w:rsidRDefault="005C34F5" w:rsidP="00F5783D">
            <w:pPr>
              <w:rPr>
                <w:color w:val="000000"/>
                <w:lang w:val="en-AU"/>
              </w:rPr>
            </w:pPr>
          </w:p>
        </w:tc>
      </w:tr>
      <w:tr w:rsidR="005C34F5" w:rsidRPr="00B65D87" w14:paraId="12EADBDF" w14:textId="77777777">
        <w:tc>
          <w:tcPr>
            <w:tcW w:w="2977" w:type="dxa"/>
          </w:tcPr>
          <w:p w14:paraId="7DFB332B" w14:textId="77777777" w:rsidR="005C34F5" w:rsidRPr="00B65D87" w:rsidRDefault="005C34F5" w:rsidP="00F5783D">
            <w:pPr>
              <w:rPr>
                <w:b/>
                <w:color w:val="000000"/>
                <w:lang w:val="en-AU"/>
              </w:rPr>
            </w:pPr>
            <w:r w:rsidRPr="00B65D87">
              <w:rPr>
                <w:b/>
                <w:color w:val="000000"/>
                <w:lang w:val="en-AU"/>
              </w:rPr>
              <w:t>Purpose and Rationale (including a reference to one or more of the goals or objectives of the IMDRF)</w:t>
            </w:r>
          </w:p>
        </w:tc>
        <w:tc>
          <w:tcPr>
            <w:tcW w:w="6379" w:type="dxa"/>
          </w:tcPr>
          <w:p w14:paraId="28E6EC76" w14:textId="77777777" w:rsidR="005C34F5" w:rsidRPr="00B65D87" w:rsidRDefault="005C34F5" w:rsidP="00F5783D">
            <w:pPr>
              <w:rPr>
                <w:color w:val="000000"/>
                <w:u w:val="single"/>
                <w:lang w:val="en-AU"/>
              </w:rPr>
            </w:pPr>
            <w:r w:rsidRPr="00B65D87">
              <w:rPr>
                <w:color w:val="000000"/>
                <w:u w:val="single"/>
                <w:lang w:val="en-AU"/>
              </w:rPr>
              <w:t>Purpose</w:t>
            </w:r>
          </w:p>
          <w:p w14:paraId="3E0A3DD0" w14:textId="77777777" w:rsidR="005C34F5" w:rsidRPr="00B65D87" w:rsidRDefault="005C34F5" w:rsidP="00F5783D">
            <w:pPr>
              <w:rPr>
                <w:color w:val="000000"/>
                <w:lang w:val="en-AU"/>
              </w:rPr>
            </w:pPr>
          </w:p>
          <w:p w14:paraId="29F23153" w14:textId="77777777" w:rsidR="005C34F5" w:rsidRPr="00B65D87" w:rsidRDefault="005C34F5" w:rsidP="00F5783D">
            <w:pPr>
              <w:rPr>
                <w:color w:val="000000"/>
                <w:lang w:val="en-AU"/>
              </w:rPr>
            </w:pPr>
          </w:p>
          <w:p w14:paraId="4B5B120C" w14:textId="77777777" w:rsidR="005C34F5" w:rsidRPr="00B65D87" w:rsidRDefault="005C34F5" w:rsidP="00F5783D">
            <w:pPr>
              <w:rPr>
                <w:color w:val="000000"/>
                <w:lang w:val="en-AU"/>
              </w:rPr>
            </w:pPr>
          </w:p>
          <w:p w14:paraId="7FD0287A" w14:textId="77777777" w:rsidR="005C34F5" w:rsidRPr="00B65D87" w:rsidRDefault="005C34F5" w:rsidP="00F5783D">
            <w:pPr>
              <w:rPr>
                <w:color w:val="000000"/>
                <w:lang w:val="en-AU"/>
              </w:rPr>
            </w:pPr>
          </w:p>
          <w:p w14:paraId="6FADD384" w14:textId="77777777" w:rsidR="005C34F5" w:rsidRPr="00B65D87" w:rsidRDefault="005C34F5" w:rsidP="00F5783D">
            <w:pPr>
              <w:rPr>
                <w:color w:val="000000"/>
                <w:u w:val="single"/>
                <w:lang w:val="en-AU"/>
              </w:rPr>
            </w:pPr>
            <w:r w:rsidRPr="00B65D87">
              <w:rPr>
                <w:color w:val="000000"/>
                <w:u w:val="single"/>
                <w:lang w:val="en-AU"/>
              </w:rPr>
              <w:t>Rationale</w:t>
            </w:r>
          </w:p>
          <w:p w14:paraId="7A987140" w14:textId="77777777" w:rsidR="005C34F5" w:rsidRPr="00B65D87" w:rsidRDefault="005C34F5" w:rsidP="00F5783D">
            <w:pPr>
              <w:rPr>
                <w:color w:val="000000"/>
                <w:u w:val="single"/>
                <w:lang w:val="en-AU"/>
              </w:rPr>
            </w:pPr>
          </w:p>
          <w:p w14:paraId="453D9FA8" w14:textId="77777777" w:rsidR="005C34F5" w:rsidRPr="00B65D87" w:rsidRDefault="005C34F5" w:rsidP="00F5783D">
            <w:pPr>
              <w:rPr>
                <w:color w:val="000000"/>
                <w:u w:val="single"/>
                <w:lang w:val="en-AU"/>
              </w:rPr>
            </w:pPr>
          </w:p>
          <w:p w14:paraId="6822D02A" w14:textId="77777777" w:rsidR="005C34F5" w:rsidRPr="00B65D87" w:rsidRDefault="005C34F5" w:rsidP="00F5783D">
            <w:pPr>
              <w:rPr>
                <w:color w:val="000000"/>
                <w:u w:val="single"/>
                <w:lang w:val="en-AU"/>
              </w:rPr>
            </w:pPr>
          </w:p>
          <w:p w14:paraId="1A98B6D3" w14:textId="77777777" w:rsidR="005C34F5" w:rsidRPr="00B65D87" w:rsidRDefault="005C34F5" w:rsidP="00F5783D">
            <w:pPr>
              <w:rPr>
                <w:color w:val="000000"/>
                <w:u w:val="single"/>
                <w:lang w:val="en-AU"/>
              </w:rPr>
            </w:pPr>
            <w:r w:rsidRPr="00B65D87">
              <w:rPr>
                <w:color w:val="000000"/>
                <w:u w:val="single"/>
                <w:lang w:val="en-AU"/>
              </w:rPr>
              <w:t>Alignment with goals/objectives</w:t>
            </w:r>
          </w:p>
          <w:p w14:paraId="6FAA6EC7" w14:textId="77777777" w:rsidR="005C34F5" w:rsidRPr="00B65D87" w:rsidRDefault="005C34F5" w:rsidP="00F5783D">
            <w:pPr>
              <w:rPr>
                <w:color w:val="000000"/>
                <w:lang w:val="en-AU"/>
              </w:rPr>
            </w:pPr>
          </w:p>
          <w:p w14:paraId="7868B5FC" w14:textId="77777777" w:rsidR="005C34F5" w:rsidRPr="00B65D87" w:rsidRDefault="005C34F5" w:rsidP="00F5783D">
            <w:pPr>
              <w:rPr>
                <w:color w:val="000000"/>
                <w:lang w:val="en-AU"/>
              </w:rPr>
            </w:pPr>
          </w:p>
          <w:p w14:paraId="641A81C0" w14:textId="77777777" w:rsidR="005C34F5" w:rsidRPr="00B65D87" w:rsidRDefault="005C34F5" w:rsidP="00F5783D">
            <w:pPr>
              <w:rPr>
                <w:color w:val="000000"/>
                <w:lang w:val="en-AU"/>
              </w:rPr>
            </w:pPr>
          </w:p>
          <w:p w14:paraId="67F090AB" w14:textId="77777777" w:rsidR="005C34F5" w:rsidRPr="00B65D87" w:rsidRDefault="005C34F5" w:rsidP="00F5783D">
            <w:pPr>
              <w:rPr>
                <w:color w:val="000000"/>
                <w:lang w:val="en-AU"/>
              </w:rPr>
            </w:pPr>
          </w:p>
        </w:tc>
      </w:tr>
      <w:tr w:rsidR="005C34F5" w:rsidRPr="00B65D87" w14:paraId="5DA083F0" w14:textId="77777777">
        <w:tc>
          <w:tcPr>
            <w:tcW w:w="2977" w:type="dxa"/>
          </w:tcPr>
          <w:p w14:paraId="5701B521" w14:textId="77777777" w:rsidR="005C34F5" w:rsidRPr="00B65D87" w:rsidRDefault="005C34F5" w:rsidP="00F5783D">
            <w:pPr>
              <w:rPr>
                <w:b/>
                <w:color w:val="000000"/>
                <w:lang w:val="en-AU"/>
              </w:rPr>
            </w:pPr>
            <w:r w:rsidRPr="00B65D87">
              <w:rPr>
                <w:b/>
                <w:color w:val="000000"/>
                <w:lang w:val="en-AU"/>
              </w:rPr>
              <w:t>Scope</w:t>
            </w:r>
          </w:p>
          <w:p w14:paraId="778E98E3" w14:textId="77777777" w:rsidR="005C34F5" w:rsidRPr="00B65D87" w:rsidRDefault="005C34F5" w:rsidP="00F5783D">
            <w:pPr>
              <w:rPr>
                <w:b/>
                <w:color w:val="000000"/>
                <w:lang w:val="en-AU"/>
              </w:rPr>
            </w:pPr>
            <w:r w:rsidRPr="00B65D87">
              <w:rPr>
                <w:b/>
                <w:color w:val="000000"/>
                <w:lang w:val="en-AU"/>
              </w:rPr>
              <w:t>(including outline of issues to be addressed and opportunities for regulatory convergence)</w:t>
            </w:r>
          </w:p>
        </w:tc>
        <w:tc>
          <w:tcPr>
            <w:tcW w:w="6379" w:type="dxa"/>
          </w:tcPr>
          <w:p w14:paraId="348C3DDE" w14:textId="77777777" w:rsidR="005C34F5" w:rsidRPr="00B65D87" w:rsidRDefault="005C34F5" w:rsidP="00F5783D">
            <w:pPr>
              <w:rPr>
                <w:color w:val="000000"/>
                <w:u w:val="single"/>
                <w:lang w:val="en-AU"/>
              </w:rPr>
            </w:pPr>
            <w:r w:rsidRPr="00B65D87">
              <w:rPr>
                <w:color w:val="000000"/>
                <w:u w:val="single"/>
                <w:lang w:val="en-AU"/>
              </w:rPr>
              <w:t>Issues to be addressed</w:t>
            </w:r>
          </w:p>
          <w:p w14:paraId="032E3BCD" w14:textId="77777777" w:rsidR="005C34F5" w:rsidRPr="00B65D87" w:rsidRDefault="005C34F5" w:rsidP="00F5783D">
            <w:pPr>
              <w:rPr>
                <w:color w:val="000000"/>
                <w:lang w:val="en-AU"/>
              </w:rPr>
            </w:pPr>
          </w:p>
          <w:p w14:paraId="1FB8EC42" w14:textId="77777777" w:rsidR="005C34F5" w:rsidRPr="00B65D87" w:rsidRDefault="005C34F5" w:rsidP="00F5783D">
            <w:pPr>
              <w:rPr>
                <w:color w:val="000000"/>
                <w:lang w:val="en-AU"/>
              </w:rPr>
            </w:pPr>
          </w:p>
          <w:p w14:paraId="144C7015" w14:textId="77777777" w:rsidR="005C34F5" w:rsidRPr="00B65D87" w:rsidRDefault="005C34F5" w:rsidP="00F5783D">
            <w:pPr>
              <w:rPr>
                <w:color w:val="000000"/>
                <w:lang w:val="en-AU"/>
              </w:rPr>
            </w:pPr>
          </w:p>
          <w:p w14:paraId="53748069" w14:textId="77777777" w:rsidR="005C34F5" w:rsidRPr="00B65D87" w:rsidRDefault="005C34F5" w:rsidP="00F5783D">
            <w:pPr>
              <w:rPr>
                <w:color w:val="000000"/>
                <w:u w:val="single"/>
                <w:lang w:val="en-AU"/>
              </w:rPr>
            </w:pPr>
            <w:r w:rsidRPr="00B65D87">
              <w:rPr>
                <w:color w:val="000000"/>
                <w:u w:val="single"/>
                <w:lang w:val="en-AU"/>
              </w:rPr>
              <w:t>Opportunities for regulatory convergence</w:t>
            </w:r>
          </w:p>
          <w:p w14:paraId="376F317C" w14:textId="77777777" w:rsidR="005C34F5" w:rsidRPr="00B65D87" w:rsidRDefault="005C34F5" w:rsidP="00F5783D">
            <w:pPr>
              <w:rPr>
                <w:color w:val="000000"/>
                <w:lang w:val="en-AU"/>
              </w:rPr>
            </w:pPr>
          </w:p>
          <w:p w14:paraId="3FCA26C2" w14:textId="77777777" w:rsidR="005C34F5" w:rsidRPr="00B65D87" w:rsidRDefault="005C34F5" w:rsidP="00F5783D">
            <w:pPr>
              <w:rPr>
                <w:color w:val="000000"/>
                <w:lang w:val="en-AU"/>
              </w:rPr>
            </w:pPr>
          </w:p>
          <w:p w14:paraId="493DA99B" w14:textId="77777777" w:rsidR="005C34F5" w:rsidRPr="00B65D87" w:rsidRDefault="005C34F5" w:rsidP="00F5783D">
            <w:pPr>
              <w:rPr>
                <w:color w:val="000000"/>
                <w:lang w:val="en-AU"/>
              </w:rPr>
            </w:pPr>
          </w:p>
        </w:tc>
      </w:tr>
      <w:tr w:rsidR="005C34F5" w:rsidRPr="00B65D87" w14:paraId="18EA8D4B" w14:textId="77777777">
        <w:tc>
          <w:tcPr>
            <w:tcW w:w="2977" w:type="dxa"/>
          </w:tcPr>
          <w:p w14:paraId="71F265DA" w14:textId="77777777" w:rsidR="005C34F5" w:rsidRPr="00B65D87" w:rsidRDefault="005C34F5" w:rsidP="00F5783D">
            <w:pPr>
              <w:rPr>
                <w:b/>
                <w:color w:val="000000"/>
                <w:lang w:val="en-AU"/>
              </w:rPr>
            </w:pPr>
            <w:r w:rsidRPr="00B65D87">
              <w:rPr>
                <w:b/>
                <w:color w:val="000000"/>
                <w:lang w:val="en-AU"/>
              </w:rPr>
              <w:t xml:space="preserve">General Work Plan and Timelines  </w:t>
            </w:r>
          </w:p>
        </w:tc>
        <w:tc>
          <w:tcPr>
            <w:tcW w:w="6379" w:type="dxa"/>
          </w:tcPr>
          <w:p w14:paraId="7B3A49F6" w14:textId="77777777" w:rsidR="005C34F5" w:rsidRPr="00B65D87" w:rsidRDefault="005C34F5" w:rsidP="00F5783D">
            <w:pPr>
              <w:rPr>
                <w:color w:val="000000"/>
                <w:lang w:val="en-AU"/>
              </w:rPr>
            </w:pPr>
          </w:p>
          <w:p w14:paraId="0634669F" w14:textId="77777777" w:rsidR="005C34F5" w:rsidRPr="00B65D87" w:rsidRDefault="005C34F5" w:rsidP="00F5783D">
            <w:pPr>
              <w:rPr>
                <w:color w:val="000000"/>
                <w:lang w:val="en-AU"/>
              </w:rPr>
            </w:pPr>
          </w:p>
          <w:p w14:paraId="235185CE" w14:textId="77777777" w:rsidR="005C34F5" w:rsidRPr="00B65D87" w:rsidRDefault="005C34F5" w:rsidP="00F5783D">
            <w:pPr>
              <w:rPr>
                <w:color w:val="000000"/>
                <w:lang w:val="en-AU"/>
              </w:rPr>
            </w:pPr>
          </w:p>
          <w:p w14:paraId="0986F17A" w14:textId="77777777" w:rsidR="005C34F5" w:rsidRPr="00B65D87" w:rsidRDefault="005C34F5" w:rsidP="00F5783D">
            <w:pPr>
              <w:rPr>
                <w:color w:val="000000"/>
                <w:lang w:val="en-AU"/>
              </w:rPr>
            </w:pPr>
          </w:p>
        </w:tc>
      </w:tr>
      <w:tr w:rsidR="005C34F5" w:rsidRPr="00B65D87" w14:paraId="020D6B56" w14:textId="77777777">
        <w:tc>
          <w:tcPr>
            <w:tcW w:w="2977" w:type="dxa"/>
          </w:tcPr>
          <w:p w14:paraId="793B4405" w14:textId="77777777" w:rsidR="005C34F5" w:rsidRPr="00B65D87" w:rsidRDefault="005C34F5" w:rsidP="008235C6">
            <w:pPr>
              <w:rPr>
                <w:b/>
                <w:color w:val="000000"/>
                <w:lang w:val="en-AU"/>
              </w:rPr>
            </w:pPr>
            <w:r w:rsidRPr="00B65D87">
              <w:rPr>
                <w:b/>
                <w:color w:val="000000"/>
                <w:lang w:val="en-AU"/>
              </w:rPr>
              <w:lastRenderedPageBreak/>
              <w:t xml:space="preserve">Proposed </w:t>
            </w:r>
            <w:r w:rsidR="008235C6" w:rsidRPr="00B65D87">
              <w:rPr>
                <w:b/>
                <w:color w:val="000000"/>
                <w:lang w:val="en-AU"/>
              </w:rPr>
              <w:t>Working Group Chair</w:t>
            </w:r>
            <w:r w:rsidRPr="00B65D87">
              <w:rPr>
                <w:b/>
                <w:color w:val="000000"/>
                <w:lang w:val="en-AU"/>
              </w:rPr>
              <w:t xml:space="preserve"> </w:t>
            </w:r>
          </w:p>
        </w:tc>
        <w:tc>
          <w:tcPr>
            <w:tcW w:w="6379" w:type="dxa"/>
          </w:tcPr>
          <w:p w14:paraId="71AD627C" w14:textId="77777777" w:rsidR="005C34F5" w:rsidRPr="00B65D87" w:rsidRDefault="005C34F5" w:rsidP="00F5783D">
            <w:pPr>
              <w:rPr>
                <w:color w:val="000000"/>
                <w:lang w:val="en-AU"/>
              </w:rPr>
            </w:pPr>
          </w:p>
          <w:p w14:paraId="23A813D4" w14:textId="77777777" w:rsidR="005C34F5" w:rsidRPr="00B65D87" w:rsidRDefault="005C34F5" w:rsidP="00F5783D">
            <w:pPr>
              <w:rPr>
                <w:color w:val="000000"/>
                <w:lang w:val="en-AU"/>
              </w:rPr>
            </w:pPr>
          </w:p>
        </w:tc>
      </w:tr>
      <w:tr w:rsidR="005C34F5" w:rsidRPr="00B65D87" w14:paraId="69102C4D" w14:textId="77777777">
        <w:tc>
          <w:tcPr>
            <w:tcW w:w="2977" w:type="dxa"/>
          </w:tcPr>
          <w:p w14:paraId="57DB6203" w14:textId="77777777" w:rsidR="005C34F5" w:rsidRPr="00B65D87" w:rsidRDefault="005C34F5" w:rsidP="00F5783D">
            <w:pPr>
              <w:rPr>
                <w:b/>
                <w:color w:val="000000"/>
                <w:lang w:val="en-AU"/>
              </w:rPr>
            </w:pPr>
            <w:r w:rsidRPr="00B65D87">
              <w:rPr>
                <w:b/>
                <w:color w:val="000000"/>
                <w:lang w:val="en-AU"/>
              </w:rPr>
              <w:t xml:space="preserve">Proposed sources of necessary expertise </w:t>
            </w:r>
          </w:p>
        </w:tc>
        <w:tc>
          <w:tcPr>
            <w:tcW w:w="6379" w:type="dxa"/>
          </w:tcPr>
          <w:p w14:paraId="164BE789" w14:textId="77777777" w:rsidR="005C34F5" w:rsidRPr="00B65D87" w:rsidRDefault="005C34F5" w:rsidP="00F5783D">
            <w:pPr>
              <w:rPr>
                <w:color w:val="000000"/>
                <w:lang w:val="en-AU"/>
              </w:rPr>
            </w:pPr>
          </w:p>
          <w:p w14:paraId="78FE2019" w14:textId="77777777" w:rsidR="005C34F5" w:rsidRPr="00B65D87" w:rsidRDefault="005C34F5" w:rsidP="00F5783D">
            <w:pPr>
              <w:rPr>
                <w:color w:val="000000"/>
                <w:lang w:val="en-AU"/>
              </w:rPr>
            </w:pPr>
          </w:p>
          <w:p w14:paraId="48225B2A" w14:textId="77777777" w:rsidR="005C34F5" w:rsidRPr="00B65D87" w:rsidRDefault="005C34F5" w:rsidP="00F5783D">
            <w:pPr>
              <w:rPr>
                <w:color w:val="000000"/>
                <w:lang w:val="en-AU"/>
              </w:rPr>
            </w:pPr>
          </w:p>
        </w:tc>
      </w:tr>
      <w:tr w:rsidR="005C34F5" w:rsidRPr="00B65D87" w14:paraId="51CC3300" w14:textId="77777777">
        <w:tc>
          <w:tcPr>
            <w:tcW w:w="2977" w:type="dxa"/>
          </w:tcPr>
          <w:p w14:paraId="2C808235" w14:textId="77777777" w:rsidR="005C34F5" w:rsidRPr="00B65D87" w:rsidRDefault="005C34F5" w:rsidP="00F5783D">
            <w:pPr>
              <w:rPr>
                <w:b/>
                <w:color w:val="000000"/>
                <w:sz w:val="22"/>
                <w:szCs w:val="22"/>
                <w:lang w:val="en-AU"/>
              </w:rPr>
            </w:pPr>
            <w:r w:rsidRPr="00B65D87">
              <w:rPr>
                <w:b/>
                <w:color w:val="000000"/>
                <w:sz w:val="22"/>
                <w:szCs w:val="22"/>
                <w:lang w:val="en-AU"/>
              </w:rPr>
              <w:t>Relevant existing documents at IMDR</w:t>
            </w:r>
            <w:r w:rsidR="00D87D3C" w:rsidRPr="00B65D87">
              <w:rPr>
                <w:b/>
                <w:color w:val="000000"/>
                <w:sz w:val="22"/>
                <w:szCs w:val="22"/>
                <w:lang w:val="en-AU"/>
              </w:rPr>
              <w:t>F</w:t>
            </w:r>
            <w:r w:rsidRPr="00B65D87">
              <w:rPr>
                <w:b/>
                <w:color w:val="000000"/>
                <w:sz w:val="22"/>
                <w:szCs w:val="22"/>
                <w:lang w:val="en-AU"/>
              </w:rPr>
              <w:t xml:space="preserve"> or GHTF and national level, as well as in international bodies.</w:t>
            </w:r>
          </w:p>
        </w:tc>
        <w:tc>
          <w:tcPr>
            <w:tcW w:w="6379" w:type="dxa"/>
          </w:tcPr>
          <w:p w14:paraId="590FE4DF" w14:textId="77777777" w:rsidR="005C34F5" w:rsidRPr="00B65D87" w:rsidRDefault="005C34F5" w:rsidP="00F5783D">
            <w:pPr>
              <w:rPr>
                <w:color w:val="000000"/>
                <w:lang w:val="en-AU"/>
              </w:rPr>
            </w:pPr>
          </w:p>
        </w:tc>
      </w:tr>
    </w:tbl>
    <w:p w14:paraId="21CD67BC" w14:textId="77777777" w:rsidR="005C34F5" w:rsidRPr="00B65D87" w:rsidRDefault="005C34F5" w:rsidP="005C34F5">
      <w:pPr>
        <w:jc w:val="right"/>
        <w:rPr>
          <w:i/>
          <w:color w:val="000000"/>
          <w:sz w:val="18"/>
          <w:szCs w:val="18"/>
          <w:lang w:val="en-AU"/>
        </w:rPr>
      </w:pPr>
      <w:r w:rsidRPr="00B65D87">
        <w:rPr>
          <w:i/>
          <w:color w:val="000000"/>
          <w:sz w:val="18"/>
          <w:szCs w:val="18"/>
          <w:lang w:val="en-AU"/>
        </w:rPr>
        <w:t xml:space="preserve">IMDRF Template: </w:t>
      </w:r>
      <w:r w:rsidR="00232531" w:rsidRPr="00B65D87">
        <w:rPr>
          <w:i/>
          <w:color w:val="000000"/>
          <w:sz w:val="18"/>
          <w:szCs w:val="18"/>
          <w:lang w:val="en-AU"/>
        </w:rPr>
        <w:t>September</w:t>
      </w:r>
      <w:r w:rsidRPr="00B65D87">
        <w:rPr>
          <w:i/>
          <w:color w:val="000000"/>
          <w:sz w:val="18"/>
          <w:szCs w:val="18"/>
          <w:lang w:val="en-AU"/>
        </w:rPr>
        <w:t xml:space="preserve"> 201</w:t>
      </w:r>
      <w:r w:rsidR="00232531" w:rsidRPr="00B65D87">
        <w:rPr>
          <w:i/>
          <w:color w:val="000000"/>
          <w:sz w:val="18"/>
          <w:szCs w:val="18"/>
          <w:lang w:val="en-AU"/>
        </w:rPr>
        <w:t>4</w:t>
      </w:r>
    </w:p>
    <w:p w14:paraId="60115DE1" w14:textId="77777777" w:rsidR="005125AE" w:rsidRPr="00B65D87" w:rsidRDefault="00FA6FFB" w:rsidP="00DE31AA">
      <w:pPr>
        <w:pStyle w:val="Heading1"/>
        <w:jc w:val="right"/>
        <w:rPr>
          <w:rFonts w:ascii="Times New Roman" w:hAnsi="Times New Roman"/>
          <w:color w:val="000000"/>
          <w:lang w:val="en-AU"/>
        </w:rPr>
      </w:pPr>
      <w:r w:rsidRPr="00B65D87">
        <w:rPr>
          <w:rFonts w:ascii="Times New Roman" w:hAnsi="Times New Roman"/>
          <w:color w:val="000000"/>
          <w:lang w:val="en-AU"/>
        </w:rPr>
        <w:br w:type="page"/>
      </w:r>
      <w:bookmarkStart w:id="100" w:name="_Toc117659340"/>
      <w:bookmarkStart w:id="101" w:name="_Toc8990813"/>
      <w:r w:rsidR="005125AE" w:rsidRPr="00B65D87">
        <w:rPr>
          <w:rFonts w:ascii="Times New Roman" w:hAnsi="Times New Roman"/>
          <w:color w:val="000000"/>
          <w:lang w:val="en-AU"/>
        </w:rPr>
        <w:lastRenderedPageBreak/>
        <w:t xml:space="preserve">ANNEX </w:t>
      </w:r>
      <w:bookmarkEnd w:id="100"/>
      <w:r w:rsidR="005C34F5" w:rsidRPr="00B65D87">
        <w:rPr>
          <w:rFonts w:ascii="Times New Roman" w:hAnsi="Times New Roman"/>
          <w:color w:val="000000"/>
          <w:lang w:val="en-AU"/>
        </w:rPr>
        <w:t>C</w:t>
      </w:r>
      <w:bookmarkEnd w:id="101"/>
      <w:r w:rsidR="005125AE" w:rsidRPr="00B65D87">
        <w:rPr>
          <w:rFonts w:ascii="Times New Roman" w:hAnsi="Times New Roman"/>
          <w:color w:val="000000"/>
          <w:lang w:val="en-AU"/>
        </w:rPr>
        <w:t xml:space="preserve"> </w:t>
      </w:r>
    </w:p>
    <w:p w14:paraId="154B5EA0" w14:textId="77777777" w:rsidR="005125AE" w:rsidRPr="00B65D87" w:rsidRDefault="005125AE" w:rsidP="005125AE">
      <w:pPr>
        <w:rPr>
          <w:b/>
          <w:color w:val="000000"/>
          <w:sz w:val="22"/>
          <w:szCs w:val="22"/>
          <w:lang w:val="en-AU"/>
        </w:rPr>
      </w:pPr>
    </w:p>
    <w:p w14:paraId="0779EA75" w14:textId="77777777" w:rsidR="005125AE" w:rsidRPr="00B65D87" w:rsidRDefault="00360FC0" w:rsidP="005125AE">
      <w:pPr>
        <w:rPr>
          <w:b/>
          <w:color w:val="000000"/>
          <w:sz w:val="22"/>
          <w:szCs w:val="22"/>
          <w:lang w:val="en-AU"/>
        </w:rPr>
      </w:pPr>
      <w:r w:rsidRPr="00B65D87">
        <w:rPr>
          <w:noProof/>
          <w:color w:val="000000"/>
          <w:sz w:val="16"/>
          <w:szCs w:val="16"/>
          <w:lang w:val="en-AU" w:eastAsia="en-AU"/>
        </w:rPr>
        <w:drawing>
          <wp:anchor distT="0" distB="0" distL="114300" distR="114300" simplePos="0" relativeHeight="251659264" behindDoc="0" locked="0" layoutInCell="1" allowOverlap="1" wp14:anchorId="44939989" wp14:editId="6D75F389">
            <wp:simplePos x="0" y="0"/>
            <wp:positionH relativeFrom="column">
              <wp:posOffset>1423035</wp:posOffset>
            </wp:positionH>
            <wp:positionV relativeFrom="paragraph">
              <wp:posOffset>694690</wp:posOffset>
            </wp:positionV>
            <wp:extent cx="3543300" cy="735330"/>
            <wp:effectExtent l="0" t="0" r="0" b="7620"/>
            <wp:wrapTopAndBottom/>
            <wp:docPr id="3" name="Picture 1" descr="C:\Users\massab\AppData\Local\Temp\notes46281F\imdrf_logo_CMY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sab\AppData\Local\Temp\notes46281F\imdrf_logo_CMYK.gif"/>
                    <pic:cNvPicPr>
                      <a:picLocks noChangeAspect="1" noChangeArrowheads="1"/>
                    </pic:cNvPicPr>
                  </pic:nvPicPr>
                  <pic:blipFill>
                    <a:blip r:embed="rId9" cstate="print"/>
                    <a:srcRect/>
                    <a:stretch>
                      <a:fillRect/>
                    </a:stretch>
                  </pic:blipFill>
                  <pic:spPr bwMode="auto">
                    <a:xfrm>
                      <a:off x="0" y="0"/>
                      <a:ext cx="3543300" cy="735330"/>
                    </a:xfrm>
                    <a:prstGeom prst="rect">
                      <a:avLst/>
                    </a:prstGeom>
                    <a:noFill/>
                    <a:ln w="9525">
                      <a:noFill/>
                      <a:miter lim="800000"/>
                      <a:headEnd/>
                      <a:tailEnd/>
                    </a:ln>
                  </pic:spPr>
                </pic:pic>
              </a:graphicData>
            </a:graphic>
          </wp:anchor>
        </w:drawing>
      </w:r>
      <w:r w:rsidR="005125AE" w:rsidRPr="00B65D87">
        <w:rPr>
          <w:b/>
          <w:color w:val="000000"/>
          <w:sz w:val="22"/>
          <w:szCs w:val="22"/>
          <w:lang w:val="en-AU"/>
        </w:rPr>
        <w:t xml:space="preserve">Cover Page </w:t>
      </w:r>
      <w:r w:rsidR="00624EF8" w:rsidRPr="00B65D87">
        <w:rPr>
          <w:b/>
          <w:color w:val="000000"/>
          <w:sz w:val="22"/>
          <w:szCs w:val="22"/>
          <w:lang w:val="en-AU"/>
        </w:rPr>
        <w:t>f</w:t>
      </w:r>
      <w:r w:rsidR="005125AE" w:rsidRPr="00B65D87">
        <w:rPr>
          <w:b/>
          <w:color w:val="000000"/>
          <w:sz w:val="22"/>
          <w:szCs w:val="22"/>
          <w:lang w:val="en-AU"/>
        </w:rPr>
        <w:t xml:space="preserve">or Final </w:t>
      </w:r>
      <w:r w:rsidR="00CC54B7" w:rsidRPr="00B65D87">
        <w:rPr>
          <w:b/>
          <w:color w:val="000000"/>
          <w:sz w:val="22"/>
          <w:szCs w:val="22"/>
          <w:lang w:val="en-AU"/>
        </w:rPr>
        <w:t xml:space="preserve">IMDRF </w:t>
      </w:r>
      <w:r w:rsidR="005125AE" w:rsidRPr="00B65D87">
        <w:rPr>
          <w:b/>
          <w:color w:val="000000"/>
          <w:sz w:val="22"/>
          <w:szCs w:val="22"/>
          <w:lang w:val="en-AU"/>
        </w:rPr>
        <w:t>Documents</w:t>
      </w:r>
    </w:p>
    <w:p w14:paraId="6B24452C" w14:textId="77777777" w:rsidR="005125AE" w:rsidRPr="00B65D87" w:rsidRDefault="005125AE" w:rsidP="005125AE">
      <w:pPr>
        <w:ind w:firstLine="720"/>
        <w:rPr>
          <w:b/>
          <w:color w:val="000000"/>
          <w:sz w:val="22"/>
          <w:szCs w:val="22"/>
          <w:lang w:val="en-AU"/>
        </w:rPr>
      </w:pPr>
    </w:p>
    <w:p w14:paraId="697E8B70" w14:textId="77777777" w:rsidR="005125AE" w:rsidRPr="00B65D87" w:rsidRDefault="005125AE" w:rsidP="005125AE">
      <w:pPr>
        <w:pStyle w:val="Heading6"/>
        <w:rPr>
          <w:rFonts w:ascii="Times New Roman" w:hAnsi="Times New Roman"/>
          <w:color w:val="000000"/>
          <w:sz w:val="22"/>
          <w:szCs w:val="22"/>
          <w:lang w:val="en-AU"/>
        </w:rPr>
      </w:pPr>
    </w:p>
    <w:p w14:paraId="36B83B9A" w14:textId="77777777" w:rsidR="00665BAD" w:rsidRPr="00B65D87" w:rsidRDefault="00665BAD" w:rsidP="005125AE">
      <w:pPr>
        <w:pStyle w:val="Heading6"/>
        <w:rPr>
          <w:rFonts w:ascii="Times New Roman" w:hAnsi="Times New Roman"/>
          <w:color w:val="000000"/>
          <w:sz w:val="28"/>
          <w:szCs w:val="28"/>
          <w:lang w:val="en-AU"/>
        </w:rPr>
      </w:pPr>
    </w:p>
    <w:p w14:paraId="54D35CB5" w14:textId="77777777" w:rsidR="005125AE" w:rsidRPr="00B65D87" w:rsidRDefault="00665BAD" w:rsidP="005125AE">
      <w:pPr>
        <w:pStyle w:val="Heading6"/>
        <w:rPr>
          <w:rFonts w:ascii="Times New Roman" w:hAnsi="Times New Roman"/>
          <w:color w:val="000000"/>
          <w:sz w:val="28"/>
          <w:szCs w:val="28"/>
          <w:lang w:val="en-AU"/>
        </w:rPr>
      </w:pPr>
      <w:r w:rsidRPr="00B65D87">
        <w:rPr>
          <w:rFonts w:ascii="Times New Roman" w:hAnsi="Times New Roman"/>
          <w:color w:val="000000"/>
          <w:sz w:val="28"/>
          <w:szCs w:val="28"/>
          <w:lang w:val="en-AU"/>
        </w:rPr>
        <w:t>Final Document</w:t>
      </w:r>
    </w:p>
    <w:p w14:paraId="4B987CD2" w14:textId="77777777" w:rsidR="005125AE" w:rsidRPr="00B65D87" w:rsidRDefault="005125AE" w:rsidP="00DD53A6">
      <w:pPr>
        <w:rPr>
          <w:color w:val="000000"/>
          <w:lang w:val="en-AU"/>
        </w:rPr>
      </w:pPr>
    </w:p>
    <w:p w14:paraId="33F961CD" w14:textId="77777777" w:rsidR="005125AE" w:rsidRPr="00B65D87" w:rsidRDefault="005125AE" w:rsidP="00DD53A6">
      <w:pPr>
        <w:rPr>
          <w:color w:val="000000"/>
          <w:lang w:val="en-AU"/>
        </w:rPr>
      </w:pPr>
    </w:p>
    <w:p w14:paraId="0129C354" w14:textId="77777777" w:rsidR="00665BAD" w:rsidRPr="00B65D87" w:rsidRDefault="00665BAD" w:rsidP="00DD53A6">
      <w:pPr>
        <w:rPr>
          <w:color w:val="000000"/>
          <w:lang w:val="en-AU"/>
        </w:rPr>
      </w:pPr>
    </w:p>
    <w:p w14:paraId="3A37166D" w14:textId="77777777" w:rsidR="005125AE" w:rsidRPr="00B65D87" w:rsidRDefault="005125AE" w:rsidP="00DD53A6">
      <w:pPr>
        <w:rPr>
          <w:color w:val="000000"/>
          <w:lang w:val="en-AU"/>
        </w:rPr>
      </w:pPr>
      <w:r w:rsidRPr="00B65D87">
        <w:rPr>
          <w:b/>
          <w:color w:val="000000"/>
          <w:lang w:val="en-AU"/>
        </w:rPr>
        <w:t>Title</w:t>
      </w:r>
      <w:r w:rsidRPr="00B65D87">
        <w:rPr>
          <w:color w:val="000000"/>
          <w:lang w:val="en-AU"/>
        </w:rPr>
        <w:t xml:space="preserve">: </w:t>
      </w:r>
      <w:r w:rsidRPr="00B65D87">
        <w:rPr>
          <w:color w:val="000000"/>
          <w:lang w:val="en-AU"/>
        </w:rPr>
        <w:tab/>
      </w:r>
    </w:p>
    <w:p w14:paraId="6E64342E" w14:textId="77777777" w:rsidR="005125AE" w:rsidRPr="00B65D87" w:rsidRDefault="005125AE" w:rsidP="00DD53A6">
      <w:pPr>
        <w:rPr>
          <w:color w:val="000000"/>
          <w:lang w:val="en-AU"/>
        </w:rPr>
      </w:pPr>
    </w:p>
    <w:p w14:paraId="1532B330" w14:textId="77777777" w:rsidR="005125AE" w:rsidRPr="00B65D87" w:rsidRDefault="005125AE" w:rsidP="00DD53A6">
      <w:pPr>
        <w:rPr>
          <w:color w:val="000000"/>
          <w:lang w:val="en-AU"/>
        </w:rPr>
      </w:pPr>
      <w:r w:rsidRPr="00B65D87">
        <w:rPr>
          <w:b/>
          <w:color w:val="000000"/>
          <w:lang w:val="en-AU"/>
        </w:rPr>
        <w:t>Authoring Group</w:t>
      </w:r>
      <w:r w:rsidRPr="00B65D87">
        <w:rPr>
          <w:color w:val="000000"/>
          <w:lang w:val="en-AU"/>
        </w:rPr>
        <w:t>:</w:t>
      </w:r>
      <w:r w:rsidRPr="00B65D87">
        <w:rPr>
          <w:color w:val="000000"/>
          <w:lang w:val="en-AU"/>
        </w:rPr>
        <w:tab/>
      </w:r>
    </w:p>
    <w:p w14:paraId="5510F042" w14:textId="77777777" w:rsidR="005125AE" w:rsidRPr="00B65D87" w:rsidRDefault="005125AE" w:rsidP="00DD53A6">
      <w:pPr>
        <w:rPr>
          <w:color w:val="000000"/>
          <w:lang w:val="en-AU"/>
        </w:rPr>
      </w:pPr>
    </w:p>
    <w:p w14:paraId="05DDFA2F" w14:textId="77777777" w:rsidR="005125AE" w:rsidRPr="00B65D87" w:rsidRDefault="005125AE" w:rsidP="00DD53A6">
      <w:pPr>
        <w:rPr>
          <w:color w:val="000000"/>
          <w:lang w:val="en-AU"/>
        </w:rPr>
      </w:pPr>
      <w:r w:rsidRPr="00B65D87">
        <w:rPr>
          <w:b/>
          <w:color w:val="000000"/>
          <w:lang w:val="en-AU"/>
        </w:rPr>
        <w:t>Date</w:t>
      </w:r>
      <w:r w:rsidRPr="00B65D87">
        <w:rPr>
          <w:color w:val="000000"/>
          <w:lang w:val="en-AU"/>
        </w:rPr>
        <w:t>:</w:t>
      </w:r>
      <w:r w:rsidRPr="00B65D87">
        <w:rPr>
          <w:color w:val="000000"/>
          <w:lang w:val="en-AU"/>
        </w:rPr>
        <w:tab/>
      </w:r>
    </w:p>
    <w:p w14:paraId="2FD38743" w14:textId="77777777" w:rsidR="005125AE" w:rsidRPr="00B65D87" w:rsidRDefault="005125AE" w:rsidP="00DD53A6">
      <w:pPr>
        <w:rPr>
          <w:color w:val="000000"/>
          <w:lang w:val="en-AU"/>
        </w:rPr>
      </w:pPr>
    </w:p>
    <w:p w14:paraId="60F8D2EE" w14:textId="77777777" w:rsidR="005125AE" w:rsidRPr="00B65D87" w:rsidRDefault="005125AE" w:rsidP="00DD53A6">
      <w:pPr>
        <w:rPr>
          <w:color w:val="000000"/>
          <w:lang w:val="en-AU"/>
        </w:rPr>
      </w:pPr>
    </w:p>
    <w:p w14:paraId="44C0DA23" w14:textId="77777777" w:rsidR="00665BAD" w:rsidRPr="00B65D87" w:rsidRDefault="00665BAD" w:rsidP="00DD53A6">
      <w:pPr>
        <w:rPr>
          <w:color w:val="000000"/>
          <w:lang w:val="en-AU"/>
        </w:rPr>
      </w:pPr>
    </w:p>
    <w:p w14:paraId="357D5D36" w14:textId="77777777" w:rsidR="00665BAD" w:rsidRPr="00B65D87" w:rsidRDefault="00665BAD" w:rsidP="00DD53A6">
      <w:pPr>
        <w:rPr>
          <w:color w:val="000000"/>
          <w:lang w:val="en-AU"/>
        </w:rPr>
      </w:pPr>
    </w:p>
    <w:p w14:paraId="256DBB0F" w14:textId="77777777" w:rsidR="00665BAD" w:rsidRPr="00B65D87" w:rsidRDefault="00665BAD" w:rsidP="00DD53A6">
      <w:pPr>
        <w:rPr>
          <w:color w:val="000000"/>
          <w:lang w:val="en-AU"/>
        </w:rPr>
      </w:pPr>
    </w:p>
    <w:p w14:paraId="7DADEB23" w14:textId="77777777" w:rsidR="00665BAD" w:rsidRPr="00B65D87" w:rsidRDefault="00665BAD" w:rsidP="00DD53A6">
      <w:pPr>
        <w:rPr>
          <w:color w:val="000000"/>
          <w:lang w:val="en-AU"/>
        </w:rPr>
      </w:pPr>
    </w:p>
    <w:p w14:paraId="1422A2DE" w14:textId="77777777" w:rsidR="00665BAD" w:rsidRPr="00B65D87" w:rsidRDefault="00665BAD" w:rsidP="00DD53A6">
      <w:pPr>
        <w:rPr>
          <w:color w:val="000000"/>
          <w:lang w:val="en-AU"/>
        </w:rPr>
      </w:pPr>
    </w:p>
    <w:p w14:paraId="0FCEC996" w14:textId="77777777" w:rsidR="005125AE" w:rsidRPr="00B65D87" w:rsidRDefault="005125AE" w:rsidP="00DD53A6">
      <w:pPr>
        <w:jc w:val="right"/>
        <w:rPr>
          <w:color w:val="000000"/>
          <w:sz w:val="28"/>
          <w:szCs w:val="28"/>
          <w:lang w:val="en-AU"/>
        </w:rPr>
      </w:pPr>
      <w:r w:rsidRPr="00B65D87">
        <w:rPr>
          <w:color w:val="000000"/>
          <w:lang w:val="en-AU"/>
        </w:rPr>
        <w:t>[</w:t>
      </w:r>
      <w:r w:rsidRPr="00B65D87">
        <w:rPr>
          <w:color w:val="000000"/>
          <w:sz w:val="28"/>
          <w:szCs w:val="28"/>
          <w:lang w:val="en-AU"/>
        </w:rPr>
        <w:t xml:space="preserve">Signature], </w:t>
      </w:r>
      <w:r w:rsidR="00624EF8" w:rsidRPr="00B65D87">
        <w:rPr>
          <w:color w:val="000000"/>
          <w:sz w:val="28"/>
          <w:szCs w:val="28"/>
          <w:lang w:val="en-AU"/>
        </w:rPr>
        <w:t xml:space="preserve">IMDRF </w:t>
      </w:r>
      <w:r w:rsidRPr="00B65D87">
        <w:rPr>
          <w:color w:val="000000"/>
          <w:sz w:val="28"/>
          <w:szCs w:val="28"/>
          <w:lang w:val="en-AU"/>
        </w:rPr>
        <w:t>Chair</w:t>
      </w:r>
    </w:p>
    <w:p w14:paraId="0B18360B" w14:textId="77777777" w:rsidR="005125AE" w:rsidRPr="00B65D87" w:rsidRDefault="005125AE" w:rsidP="00DD53A6">
      <w:pPr>
        <w:rPr>
          <w:color w:val="000000"/>
          <w:lang w:val="en-AU"/>
        </w:rPr>
      </w:pPr>
    </w:p>
    <w:p w14:paraId="3ADE0077" w14:textId="77777777" w:rsidR="004D219A" w:rsidRPr="00B65D87" w:rsidRDefault="004D219A" w:rsidP="00044603">
      <w:pPr>
        <w:jc w:val="both"/>
        <w:rPr>
          <w:color w:val="000000"/>
          <w:lang w:val="en-AU" w:eastAsia="en-AU"/>
        </w:rPr>
      </w:pPr>
      <w:r w:rsidRPr="00B65D87">
        <w:rPr>
          <w:color w:val="000000"/>
          <w:lang w:val="en-AU" w:eastAsia="en-AU"/>
        </w:rPr>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71C49F1B" w14:textId="77777777" w:rsidR="004D219A" w:rsidRPr="00B65D87" w:rsidRDefault="004D219A" w:rsidP="00DD53A6">
      <w:pPr>
        <w:rPr>
          <w:color w:val="000000"/>
          <w:lang w:val="en-AU" w:eastAsia="en-AU"/>
        </w:rPr>
      </w:pPr>
    </w:p>
    <w:p w14:paraId="1F18D2C2" w14:textId="77777777" w:rsidR="005125AE" w:rsidRPr="00B65D87" w:rsidRDefault="004D219A" w:rsidP="00DD53A6">
      <w:pPr>
        <w:rPr>
          <w:color w:val="000000"/>
          <w:lang w:val="en-AU" w:eastAsia="en-AU"/>
        </w:rPr>
      </w:pPr>
      <w:proofErr w:type="gramStart"/>
      <w:r w:rsidRPr="00B65D87">
        <w:rPr>
          <w:color w:val="000000"/>
          <w:lang w:val="en-AU" w:eastAsia="en-AU"/>
        </w:rPr>
        <w:t xml:space="preserve">Copyright © </w:t>
      </w:r>
      <w:r w:rsidR="00951B39" w:rsidRPr="00B65D87">
        <w:rPr>
          <w:color w:val="000000"/>
          <w:lang w:val="en-AU" w:eastAsia="en-AU"/>
        </w:rPr>
        <w:t>[year]</w:t>
      </w:r>
      <w:r w:rsidRPr="00B65D87">
        <w:rPr>
          <w:color w:val="000000"/>
          <w:lang w:val="en-AU" w:eastAsia="en-AU"/>
        </w:rPr>
        <w:t xml:space="preserve"> by the International Medical Device Regulators Forum.</w:t>
      </w:r>
      <w:proofErr w:type="gramEnd"/>
    </w:p>
    <w:p w14:paraId="165A3160" w14:textId="77777777" w:rsidR="00EB69B5" w:rsidRPr="00B65D87" w:rsidRDefault="00EB69B5">
      <w:pPr>
        <w:rPr>
          <w:color w:val="000000"/>
          <w:lang w:val="en-AU" w:eastAsia="en-AU"/>
        </w:rPr>
        <w:sectPr w:rsidR="00EB69B5" w:rsidRPr="00B65D87" w:rsidSect="00360FC0">
          <w:headerReference w:type="default" r:id="rId10"/>
          <w:footerReference w:type="default" r:id="rId11"/>
          <w:type w:val="continuous"/>
          <w:pgSz w:w="12240" w:h="15840" w:code="1"/>
          <w:pgMar w:top="1134" w:right="1440" w:bottom="1440" w:left="1440" w:header="720" w:footer="720" w:gutter="0"/>
          <w:cols w:space="720"/>
          <w:titlePg/>
          <w:docGrid w:type="lines" w:linePitch="326"/>
        </w:sectPr>
      </w:pPr>
      <w:r w:rsidRPr="00B65D87">
        <w:rPr>
          <w:color w:val="000000"/>
          <w:lang w:val="en-AU" w:eastAsia="en-AU"/>
        </w:rPr>
        <w:br w:type="page"/>
      </w:r>
    </w:p>
    <w:p w14:paraId="1D24DBA3" w14:textId="77777777" w:rsidR="00EB69B5" w:rsidRPr="006D3153" w:rsidRDefault="00EB69B5" w:rsidP="006205E0">
      <w:pPr>
        <w:pStyle w:val="Heading1"/>
        <w:jc w:val="right"/>
        <w:rPr>
          <w:rFonts w:ascii="Times New Roman" w:hAnsi="Times New Roman"/>
          <w:lang w:val="en-CA"/>
        </w:rPr>
      </w:pPr>
      <w:bookmarkStart w:id="102" w:name="_Toc8990814"/>
      <w:r w:rsidRPr="006D3153">
        <w:rPr>
          <w:rFonts w:ascii="Times New Roman" w:hAnsi="Times New Roman"/>
          <w:lang w:val="en-CA"/>
        </w:rPr>
        <w:lastRenderedPageBreak/>
        <w:t>ANNEX D</w:t>
      </w:r>
      <w:bookmarkEnd w:id="102"/>
    </w:p>
    <w:p w14:paraId="2A0AB2B0" w14:textId="77777777" w:rsidR="00EB69B5" w:rsidRPr="00B65D87" w:rsidRDefault="00EB69B5" w:rsidP="00EB69B5">
      <w:pPr>
        <w:jc w:val="center"/>
        <w:rPr>
          <w:b/>
          <w:sz w:val="32"/>
          <w:szCs w:val="32"/>
          <w:lang w:val="en-AU"/>
        </w:rPr>
      </w:pPr>
      <w:r w:rsidRPr="00B65D87">
        <w:rPr>
          <w:b/>
          <w:sz w:val="32"/>
          <w:szCs w:val="32"/>
          <w:lang w:val="en-AU"/>
        </w:rPr>
        <w:t>IMDRF Membership</w:t>
      </w:r>
      <w:r w:rsidR="006205E0" w:rsidRPr="00B65D87">
        <w:rPr>
          <w:b/>
          <w:sz w:val="32"/>
          <w:szCs w:val="32"/>
          <w:lang w:val="en-AU"/>
        </w:rPr>
        <w:t xml:space="preserve"> Criteria and Roles</w:t>
      </w:r>
    </w:p>
    <w:tbl>
      <w:tblPr>
        <w:tblStyle w:val="TableGrid"/>
        <w:tblW w:w="0" w:type="auto"/>
        <w:tblLayout w:type="fixed"/>
        <w:tblLook w:val="04A0" w:firstRow="1" w:lastRow="0" w:firstColumn="1" w:lastColumn="0" w:noHBand="0" w:noVBand="1"/>
      </w:tblPr>
      <w:tblGrid>
        <w:gridCol w:w="1368"/>
        <w:gridCol w:w="2857"/>
        <w:gridCol w:w="3353"/>
        <w:gridCol w:w="2790"/>
        <w:gridCol w:w="2808"/>
      </w:tblGrid>
      <w:tr w:rsidR="00EB69B5" w:rsidRPr="00B65D87" w14:paraId="08D69310" w14:textId="77777777" w:rsidTr="006205E0">
        <w:tc>
          <w:tcPr>
            <w:tcW w:w="1368" w:type="dxa"/>
            <w:shd w:val="pct15" w:color="auto" w:fill="auto"/>
          </w:tcPr>
          <w:p w14:paraId="7775E5CC" w14:textId="77777777" w:rsidR="00EB69B5" w:rsidRPr="00B65D87" w:rsidRDefault="00EB69B5" w:rsidP="00EB69B5">
            <w:pPr>
              <w:rPr>
                <w:b/>
              </w:rPr>
            </w:pPr>
          </w:p>
        </w:tc>
        <w:tc>
          <w:tcPr>
            <w:tcW w:w="2857" w:type="dxa"/>
            <w:shd w:val="pct15" w:color="auto" w:fill="auto"/>
          </w:tcPr>
          <w:p w14:paraId="00FDB77A" w14:textId="77777777" w:rsidR="00EB69B5" w:rsidRPr="00B65D87" w:rsidRDefault="00EB69B5" w:rsidP="00EB69B5">
            <w:pPr>
              <w:rPr>
                <w:b/>
              </w:rPr>
            </w:pPr>
            <w:r w:rsidRPr="00B65D87">
              <w:rPr>
                <w:b/>
              </w:rPr>
              <w:t>MC Member</w:t>
            </w:r>
          </w:p>
        </w:tc>
        <w:tc>
          <w:tcPr>
            <w:tcW w:w="3353" w:type="dxa"/>
            <w:shd w:val="pct15" w:color="auto" w:fill="auto"/>
          </w:tcPr>
          <w:p w14:paraId="20747A3F" w14:textId="77777777" w:rsidR="00EB69B5" w:rsidRPr="00B65D87" w:rsidRDefault="00EB69B5" w:rsidP="00EB69B5">
            <w:pPr>
              <w:rPr>
                <w:b/>
              </w:rPr>
            </w:pPr>
            <w:r w:rsidRPr="00B65D87">
              <w:rPr>
                <w:b/>
              </w:rPr>
              <w:t>Official Observer</w:t>
            </w:r>
          </w:p>
        </w:tc>
        <w:tc>
          <w:tcPr>
            <w:tcW w:w="2790" w:type="dxa"/>
            <w:shd w:val="pct15" w:color="auto" w:fill="auto"/>
          </w:tcPr>
          <w:p w14:paraId="2F827BD6" w14:textId="77777777" w:rsidR="00EB69B5" w:rsidRPr="00B65D87" w:rsidRDefault="00EB69B5" w:rsidP="00EB69B5">
            <w:pPr>
              <w:rPr>
                <w:b/>
              </w:rPr>
            </w:pPr>
            <w:r w:rsidRPr="00B65D87">
              <w:rPr>
                <w:b/>
              </w:rPr>
              <w:t>Invited Observer</w:t>
            </w:r>
          </w:p>
        </w:tc>
        <w:tc>
          <w:tcPr>
            <w:tcW w:w="2808" w:type="dxa"/>
            <w:shd w:val="pct15" w:color="auto" w:fill="auto"/>
          </w:tcPr>
          <w:p w14:paraId="3BD58185" w14:textId="77777777" w:rsidR="00EB69B5" w:rsidRPr="00B65D87" w:rsidRDefault="00EB69B5" w:rsidP="00EB69B5">
            <w:pPr>
              <w:rPr>
                <w:b/>
              </w:rPr>
            </w:pPr>
            <w:r w:rsidRPr="00B65D87">
              <w:rPr>
                <w:b/>
              </w:rPr>
              <w:t>Regional Harmonization Initiatives (RHIs)</w:t>
            </w:r>
          </w:p>
        </w:tc>
      </w:tr>
      <w:tr w:rsidR="00EB69B5" w:rsidRPr="00B65D87" w14:paraId="232C2ABD" w14:textId="77777777" w:rsidTr="006205E0">
        <w:tc>
          <w:tcPr>
            <w:tcW w:w="1368" w:type="dxa"/>
            <w:shd w:val="pct15" w:color="auto" w:fill="auto"/>
          </w:tcPr>
          <w:p w14:paraId="2AD49066" w14:textId="77777777" w:rsidR="00EB69B5" w:rsidRPr="00B65D87" w:rsidRDefault="00EB69B5" w:rsidP="00EB69B5">
            <w:pPr>
              <w:jc w:val="center"/>
              <w:rPr>
                <w:b/>
              </w:rPr>
            </w:pPr>
            <w:r w:rsidRPr="00B65D87">
              <w:rPr>
                <w:b/>
              </w:rPr>
              <w:t>Criteria</w:t>
            </w:r>
          </w:p>
        </w:tc>
        <w:tc>
          <w:tcPr>
            <w:tcW w:w="2857" w:type="dxa"/>
          </w:tcPr>
          <w:p w14:paraId="37B46CC0" w14:textId="77777777" w:rsidR="00EB69B5" w:rsidRPr="00B65D87" w:rsidRDefault="00EB69B5" w:rsidP="00955A72">
            <w:pPr>
              <w:pStyle w:val="ListParagraph"/>
              <w:numPr>
                <w:ilvl w:val="0"/>
                <w:numId w:val="32"/>
              </w:numPr>
            </w:pPr>
            <w:r w:rsidRPr="00B65D87">
              <w:t>Must be a Regulatory Authority</w:t>
            </w:r>
          </w:p>
          <w:p w14:paraId="1FBCD778" w14:textId="77777777" w:rsidR="00EB69B5" w:rsidRPr="00B65D87" w:rsidRDefault="00EB69B5" w:rsidP="00955A72">
            <w:pPr>
              <w:pStyle w:val="ListParagraph"/>
              <w:numPr>
                <w:ilvl w:val="0"/>
                <w:numId w:val="32"/>
              </w:numPr>
            </w:pPr>
            <w:r w:rsidRPr="00B65D87">
              <w:t>A regional influence</w:t>
            </w:r>
          </w:p>
          <w:p w14:paraId="2AA2E8A4" w14:textId="7AFCE25D" w:rsidR="00EB69B5" w:rsidRPr="00B65D87" w:rsidRDefault="00EB69B5" w:rsidP="00955A72">
            <w:pPr>
              <w:pStyle w:val="ListParagraph"/>
              <w:numPr>
                <w:ilvl w:val="0"/>
                <w:numId w:val="32"/>
              </w:numPr>
            </w:pPr>
            <w:r w:rsidRPr="00B65D87">
              <w:rPr>
                <w:iCs/>
                <w:color w:val="000000"/>
                <w:lang w:val="en-AU"/>
              </w:rPr>
              <w:t xml:space="preserve">Must have been an Official Observer for at least the last </w:t>
            </w:r>
            <w:r w:rsidR="00B65737">
              <w:rPr>
                <w:iCs/>
                <w:color w:val="000000"/>
                <w:lang w:val="en-AU"/>
              </w:rPr>
              <w:t>two</w:t>
            </w:r>
            <w:r w:rsidRPr="00B65D87">
              <w:rPr>
                <w:iCs/>
                <w:color w:val="000000"/>
                <w:lang w:val="en-AU"/>
              </w:rPr>
              <w:t xml:space="preserve"> (</w:t>
            </w:r>
            <w:r w:rsidR="00B65737">
              <w:rPr>
                <w:iCs/>
                <w:color w:val="000000"/>
                <w:lang w:val="en-AU"/>
              </w:rPr>
              <w:t>2</w:t>
            </w:r>
            <w:r w:rsidRPr="00B65D87">
              <w:rPr>
                <w:iCs/>
                <w:color w:val="000000"/>
                <w:lang w:val="en-AU"/>
              </w:rPr>
              <w:t xml:space="preserve">)   consecutive years prior to the application for membership </w:t>
            </w:r>
          </w:p>
          <w:p w14:paraId="46C3B172" w14:textId="52851440" w:rsidR="00EB69B5" w:rsidRPr="00B65D87" w:rsidRDefault="00EB69B5" w:rsidP="00955A72">
            <w:pPr>
              <w:pStyle w:val="ListParagraph"/>
              <w:numPr>
                <w:ilvl w:val="0"/>
                <w:numId w:val="32"/>
              </w:numPr>
            </w:pPr>
            <w:r w:rsidRPr="00B65D87">
              <w:rPr>
                <w:iCs/>
                <w:color w:val="000000"/>
                <w:lang w:val="en-AU"/>
              </w:rPr>
              <w:t xml:space="preserve">Must have participated in all IMDRF MC meetings (including teleconferences) for the last </w:t>
            </w:r>
            <w:r w:rsidR="00B65737">
              <w:rPr>
                <w:iCs/>
                <w:color w:val="000000"/>
                <w:lang w:val="en-AU"/>
              </w:rPr>
              <w:t>two (2)</w:t>
            </w:r>
            <w:r w:rsidRPr="00B65D87">
              <w:rPr>
                <w:iCs/>
                <w:color w:val="000000"/>
                <w:lang w:val="en-AU"/>
              </w:rPr>
              <w:t xml:space="preserve"> consecutive years</w:t>
            </w:r>
          </w:p>
          <w:p w14:paraId="47C248A8" w14:textId="411AD88A" w:rsidR="00EB69B5" w:rsidRPr="00955A72" w:rsidRDefault="00EB69B5" w:rsidP="00955A72">
            <w:pPr>
              <w:pStyle w:val="ListParagraph"/>
              <w:numPr>
                <w:ilvl w:val="0"/>
                <w:numId w:val="32"/>
              </w:numPr>
            </w:pPr>
            <w:r w:rsidRPr="00B65D87">
              <w:t>Must have participated in a majority of WGs as an Official Observer,</w:t>
            </w:r>
            <w:r w:rsidRPr="00B65D87">
              <w:rPr>
                <w:iCs/>
                <w:color w:val="000000"/>
                <w:lang w:val="en-AU"/>
              </w:rPr>
              <w:t xml:space="preserve"> providing active contribution</w:t>
            </w:r>
            <w:r w:rsidR="008256D6">
              <w:rPr>
                <w:iCs/>
                <w:color w:val="000000"/>
                <w:lang w:val="en-AU"/>
              </w:rPr>
              <w:t xml:space="preserve"> </w:t>
            </w:r>
            <w:r w:rsidR="008256D6" w:rsidRPr="006D3153">
              <w:rPr>
                <w:iCs/>
                <w:color w:val="000000"/>
                <w:lang w:val="en-AU"/>
              </w:rPr>
              <w:t xml:space="preserve">for the last </w:t>
            </w:r>
            <w:r w:rsidR="00B65737">
              <w:rPr>
                <w:iCs/>
                <w:color w:val="000000"/>
                <w:lang w:val="en-AU"/>
              </w:rPr>
              <w:t>two (2)</w:t>
            </w:r>
            <w:r w:rsidR="008256D6" w:rsidRPr="006D3153">
              <w:rPr>
                <w:iCs/>
                <w:color w:val="000000"/>
                <w:lang w:val="en-AU"/>
              </w:rPr>
              <w:t xml:space="preserve"> consecutive years</w:t>
            </w:r>
            <w:r w:rsidRPr="006D3153">
              <w:rPr>
                <w:iCs/>
                <w:color w:val="000000"/>
                <w:lang w:val="en-AU"/>
              </w:rPr>
              <w:t>.</w:t>
            </w:r>
          </w:p>
          <w:p w14:paraId="71B618FE" w14:textId="4978E35B" w:rsidR="00955A72" w:rsidRDefault="00955A72" w:rsidP="00955A72">
            <w:pPr>
              <w:pStyle w:val="ListParagraph"/>
              <w:numPr>
                <w:ilvl w:val="0"/>
                <w:numId w:val="32"/>
              </w:numPr>
              <w:rPr>
                <w:lang w:val="en-GB"/>
              </w:rPr>
            </w:pPr>
            <w:r>
              <w:rPr>
                <w:lang w:val="en-GB"/>
              </w:rPr>
              <w:t xml:space="preserve">Must have sufficient capacity to Chair the MC and provide the </w:t>
            </w:r>
            <w:r>
              <w:rPr>
                <w:lang w:val="en-GB"/>
              </w:rPr>
              <w:lastRenderedPageBreak/>
              <w:t>Secretariat for a year, including hosting two (2) face to face meetings and two (2) scheduled teleconferences.</w:t>
            </w:r>
          </w:p>
          <w:p w14:paraId="5C7B4265" w14:textId="6ABD6F5B" w:rsidR="00955A72" w:rsidRPr="00B65D87" w:rsidRDefault="00955A72" w:rsidP="00955A72">
            <w:pPr>
              <w:pStyle w:val="ListParagraph"/>
              <w:ind w:left="360"/>
            </w:pPr>
          </w:p>
        </w:tc>
        <w:tc>
          <w:tcPr>
            <w:tcW w:w="3353" w:type="dxa"/>
          </w:tcPr>
          <w:p w14:paraId="7FAF10AD" w14:textId="77777777" w:rsidR="00EB69B5" w:rsidRPr="00B65D87" w:rsidRDefault="00EB69B5" w:rsidP="00EB69B5">
            <w:pPr>
              <w:pStyle w:val="ListParagraph"/>
              <w:numPr>
                <w:ilvl w:val="0"/>
                <w:numId w:val="29"/>
              </w:numPr>
            </w:pPr>
            <w:r w:rsidRPr="00B65D87">
              <w:lastRenderedPageBreak/>
              <w:t xml:space="preserve">Must be a Regulatory Authority </w:t>
            </w:r>
          </w:p>
          <w:p w14:paraId="7A1FC3F1" w14:textId="4824D313" w:rsidR="00EB69B5" w:rsidRPr="00B65D87" w:rsidRDefault="00EB69B5" w:rsidP="00EB69B5">
            <w:pPr>
              <w:pStyle w:val="ListParagraph"/>
              <w:numPr>
                <w:ilvl w:val="0"/>
                <w:numId w:val="29"/>
              </w:numPr>
            </w:pPr>
            <w:r w:rsidRPr="00B65D87">
              <w:t xml:space="preserve">Regulatory Authority should operate a mature </w:t>
            </w:r>
            <w:r w:rsidR="00955A72">
              <w:t xml:space="preserve">or maturing </w:t>
            </w:r>
            <w:r w:rsidRPr="00B65D87">
              <w:t xml:space="preserve">system for medical device regulation which should include: </w:t>
            </w:r>
          </w:p>
          <w:p w14:paraId="2FACE193" w14:textId="77777777" w:rsidR="00EB69B5" w:rsidRPr="00B65D87" w:rsidRDefault="00EB69B5" w:rsidP="00EB69B5">
            <w:pPr>
              <w:pStyle w:val="ListParagraph"/>
              <w:numPr>
                <w:ilvl w:val="1"/>
                <w:numId w:val="29"/>
              </w:numPr>
            </w:pPr>
            <w:r w:rsidRPr="00B65D87">
              <w:t>Established laws and regulations for medical devices building substantially on GHTF and IMDRF foundations and principles</w:t>
            </w:r>
          </w:p>
          <w:p w14:paraId="165682F8" w14:textId="77777777" w:rsidR="00EB69B5" w:rsidRPr="00B65D87" w:rsidRDefault="00EB69B5" w:rsidP="00EB69B5">
            <w:pPr>
              <w:pStyle w:val="ListParagraph"/>
              <w:numPr>
                <w:ilvl w:val="1"/>
                <w:numId w:val="29"/>
              </w:numPr>
            </w:pPr>
            <w:r w:rsidRPr="00B65D87">
              <w:t>Proper competencies for effective implementation and enforcement of the established laws and regulation</w:t>
            </w:r>
          </w:p>
          <w:p w14:paraId="0FEB3146" w14:textId="77777777" w:rsidR="00EB69B5" w:rsidRPr="00B65D87" w:rsidRDefault="00EB69B5" w:rsidP="00EB69B5">
            <w:pPr>
              <w:pStyle w:val="ListParagraph"/>
              <w:numPr>
                <w:ilvl w:val="1"/>
                <w:numId w:val="29"/>
              </w:numPr>
            </w:pPr>
            <w:r w:rsidRPr="00B65D87">
              <w:t xml:space="preserve">A system for conformity assessment of devices building on </w:t>
            </w:r>
            <w:r w:rsidRPr="00B65D87">
              <w:lastRenderedPageBreak/>
              <w:t>GHTF and IMDRF guidance documents</w:t>
            </w:r>
          </w:p>
          <w:p w14:paraId="4CCE015A" w14:textId="77777777" w:rsidR="00EB69B5" w:rsidRPr="00B65D87" w:rsidRDefault="00EB69B5" w:rsidP="00EB69B5">
            <w:pPr>
              <w:pStyle w:val="ListParagraph"/>
              <w:numPr>
                <w:ilvl w:val="1"/>
                <w:numId w:val="29"/>
              </w:numPr>
            </w:pPr>
            <w:r w:rsidRPr="00B65D87">
              <w:t xml:space="preserve">Sufficient resources and regulatory expertise to perform its duties </w:t>
            </w:r>
          </w:p>
          <w:p w14:paraId="1616B902" w14:textId="3DF20152" w:rsidR="00EB69B5" w:rsidRPr="00B65D87" w:rsidRDefault="00955A72" w:rsidP="00EB69B5">
            <w:pPr>
              <w:pStyle w:val="ListParagraph"/>
              <w:numPr>
                <w:ilvl w:val="0"/>
                <w:numId w:val="29"/>
              </w:numPr>
            </w:pPr>
            <w:r>
              <w:t>A demonstrated c</w:t>
            </w:r>
            <w:r w:rsidR="00EB69B5" w:rsidRPr="00B65D87">
              <w:t xml:space="preserve">ontribution to scientific or regulatory innovation in the field of medical devices as demonstrated by development of guidance(s) in emerging </w:t>
            </w:r>
            <w:r w:rsidR="006205E0" w:rsidRPr="00B65D87">
              <w:t>technical and regulatory issues</w:t>
            </w:r>
            <w:r w:rsidR="00EB69B5" w:rsidRPr="00B65D87">
              <w:t xml:space="preserve">  </w:t>
            </w:r>
          </w:p>
          <w:p w14:paraId="00C43701" w14:textId="62777D63" w:rsidR="00EB69B5" w:rsidRDefault="00EB69B5" w:rsidP="00EB69B5">
            <w:pPr>
              <w:pStyle w:val="ListParagraph"/>
              <w:numPr>
                <w:ilvl w:val="0"/>
                <w:numId w:val="29"/>
              </w:numPr>
            </w:pPr>
            <w:r w:rsidRPr="00B65D87">
              <w:t xml:space="preserve">A </w:t>
            </w:r>
            <w:r w:rsidR="00955A72">
              <w:t xml:space="preserve">demonstrated </w:t>
            </w:r>
            <w:r w:rsidRPr="00B65D87">
              <w:t>capacity to contribute resources and exper</w:t>
            </w:r>
            <w:r w:rsidR="006205E0" w:rsidRPr="00B65D87">
              <w:t>tise to the objectives of IMDRF</w:t>
            </w:r>
            <w:r w:rsidRPr="00B65D87">
              <w:t xml:space="preserve"> </w:t>
            </w:r>
            <w:r w:rsidR="00955A72">
              <w:t xml:space="preserve">by participation in public IMDRF meetings for the last two (2) consecutive years, participation in at least two Working Groups the </w:t>
            </w:r>
            <w:r w:rsidR="00955A72">
              <w:rPr>
                <w:iCs/>
                <w:color w:val="000000"/>
                <w:lang w:val="en-AU"/>
              </w:rPr>
              <w:t>last two (2) consecutive years</w:t>
            </w:r>
            <w:r w:rsidR="00955A72">
              <w:t xml:space="preserve"> as observers, and providing input to document consultations.  Note:  Participation of a regulatory authority as an RHI does not count towards the two (2) consecutive year requirement</w:t>
            </w:r>
          </w:p>
          <w:p w14:paraId="31B328F8" w14:textId="77777777" w:rsidR="00B64E45" w:rsidRPr="00B65D87" w:rsidRDefault="00B64E45" w:rsidP="00B64E45">
            <w:pPr>
              <w:pStyle w:val="ListParagraph"/>
              <w:ind w:left="360"/>
            </w:pPr>
          </w:p>
          <w:p w14:paraId="027EDA76" w14:textId="77777777" w:rsidR="00EB69B5" w:rsidRPr="00B65D87" w:rsidRDefault="00EB69B5" w:rsidP="00EB69B5">
            <w:pPr>
              <w:pStyle w:val="ListParagraph"/>
              <w:numPr>
                <w:ilvl w:val="0"/>
                <w:numId w:val="29"/>
              </w:numPr>
            </w:pPr>
            <w:r w:rsidRPr="00B65D87">
              <w:t xml:space="preserve">A recognized commitment </w:t>
            </w:r>
            <w:r w:rsidRPr="00B65D87">
              <w:lastRenderedPageBreak/>
              <w:t xml:space="preserve">to the objectives of IMDRF demonstrated by implementation </w:t>
            </w:r>
            <w:r w:rsidR="006205E0" w:rsidRPr="00B65D87">
              <w:t>of IMDRF documents (work items)</w:t>
            </w:r>
            <w:r w:rsidRPr="00B65D87">
              <w:t xml:space="preserve"> </w:t>
            </w:r>
          </w:p>
          <w:p w14:paraId="578FA414" w14:textId="77777777" w:rsidR="00EB69B5" w:rsidRPr="00B65D87" w:rsidRDefault="00EB69B5" w:rsidP="00EB69B5"/>
          <w:p w14:paraId="3C9675FB" w14:textId="77777777" w:rsidR="00EB69B5" w:rsidRPr="00B65D87" w:rsidRDefault="00EB69B5" w:rsidP="00EB69B5"/>
        </w:tc>
        <w:tc>
          <w:tcPr>
            <w:tcW w:w="2790" w:type="dxa"/>
          </w:tcPr>
          <w:p w14:paraId="73390030" w14:textId="77777777" w:rsidR="00EB69B5" w:rsidRPr="00B65D87" w:rsidRDefault="00EB69B5" w:rsidP="00EB69B5">
            <w:pPr>
              <w:pStyle w:val="ListParagraph"/>
              <w:numPr>
                <w:ilvl w:val="0"/>
                <w:numId w:val="30"/>
              </w:numPr>
            </w:pPr>
            <w:r w:rsidRPr="00B65D87">
              <w:lastRenderedPageBreak/>
              <w:t xml:space="preserve">Must be a regulatory authority or global industry or stakeholder association </w:t>
            </w:r>
          </w:p>
          <w:p w14:paraId="6CC921C1" w14:textId="77777777" w:rsidR="00EB69B5" w:rsidRPr="00B65D87" w:rsidRDefault="00EB69B5" w:rsidP="00EB69B5">
            <w:pPr>
              <w:pStyle w:val="ListParagraph"/>
              <w:numPr>
                <w:ilvl w:val="0"/>
                <w:numId w:val="30"/>
              </w:numPr>
            </w:pPr>
            <w:r w:rsidRPr="00B65D87">
              <w:t>Perceived contribution or value to IMDRF meetings</w:t>
            </w:r>
          </w:p>
          <w:p w14:paraId="7B20CDBD" w14:textId="77777777" w:rsidR="00EB69B5" w:rsidRPr="00B65D87" w:rsidRDefault="00EB69B5" w:rsidP="00EB69B5">
            <w:pPr>
              <w:pStyle w:val="ListParagraph"/>
              <w:numPr>
                <w:ilvl w:val="0"/>
                <w:numId w:val="30"/>
              </w:numPr>
            </w:pPr>
            <w:r w:rsidRPr="00B65D87">
              <w:t>A regulatory authority should have a mature or maturing system for medical device regulation or long-standing contribution to medical device regulation</w:t>
            </w:r>
          </w:p>
          <w:p w14:paraId="3481C9C4" w14:textId="77777777" w:rsidR="00EB69B5" w:rsidRPr="00B65D87" w:rsidRDefault="00EB69B5" w:rsidP="00EB69B5">
            <w:pPr>
              <w:pStyle w:val="ListParagraph"/>
              <w:ind w:left="360"/>
            </w:pPr>
          </w:p>
        </w:tc>
        <w:tc>
          <w:tcPr>
            <w:tcW w:w="2808" w:type="dxa"/>
          </w:tcPr>
          <w:p w14:paraId="722632A6" w14:textId="77777777" w:rsidR="00EB69B5" w:rsidRPr="00B65D87" w:rsidRDefault="00EB69B5" w:rsidP="00EB69B5">
            <w:pPr>
              <w:pStyle w:val="ListParagraph"/>
              <w:numPr>
                <w:ilvl w:val="0"/>
                <w:numId w:val="30"/>
              </w:numPr>
              <w:tabs>
                <w:tab w:val="left" w:pos="426"/>
              </w:tabs>
              <w:rPr>
                <w:color w:val="000000"/>
                <w:lang w:val="en-AU"/>
              </w:rPr>
            </w:pPr>
            <w:r w:rsidRPr="00B65D87">
              <w:rPr>
                <w:color w:val="000000"/>
                <w:lang w:val="en-AU"/>
              </w:rPr>
              <w:t xml:space="preserve">Must be associations/initiatives comprising medical device regulatory authorities representing the majority of countries in a certain region/area of the world   </w:t>
            </w:r>
          </w:p>
          <w:p w14:paraId="3E721153" w14:textId="77777777" w:rsidR="00EB69B5" w:rsidRPr="00B65D87" w:rsidRDefault="00EB69B5" w:rsidP="00EB69B5">
            <w:pPr>
              <w:pStyle w:val="ListParagraph"/>
              <w:numPr>
                <w:ilvl w:val="0"/>
                <w:numId w:val="30"/>
              </w:numPr>
            </w:pPr>
            <w:r w:rsidRPr="00B65D87">
              <w:t>Must have mandate of regional harmonization amongst its members</w:t>
            </w:r>
          </w:p>
          <w:p w14:paraId="390F8348" w14:textId="77777777" w:rsidR="00EB69B5" w:rsidRPr="00B65D87" w:rsidRDefault="00EB69B5" w:rsidP="00EB69B5">
            <w:pPr>
              <w:pStyle w:val="ListParagraph"/>
              <w:numPr>
                <w:ilvl w:val="0"/>
                <w:numId w:val="30"/>
              </w:numPr>
            </w:pPr>
            <w:r w:rsidRPr="00B65D87">
              <w:t xml:space="preserve">Must have a demonstrated interest in medical device regulatory activities that are directly related to the common goals of fostering global regulatory convergence, leveraging resources and making available safe and effective </w:t>
            </w:r>
            <w:r w:rsidRPr="00B65D87">
              <w:lastRenderedPageBreak/>
              <w:t>medical devices globally</w:t>
            </w:r>
          </w:p>
        </w:tc>
      </w:tr>
      <w:tr w:rsidR="00EB69B5" w:rsidRPr="00B65D87" w14:paraId="2AECFFA9" w14:textId="77777777" w:rsidTr="006205E0">
        <w:trPr>
          <w:trHeight w:val="1331"/>
        </w:trPr>
        <w:tc>
          <w:tcPr>
            <w:tcW w:w="1368" w:type="dxa"/>
            <w:shd w:val="pct15" w:color="auto" w:fill="auto"/>
          </w:tcPr>
          <w:p w14:paraId="7070565F" w14:textId="77777777" w:rsidR="00EB69B5" w:rsidRPr="00B65D87" w:rsidRDefault="00EB69B5" w:rsidP="00EB69B5">
            <w:pPr>
              <w:rPr>
                <w:b/>
              </w:rPr>
            </w:pPr>
            <w:r w:rsidRPr="00B65D87">
              <w:rPr>
                <w:b/>
              </w:rPr>
              <w:lastRenderedPageBreak/>
              <w:t>Roles</w:t>
            </w:r>
          </w:p>
        </w:tc>
        <w:tc>
          <w:tcPr>
            <w:tcW w:w="2857" w:type="dxa"/>
          </w:tcPr>
          <w:p w14:paraId="20AE5FD1" w14:textId="77777777" w:rsidR="00EB69B5" w:rsidRPr="00B65D87" w:rsidRDefault="00EB69B5" w:rsidP="00EB69B5">
            <w:pPr>
              <w:pStyle w:val="ListParagraph"/>
              <w:numPr>
                <w:ilvl w:val="0"/>
                <w:numId w:val="35"/>
              </w:numPr>
            </w:pPr>
            <w:r w:rsidRPr="00B65D87">
              <w:t>Participates and provides oversight in the decision making process and strategic direction of IMDRF activities</w:t>
            </w:r>
          </w:p>
          <w:p w14:paraId="5C9E9E94" w14:textId="77777777" w:rsidR="00EB69B5" w:rsidRPr="00B65D87" w:rsidRDefault="00EB69B5" w:rsidP="00EB69B5">
            <w:pPr>
              <w:pStyle w:val="ListParagraph"/>
              <w:numPr>
                <w:ilvl w:val="0"/>
                <w:numId w:val="35"/>
              </w:numPr>
            </w:pPr>
            <w:r w:rsidRPr="00B65D87">
              <w:t>Attends all “open” and “closed” sessions of the MC meetings including MC teleconferences</w:t>
            </w:r>
          </w:p>
          <w:p w14:paraId="4C3682CF" w14:textId="77777777" w:rsidR="00EB69B5" w:rsidRPr="00B65D87" w:rsidRDefault="00EB69B5" w:rsidP="00EB69B5">
            <w:pPr>
              <w:pStyle w:val="ListParagraph"/>
              <w:numPr>
                <w:ilvl w:val="0"/>
                <w:numId w:val="35"/>
              </w:numPr>
            </w:pPr>
            <w:r w:rsidRPr="00B65D87">
              <w:t xml:space="preserve">Ensures regular contribution to IMDRF activities </w:t>
            </w:r>
          </w:p>
          <w:p w14:paraId="62452061" w14:textId="77777777" w:rsidR="00EB69B5" w:rsidRPr="00B65D87" w:rsidRDefault="00EB69B5" w:rsidP="00EB69B5">
            <w:pPr>
              <w:pStyle w:val="ListParagraph"/>
              <w:numPr>
                <w:ilvl w:val="0"/>
                <w:numId w:val="35"/>
              </w:numPr>
            </w:pPr>
            <w:r w:rsidRPr="00B65D87">
              <w:t>Participates in 2/3 of IMDRF Working groups</w:t>
            </w:r>
          </w:p>
          <w:p w14:paraId="10F819A2" w14:textId="77777777" w:rsidR="00EB69B5" w:rsidRPr="00B65D87" w:rsidRDefault="00EB69B5" w:rsidP="00EB69B5">
            <w:pPr>
              <w:pStyle w:val="ListParagraph"/>
              <w:numPr>
                <w:ilvl w:val="0"/>
                <w:numId w:val="35"/>
              </w:numPr>
            </w:pPr>
            <w:r w:rsidRPr="00B65D87">
              <w:t>Assumes the chair of the IMDRF Management Committee on a rotating basis</w:t>
            </w:r>
          </w:p>
        </w:tc>
        <w:tc>
          <w:tcPr>
            <w:tcW w:w="3353" w:type="dxa"/>
          </w:tcPr>
          <w:p w14:paraId="18FC2103" w14:textId="77777777" w:rsidR="00EB69B5" w:rsidRPr="00B65D87" w:rsidRDefault="00EB69B5" w:rsidP="00EB69B5">
            <w:pPr>
              <w:pStyle w:val="ListParagraph"/>
              <w:numPr>
                <w:ilvl w:val="0"/>
                <w:numId w:val="35"/>
              </w:numPr>
            </w:pPr>
            <w:r w:rsidRPr="00B65D87">
              <w:t>Does not participate in the decision making process of IMDRF</w:t>
            </w:r>
          </w:p>
          <w:p w14:paraId="1B8B3CAB" w14:textId="77777777" w:rsidR="00EB69B5" w:rsidRPr="00B65D87" w:rsidRDefault="00EB69B5" w:rsidP="00EB69B5">
            <w:pPr>
              <w:pStyle w:val="ListParagraph"/>
              <w:numPr>
                <w:ilvl w:val="0"/>
                <w:numId w:val="35"/>
              </w:numPr>
            </w:pPr>
            <w:r w:rsidRPr="00B65D87">
              <w:t>Attends all “open” and “closed” sessions of the MC meetings</w:t>
            </w:r>
          </w:p>
          <w:p w14:paraId="47A33806" w14:textId="77777777" w:rsidR="00EB69B5" w:rsidRPr="00B65D87" w:rsidRDefault="00EB69B5" w:rsidP="00EB69B5">
            <w:pPr>
              <w:pStyle w:val="ListParagraph"/>
              <w:numPr>
                <w:ilvl w:val="0"/>
                <w:numId w:val="35"/>
              </w:numPr>
            </w:pPr>
            <w:r w:rsidRPr="00B65D87">
              <w:t>Participates in IMDRF Working Groups</w:t>
            </w:r>
          </w:p>
        </w:tc>
        <w:tc>
          <w:tcPr>
            <w:tcW w:w="2790" w:type="dxa"/>
          </w:tcPr>
          <w:p w14:paraId="5BA91818" w14:textId="77777777" w:rsidR="00EB69B5" w:rsidRPr="00B65D87" w:rsidRDefault="00EB69B5" w:rsidP="00EB69B5">
            <w:pPr>
              <w:pStyle w:val="ListParagraph"/>
              <w:numPr>
                <w:ilvl w:val="0"/>
                <w:numId w:val="35"/>
              </w:numPr>
            </w:pPr>
            <w:r w:rsidRPr="00B65D87">
              <w:t>Does not participate in the decision making process of IMDRF</w:t>
            </w:r>
          </w:p>
          <w:p w14:paraId="010E295D" w14:textId="77777777" w:rsidR="00EB69B5" w:rsidRPr="00B65D87" w:rsidRDefault="00EB69B5" w:rsidP="00EB69B5">
            <w:pPr>
              <w:pStyle w:val="ListParagraph"/>
              <w:numPr>
                <w:ilvl w:val="0"/>
                <w:numId w:val="30"/>
              </w:numPr>
            </w:pPr>
            <w:r w:rsidRPr="00B65D87">
              <w:t xml:space="preserve">Only attends “open” MC meetings </w:t>
            </w:r>
          </w:p>
          <w:p w14:paraId="175583B1" w14:textId="77777777" w:rsidR="00EB69B5" w:rsidRPr="00B65D87" w:rsidRDefault="00EB69B5" w:rsidP="00EB69B5">
            <w:pPr>
              <w:pStyle w:val="ListParagraph"/>
              <w:numPr>
                <w:ilvl w:val="0"/>
                <w:numId w:val="30"/>
              </w:numPr>
            </w:pPr>
            <w:r w:rsidRPr="00B65D87">
              <w:t>Invited on a meeting by meeting basis</w:t>
            </w:r>
          </w:p>
          <w:p w14:paraId="46A9EBE7" w14:textId="77777777" w:rsidR="00EB69B5" w:rsidRPr="00B65D87" w:rsidRDefault="00EB69B5" w:rsidP="00EB69B5">
            <w:pPr>
              <w:pStyle w:val="ListParagraph"/>
              <w:ind w:left="360"/>
            </w:pPr>
          </w:p>
        </w:tc>
        <w:tc>
          <w:tcPr>
            <w:tcW w:w="2808" w:type="dxa"/>
          </w:tcPr>
          <w:p w14:paraId="7FCBD0A6" w14:textId="77777777" w:rsidR="00EB69B5" w:rsidRPr="00B65D87" w:rsidRDefault="00EB69B5" w:rsidP="00EB69B5">
            <w:pPr>
              <w:pStyle w:val="ListParagraph"/>
              <w:numPr>
                <w:ilvl w:val="0"/>
                <w:numId w:val="35"/>
              </w:numPr>
            </w:pPr>
            <w:r w:rsidRPr="00B65D87">
              <w:t>Does not participate in the decision making process of IMDRF</w:t>
            </w:r>
          </w:p>
          <w:p w14:paraId="49105CA7" w14:textId="77777777" w:rsidR="00EB69B5" w:rsidRPr="00B65D87" w:rsidRDefault="00EB69B5" w:rsidP="00EB69B5">
            <w:pPr>
              <w:pStyle w:val="ListParagraph"/>
              <w:numPr>
                <w:ilvl w:val="0"/>
                <w:numId w:val="35"/>
              </w:numPr>
            </w:pPr>
            <w:r w:rsidRPr="00B65D87">
              <w:t>Only attends “open” MC meetings</w:t>
            </w:r>
          </w:p>
          <w:p w14:paraId="13BF3F53" w14:textId="77777777" w:rsidR="00EB69B5" w:rsidRPr="00B65D87" w:rsidRDefault="00EB69B5" w:rsidP="00EB69B5">
            <w:pPr>
              <w:pStyle w:val="ListParagraph"/>
              <w:numPr>
                <w:ilvl w:val="0"/>
                <w:numId w:val="35"/>
              </w:numPr>
            </w:pPr>
            <w:r w:rsidRPr="00B65D87">
              <w:t>May attend certain portions of the “closed” sessions of the MC meetings by invitation of the MC chair</w:t>
            </w:r>
          </w:p>
        </w:tc>
      </w:tr>
      <w:tr w:rsidR="00EB69B5" w:rsidRPr="00B65D87" w14:paraId="7420B020" w14:textId="77777777" w:rsidTr="006205E0">
        <w:tc>
          <w:tcPr>
            <w:tcW w:w="1368" w:type="dxa"/>
            <w:shd w:val="pct15" w:color="auto" w:fill="auto"/>
          </w:tcPr>
          <w:p w14:paraId="6118CC30" w14:textId="77777777" w:rsidR="00EB69B5" w:rsidRPr="00B65D87" w:rsidRDefault="00EB69B5" w:rsidP="00EB69B5">
            <w:pPr>
              <w:rPr>
                <w:b/>
              </w:rPr>
            </w:pPr>
            <w:r w:rsidRPr="00B65D87">
              <w:rPr>
                <w:b/>
              </w:rPr>
              <w:t>Procedure</w:t>
            </w:r>
          </w:p>
        </w:tc>
        <w:tc>
          <w:tcPr>
            <w:tcW w:w="2857" w:type="dxa"/>
          </w:tcPr>
          <w:p w14:paraId="0F5E2675" w14:textId="77777777" w:rsidR="00EB69B5" w:rsidRDefault="00EB69B5" w:rsidP="00EB69B5">
            <w:pPr>
              <w:pStyle w:val="ListParagraph"/>
              <w:numPr>
                <w:ilvl w:val="0"/>
                <w:numId w:val="33"/>
              </w:numPr>
            </w:pPr>
            <w:r w:rsidRPr="00B65D87">
              <w:t>Application file (including form) to be submitted to MC</w:t>
            </w:r>
          </w:p>
          <w:p w14:paraId="29F601E4" w14:textId="77777777" w:rsidR="00EB69B5" w:rsidRPr="00B65D87" w:rsidRDefault="00EB69B5" w:rsidP="00EB69B5">
            <w:pPr>
              <w:pStyle w:val="ListParagraph"/>
              <w:numPr>
                <w:ilvl w:val="0"/>
                <w:numId w:val="33"/>
              </w:numPr>
            </w:pPr>
            <w:r w:rsidRPr="00B65D87">
              <w:t xml:space="preserve">Application will be reviewed at the next </w:t>
            </w:r>
            <w:r w:rsidRPr="00B65D87">
              <w:lastRenderedPageBreak/>
              <w:t>face to face MC meeting</w:t>
            </w:r>
          </w:p>
          <w:p w14:paraId="5DB341D2" w14:textId="77777777" w:rsidR="00EB69B5" w:rsidRPr="00B65D87" w:rsidRDefault="00EB69B5" w:rsidP="00EB69B5">
            <w:pPr>
              <w:pStyle w:val="ListParagraph"/>
              <w:numPr>
                <w:ilvl w:val="0"/>
                <w:numId w:val="33"/>
              </w:numPr>
            </w:pPr>
            <w:r w:rsidRPr="00B65D87">
              <w:t>New MC members will be accepted with the unanimous agreement of existing MC members</w:t>
            </w:r>
          </w:p>
        </w:tc>
        <w:tc>
          <w:tcPr>
            <w:tcW w:w="3353" w:type="dxa"/>
          </w:tcPr>
          <w:p w14:paraId="08E1B21E" w14:textId="77777777" w:rsidR="00B64E45" w:rsidRDefault="00EB69B5" w:rsidP="00EB69B5">
            <w:pPr>
              <w:pStyle w:val="ListParagraph"/>
              <w:numPr>
                <w:ilvl w:val="0"/>
                <w:numId w:val="33"/>
              </w:numPr>
            </w:pPr>
            <w:r w:rsidRPr="00B65D87">
              <w:lastRenderedPageBreak/>
              <w:t xml:space="preserve">Application file (including form) for official </w:t>
            </w:r>
          </w:p>
          <w:p w14:paraId="631ABAED" w14:textId="77777777" w:rsidR="00B64E45" w:rsidRDefault="00B64E45" w:rsidP="00B64E45">
            <w:pPr>
              <w:pStyle w:val="ListParagraph"/>
              <w:ind w:left="360"/>
            </w:pPr>
          </w:p>
          <w:p w14:paraId="40F105C2" w14:textId="557ACD16" w:rsidR="00EB69B5" w:rsidRPr="00B65D87" w:rsidRDefault="00EB69B5" w:rsidP="00B64E45">
            <w:pPr>
              <w:pStyle w:val="ListParagraph"/>
              <w:ind w:left="360"/>
            </w:pPr>
            <w:proofErr w:type="spellStart"/>
            <w:r w:rsidRPr="00B65D87">
              <w:t>observership</w:t>
            </w:r>
            <w:proofErr w:type="spellEnd"/>
            <w:r w:rsidRPr="00B65D87">
              <w:t xml:space="preserve"> to be submitted to MC </w:t>
            </w:r>
          </w:p>
          <w:p w14:paraId="7976AF9A" w14:textId="77777777" w:rsidR="00EB69B5" w:rsidRPr="00B65D87" w:rsidRDefault="00EB69B5" w:rsidP="00EB69B5">
            <w:pPr>
              <w:pStyle w:val="ListParagraph"/>
              <w:numPr>
                <w:ilvl w:val="0"/>
                <w:numId w:val="33"/>
              </w:numPr>
            </w:pPr>
            <w:r w:rsidRPr="00B65D87">
              <w:lastRenderedPageBreak/>
              <w:t>Application will be reviewed at the next face to face MC meeting</w:t>
            </w:r>
          </w:p>
          <w:p w14:paraId="593B95C3" w14:textId="77777777" w:rsidR="00EB69B5" w:rsidRPr="00B65D87" w:rsidRDefault="00EB69B5" w:rsidP="00EB69B5">
            <w:pPr>
              <w:pStyle w:val="ListParagraph"/>
              <w:numPr>
                <w:ilvl w:val="0"/>
                <w:numId w:val="33"/>
              </w:numPr>
            </w:pPr>
            <w:r w:rsidRPr="00B65D87">
              <w:t>Official observers will be accepted with unanimous agreement of existing MC members</w:t>
            </w:r>
          </w:p>
        </w:tc>
        <w:tc>
          <w:tcPr>
            <w:tcW w:w="2790" w:type="dxa"/>
          </w:tcPr>
          <w:p w14:paraId="5DED4C8E" w14:textId="77777777" w:rsidR="00EB69B5" w:rsidRDefault="00EB69B5" w:rsidP="00EB69B5">
            <w:pPr>
              <w:pStyle w:val="ListParagraph"/>
              <w:numPr>
                <w:ilvl w:val="0"/>
                <w:numId w:val="33"/>
              </w:numPr>
            </w:pPr>
            <w:r w:rsidRPr="00B65D87">
              <w:lastRenderedPageBreak/>
              <w:t>Request to IMDRF chair three months before MC meeting</w:t>
            </w:r>
          </w:p>
          <w:p w14:paraId="739EC0F2" w14:textId="77777777" w:rsidR="00EB69B5" w:rsidRPr="00B65D87" w:rsidRDefault="00EB69B5" w:rsidP="00EB69B5">
            <w:pPr>
              <w:pStyle w:val="ListParagraph"/>
              <w:numPr>
                <w:ilvl w:val="0"/>
                <w:numId w:val="33"/>
              </w:numPr>
            </w:pPr>
            <w:r w:rsidRPr="00B65D87">
              <w:t xml:space="preserve">Decision of chair on the participation in the </w:t>
            </w:r>
            <w:r w:rsidRPr="00B65D87">
              <w:lastRenderedPageBreak/>
              <w:t xml:space="preserve">“open” MC meeting </w:t>
            </w:r>
          </w:p>
        </w:tc>
        <w:tc>
          <w:tcPr>
            <w:tcW w:w="2808" w:type="dxa"/>
          </w:tcPr>
          <w:p w14:paraId="2C5CEA31" w14:textId="77777777" w:rsidR="00EB69B5" w:rsidRDefault="00EB69B5" w:rsidP="00EB69B5">
            <w:pPr>
              <w:pStyle w:val="ListParagraph"/>
              <w:numPr>
                <w:ilvl w:val="0"/>
                <w:numId w:val="33"/>
              </w:numPr>
            </w:pPr>
            <w:r w:rsidRPr="00B65D87">
              <w:lastRenderedPageBreak/>
              <w:t xml:space="preserve">Application file (including form) to be submitted to MC </w:t>
            </w:r>
          </w:p>
          <w:p w14:paraId="03913165" w14:textId="77777777" w:rsidR="00EB69B5" w:rsidRPr="00B65D87" w:rsidRDefault="00EB69B5" w:rsidP="00EB69B5">
            <w:pPr>
              <w:pStyle w:val="ListParagraph"/>
              <w:numPr>
                <w:ilvl w:val="0"/>
                <w:numId w:val="34"/>
              </w:numPr>
            </w:pPr>
            <w:r w:rsidRPr="00B65D87">
              <w:t xml:space="preserve">RHI will be accepted with unanimous </w:t>
            </w:r>
            <w:r w:rsidRPr="00B65D87">
              <w:lastRenderedPageBreak/>
              <w:t>agreement of existing MC members</w:t>
            </w:r>
          </w:p>
        </w:tc>
      </w:tr>
    </w:tbl>
    <w:p w14:paraId="2511C3EC" w14:textId="567C7072" w:rsidR="00EB69B5" w:rsidRDefault="00EB69B5" w:rsidP="00EB69B5">
      <w:pPr>
        <w:rPr>
          <w:b/>
          <w:sz w:val="32"/>
          <w:szCs w:val="32"/>
          <w:lang w:val="en-AU"/>
        </w:rPr>
      </w:pPr>
    </w:p>
    <w:p w14:paraId="7EF29CDA" w14:textId="48709A15" w:rsidR="00D7256F" w:rsidRDefault="00D7256F" w:rsidP="00EB69B5">
      <w:pPr>
        <w:rPr>
          <w:b/>
          <w:sz w:val="32"/>
          <w:szCs w:val="32"/>
          <w:lang w:val="en-AU"/>
        </w:rPr>
      </w:pPr>
    </w:p>
    <w:p w14:paraId="22D3FC42" w14:textId="0CFB03CB" w:rsidR="00D7256F" w:rsidRDefault="00D7256F" w:rsidP="00EB69B5">
      <w:pPr>
        <w:rPr>
          <w:b/>
          <w:sz w:val="32"/>
          <w:szCs w:val="32"/>
          <w:lang w:val="en-AU"/>
        </w:rPr>
      </w:pPr>
    </w:p>
    <w:p w14:paraId="14CD407D" w14:textId="69960AB6" w:rsidR="00D7256F" w:rsidRDefault="00D7256F" w:rsidP="00EB69B5">
      <w:pPr>
        <w:rPr>
          <w:b/>
          <w:sz w:val="32"/>
          <w:szCs w:val="32"/>
          <w:lang w:val="en-AU"/>
        </w:rPr>
      </w:pPr>
    </w:p>
    <w:p w14:paraId="3C25DA9C" w14:textId="651E0834" w:rsidR="00D7256F" w:rsidRDefault="00D7256F" w:rsidP="00EB69B5">
      <w:pPr>
        <w:rPr>
          <w:b/>
          <w:sz w:val="32"/>
          <w:szCs w:val="32"/>
          <w:lang w:val="en-AU"/>
        </w:rPr>
      </w:pPr>
    </w:p>
    <w:p w14:paraId="4C2DA71B" w14:textId="7321EBE1" w:rsidR="00D7256F" w:rsidRDefault="00D7256F" w:rsidP="00EB69B5">
      <w:pPr>
        <w:rPr>
          <w:b/>
          <w:sz w:val="32"/>
          <w:szCs w:val="32"/>
          <w:lang w:val="en-AU"/>
        </w:rPr>
      </w:pPr>
    </w:p>
    <w:p w14:paraId="7762FA8A" w14:textId="3DD1EB22" w:rsidR="00D7256F" w:rsidRDefault="00D7256F" w:rsidP="00EB69B5">
      <w:pPr>
        <w:rPr>
          <w:b/>
          <w:sz w:val="32"/>
          <w:szCs w:val="32"/>
          <w:lang w:val="en-AU"/>
        </w:rPr>
      </w:pPr>
    </w:p>
    <w:p w14:paraId="3936414E" w14:textId="0614E9E3" w:rsidR="00D7256F" w:rsidRDefault="00D7256F" w:rsidP="00EB69B5">
      <w:pPr>
        <w:rPr>
          <w:b/>
          <w:sz w:val="32"/>
          <w:szCs w:val="32"/>
          <w:lang w:val="en-AU"/>
        </w:rPr>
      </w:pPr>
    </w:p>
    <w:p w14:paraId="6B5D5811" w14:textId="043206F8" w:rsidR="00D7256F" w:rsidRDefault="00D7256F" w:rsidP="00EB69B5">
      <w:pPr>
        <w:rPr>
          <w:b/>
          <w:sz w:val="32"/>
          <w:szCs w:val="32"/>
          <w:lang w:val="en-AU"/>
        </w:rPr>
      </w:pPr>
    </w:p>
    <w:p w14:paraId="0E4201C2" w14:textId="2BE4D036" w:rsidR="00D7256F" w:rsidRDefault="00D7256F" w:rsidP="00EB69B5">
      <w:pPr>
        <w:rPr>
          <w:b/>
          <w:sz w:val="32"/>
          <w:szCs w:val="32"/>
          <w:lang w:val="en-AU"/>
        </w:rPr>
      </w:pPr>
    </w:p>
    <w:p w14:paraId="5B5265C3" w14:textId="77777777" w:rsidR="00D7256F" w:rsidRDefault="00D7256F" w:rsidP="00D7256F">
      <w:pPr>
        <w:pStyle w:val="Heading1"/>
        <w:jc w:val="right"/>
        <w:rPr>
          <w:rFonts w:ascii="Times New Roman" w:hAnsi="Times New Roman"/>
          <w:lang w:val="en-CA"/>
        </w:rPr>
      </w:pPr>
      <w:bookmarkStart w:id="103" w:name="_Toc8990815"/>
      <w:r w:rsidRPr="003E0A04">
        <w:rPr>
          <w:noProof/>
          <w:lang w:val="en-AU" w:eastAsia="en-AU"/>
        </w:rPr>
        <w:lastRenderedPageBreak/>
        <w:drawing>
          <wp:anchor distT="0" distB="0" distL="114300" distR="114300" simplePos="0" relativeHeight="251661312" behindDoc="0" locked="0" layoutInCell="1" allowOverlap="1" wp14:anchorId="008CF453" wp14:editId="3A85BF03">
            <wp:simplePos x="0" y="0"/>
            <wp:positionH relativeFrom="margin">
              <wp:align>left</wp:align>
            </wp:positionH>
            <wp:positionV relativeFrom="paragraph">
              <wp:posOffset>481965</wp:posOffset>
            </wp:positionV>
            <wp:extent cx="8210550" cy="1378585"/>
            <wp:effectExtent l="0" t="0" r="0" b="0"/>
            <wp:wrapTopAndBottom/>
            <wp:docPr id="2" name="Picture 2" descr="Logo IMDRF +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MDRF + waves"/>
                    <pic:cNvPicPr>
                      <a:picLocks noChangeAspect="1" noChangeArrowheads="1"/>
                    </pic:cNvPicPr>
                  </pic:nvPicPr>
                  <pic:blipFill rotWithShape="1">
                    <a:blip r:embed="rId12">
                      <a:extLst>
                        <a:ext uri="{28A0092B-C50C-407E-A947-70E740481C1C}">
                          <a14:useLocalDpi xmlns:a14="http://schemas.microsoft.com/office/drawing/2010/main" val="0"/>
                        </a:ext>
                      </a:extLst>
                    </a:blip>
                    <a:srcRect b="13797"/>
                    <a:stretch/>
                  </pic:blipFill>
                  <pic:spPr bwMode="auto">
                    <a:xfrm>
                      <a:off x="0" y="0"/>
                      <a:ext cx="8210550" cy="1378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lang w:val="en-CA"/>
        </w:rPr>
        <w:t>ANNEX E</w:t>
      </w:r>
      <w:bookmarkEnd w:id="103"/>
    </w:p>
    <w:p w14:paraId="0316C9E7" w14:textId="77777777" w:rsidR="00D7256F" w:rsidRPr="003E0A04" w:rsidRDefault="00D7256F" w:rsidP="00D7256F">
      <w:pPr>
        <w:rPr>
          <w:b/>
        </w:rPr>
      </w:pPr>
      <w:r w:rsidRPr="003E0A04">
        <w:rPr>
          <w:noProof/>
          <w:lang w:val="en-AU" w:eastAsia="en-AU"/>
        </w:rPr>
        <w:drawing>
          <wp:anchor distT="0" distB="0" distL="114300" distR="114300" simplePos="0" relativeHeight="251662336" behindDoc="0" locked="0" layoutInCell="1" allowOverlap="1" wp14:anchorId="37FDAC09" wp14:editId="19BDA153">
            <wp:simplePos x="0" y="0"/>
            <wp:positionH relativeFrom="column">
              <wp:posOffset>-1026795</wp:posOffset>
            </wp:positionH>
            <wp:positionV relativeFrom="paragraph">
              <wp:posOffset>10182225</wp:posOffset>
            </wp:positionV>
            <wp:extent cx="7581900" cy="1616075"/>
            <wp:effectExtent l="0" t="0" r="0" b="3175"/>
            <wp:wrapNone/>
            <wp:docPr id="4" name="Picture 8" descr="Logo IMDRF +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IMDRF + wav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81900" cy="161607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City, Country</w:t>
      </w:r>
    </w:p>
    <w:p w14:paraId="1C4C5127" w14:textId="77777777" w:rsidR="00D7256F" w:rsidRPr="003E0A04" w:rsidRDefault="00D7256F" w:rsidP="00D7256F">
      <w:pPr>
        <w:rPr>
          <w:b/>
          <w:lang w:val="en-GB"/>
        </w:rPr>
      </w:pPr>
      <w:r>
        <w:rPr>
          <w:b/>
          <w:lang w:val="en-GB"/>
        </w:rPr>
        <w:t>March XX-XX, 20XX</w:t>
      </w:r>
    </w:p>
    <w:p w14:paraId="36D1FB6B" w14:textId="77777777" w:rsidR="00D7256F" w:rsidRPr="003E0A04" w:rsidRDefault="00D7256F" w:rsidP="00D7256F">
      <w:pPr>
        <w:rPr>
          <w:b/>
        </w:rPr>
      </w:pPr>
      <w:r w:rsidRPr="003E0A04">
        <w:rPr>
          <w:b/>
          <w:lang w:val="en-GB"/>
        </w:rPr>
        <w:t>Record of Discussions (Draft)</w:t>
      </w:r>
    </w:p>
    <w:p w14:paraId="30A715D5" w14:textId="77777777" w:rsidR="00D7256F" w:rsidRDefault="00D7256F" w:rsidP="00D7256F">
      <w:pPr>
        <w:rPr>
          <w:b/>
          <w:sz w:val="32"/>
          <w:szCs w:val="32"/>
          <w:lang w:val="en-AU"/>
        </w:rPr>
      </w:pPr>
      <w:r w:rsidRPr="003E0A04">
        <w:rPr>
          <w:noProof/>
          <w:lang w:val="en-AU" w:eastAsia="en-AU"/>
        </w:rPr>
        <mc:AlternateContent>
          <mc:Choice Requires="wps">
            <w:drawing>
              <wp:anchor distT="0" distB="0" distL="114300" distR="114300" simplePos="0" relativeHeight="251663360" behindDoc="0" locked="0" layoutInCell="1" allowOverlap="1" wp14:anchorId="1AE2AEA4" wp14:editId="055299FB">
                <wp:simplePos x="0" y="0"/>
                <wp:positionH relativeFrom="margin">
                  <wp:align>left</wp:align>
                </wp:positionH>
                <wp:positionV relativeFrom="paragraph">
                  <wp:posOffset>257810</wp:posOffset>
                </wp:positionV>
                <wp:extent cx="8172450" cy="9144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0" cy="914400"/>
                        </a:xfrm>
                        <a:prstGeom prst="rect">
                          <a:avLst/>
                        </a:prstGeom>
                        <a:solidFill>
                          <a:srgbClr val="D8D8D8"/>
                        </a:solidFill>
                        <a:ln w="9525">
                          <a:solidFill>
                            <a:srgbClr val="000000"/>
                          </a:solidFill>
                          <a:miter lim="800000"/>
                          <a:headEnd/>
                          <a:tailEnd/>
                        </a:ln>
                      </wps:spPr>
                      <wps:txbx>
                        <w:txbxContent>
                          <w:p w14:paraId="4688793D" w14:textId="77777777" w:rsidR="00D7256F" w:rsidRPr="003E0A04" w:rsidRDefault="00D7256F" w:rsidP="00D7256F">
                            <w:pPr>
                              <w:jc w:val="center"/>
                              <w:rPr>
                                <w:b/>
                              </w:rPr>
                            </w:pPr>
                            <w:r>
                              <w:rPr>
                                <w:b/>
                              </w:rPr>
                              <w:t>Day X</w:t>
                            </w:r>
                            <w:r w:rsidRPr="003E0A04">
                              <w:rPr>
                                <w:b/>
                              </w:rPr>
                              <w:t>: IMDRF Stakeholder Forum</w:t>
                            </w:r>
                            <w:r>
                              <w:rPr>
                                <w:b/>
                              </w:rPr>
                              <w:t>/or</w:t>
                            </w:r>
                            <w:r w:rsidRPr="000B0A30">
                              <w:rPr>
                                <w:b/>
                              </w:rPr>
                              <w:t xml:space="preserve"> </w:t>
                            </w:r>
                            <w:r w:rsidRPr="003E0A04">
                              <w:rPr>
                                <w:b/>
                              </w:rPr>
                              <w:t>Management Committee Meeting</w:t>
                            </w:r>
                          </w:p>
                          <w:p w14:paraId="7CA003DB" w14:textId="77777777" w:rsidR="00D7256F" w:rsidRPr="003E0A04" w:rsidRDefault="00D7256F" w:rsidP="00D7256F">
                            <w:pPr>
                              <w:jc w:val="center"/>
                              <w:rPr>
                                <w:b/>
                                <w:lang w:val="en-CA"/>
                              </w:rPr>
                            </w:pPr>
                            <w:r>
                              <w:rPr>
                                <w:b/>
                              </w:rPr>
                              <w:t xml:space="preserve">Tuesday XX March 20XX – 9:00am to </w:t>
                            </w:r>
                            <w:proofErr w:type="spellStart"/>
                            <w:r>
                              <w:rPr>
                                <w:b/>
                              </w:rPr>
                              <w:t>XX</w:t>
                            </w:r>
                            <w:proofErr w:type="gramStart"/>
                            <w:r>
                              <w:rPr>
                                <w:b/>
                              </w:rPr>
                              <w:t>:XX</w:t>
                            </w:r>
                            <w:r w:rsidRPr="003E0A04">
                              <w:rPr>
                                <w:b/>
                              </w:rPr>
                              <w:t>pm</w:t>
                            </w:r>
                            <w:proofErr w:type="spellEnd"/>
                            <w:proofErr w:type="gramEnd"/>
                            <w:r w:rsidRPr="003E0A04" w:rsidDel="00F056BC">
                              <w:rPr>
                                <w:b/>
                              </w:rPr>
                              <w:t xml:space="preserve"> </w:t>
                            </w:r>
                            <w:r>
                              <w:rPr>
                                <w:b/>
                                <w:lang w:val="en-CA"/>
                              </w:rPr>
                              <w:t>Venue: XXXX</w:t>
                            </w:r>
                          </w:p>
                          <w:p w14:paraId="21C0DB93" w14:textId="77777777" w:rsidR="00D7256F" w:rsidRDefault="00D7256F" w:rsidP="00D7256F">
                            <w:pPr>
                              <w:jc w:val="center"/>
                              <w:rPr>
                                <w:b/>
                                <w:lang w:val="en-CA"/>
                              </w:rPr>
                            </w:pPr>
                            <w:r>
                              <w:rPr>
                                <w:b/>
                                <w:lang w:val="en-CA"/>
                              </w:rPr>
                              <w:t>Address</w:t>
                            </w:r>
                          </w:p>
                          <w:p w14:paraId="7EB46958" w14:textId="77777777" w:rsidR="00D7256F" w:rsidRPr="003E0A04" w:rsidRDefault="00D7256F" w:rsidP="00D7256F">
                            <w:pPr>
                              <w:jc w:val="center"/>
                              <w:rPr>
                                <w:b/>
                                <w:lang w:val="en-CA"/>
                              </w:rPr>
                            </w:pPr>
                            <w:r>
                              <w:rPr>
                                <w:b/>
                                <w:lang w:val="en-CA"/>
                              </w:rPr>
                              <w:t>Place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0;margin-top:20.3pt;width:643.5pt;height:1in;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" fillcolor="#d8d8d8">
                <v:textbox>
                  <w:txbxContent>
                    <w:p w14:paraId="4688793D" w14:textId="77777777" w:rsidR="00D7256F" w:rsidRPr="003E0A04" w:rsidRDefault="00D7256F" w:rsidP="00D7256F">
                      <w:pPr>
                        <w:jc w:val="center"/>
                        <w:rPr>
                          <w:b/>
                        </w:rPr>
                      </w:pPr>
                      <w:r>
                        <w:rPr>
                          <w:b/>
                        </w:rPr>
                        <w:t>Day X</w:t>
                      </w:r>
                      <w:r w:rsidRPr="003E0A04">
                        <w:rPr>
                          <w:b/>
                        </w:rPr>
                        <w:t>: IMDRF Stakeholder Forum</w:t>
                      </w:r>
                      <w:r>
                        <w:rPr>
                          <w:b/>
                        </w:rPr>
                        <w:t>/or</w:t>
                      </w:r>
                      <w:r w:rsidRPr="000B0A30">
                        <w:rPr>
                          <w:b/>
                        </w:rPr>
                        <w:t xml:space="preserve"> </w:t>
                      </w:r>
                      <w:r w:rsidRPr="003E0A04">
                        <w:rPr>
                          <w:b/>
                        </w:rPr>
                        <w:t>Management Committee Meeting</w:t>
                      </w:r>
                    </w:p>
                    <w:p w14:paraId="7CA003DB" w14:textId="77777777" w:rsidR="00D7256F" w:rsidRPr="003E0A04" w:rsidRDefault="00D7256F" w:rsidP="00D7256F">
                      <w:pPr>
                        <w:jc w:val="center"/>
                        <w:rPr>
                          <w:b/>
                          <w:lang w:val="en-CA"/>
                        </w:rPr>
                      </w:pPr>
                      <w:r>
                        <w:rPr>
                          <w:b/>
                        </w:rPr>
                        <w:t xml:space="preserve">Tuesday XX March 20XX – 9:00am to </w:t>
                      </w:r>
                      <w:proofErr w:type="spellStart"/>
                      <w:r>
                        <w:rPr>
                          <w:b/>
                        </w:rPr>
                        <w:t>XX</w:t>
                      </w:r>
                      <w:proofErr w:type="gramStart"/>
                      <w:r>
                        <w:rPr>
                          <w:b/>
                        </w:rPr>
                        <w:t>:XX</w:t>
                      </w:r>
                      <w:r w:rsidRPr="003E0A04">
                        <w:rPr>
                          <w:b/>
                        </w:rPr>
                        <w:t>pm</w:t>
                      </w:r>
                      <w:proofErr w:type="spellEnd"/>
                      <w:proofErr w:type="gramEnd"/>
                      <w:r w:rsidRPr="003E0A04" w:rsidDel="00F056BC">
                        <w:rPr>
                          <w:b/>
                        </w:rPr>
                        <w:t xml:space="preserve"> </w:t>
                      </w:r>
                      <w:r>
                        <w:rPr>
                          <w:b/>
                          <w:lang w:val="en-CA"/>
                        </w:rPr>
                        <w:t>Venue: XXXX</w:t>
                      </w:r>
                    </w:p>
                    <w:p w14:paraId="21C0DB93" w14:textId="77777777" w:rsidR="00D7256F" w:rsidRDefault="00D7256F" w:rsidP="00D7256F">
                      <w:pPr>
                        <w:jc w:val="center"/>
                        <w:rPr>
                          <w:b/>
                          <w:lang w:val="en-CA"/>
                        </w:rPr>
                      </w:pPr>
                      <w:r>
                        <w:rPr>
                          <w:b/>
                          <w:lang w:val="en-CA"/>
                        </w:rPr>
                        <w:t>Address</w:t>
                      </w:r>
                    </w:p>
                    <w:p w14:paraId="7EB46958" w14:textId="77777777" w:rsidR="00D7256F" w:rsidRPr="003E0A04" w:rsidRDefault="00D7256F" w:rsidP="00D7256F">
                      <w:pPr>
                        <w:jc w:val="center"/>
                        <w:rPr>
                          <w:b/>
                          <w:lang w:val="en-CA"/>
                        </w:rPr>
                      </w:pPr>
                      <w:r>
                        <w:rPr>
                          <w:b/>
                          <w:lang w:val="en-CA"/>
                        </w:rPr>
                        <w:t>Place</w:t>
                      </w:r>
                    </w:p>
                  </w:txbxContent>
                </v:textbox>
                <w10:wrap anchorx="margin"/>
              </v:shape>
            </w:pict>
          </mc:Fallback>
        </mc:AlternateContent>
      </w:r>
    </w:p>
    <w:p w14:paraId="14FD5DAE" w14:textId="77777777" w:rsidR="00D7256F" w:rsidRDefault="00D7256F" w:rsidP="00D7256F">
      <w:pPr>
        <w:rPr>
          <w:b/>
          <w:sz w:val="32"/>
          <w:szCs w:val="32"/>
          <w:lang w:val="en-AU"/>
        </w:rPr>
      </w:pPr>
      <w:r>
        <w:rPr>
          <w:b/>
          <w:sz w:val="32"/>
          <w:szCs w:val="32"/>
          <w:lang w:val="en-AU"/>
        </w:rPr>
        <w:t xml:space="preserve">                                         </w:t>
      </w:r>
    </w:p>
    <w:p w14:paraId="56FF92C2" w14:textId="77777777" w:rsidR="00D7256F" w:rsidRPr="00993A46" w:rsidRDefault="00D7256F" w:rsidP="00D7256F">
      <w:pPr>
        <w:rPr>
          <w:sz w:val="32"/>
          <w:szCs w:val="32"/>
          <w:lang w:val="en-AU"/>
        </w:rPr>
      </w:pPr>
    </w:p>
    <w:p w14:paraId="25ADFF4F" w14:textId="77777777" w:rsidR="00D7256F" w:rsidRDefault="00D7256F" w:rsidP="00D7256F">
      <w:pPr>
        <w:rPr>
          <w:b/>
          <w:i/>
          <w:lang w:val="en-AU"/>
        </w:rPr>
      </w:pPr>
      <w:r>
        <w:rPr>
          <w:b/>
          <w:i/>
          <w:lang w:val="en-AU"/>
        </w:rPr>
        <w:t>AM Session/or PM Session</w:t>
      </w:r>
    </w:p>
    <w:p w14:paraId="1F284395" w14:textId="77777777" w:rsidR="00D7256F" w:rsidRPr="003E0A04" w:rsidRDefault="00D7256F" w:rsidP="00D7256F">
      <w:pPr>
        <w:rPr>
          <w:b/>
          <w:lang w:val="en-AU"/>
        </w:rPr>
      </w:pPr>
    </w:p>
    <w:tbl>
      <w:tblPr>
        <w:tblStyle w:val="TableGrid"/>
        <w:tblW w:w="4864" w:type="pct"/>
        <w:tblLook w:val="04A0" w:firstRow="1" w:lastRow="0" w:firstColumn="1" w:lastColumn="0" w:noHBand="0" w:noVBand="1"/>
      </w:tblPr>
      <w:tblGrid>
        <w:gridCol w:w="2746"/>
        <w:gridCol w:w="2232"/>
        <w:gridCol w:w="8137"/>
      </w:tblGrid>
      <w:tr w:rsidR="00D7256F" w:rsidRPr="003E0A04" w14:paraId="6C49D6C3" w14:textId="77777777" w:rsidTr="00993A46">
        <w:tc>
          <w:tcPr>
            <w:tcW w:w="1047" w:type="pct"/>
          </w:tcPr>
          <w:p w14:paraId="66B56259" w14:textId="77777777" w:rsidR="00D7256F" w:rsidRPr="003E0A04" w:rsidRDefault="00D7256F" w:rsidP="00993A46">
            <w:pPr>
              <w:rPr>
                <w:b/>
                <w:lang w:val="en-GB"/>
              </w:rPr>
            </w:pPr>
            <w:r w:rsidRPr="003E0A04">
              <w:rPr>
                <w:b/>
                <w:lang w:val="en-GB"/>
              </w:rPr>
              <w:t>Session</w:t>
            </w:r>
          </w:p>
        </w:tc>
        <w:tc>
          <w:tcPr>
            <w:tcW w:w="851" w:type="pct"/>
          </w:tcPr>
          <w:p w14:paraId="578AEB83" w14:textId="77777777" w:rsidR="00D7256F" w:rsidRPr="003E0A04" w:rsidRDefault="00D7256F" w:rsidP="00993A46">
            <w:pPr>
              <w:rPr>
                <w:b/>
                <w:lang w:val="en-GB"/>
              </w:rPr>
            </w:pPr>
            <w:r w:rsidRPr="003E0A04">
              <w:rPr>
                <w:b/>
                <w:lang w:val="en-GB"/>
              </w:rPr>
              <w:t>Lead</w:t>
            </w:r>
          </w:p>
        </w:tc>
        <w:tc>
          <w:tcPr>
            <w:tcW w:w="3102" w:type="pct"/>
          </w:tcPr>
          <w:p w14:paraId="0779F21C" w14:textId="77777777" w:rsidR="00D7256F" w:rsidRPr="003E0A04" w:rsidRDefault="00D7256F" w:rsidP="00993A46">
            <w:pPr>
              <w:rPr>
                <w:b/>
                <w:lang w:val="en-GB"/>
              </w:rPr>
            </w:pPr>
            <w:r w:rsidRPr="003E0A04">
              <w:rPr>
                <w:b/>
                <w:lang w:val="en-GB"/>
              </w:rPr>
              <w:t xml:space="preserve">Summary of Discussions and Outcomes </w:t>
            </w:r>
          </w:p>
        </w:tc>
      </w:tr>
      <w:tr w:rsidR="00D7256F" w:rsidRPr="003E0A04" w14:paraId="76D8F52A" w14:textId="77777777" w:rsidTr="00993A46">
        <w:tc>
          <w:tcPr>
            <w:tcW w:w="1047" w:type="pct"/>
          </w:tcPr>
          <w:p w14:paraId="67C0F8B0" w14:textId="77777777" w:rsidR="00D7256F" w:rsidRPr="003E0A04" w:rsidRDefault="00D7256F" w:rsidP="00993A46">
            <w:pPr>
              <w:rPr>
                <w:b/>
                <w:lang w:val="en-GB"/>
              </w:rPr>
            </w:pPr>
            <w:r w:rsidRPr="003E0A04">
              <w:rPr>
                <w:b/>
                <w:lang w:val="en-GB"/>
              </w:rPr>
              <w:t>1. Welcome</w:t>
            </w:r>
          </w:p>
        </w:tc>
        <w:tc>
          <w:tcPr>
            <w:tcW w:w="851" w:type="pct"/>
          </w:tcPr>
          <w:p w14:paraId="71116FE5" w14:textId="77777777" w:rsidR="00D7256F" w:rsidRPr="003E0A04" w:rsidRDefault="00D7256F" w:rsidP="00993A46">
            <w:pPr>
              <w:rPr>
                <w:lang w:val="en-GB"/>
              </w:rPr>
            </w:pPr>
          </w:p>
        </w:tc>
        <w:tc>
          <w:tcPr>
            <w:tcW w:w="3102" w:type="pct"/>
          </w:tcPr>
          <w:p w14:paraId="44FE9CFA" w14:textId="77777777" w:rsidR="00D7256F" w:rsidRPr="003E0A04" w:rsidRDefault="00D7256F" w:rsidP="00993A46">
            <w:pPr>
              <w:rPr>
                <w:lang w:val="en-GB"/>
              </w:rPr>
            </w:pPr>
          </w:p>
        </w:tc>
      </w:tr>
      <w:tr w:rsidR="00D7256F" w:rsidRPr="003E0A04" w14:paraId="0E94E11E" w14:textId="77777777" w:rsidTr="000A69D8">
        <w:trPr>
          <w:trHeight w:val="70"/>
        </w:trPr>
        <w:tc>
          <w:tcPr>
            <w:tcW w:w="1047" w:type="pct"/>
          </w:tcPr>
          <w:p w14:paraId="145155A7" w14:textId="67444183" w:rsidR="00D7256F" w:rsidRPr="000A69D8" w:rsidRDefault="00D7256F" w:rsidP="00993A46">
            <w:pPr>
              <w:rPr>
                <w:lang w:val="en-GB"/>
              </w:rPr>
            </w:pPr>
          </w:p>
        </w:tc>
        <w:tc>
          <w:tcPr>
            <w:tcW w:w="851" w:type="pct"/>
          </w:tcPr>
          <w:p w14:paraId="0F4F9E72" w14:textId="77777777" w:rsidR="00D7256F" w:rsidRPr="003E0A04" w:rsidRDefault="00D7256F" w:rsidP="00993A46">
            <w:pPr>
              <w:rPr>
                <w:lang w:val="en-GB"/>
              </w:rPr>
            </w:pPr>
          </w:p>
        </w:tc>
        <w:tc>
          <w:tcPr>
            <w:tcW w:w="3102" w:type="pct"/>
          </w:tcPr>
          <w:p w14:paraId="7C7E266B" w14:textId="77777777" w:rsidR="00D7256F" w:rsidRPr="003E0A04" w:rsidRDefault="00D7256F" w:rsidP="00993A46">
            <w:pPr>
              <w:rPr>
                <w:lang w:val="en-GB"/>
              </w:rPr>
            </w:pPr>
          </w:p>
        </w:tc>
      </w:tr>
    </w:tbl>
    <w:p w14:paraId="21DFC785" w14:textId="77777777" w:rsidR="00D7256F" w:rsidRPr="00B65D87" w:rsidRDefault="00D7256F" w:rsidP="00EB69B5">
      <w:pPr>
        <w:rPr>
          <w:b/>
          <w:sz w:val="32"/>
          <w:szCs w:val="32"/>
          <w:lang w:val="en-AU"/>
        </w:rPr>
      </w:pPr>
    </w:p>
    <w:sectPr w:rsidR="00D7256F" w:rsidRPr="00B65D87" w:rsidSect="00EB69B5">
      <w:pgSz w:w="15840" w:h="12240" w:orient="landscape" w:code="1"/>
      <w:pgMar w:top="1440" w:right="1134" w:bottom="1440" w:left="1440" w:header="720" w:footer="720" w:gutter="0"/>
      <w:cols w:space="720"/>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87AA7" w14:textId="77777777" w:rsidR="009D6A4A" w:rsidRDefault="009D6A4A">
      <w:r>
        <w:separator/>
      </w:r>
    </w:p>
  </w:endnote>
  <w:endnote w:type="continuationSeparator" w:id="0">
    <w:p w14:paraId="56411EAC" w14:textId="77777777" w:rsidR="009D6A4A" w:rsidRDefault="009D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GoudyOlS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671DDB" w:rsidRPr="00864B71" w14:paraId="2B3F728B" w14:textId="77777777">
      <w:tc>
        <w:tcPr>
          <w:tcW w:w="4788" w:type="dxa"/>
        </w:tcPr>
        <w:p w14:paraId="06EB49FE" w14:textId="69A8D987" w:rsidR="00671DDB" w:rsidRDefault="00BA3719" w:rsidP="005125AE">
          <w:pPr>
            <w:pStyle w:val="Header"/>
            <w:rPr>
              <w:rFonts w:eastAsia="Batang"/>
              <w:sz w:val="20"/>
              <w:szCs w:val="24"/>
              <w:lang w:eastAsia="ko-KR"/>
            </w:rPr>
          </w:pPr>
          <w:r>
            <w:rPr>
              <w:rFonts w:eastAsia="Batang"/>
              <w:sz w:val="20"/>
              <w:szCs w:val="24"/>
              <w:lang w:eastAsia="ko-KR"/>
            </w:rPr>
            <w:t>21</w:t>
          </w:r>
          <w:r w:rsidR="00671DDB">
            <w:rPr>
              <w:rFonts w:eastAsia="Batang"/>
              <w:sz w:val="20"/>
              <w:szCs w:val="24"/>
              <w:lang w:eastAsia="ko-KR"/>
            </w:rPr>
            <w:t xml:space="preserve"> March 2019</w:t>
          </w:r>
        </w:p>
        <w:p w14:paraId="0B825CAF" w14:textId="77777777" w:rsidR="00671DDB" w:rsidRPr="00B82849" w:rsidRDefault="00671DDB">
          <w:pPr>
            <w:pStyle w:val="Footer"/>
            <w:rPr>
              <w:sz w:val="20"/>
            </w:rPr>
          </w:pPr>
        </w:p>
      </w:tc>
      <w:tc>
        <w:tcPr>
          <w:tcW w:w="4788" w:type="dxa"/>
        </w:tcPr>
        <w:p w14:paraId="232A5D06" w14:textId="0280CC6D" w:rsidR="00671DDB" w:rsidRPr="00864B71" w:rsidRDefault="00671DDB">
          <w:pPr>
            <w:pStyle w:val="Footer"/>
            <w:jc w:val="right"/>
            <w:rPr>
              <w:sz w:val="20"/>
            </w:rPr>
          </w:pPr>
          <w:r w:rsidRPr="00864B71">
            <w:rPr>
              <w:snapToGrid w:val="0"/>
              <w:sz w:val="20"/>
            </w:rPr>
            <w:t xml:space="preserve">Page </w:t>
          </w:r>
          <w:r w:rsidRPr="00864B71">
            <w:rPr>
              <w:snapToGrid w:val="0"/>
              <w:sz w:val="20"/>
            </w:rPr>
            <w:fldChar w:fldCharType="begin"/>
          </w:r>
          <w:r w:rsidRPr="00864B71">
            <w:rPr>
              <w:snapToGrid w:val="0"/>
              <w:sz w:val="20"/>
            </w:rPr>
            <w:instrText xml:space="preserve"> PAGE </w:instrText>
          </w:r>
          <w:r w:rsidRPr="00864B71">
            <w:rPr>
              <w:snapToGrid w:val="0"/>
              <w:sz w:val="20"/>
            </w:rPr>
            <w:fldChar w:fldCharType="separate"/>
          </w:r>
          <w:r w:rsidR="00893772">
            <w:rPr>
              <w:noProof/>
              <w:snapToGrid w:val="0"/>
              <w:sz w:val="20"/>
            </w:rPr>
            <w:t>2</w:t>
          </w:r>
          <w:r w:rsidRPr="00864B71">
            <w:rPr>
              <w:snapToGrid w:val="0"/>
              <w:sz w:val="20"/>
            </w:rPr>
            <w:fldChar w:fldCharType="end"/>
          </w:r>
          <w:r w:rsidRPr="00864B71">
            <w:rPr>
              <w:snapToGrid w:val="0"/>
              <w:sz w:val="20"/>
            </w:rPr>
            <w:t xml:space="preserve"> of </w:t>
          </w:r>
          <w:r w:rsidRPr="00864B71">
            <w:rPr>
              <w:snapToGrid w:val="0"/>
              <w:sz w:val="20"/>
            </w:rPr>
            <w:fldChar w:fldCharType="begin"/>
          </w:r>
          <w:r w:rsidRPr="00864B71">
            <w:rPr>
              <w:snapToGrid w:val="0"/>
              <w:sz w:val="20"/>
            </w:rPr>
            <w:instrText xml:space="preserve"> NUMPAGES </w:instrText>
          </w:r>
          <w:r w:rsidRPr="00864B71">
            <w:rPr>
              <w:snapToGrid w:val="0"/>
              <w:sz w:val="20"/>
            </w:rPr>
            <w:fldChar w:fldCharType="separate"/>
          </w:r>
          <w:r w:rsidR="00893772">
            <w:rPr>
              <w:noProof/>
              <w:snapToGrid w:val="0"/>
              <w:sz w:val="20"/>
            </w:rPr>
            <w:t>30</w:t>
          </w:r>
          <w:r w:rsidRPr="00864B71">
            <w:rPr>
              <w:snapToGrid w:val="0"/>
              <w:sz w:val="20"/>
            </w:rPr>
            <w:fldChar w:fldCharType="end"/>
          </w:r>
        </w:p>
      </w:tc>
    </w:tr>
  </w:tbl>
  <w:p w14:paraId="3C19FD49" w14:textId="77777777" w:rsidR="00671DDB" w:rsidRDefault="00671D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53807" w14:textId="77777777" w:rsidR="009D6A4A" w:rsidRDefault="009D6A4A">
      <w:r>
        <w:separator/>
      </w:r>
    </w:p>
  </w:footnote>
  <w:footnote w:type="continuationSeparator" w:id="0">
    <w:p w14:paraId="6207CE50" w14:textId="77777777" w:rsidR="009D6A4A" w:rsidRDefault="009D6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972D7" w14:textId="77777777" w:rsidR="00671DDB" w:rsidRPr="008B13E7" w:rsidRDefault="00671DDB" w:rsidP="00FF18A2">
    <w:pPr>
      <w:pStyle w:val="Header"/>
      <w:rPr>
        <w:sz w:val="20"/>
      </w:rPr>
    </w:pPr>
    <w:r>
      <w:rPr>
        <w:sz w:val="20"/>
      </w:rPr>
      <w:tab/>
    </w:r>
    <w:r w:rsidRPr="008B13E7">
      <w:rPr>
        <w:sz w:val="20"/>
      </w:rPr>
      <w:t xml:space="preserve"> </w:t>
    </w:r>
  </w:p>
  <w:p w14:paraId="324761B9" w14:textId="3CB82D59" w:rsidR="00671DDB" w:rsidRDefault="00671DDB" w:rsidP="00BA3046">
    <w:pPr>
      <w:pStyle w:val="Header"/>
      <w:jc w:val="center"/>
      <w:rPr>
        <w:sz w:val="20"/>
      </w:rPr>
    </w:pPr>
    <w:r>
      <w:rPr>
        <w:sz w:val="20"/>
      </w:rPr>
      <w:t>IMDRF/</w:t>
    </w:r>
    <w:r w:rsidRPr="00CF0109">
      <w:rPr>
        <w:sz w:val="20"/>
      </w:rPr>
      <w:t>MC/N</w:t>
    </w:r>
    <w:r>
      <w:rPr>
        <w:sz w:val="20"/>
      </w:rPr>
      <w:t>2FINAL:2019</w:t>
    </w:r>
    <w:r w:rsidRPr="00BA3046">
      <w:rPr>
        <w:sz w:val="20"/>
      </w:rPr>
      <w:t xml:space="preserve"> (Edition </w:t>
    </w:r>
    <w:r>
      <w:rPr>
        <w:sz w:val="20"/>
      </w:rPr>
      <w:t>5</w:t>
    </w:r>
    <w:r w:rsidRPr="00BA3046">
      <w:rPr>
        <w:sz w:val="20"/>
      </w:rPr>
      <w:t>)</w:t>
    </w:r>
  </w:p>
  <w:p w14:paraId="777CB1D9" w14:textId="77777777" w:rsidR="00671DDB" w:rsidRDefault="00671DDB" w:rsidP="00BA3046">
    <w:pPr>
      <w:pStyle w:val="Header"/>
      <w:jc w:val="center"/>
      <w:rPr>
        <w:sz w:val="20"/>
      </w:rPr>
    </w:pPr>
    <w:r>
      <w:rPr>
        <w:sz w:val="20"/>
      </w:rPr>
      <w:t>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5B82782"/>
    <w:lvl w:ilvl="0">
      <w:start w:val="1"/>
      <w:numFmt w:val="decimal"/>
      <w:lvlText w:val="%1."/>
      <w:lvlJc w:val="left"/>
      <w:pPr>
        <w:tabs>
          <w:tab w:val="num" w:pos="1080"/>
        </w:tabs>
        <w:ind w:left="1080" w:hanging="360"/>
      </w:pPr>
    </w:lvl>
  </w:abstractNum>
  <w:abstractNum w:abstractNumId="1">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4">
    <w:nsid w:val="00000002"/>
    <w:multiLevelType w:val="multilevel"/>
    <w:tmpl w:val="CB3C5A38"/>
    <w:lvl w:ilvl="0">
      <w:start w:val="1"/>
      <w:numFmt w:val="upperRoman"/>
      <w:pStyle w:val="IMDRFHeading2"/>
      <w:lvlText w:val="%1."/>
      <w:lvlJc w:val="left"/>
      <w:pPr>
        <w:tabs>
          <w:tab w:val="num" w:pos="180"/>
        </w:tabs>
        <w:ind w:left="180" w:firstLine="360"/>
      </w:pPr>
      <w:rPr>
        <w:rFonts w:cs="Times New Roman" w:hint="default"/>
        <w:position w:val="0"/>
      </w:rPr>
    </w:lvl>
    <w:lvl w:ilvl="1">
      <w:start w:val="1"/>
      <w:numFmt w:val="upperLetter"/>
      <w:pStyle w:val="IMDRFHeading3"/>
      <w:lvlText w:val="%2."/>
      <w:lvlJc w:val="left"/>
      <w:pPr>
        <w:tabs>
          <w:tab w:val="num" w:pos="-87"/>
        </w:tabs>
        <w:ind w:left="-87" w:firstLine="1080"/>
      </w:pPr>
      <w:rPr>
        <w:rFonts w:cs="Times New Roman" w:hint="default"/>
        <w:position w:val="0"/>
      </w:rPr>
    </w:lvl>
    <w:lvl w:ilvl="2">
      <w:start w:val="1"/>
      <w:numFmt w:val="lowerRoman"/>
      <w:lvlText w:val="%3."/>
      <w:lvlJc w:val="left"/>
      <w:pPr>
        <w:tabs>
          <w:tab w:val="num" w:pos="296"/>
        </w:tabs>
        <w:ind w:left="296" w:firstLine="1864"/>
      </w:pPr>
      <w:rPr>
        <w:rFonts w:cs="Times New Roman" w:hint="default"/>
        <w:position w:val="0"/>
      </w:rPr>
    </w:lvl>
    <w:lvl w:ilvl="3">
      <w:start w:val="1"/>
      <w:numFmt w:val="decimal"/>
      <w:lvlText w:val="%4."/>
      <w:lvlJc w:val="left"/>
      <w:pPr>
        <w:tabs>
          <w:tab w:val="num" w:pos="360"/>
        </w:tabs>
        <w:ind w:left="360" w:firstLine="2520"/>
      </w:pPr>
      <w:rPr>
        <w:rFonts w:cs="Times New Roman" w:hint="default"/>
        <w:position w:val="0"/>
      </w:rPr>
    </w:lvl>
    <w:lvl w:ilvl="4">
      <w:start w:val="1"/>
      <w:numFmt w:val="lowerLetter"/>
      <w:pStyle w:val="IMDRFheading5"/>
      <w:lvlText w:val="%5."/>
      <w:lvlJc w:val="left"/>
      <w:pPr>
        <w:tabs>
          <w:tab w:val="num" w:pos="730"/>
        </w:tabs>
        <w:ind w:left="730" w:firstLine="3240"/>
      </w:pPr>
      <w:rPr>
        <w:rFonts w:cs="Times New Roman" w:hint="default"/>
        <w:position w:val="0"/>
      </w:rPr>
    </w:lvl>
    <w:lvl w:ilvl="5">
      <w:start w:val="1"/>
      <w:numFmt w:val="lowerRoman"/>
      <w:lvlText w:val="%6."/>
      <w:lvlJc w:val="left"/>
      <w:pPr>
        <w:tabs>
          <w:tab w:val="num" w:pos="296"/>
        </w:tabs>
        <w:ind w:left="296" w:firstLine="4024"/>
      </w:pPr>
      <w:rPr>
        <w:rFonts w:cs="Times New Roman" w:hint="default"/>
        <w:position w:val="0"/>
      </w:rPr>
    </w:lvl>
    <w:lvl w:ilvl="6">
      <w:start w:val="1"/>
      <w:numFmt w:val="decimal"/>
      <w:lvlText w:val="%7."/>
      <w:lvlJc w:val="left"/>
      <w:pPr>
        <w:tabs>
          <w:tab w:val="num" w:pos="360"/>
        </w:tabs>
        <w:ind w:left="360" w:firstLine="4680"/>
      </w:pPr>
      <w:rPr>
        <w:rFonts w:cs="Times New Roman" w:hint="default"/>
        <w:position w:val="0"/>
      </w:rPr>
    </w:lvl>
    <w:lvl w:ilvl="7">
      <w:start w:val="1"/>
      <w:numFmt w:val="lowerLetter"/>
      <w:lvlText w:val="%8."/>
      <w:lvlJc w:val="left"/>
      <w:pPr>
        <w:tabs>
          <w:tab w:val="num" w:pos="360"/>
        </w:tabs>
        <w:ind w:left="360" w:firstLine="5400"/>
      </w:pPr>
      <w:rPr>
        <w:rFonts w:cs="Times New Roman" w:hint="default"/>
        <w:position w:val="0"/>
      </w:rPr>
    </w:lvl>
    <w:lvl w:ilvl="8">
      <w:start w:val="1"/>
      <w:numFmt w:val="lowerRoman"/>
      <w:lvlText w:val="%9."/>
      <w:lvlJc w:val="left"/>
      <w:pPr>
        <w:tabs>
          <w:tab w:val="num" w:pos="296"/>
        </w:tabs>
        <w:ind w:left="296" w:firstLine="6184"/>
      </w:pPr>
      <w:rPr>
        <w:rFonts w:cs="Times New Roman" w:hint="default"/>
        <w:position w:val="0"/>
      </w:rPr>
    </w:lvl>
  </w:abstractNum>
  <w:abstractNum w:abstractNumId="5">
    <w:nsid w:val="03CD79D8"/>
    <w:multiLevelType w:val="hybridMultilevel"/>
    <w:tmpl w:val="33FA5F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09873295"/>
    <w:multiLevelType w:val="hybridMultilevel"/>
    <w:tmpl w:val="4A08AB58"/>
    <w:lvl w:ilvl="0" w:tplc="2EE2E9D0">
      <w:start w:val="1"/>
      <w:numFmt w:val="bullet"/>
      <w:lvlText w:val=""/>
      <w:lvlJc w:val="left"/>
      <w:pPr>
        <w:ind w:left="945" w:hanging="420"/>
      </w:pPr>
      <w:rPr>
        <w:rFonts w:ascii="Symbol" w:hAnsi="Symbol"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7">
    <w:nsid w:val="0EAA4E65"/>
    <w:multiLevelType w:val="multilevel"/>
    <w:tmpl w:val="9976C796"/>
    <w:lvl w:ilvl="0">
      <w:start w:val="2"/>
      <w:numFmt w:val="decimal"/>
      <w:lvlText w:val="%1"/>
      <w:lvlJc w:val="left"/>
      <w:pPr>
        <w:ind w:left="360" w:hanging="360"/>
      </w:pPr>
      <w:rPr>
        <w:rFonts w:hint="default"/>
        <w:color w:val="FF0000"/>
      </w:rPr>
    </w:lvl>
    <w:lvl w:ilvl="1">
      <w:start w:val="4"/>
      <w:numFmt w:val="decimal"/>
      <w:lvlText w:val="%1.%2"/>
      <w:lvlJc w:val="left"/>
      <w:pPr>
        <w:ind w:left="720" w:hanging="720"/>
      </w:pPr>
      <w:rPr>
        <w:rFonts w:hint="default"/>
        <w:color w:val="548DD4"/>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8">
    <w:nsid w:val="12B434C0"/>
    <w:multiLevelType w:val="hybridMultilevel"/>
    <w:tmpl w:val="EA2E88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2B841DD"/>
    <w:multiLevelType w:val="hybridMultilevel"/>
    <w:tmpl w:val="31A028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12BC754E"/>
    <w:multiLevelType w:val="multilevel"/>
    <w:tmpl w:val="FB442484"/>
    <w:lvl w:ilvl="0">
      <w:start w:val="3"/>
      <w:numFmt w:val="decimal"/>
      <w:lvlText w:val="%1"/>
      <w:lvlJc w:val="left"/>
      <w:pPr>
        <w:ind w:left="372" w:hanging="37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76B1683"/>
    <w:multiLevelType w:val="hybridMultilevel"/>
    <w:tmpl w:val="98AA58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92B395D"/>
    <w:multiLevelType w:val="hybridMultilevel"/>
    <w:tmpl w:val="B382FE24"/>
    <w:lvl w:ilvl="0" w:tplc="08090001">
      <w:start w:val="1"/>
      <w:numFmt w:val="bullet"/>
      <w:lvlText w:val=""/>
      <w:lvlJc w:val="left"/>
      <w:pPr>
        <w:ind w:left="900" w:hanging="420"/>
      </w:pPr>
      <w:rPr>
        <w:rFonts w:ascii="Symbol" w:hAnsi="Symbol"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nsid w:val="202B4368"/>
    <w:multiLevelType w:val="singleLevel"/>
    <w:tmpl w:val="79041708"/>
    <w:lvl w:ilvl="0">
      <w:start w:val="2"/>
      <w:numFmt w:val="upperLetter"/>
      <w:lvlText w:val="(%1)"/>
      <w:lvlJc w:val="left"/>
      <w:pPr>
        <w:tabs>
          <w:tab w:val="num" w:pos="720"/>
        </w:tabs>
        <w:ind w:left="720" w:hanging="720"/>
      </w:pPr>
      <w:rPr>
        <w:rFonts w:hint="default"/>
      </w:rPr>
    </w:lvl>
  </w:abstractNum>
  <w:abstractNum w:abstractNumId="14">
    <w:nsid w:val="223B5B7E"/>
    <w:multiLevelType w:val="multilevel"/>
    <w:tmpl w:val="495838D4"/>
    <w:lvl w:ilvl="0">
      <w:start w:val="1"/>
      <w:numFmt w:val="decimal"/>
      <w:lvlText w:val="%1.0"/>
      <w:lvlJc w:val="left"/>
      <w:pPr>
        <w:tabs>
          <w:tab w:val="num" w:pos="1000"/>
        </w:tabs>
        <w:ind w:left="1000" w:hanging="432"/>
      </w:pPr>
    </w:lvl>
    <w:lvl w:ilvl="1">
      <w:start w:val="1"/>
      <w:numFmt w:val="decimal"/>
      <w:lvlText w:val="%1.%2"/>
      <w:lvlJc w:val="left"/>
      <w:pPr>
        <w:tabs>
          <w:tab w:val="num" w:pos="1002"/>
        </w:tabs>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tabs>
          <w:tab w:val="num" w:pos="1146"/>
        </w:tabs>
        <w:ind w:left="1146" w:hanging="720"/>
      </w:pPr>
    </w:lvl>
    <w:lvl w:ilvl="3">
      <w:start w:val="1"/>
      <w:numFmt w:val="none"/>
      <w:lvlText w:val=""/>
      <w:lvlJc w:val="left"/>
      <w:pPr>
        <w:tabs>
          <w:tab w:val="num" w:pos="1290"/>
        </w:tabs>
        <w:ind w:left="1290" w:hanging="864"/>
      </w:pPr>
    </w:lvl>
    <w:lvl w:ilvl="4">
      <w:start w:val="1"/>
      <w:numFmt w:val="none"/>
      <w:lvlText w:val=""/>
      <w:lvlJc w:val="left"/>
      <w:pPr>
        <w:tabs>
          <w:tab w:val="num" w:pos="1434"/>
        </w:tabs>
        <w:ind w:left="1434" w:hanging="1008"/>
      </w:pPr>
    </w:lvl>
    <w:lvl w:ilvl="5">
      <w:start w:val="1"/>
      <w:numFmt w:val="none"/>
      <w:lvlText w:val=""/>
      <w:lvlJc w:val="left"/>
      <w:pPr>
        <w:tabs>
          <w:tab w:val="num" w:pos="1578"/>
        </w:tabs>
        <w:ind w:left="1578" w:hanging="1152"/>
      </w:pPr>
    </w:lvl>
    <w:lvl w:ilvl="6">
      <w:start w:val="1"/>
      <w:numFmt w:val="none"/>
      <w:lvlText w:val=""/>
      <w:lvlJc w:val="left"/>
      <w:pPr>
        <w:tabs>
          <w:tab w:val="num" w:pos="1722"/>
        </w:tabs>
        <w:ind w:left="1722" w:hanging="1296"/>
      </w:pPr>
    </w:lvl>
    <w:lvl w:ilvl="7">
      <w:start w:val="1"/>
      <w:numFmt w:val="none"/>
      <w:lvlText w:val=""/>
      <w:lvlJc w:val="left"/>
      <w:pPr>
        <w:tabs>
          <w:tab w:val="num" w:pos="1866"/>
        </w:tabs>
        <w:ind w:left="1866" w:hanging="1440"/>
      </w:pPr>
    </w:lvl>
    <w:lvl w:ilvl="8">
      <w:start w:val="1"/>
      <w:numFmt w:val="none"/>
      <w:lvlText w:val=""/>
      <w:lvlJc w:val="left"/>
      <w:pPr>
        <w:tabs>
          <w:tab w:val="num" w:pos="2010"/>
        </w:tabs>
        <w:ind w:left="2010" w:hanging="1584"/>
      </w:pPr>
    </w:lvl>
  </w:abstractNum>
  <w:abstractNum w:abstractNumId="15">
    <w:nsid w:val="29346F63"/>
    <w:multiLevelType w:val="hybridMultilevel"/>
    <w:tmpl w:val="06C89D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A176D71"/>
    <w:multiLevelType w:val="hybridMultilevel"/>
    <w:tmpl w:val="16FC143C"/>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7155B38"/>
    <w:multiLevelType w:val="hybridMultilevel"/>
    <w:tmpl w:val="8FDC7E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7981084"/>
    <w:multiLevelType w:val="hybridMultilevel"/>
    <w:tmpl w:val="A09030E2"/>
    <w:lvl w:ilvl="0" w:tplc="10090003">
      <w:start w:val="1"/>
      <w:numFmt w:val="bullet"/>
      <w:lvlText w:val="o"/>
      <w:lvlJc w:val="left"/>
      <w:pPr>
        <w:ind w:left="1365" w:hanging="420"/>
      </w:pPr>
      <w:rPr>
        <w:rFonts w:ascii="Courier New" w:hAnsi="Courier New" w:cs="Courier New"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9">
    <w:nsid w:val="37BE3AD8"/>
    <w:multiLevelType w:val="hybridMultilevel"/>
    <w:tmpl w:val="469892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A99460C"/>
    <w:multiLevelType w:val="hybridMultilevel"/>
    <w:tmpl w:val="D2B27D6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98B2F7D"/>
    <w:multiLevelType w:val="hybridMultilevel"/>
    <w:tmpl w:val="2B3289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A0E2EA6"/>
    <w:multiLevelType w:val="hybridMultilevel"/>
    <w:tmpl w:val="E3FE2D64"/>
    <w:lvl w:ilvl="0" w:tplc="A534636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6D4AC1"/>
    <w:multiLevelType w:val="hybridMultilevel"/>
    <w:tmpl w:val="5C7A0D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3122B58"/>
    <w:multiLevelType w:val="hybridMultilevel"/>
    <w:tmpl w:val="1C4009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3CC6D69"/>
    <w:multiLevelType w:val="hybridMultilevel"/>
    <w:tmpl w:val="3A88BC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4853813"/>
    <w:multiLevelType w:val="hybridMultilevel"/>
    <w:tmpl w:val="7568ABF2"/>
    <w:lvl w:ilvl="0" w:tplc="06D68E08">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83C2F54"/>
    <w:multiLevelType w:val="multilevel"/>
    <w:tmpl w:val="EB2C9D8A"/>
    <w:lvl w:ilvl="0">
      <w:start w:val="3"/>
      <w:numFmt w:val="decimal"/>
      <w:lvlText w:val="%1"/>
      <w:lvlJc w:val="left"/>
      <w:pPr>
        <w:ind w:left="588" w:hanging="588"/>
      </w:pPr>
      <w:rPr>
        <w:rFonts w:hint="default"/>
      </w:rPr>
    </w:lvl>
    <w:lvl w:ilvl="1">
      <w:start w:val="2"/>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8">
    <w:nsid w:val="58FD3C47"/>
    <w:multiLevelType w:val="hybridMultilevel"/>
    <w:tmpl w:val="606A199E"/>
    <w:lvl w:ilvl="0" w:tplc="74E62C50">
      <w:start w:val="1"/>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9F835B3"/>
    <w:multiLevelType w:val="hybridMultilevel"/>
    <w:tmpl w:val="9C76EA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5F0225C1"/>
    <w:multiLevelType w:val="hybridMultilevel"/>
    <w:tmpl w:val="946438A2"/>
    <w:lvl w:ilvl="0" w:tplc="2EE2E9D0">
      <w:start w:val="1"/>
      <w:numFmt w:val="bullet"/>
      <w:lvlText w:val=""/>
      <w:lvlJc w:val="left"/>
      <w:pPr>
        <w:ind w:left="945" w:hanging="420"/>
      </w:pPr>
      <w:rPr>
        <w:rFonts w:ascii="Symbol" w:hAnsi="Symbol"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1">
    <w:nsid w:val="5F0A5847"/>
    <w:multiLevelType w:val="hybridMultilevel"/>
    <w:tmpl w:val="2F3EB048"/>
    <w:lvl w:ilvl="0" w:tplc="5A7CC5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F4B78FA"/>
    <w:multiLevelType w:val="hybridMultilevel"/>
    <w:tmpl w:val="A55EA9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3684AE8"/>
    <w:multiLevelType w:val="hybridMultilevel"/>
    <w:tmpl w:val="9C5630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68F00842"/>
    <w:multiLevelType w:val="hybridMultilevel"/>
    <w:tmpl w:val="B10A5676"/>
    <w:lvl w:ilvl="0" w:tplc="2EE2E9D0">
      <w:start w:val="1"/>
      <w:numFmt w:val="bullet"/>
      <w:lvlText w:val=""/>
      <w:lvlJc w:val="left"/>
      <w:pPr>
        <w:ind w:left="945" w:hanging="420"/>
      </w:pPr>
      <w:rPr>
        <w:rFonts w:ascii="Symbol" w:hAnsi="Symbol"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6">
    <w:nsid w:val="69DB454B"/>
    <w:multiLevelType w:val="hybridMultilevel"/>
    <w:tmpl w:val="429819C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7">
    <w:nsid w:val="71065524"/>
    <w:multiLevelType w:val="hybridMultilevel"/>
    <w:tmpl w:val="F618B2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9AB6BB3"/>
    <w:multiLevelType w:val="hybridMultilevel"/>
    <w:tmpl w:val="050041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4"/>
  </w:num>
  <w:num w:numId="5">
    <w:abstractNumId w:val="34"/>
  </w:num>
  <w:num w:numId="6">
    <w:abstractNumId w:val="0"/>
  </w:num>
  <w:num w:numId="7">
    <w:abstractNumId w:val="24"/>
  </w:num>
  <w:num w:numId="8">
    <w:abstractNumId w:val="25"/>
  </w:num>
  <w:num w:numId="9">
    <w:abstractNumId w:val="13"/>
  </w:num>
  <w:num w:numId="10">
    <w:abstractNumId w:val="22"/>
  </w:num>
  <w:num w:numId="11">
    <w:abstractNumId w:val="31"/>
  </w:num>
  <w:num w:numId="12">
    <w:abstractNumId w:val="37"/>
  </w:num>
  <w:num w:numId="13">
    <w:abstractNumId w:val="26"/>
  </w:num>
  <w:num w:numId="14">
    <w:abstractNumId w:val="32"/>
  </w:num>
  <w:num w:numId="15">
    <w:abstractNumId w:val="11"/>
  </w:num>
  <w:num w:numId="16">
    <w:abstractNumId w:val="36"/>
  </w:num>
  <w:num w:numId="17">
    <w:abstractNumId w:val="14"/>
    <w:lvlOverride w:ilvl="0">
      <w:startOverride w:val="2"/>
    </w:lvlOverride>
    <w:lvlOverride w:ilvl="1">
      <w:startOverride w:val="3"/>
    </w:lvlOverride>
  </w:num>
  <w:num w:numId="18">
    <w:abstractNumId w:val="4"/>
  </w:num>
  <w:num w:numId="19">
    <w:abstractNumId w:val="4"/>
  </w:num>
  <w:num w:numId="20">
    <w:abstractNumId w:val="4"/>
  </w:num>
  <w:num w:numId="21">
    <w:abstractNumId w:val="15"/>
  </w:num>
  <w:num w:numId="22">
    <w:abstractNumId w:val="7"/>
  </w:num>
  <w:num w:numId="23">
    <w:abstractNumId w:val="8"/>
  </w:num>
  <w:num w:numId="24">
    <w:abstractNumId w:val="38"/>
  </w:num>
  <w:num w:numId="25">
    <w:abstractNumId w:val="10"/>
  </w:num>
  <w:num w:numId="26">
    <w:abstractNumId w:val="27"/>
  </w:num>
  <w:num w:numId="27">
    <w:abstractNumId w:val="19"/>
  </w:num>
  <w:num w:numId="28">
    <w:abstractNumId w:val="21"/>
  </w:num>
  <w:num w:numId="29">
    <w:abstractNumId w:val="20"/>
  </w:num>
  <w:num w:numId="30">
    <w:abstractNumId w:val="5"/>
  </w:num>
  <w:num w:numId="31">
    <w:abstractNumId w:val="9"/>
  </w:num>
  <w:num w:numId="32">
    <w:abstractNumId w:val="17"/>
  </w:num>
  <w:num w:numId="33">
    <w:abstractNumId w:val="33"/>
  </w:num>
  <w:num w:numId="34">
    <w:abstractNumId w:val="29"/>
  </w:num>
  <w:num w:numId="35">
    <w:abstractNumId w:val="23"/>
  </w:num>
  <w:num w:numId="36">
    <w:abstractNumId w:val="16"/>
  </w:num>
  <w:num w:numId="37">
    <w:abstractNumId w:val="35"/>
  </w:num>
  <w:num w:numId="38">
    <w:abstractNumId w:val="6"/>
  </w:num>
  <w:num w:numId="39">
    <w:abstractNumId w:val="30"/>
  </w:num>
  <w:num w:numId="40">
    <w:abstractNumId w:val="18"/>
  </w:num>
  <w:num w:numId="41">
    <w:abstractNumId w:val="12"/>
  </w:num>
  <w:num w:numId="42">
    <w:abstractNumId w:val="17"/>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橄ㄴ둈ݏ๛찔㈇"/>
  </w:docVars>
  <w:rsids>
    <w:rsidRoot w:val="00B8193E"/>
    <w:rsid w:val="00000E52"/>
    <w:rsid w:val="00007183"/>
    <w:rsid w:val="00010D1E"/>
    <w:rsid w:val="000136A1"/>
    <w:rsid w:val="0001722A"/>
    <w:rsid w:val="000215C8"/>
    <w:rsid w:val="00021A9E"/>
    <w:rsid w:val="00024C74"/>
    <w:rsid w:val="00031F71"/>
    <w:rsid w:val="00037310"/>
    <w:rsid w:val="00040F29"/>
    <w:rsid w:val="00042C35"/>
    <w:rsid w:val="00044603"/>
    <w:rsid w:val="000460F2"/>
    <w:rsid w:val="00051F56"/>
    <w:rsid w:val="00052C84"/>
    <w:rsid w:val="0005332F"/>
    <w:rsid w:val="0005521F"/>
    <w:rsid w:val="00055752"/>
    <w:rsid w:val="00056B7E"/>
    <w:rsid w:val="00056FAB"/>
    <w:rsid w:val="00060F6B"/>
    <w:rsid w:val="00061D70"/>
    <w:rsid w:val="000650BC"/>
    <w:rsid w:val="000666BD"/>
    <w:rsid w:val="000735AE"/>
    <w:rsid w:val="000746AD"/>
    <w:rsid w:val="000775C5"/>
    <w:rsid w:val="00082C48"/>
    <w:rsid w:val="00087CE8"/>
    <w:rsid w:val="000936FB"/>
    <w:rsid w:val="00097917"/>
    <w:rsid w:val="000A4CC9"/>
    <w:rsid w:val="000A5857"/>
    <w:rsid w:val="000A69D8"/>
    <w:rsid w:val="000A7A10"/>
    <w:rsid w:val="000A7A7F"/>
    <w:rsid w:val="000C25E7"/>
    <w:rsid w:val="000C4863"/>
    <w:rsid w:val="000C525B"/>
    <w:rsid w:val="000C6003"/>
    <w:rsid w:val="000C62EE"/>
    <w:rsid w:val="000D01DF"/>
    <w:rsid w:val="000D03F4"/>
    <w:rsid w:val="000D18C6"/>
    <w:rsid w:val="000D624C"/>
    <w:rsid w:val="000D6B3F"/>
    <w:rsid w:val="000E09BD"/>
    <w:rsid w:val="000E2A44"/>
    <w:rsid w:val="000E4651"/>
    <w:rsid w:val="000E5179"/>
    <w:rsid w:val="000E6E4F"/>
    <w:rsid w:val="000F258C"/>
    <w:rsid w:val="000F5E6A"/>
    <w:rsid w:val="0010167D"/>
    <w:rsid w:val="001041D7"/>
    <w:rsid w:val="001111DB"/>
    <w:rsid w:val="00111FBA"/>
    <w:rsid w:val="0011341B"/>
    <w:rsid w:val="00113618"/>
    <w:rsid w:val="00116384"/>
    <w:rsid w:val="00120D8C"/>
    <w:rsid w:val="00122012"/>
    <w:rsid w:val="00123A17"/>
    <w:rsid w:val="00125B18"/>
    <w:rsid w:val="00131967"/>
    <w:rsid w:val="00134F84"/>
    <w:rsid w:val="0013576D"/>
    <w:rsid w:val="00140E4B"/>
    <w:rsid w:val="00142026"/>
    <w:rsid w:val="001450E5"/>
    <w:rsid w:val="001508CF"/>
    <w:rsid w:val="00150ABF"/>
    <w:rsid w:val="00152AA3"/>
    <w:rsid w:val="00153160"/>
    <w:rsid w:val="00153338"/>
    <w:rsid w:val="00156BD0"/>
    <w:rsid w:val="00160075"/>
    <w:rsid w:val="001634F1"/>
    <w:rsid w:val="001668FA"/>
    <w:rsid w:val="00173538"/>
    <w:rsid w:val="00173F81"/>
    <w:rsid w:val="001740DA"/>
    <w:rsid w:val="00176FBB"/>
    <w:rsid w:val="001830EE"/>
    <w:rsid w:val="00183456"/>
    <w:rsid w:val="001843E4"/>
    <w:rsid w:val="0019043A"/>
    <w:rsid w:val="00195365"/>
    <w:rsid w:val="001965E0"/>
    <w:rsid w:val="001A06DB"/>
    <w:rsid w:val="001A1826"/>
    <w:rsid w:val="001A1F23"/>
    <w:rsid w:val="001B4E54"/>
    <w:rsid w:val="001C0925"/>
    <w:rsid w:val="001C0A77"/>
    <w:rsid w:val="001D092D"/>
    <w:rsid w:val="001D3A63"/>
    <w:rsid w:val="001D4C6F"/>
    <w:rsid w:val="001D5C3D"/>
    <w:rsid w:val="001F0DEC"/>
    <w:rsid w:val="001F0EDE"/>
    <w:rsid w:val="001F2AA9"/>
    <w:rsid w:val="001F645B"/>
    <w:rsid w:val="001F6B67"/>
    <w:rsid w:val="0020234A"/>
    <w:rsid w:val="00210563"/>
    <w:rsid w:val="00211EFA"/>
    <w:rsid w:val="002132D2"/>
    <w:rsid w:val="00213E6A"/>
    <w:rsid w:val="0021564E"/>
    <w:rsid w:val="00216FE9"/>
    <w:rsid w:val="00221B17"/>
    <w:rsid w:val="00225675"/>
    <w:rsid w:val="00232531"/>
    <w:rsid w:val="0023341D"/>
    <w:rsid w:val="0023535F"/>
    <w:rsid w:val="00235CCB"/>
    <w:rsid w:val="00236809"/>
    <w:rsid w:val="002371FB"/>
    <w:rsid w:val="002457A2"/>
    <w:rsid w:val="002475EB"/>
    <w:rsid w:val="00254359"/>
    <w:rsid w:val="00256DFD"/>
    <w:rsid w:val="002638EA"/>
    <w:rsid w:val="0026477E"/>
    <w:rsid w:val="00264DF9"/>
    <w:rsid w:val="00266C3C"/>
    <w:rsid w:val="00270D52"/>
    <w:rsid w:val="00271B28"/>
    <w:rsid w:val="00273170"/>
    <w:rsid w:val="002731D9"/>
    <w:rsid w:val="00273320"/>
    <w:rsid w:val="00282771"/>
    <w:rsid w:val="0028439E"/>
    <w:rsid w:val="00284B2D"/>
    <w:rsid w:val="00287075"/>
    <w:rsid w:val="00287095"/>
    <w:rsid w:val="0029031C"/>
    <w:rsid w:val="00290501"/>
    <w:rsid w:val="002907A2"/>
    <w:rsid w:val="00295367"/>
    <w:rsid w:val="00296919"/>
    <w:rsid w:val="00297FBE"/>
    <w:rsid w:val="002A57B7"/>
    <w:rsid w:val="002B1D1F"/>
    <w:rsid w:val="002B39F1"/>
    <w:rsid w:val="002B50FC"/>
    <w:rsid w:val="002B69E4"/>
    <w:rsid w:val="002C036A"/>
    <w:rsid w:val="002C0404"/>
    <w:rsid w:val="002C264F"/>
    <w:rsid w:val="002C3A39"/>
    <w:rsid w:val="002C4378"/>
    <w:rsid w:val="002C6737"/>
    <w:rsid w:val="002D4FAB"/>
    <w:rsid w:val="002E01D6"/>
    <w:rsid w:val="002E0880"/>
    <w:rsid w:val="002E14C7"/>
    <w:rsid w:val="002E27DF"/>
    <w:rsid w:val="002E3F27"/>
    <w:rsid w:val="002F0378"/>
    <w:rsid w:val="002F1D8C"/>
    <w:rsid w:val="002F22B7"/>
    <w:rsid w:val="00303A87"/>
    <w:rsid w:val="00304474"/>
    <w:rsid w:val="00307245"/>
    <w:rsid w:val="00307D97"/>
    <w:rsid w:val="003118F4"/>
    <w:rsid w:val="003138A9"/>
    <w:rsid w:val="003139C2"/>
    <w:rsid w:val="003230EA"/>
    <w:rsid w:val="0032480C"/>
    <w:rsid w:val="0032699C"/>
    <w:rsid w:val="00327C8D"/>
    <w:rsid w:val="00336A4B"/>
    <w:rsid w:val="00337ACE"/>
    <w:rsid w:val="0035258D"/>
    <w:rsid w:val="00352CF1"/>
    <w:rsid w:val="00353DF0"/>
    <w:rsid w:val="003543C9"/>
    <w:rsid w:val="00356BEE"/>
    <w:rsid w:val="00360FC0"/>
    <w:rsid w:val="00377D33"/>
    <w:rsid w:val="00383428"/>
    <w:rsid w:val="00383BC2"/>
    <w:rsid w:val="00385584"/>
    <w:rsid w:val="003A23BD"/>
    <w:rsid w:val="003A319F"/>
    <w:rsid w:val="003A586B"/>
    <w:rsid w:val="003B06ED"/>
    <w:rsid w:val="003B1C3B"/>
    <w:rsid w:val="003B210D"/>
    <w:rsid w:val="003B5695"/>
    <w:rsid w:val="003C7A44"/>
    <w:rsid w:val="003D3E5C"/>
    <w:rsid w:val="003D40F2"/>
    <w:rsid w:val="003D51E0"/>
    <w:rsid w:val="003D5C42"/>
    <w:rsid w:val="003D67E4"/>
    <w:rsid w:val="003E74F0"/>
    <w:rsid w:val="003F5108"/>
    <w:rsid w:val="00402B8D"/>
    <w:rsid w:val="00407258"/>
    <w:rsid w:val="00407E32"/>
    <w:rsid w:val="00407EC9"/>
    <w:rsid w:val="004105BA"/>
    <w:rsid w:val="0041094B"/>
    <w:rsid w:val="004159C7"/>
    <w:rsid w:val="00416A1B"/>
    <w:rsid w:val="00416CF2"/>
    <w:rsid w:val="00420D3C"/>
    <w:rsid w:val="00421F47"/>
    <w:rsid w:val="00422F00"/>
    <w:rsid w:val="00425765"/>
    <w:rsid w:val="00427076"/>
    <w:rsid w:val="00432E53"/>
    <w:rsid w:val="00432EEA"/>
    <w:rsid w:val="00433D2E"/>
    <w:rsid w:val="0043577A"/>
    <w:rsid w:val="00445CA2"/>
    <w:rsid w:val="00447F60"/>
    <w:rsid w:val="0045012B"/>
    <w:rsid w:val="00452AED"/>
    <w:rsid w:val="004538D7"/>
    <w:rsid w:val="00454606"/>
    <w:rsid w:val="004617F3"/>
    <w:rsid w:val="0046267E"/>
    <w:rsid w:val="00462B45"/>
    <w:rsid w:val="00462B9D"/>
    <w:rsid w:val="00463C40"/>
    <w:rsid w:val="00467EB4"/>
    <w:rsid w:val="00470049"/>
    <w:rsid w:val="00470343"/>
    <w:rsid w:val="00473069"/>
    <w:rsid w:val="00473815"/>
    <w:rsid w:val="00473C18"/>
    <w:rsid w:val="0047563A"/>
    <w:rsid w:val="0047645F"/>
    <w:rsid w:val="00485E7C"/>
    <w:rsid w:val="00493A63"/>
    <w:rsid w:val="00495DBF"/>
    <w:rsid w:val="004965DB"/>
    <w:rsid w:val="004A1A0F"/>
    <w:rsid w:val="004A393B"/>
    <w:rsid w:val="004B21E8"/>
    <w:rsid w:val="004B2869"/>
    <w:rsid w:val="004B424D"/>
    <w:rsid w:val="004B6458"/>
    <w:rsid w:val="004B6FED"/>
    <w:rsid w:val="004C0974"/>
    <w:rsid w:val="004C5A2B"/>
    <w:rsid w:val="004C6B18"/>
    <w:rsid w:val="004C6DEB"/>
    <w:rsid w:val="004C7174"/>
    <w:rsid w:val="004D097D"/>
    <w:rsid w:val="004D1925"/>
    <w:rsid w:val="004D219A"/>
    <w:rsid w:val="004D29D1"/>
    <w:rsid w:val="004E176E"/>
    <w:rsid w:val="004E517C"/>
    <w:rsid w:val="004F4DD1"/>
    <w:rsid w:val="004F4F78"/>
    <w:rsid w:val="005001B8"/>
    <w:rsid w:val="0050421F"/>
    <w:rsid w:val="00504E9A"/>
    <w:rsid w:val="00511614"/>
    <w:rsid w:val="005125AE"/>
    <w:rsid w:val="00520EF6"/>
    <w:rsid w:val="00525C46"/>
    <w:rsid w:val="005260B3"/>
    <w:rsid w:val="005400EB"/>
    <w:rsid w:val="0054330A"/>
    <w:rsid w:val="00544DA9"/>
    <w:rsid w:val="005465FD"/>
    <w:rsid w:val="005479EE"/>
    <w:rsid w:val="005522C6"/>
    <w:rsid w:val="00554546"/>
    <w:rsid w:val="0055520C"/>
    <w:rsid w:val="0056598F"/>
    <w:rsid w:val="00565E8C"/>
    <w:rsid w:val="0056715B"/>
    <w:rsid w:val="005708DB"/>
    <w:rsid w:val="00571846"/>
    <w:rsid w:val="00572B90"/>
    <w:rsid w:val="00574070"/>
    <w:rsid w:val="00575A6F"/>
    <w:rsid w:val="00575A9A"/>
    <w:rsid w:val="00581094"/>
    <w:rsid w:val="005821F2"/>
    <w:rsid w:val="00583F48"/>
    <w:rsid w:val="00584DCB"/>
    <w:rsid w:val="005855B3"/>
    <w:rsid w:val="00587632"/>
    <w:rsid w:val="005A744E"/>
    <w:rsid w:val="005B06A7"/>
    <w:rsid w:val="005B141A"/>
    <w:rsid w:val="005B272A"/>
    <w:rsid w:val="005C34F5"/>
    <w:rsid w:val="005C3AB7"/>
    <w:rsid w:val="005C5A56"/>
    <w:rsid w:val="005C5BE1"/>
    <w:rsid w:val="005C6B29"/>
    <w:rsid w:val="005D45C8"/>
    <w:rsid w:val="005D736A"/>
    <w:rsid w:val="005E2DEC"/>
    <w:rsid w:val="005E3182"/>
    <w:rsid w:val="005E3663"/>
    <w:rsid w:val="005E66F5"/>
    <w:rsid w:val="005F16FF"/>
    <w:rsid w:val="005F2B4B"/>
    <w:rsid w:val="005F3321"/>
    <w:rsid w:val="005F3784"/>
    <w:rsid w:val="005F599E"/>
    <w:rsid w:val="00602914"/>
    <w:rsid w:val="00607A62"/>
    <w:rsid w:val="00611650"/>
    <w:rsid w:val="006138D0"/>
    <w:rsid w:val="00613A15"/>
    <w:rsid w:val="0061766D"/>
    <w:rsid w:val="00617C0E"/>
    <w:rsid w:val="006205E0"/>
    <w:rsid w:val="00624EF8"/>
    <w:rsid w:val="00626691"/>
    <w:rsid w:val="0063184C"/>
    <w:rsid w:val="00633AE9"/>
    <w:rsid w:val="006458C9"/>
    <w:rsid w:val="00645999"/>
    <w:rsid w:val="00650CC6"/>
    <w:rsid w:val="00655FEC"/>
    <w:rsid w:val="00657DE2"/>
    <w:rsid w:val="00660753"/>
    <w:rsid w:val="00663D9F"/>
    <w:rsid w:val="00664CF1"/>
    <w:rsid w:val="00665BAD"/>
    <w:rsid w:val="00671DDB"/>
    <w:rsid w:val="00673843"/>
    <w:rsid w:val="00674BB3"/>
    <w:rsid w:val="006763AA"/>
    <w:rsid w:val="006827C4"/>
    <w:rsid w:val="00685C63"/>
    <w:rsid w:val="00687383"/>
    <w:rsid w:val="00687613"/>
    <w:rsid w:val="00691B16"/>
    <w:rsid w:val="006923F6"/>
    <w:rsid w:val="006A0048"/>
    <w:rsid w:val="006A0714"/>
    <w:rsid w:val="006C1850"/>
    <w:rsid w:val="006C3616"/>
    <w:rsid w:val="006C4E17"/>
    <w:rsid w:val="006D3153"/>
    <w:rsid w:val="006D42AC"/>
    <w:rsid w:val="006D63DA"/>
    <w:rsid w:val="006D7EEC"/>
    <w:rsid w:val="006E69DF"/>
    <w:rsid w:val="006F57FF"/>
    <w:rsid w:val="006F675D"/>
    <w:rsid w:val="006F6B29"/>
    <w:rsid w:val="006F72AF"/>
    <w:rsid w:val="00700B33"/>
    <w:rsid w:val="00700EA1"/>
    <w:rsid w:val="00701987"/>
    <w:rsid w:val="00702285"/>
    <w:rsid w:val="00704E1F"/>
    <w:rsid w:val="00705D2F"/>
    <w:rsid w:val="00705D65"/>
    <w:rsid w:val="00707460"/>
    <w:rsid w:val="007106EE"/>
    <w:rsid w:val="0071212D"/>
    <w:rsid w:val="0072387A"/>
    <w:rsid w:val="00724914"/>
    <w:rsid w:val="00726C8E"/>
    <w:rsid w:val="00732990"/>
    <w:rsid w:val="00736761"/>
    <w:rsid w:val="00736DA3"/>
    <w:rsid w:val="00741DA5"/>
    <w:rsid w:val="00741E61"/>
    <w:rsid w:val="007420CF"/>
    <w:rsid w:val="007448F2"/>
    <w:rsid w:val="007451A6"/>
    <w:rsid w:val="007500C8"/>
    <w:rsid w:val="007521DC"/>
    <w:rsid w:val="00753158"/>
    <w:rsid w:val="007579F3"/>
    <w:rsid w:val="00762995"/>
    <w:rsid w:val="00764B95"/>
    <w:rsid w:val="00767BAD"/>
    <w:rsid w:val="007769B9"/>
    <w:rsid w:val="00781A1C"/>
    <w:rsid w:val="00782D42"/>
    <w:rsid w:val="00783D31"/>
    <w:rsid w:val="00784332"/>
    <w:rsid w:val="007855BA"/>
    <w:rsid w:val="00792906"/>
    <w:rsid w:val="00792C9B"/>
    <w:rsid w:val="00792D27"/>
    <w:rsid w:val="0079313B"/>
    <w:rsid w:val="00796E5F"/>
    <w:rsid w:val="007A253F"/>
    <w:rsid w:val="007A487D"/>
    <w:rsid w:val="007A67D4"/>
    <w:rsid w:val="007A6FBC"/>
    <w:rsid w:val="007B0254"/>
    <w:rsid w:val="007B3137"/>
    <w:rsid w:val="007B6600"/>
    <w:rsid w:val="007B6740"/>
    <w:rsid w:val="007C67FC"/>
    <w:rsid w:val="007D1C48"/>
    <w:rsid w:val="007D27E7"/>
    <w:rsid w:val="007D311E"/>
    <w:rsid w:val="007D4BD7"/>
    <w:rsid w:val="007D6999"/>
    <w:rsid w:val="007E192D"/>
    <w:rsid w:val="007E2FCD"/>
    <w:rsid w:val="007E2FD6"/>
    <w:rsid w:val="007E4921"/>
    <w:rsid w:val="007E7462"/>
    <w:rsid w:val="007F26FE"/>
    <w:rsid w:val="007F2E36"/>
    <w:rsid w:val="007F4B95"/>
    <w:rsid w:val="007F6601"/>
    <w:rsid w:val="007F6DA4"/>
    <w:rsid w:val="00800ABB"/>
    <w:rsid w:val="008022B0"/>
    <w:rsid w:val="00806623"/>
    <w:rsid w:val="008111D9"/>
    <w:rsid w:val="00814619"/>
    <w:rsid w:val="008220CF"/>
    <w:rsid w:val="00822BB8"/>
    <w:rsid w:val="008235C6"/>
    <w:rsid w:val="008256D6"/>
    <w:rsid w:val="00826A47"/>
    <w:rsid w:val="00827C59"/>
    <w:rsid w:val="00830841"/>
    <w:rsid w:val="00830EFD"/>
    <w:rsid w:val="008354E3"/>
    <w:rsid w:val="00835F3C"/>
    <w:rsid w:val="00840E9A"/>
    <w:rsid w:val="008426DA"/>
    <w:rsid w:val="00843567"/>
    <w:rsid w:val="00847AA1"/>
    <w:rsid w:val="008513F5"/>
    <w:rsid w:val="00852B0B"/>
    <w:rsid w:val="00853B5D"/>
    <w:rsid w:val="00854EBF"/>
    <w:rsid w:val="00856AE2"/>
    <w:rsid w:val="00861963"/>
    <w:rsid w:val="00863948"/>
    <w:rsid w:val="00864B71"/>
    <w:rsid w:val="008665C6"/>
    <w:rsid w:val="00870F3A"/>
    <w:rsid w:val="008747F2"/>
    <w:rsid w:val="00874DA5"/>
    <w:rsid w:val="0087506C"/>
    <w:rsid w:val="00880A0C"/>
    <w:rsid w:val="00883171"/>
    <w:rsid w:val="008832EF"/>
    <w:rsid w:val="00893772"/>
    <w:rsid w:val="008A1D0B"/>
    <w:rsid w:val="008A4B12"/>
    <w:rsid w:val="008A6938"/>
    <w:rsid w:val="008B033B"/>
    <w:rsid w:val="008B1353"/>
    <w:rsid w:val="008B13E7"/>
    <w:rsid w:val="008B6412"/>
    <w:rsid w:val="008B7105"/>
    <w:rsid w:val="008C232C"/>
    <w:rsid w:val="008C23AF"/>
    <w:rsid w:val="008C253F"/>
    <w:rsid w:val="008C31FB"/>
    <w:rsid w:val="008C6E36"/>
    <w:rsid w:val="008D147C"/>
    <w:rsid w:val="008D3FCF"/>
    <w:rsid w:val="008E24BC"/>
    <w:rsid w:val="008E2D42"/>
    <w:rsid w:val="008E3012"/>
    <w:rsid w:val="008F24A8"/>
    <w:rsid w:val="008F7FF8"/>
    <w:rsid w:val="009035FA"/>
    <w:rsid w:val="00903CC1"/>
    <w:rsid w:val="009040C5"/>
    <w:rsid w:val="00905BAA"/>
    <w:rsid w:val="00906870"/>
    <w:rsid w:val="0091132A"/>
    <w:rsid w:val="009127E1"/>
    <w:rsid w:val="0091752D"/>
    <w:rsid w:val="009237A8"/>
    <w:rsid w:val="00927806"/>
    <w:rsid w:val="009327FF"/>
    <w:rsid w:val="0093648C"/>
    <w:rsid w:val="0093722B"/>
    <w:rsid w:val="00937EC9"/>
    <w:rsid w:val="00940CBE"/>
    <w:rsid w:val="00941A03"/>
    <w:rsid w:val="009455AF"/>
    <w:rsid w:val="00945AA1"/>
    <w:rsid w:val="00950A97"/>
    <w:rsid w:val="00951B39"/>
    <w:rsid w:val="00952A78"/>
    <w:rsid w:val="009536BB"/>
    <w:rsid w:val="009553F4"/>
    <w:rsid w:val="00955877"/>
    <w:rsid w:val="00955A72"/>
    <w:rsid w:val="00957C7D"/>
    <w:rsid w:val="00960393"/>
    <w:rsid w:val="009708AF"/>
    <w:rsid w:val="00974394"/>
    <w:rsid w:val="009804C8"/>
    <w:rsid w:val="00985DE8"/>
    <w:rsid w:val="009867A4"/>
    <w:rsid w:val="00987881"/>
    <w:rsid w:val="00993405"/>
    <w:rsid w:val="009971D2"/>
    <w:rsid w:val="009A1B02"/>
    <w:rsid w:val="009A2B6F"/>
    <w:rsid w:val="009A612C"/>
    <w:rsid w:val="009A62EA"/>
    <w:rsid w:val="009A6743"/>
    <w:rsid w:val="009A7F68"/>
    <w:rsid w:val="009B1CAD"/>
    <w:rsid w:val="009B2EBC"/>
    <w:rsid w:val="009C04BA"/>
    <w:rsid w:val="009C2292"/>
    <w:rsid w:val="009C4FD8"/>
    <w:rsid w:val="009C7842"/>
    <w:rsid w:val="009C7FF8"/>
    <w:rsid w:val="009D0313"/>
    <w:rsid w:val="009D370F"/>
    <w:rsid w:val="009D6A4A"/>
    <w:rsid w:val="009D6C6B"/>
    <w:rsid w:val="009D7586"/>
    <w:rsid w:val="009D776D"/>
    <w:rsid w:val="009E2B3A"/>
    <w:rsid w:val="009E3FBF"/>
    <w:rsid w:val="009E470C"/>
    <w:rsid w:val="009E5F81"/>
    <w:rsid w:val="009E64C5"/>
    <w:rsid w:val="009E73A1"/>
    <w:rsid w:val="009F268D"/>
    <w:rsid w:val="009F352D"/>
    <w:rsid w:val="009F3B8D"/>
    <w:rsid w:val="00A01467"/>
    <w:rsid w:val="00A0149B"/>
    <w:rsid w:val="00A036A5"/>
    <w:rsid w:val="00A06A52"/>
    <w:rsid w:val="00A07B88"/>
    <w:rsid w:val="00A07C7C"/>
    <w:rsid w:val="00A11C0F"/>
    <w:rsid w:val="00A12437"/>
    <w:rsid w:val="00A138BE"/>
    <w:rsid w:val="00A14487"/>
    <w:rsid w:val="00A15BCD"/>
    <w:rsid w:val="00A16F59"/>
    <w:rsid w:val="00A20359"/>
    <w:rsid w:val="00A21192"/>
    <w:rsid w:val="00A26513"/>
    <w:rsid w:val="00A265BB"/>
    <w:rsid w:val="00A26B2D"/>
    <w:rsid w:val="00A2722D"/>
    <w:rsid w:val="00A37C32"/>
    <w:rsid w:val="00A40DA8"/>
    <w:rsid w:val="00A42C87"/>
    <w:rsid w:val="00A53364"/>
    <w:rsid w:val="00A5419A"/>
    <w:rsid w:val="00A73638"/>
    <w:rsid w:val="00A749C6"/>
    <w:rsid w:val="00A7508B"/>
    <w:rsid w:val="00A80CC3"/>
    <w:rsid w:val="00A812E0"/>
    <w:rsid w:val="00A866B1"/>
    <w:rsid w:val="00A96F34"/>
    <w:rsid w:val="00AA29E8"/>
    <w:rsid w:val="00AA72B5"/>
    <w:rsid w:val="00AB02A9"/>
    <w:rsid w:val="00AB1A89"/>
    <w:rsid w:val="00AB5D9B"/>
    <w:rsid w:val="00AD0F9B"/>
    <w:rsid w:val="00AD192E"/>
    <w:rsid w:val="00AD234C"/>
    <w:rsid w:val="00AD3A4F"/>
    <w:rsid w:val="00AD5CF4"/>
    <w:rsid w:val="00AD6478"/>
    <w:rsid w:val="00AE3ADB"/>
    <w:rsid w:val="00AE3F3C"/>
    <w:rsid w:val="00AE3F8A"/>
    <w:rsid w:val="00AE69CE"/>
    <w:rsid w:val="00AE7B89"/>
    <w:rsid w:val="00AF4AAE"/>
    <w:rsid w:val="00AF65C2"/>
    <w:rsid w:val="00B05804"/>
    <w:rsid w:val="00B104DE"/>
    <w:rsid w:val="00B1434D"/>
    <w:rsid w:val="00B21A19"/>
    <w:rsid w:val="00B22E66"/>
    <w:rsid w:val="00B355C3"/>
    <w:rsid w:val="00B357B4"/>
    <w:rsid w:val="00B379D7"/>
    <w:rsid w:val="00B43176"/>
    <w:rsid w:val="00B51465"/>
    <w:rsid w:val="00B52CFF"/>
    <w:rsid w:val="00B62068"/>
    <w:rsid w:val="00B62914"/>
    <w:rsid w:val="00B642BB"/>
    <w:rsid w:val="00B64E45"/>
    <w:rsid w:val="00B65737"/>
    <w:rsid w:val="00B65D87"/>
    <w:rsid w:val="00B73068"/>
    <w:rsid w:val="00B74451"/>
    <w:rsid w:val="00B809EC"/>
    <w:rsid w:val="00B8193E"/>
    <w:rsid w:val="00B82447"/>
    <w:rsid w:val="00B82849"/>
    <w:rsid w:val="00B84402"/>
    <w:rsid w:val="00B862DF"/>
    <w:rsid w:val="00B90081"/>
    <w:rsid w:val="00B92B46"/>
    <w:rsid w:val="00BA0204"/>
    <w:rsid w:val="00BA3046"/>
    <w:rsid w:val="00BA3201"/>
    <w:rsid w:val="00BA3719"/>
    <w:rsid w:val="00BA4F9E"/>
    <w:rsid w:val="00BB34B1"/>
    <w:rsid w:val="00BB6BC4"/>
    <w:rsid w:val="00BC1B2B"/>
    <w:rsid w:val="00BC1DC8"/>
    <w:rsid w:val="00BC4440"/>
    <w:rsid w:val="00BC5E7B"/>
    <w:rsid w:val="00BC79C9"/>
    <w:rsid w:val="00BD38E5"/>
    <w:rsid w:val="00BD517D"/>
    <w:rsid w:val="00BE15D0"/>
    <w:rsid w:val="00BE3F1E"/>
    <w:rsid w:val="00BE47CE"/>
    <w:rsid w:val="00BF3B8E"/>
    <w:rsid w:val="00BF3C6F"/>
    <w:rsid w:val="00BF46F8"/>
    <w:rsid w:val="00BF4B16"/>
    <w:rsid w:val="00BF68B1"/>
    <w:rsid w:val="00C06804"/>
    <w:rsid w:val="00C136C2"/>
    <w:rsid w:val="00C17347"/>
    <w:rsid w:val="00C235DA"/>
    <w:rsid w:val="00C240DE"/>
    <w:rsid w:val="00C4292C"/>
    <w:rsid w:val="00C42F62"/>
    <w:rsid w:val="00C43A99"/>
    <w:rsid w:val="00C456C1"/>
    <w:rsid w:val="00C45AEA"/>
    <w:rsid w:val="00C46D9D"/>
    <w:rsid w:val="00C47AF9"/>
    <w:rsid w:val="00C53633"/>
    <w:rsid w:val="00C53945"/>
    <w:rsid w:val="00C56DFC"/>
    <w:rsid w:val="00C56F5C"/>
    <w:rsid w:val="00C60ADE"/>
    <w:rsid w:val="00C71DF9"/>
    <w:rsid w:val="00C737A0"/>
    <w:rsid w:val="00C73CDA"/>
    <w:rsid w:val="00C74052"/>
    <w:rsid w:val="00C7614D"/>
    <w:rsid w:val="00C81B0F"/>
    <w:rsid w:val="00C87107"/>
    <w:rsid w:val="00C9524A"/>
    <w:rsid w:val="00CA0100"/>
    <w:rsid w:val="00CA54B1"/>
    <w:rsid w:val="00CA7577"/>
    <w:rsid w:val="00CB090E"/>
    <w:rsid w:val="00CB0DE0"/>
    <w:rsid w:val="00CB138E"/>
    <w:rsid w:val="00CB24C2"/>
    <w:rsid w:val="00CB561D"/>
    <w:rsid w:val="00CB6462"/>
    <w:rsid w:val="00CC2281"/>
    <w:rsid w:val="00CC4ED8"/>
    <w:rsid w:val="00CC54B7"/>
    <w:rsid w:val="00CC5B54"/>
    <w:rsid w:val="00CC7697"/>
    <w:rsid w:val="00CD256F"/>
    <w:rsid w:val="00CD3336"/>
    <w:rsid w:val="00CD6153"/>
    <w:rsid w:val="00CD7A2E"/>
    <w:rsid w:val="00CE38AE"/>
    <w:rsid w:val="00CE4B15"/>
    <w:rsid w:val="00CF0109"/>
    <w:rsid w:val="00CF0757"/>
    <w:rsid w:val="00CF16CB"/>
    <w:rsid w:val="00CF49D5"/>
    <w:rsid w:val="00CF7D6C"/>
    <w:rsid w:val="00D03C6F"/>
    <w:rsid w:val="00D055B5"/>
    <w:rsid w:val="00D06305"/>
    <w:rsid w:val="00D079B5"/>
    <w:rsid w:val="00D10328"/>
    <w:rsid w:val="00D10F35"/>
    <w:rsid w:val="00D2087F"/>
    <w:rsid w:val="00D20DEE"/>
    <w:rsid w:val="00D22A17"/>
    <w:rsid w:val="00D230CA"/>
    <w:rsid w:val="00D24891"/>
    <w:rsid w:val="00D266E2"/>
    <w:rsid w:val="00D26BF5"/>
    <w:rsid w:val="00D30144"/>
    <w:rsid w:val="00D30E96"/>
    <w:rsid w:val="00D3219E"/>
    <w:rsid w:val="00D32494"/>
    <w:rsid w:val="00D36F31"/>
    <w:rsid w:val="00D37A5E"/>
    <w:rsid w:val="00D43756"/>
    <w:rsid w:val="00D44721"/>
    <w:rsid w:val="00D53DE0"/>
    <w:rsid w:val="00D61200"/>
    <w:rsid w:val="00D61B23"/>
    <w:rsid w:val="00D64BA9"/>
    <w:rsid w:val="00D654A4"/>
    <w:rsid w:val="00D65A4B"/>
    <w:rsid w:val="00D71169"/>
    <w:rsid w:val="00D7256F"/>
    <w:rsid w:val="00D77B85"/>
    <w:rsid w:val="00D77F22"/>
    <w:rsid w:val="00D87D3C"/>
    <w:rsid w:val="00D92F29"/>
    <w:rsid w:val="00D93D3A"/>
    <w:rsid w:val="00D96E33"/>
    <w:rsid w:val="00DA0ED6"/>
    <w:rsid w:val="00DA3A69"/>
    <w:rsid w:val="00DA3D97"/>
    <w:rsid w:val="00DA5C65"/>
    <w:rsid w:val="00DA5DC0"/>
    <w:rsid w:val="00DA7892"/>
    <w:rsid w:val="00DB4535"/>
    <w:rsid w:val="00DB7507"/>
    <w:rsid w:val="00DC41D0"/>
    <w:rsid w:val="00DC41E1"/>
    <w:rsid w:val="00DC4E0B"/>
    <w:rsid w:val="00DD281A"/>
    <w:rsid w:val="00DD3937"/>
    <w:rsid w:val="00DD504A"/>
    <w:rsid w:val="00DD53A6"/>
    <w:rsid w:val="00DD5D3D"/>
    <w:rsid w:val="00DD62AD"/>
    <w:rsid w:val="00DD7A67"/>
    <w:rsid w:val="00DE0980"/>
    <w:rsid w:val="00DE31AA"/>
    <w:rsid w:val="00E024E1"/>
    <w:rsid w:val="00E04DD3"/>
    <w:rsid w:val="00E11B7D"/>
    <w:rsid w:val="00E1606A"/>
    <w:rsid w:val="00E16727"/>
    <w:rsid w:val="00E211C9"/>
    <w:rsid w:val="00E303A6"/>
    <w:rsid w:val="00E32A36"/>
    <w:rsid w:val="00E35B4A"/>
    <w:rsid w:val="00E40D75"/>
    <w:rsid w:val="00E46AD2"/>
    <w:rsid w:val="00E47630"/>
    <w:rsid w:val="00E61339"/>
    <w:rsid w:val="00E61DC4"/>
    <w:rsid w:val="00E670B4"/>
    <w:rsid w:val="00E716A4"/>
    <w:rsid w:val="00E86D9F"/>
    <w:rsid w:val="00E9216E"/>
    <w:rsid w:val="00E96616"/>
    <w:rsid w:val="00EA2068"/>
    <w:rsid w:val="00EA2B52"/>
    <w:rsid w:val="00EA5FA9"/>
    <w:rsid w:val="00EB17C1"/>
    <w:rsid w:val="00EB3BD5"/>
    <w:rsid w:val="00EB69B5"/>
    <w:rsid w:val="00EC2B96"/>
    <w:rsid w:val="00EC5EBB"/>
    <w:rsid w:val="00EC6681"/>
    <w:rsid w:val="00EC6971"/>
    <w:rsid w:val="00EC703C"/>
    <w:rsid w:val="00EC753D"/>
    <w:rsid w:val="00EC78E6"/>
    <w:rsid w:val="00ED174D"/>
    <w:rsid w:val="00ED2EFD"/>
    <w:rsid w:val="00EE0FFE"/>
    <w:rsid w:val="00EE3AB5"/>
    <w:rsid w:val="00EE468A"/>
    <w:rsid w:val="00EF228B"/>
    <w:rsid w:val="00F00954"/>
    <w:rsid w:val="00F01E81"/>
    <w:rsid w:val="00F04A19"/>
    <w:rsid w:val="00F050F1"/>
    <w:rsid w:val="00F059D8"/>
    <w:rsid w:val="00F140D0"/>
    <w:rsid w:val="00F145DB"/>
    <w:rsid w:val="00F1552E"/>
    <w:rsid w:val="00F15E93"/>
    <w:rsid w:val="00F170B8"/>
    <w:rsid w:val="00F2293B"/>
    <w:rsid w:val="00F24538"/>
    <w:rsid w:val="00F44B02"/>
    <w:rsid w:val="00F456EE"/>
    <w:rsid w:val="00F45931"/>
    <w:rsid w:val="00F468D2"/>
    <w:rsid w:val="00F4734D"/>
    <w:rsid w:val="00F50BD0"/>
    <w:rsid w:val="00F5177B"/>
    <w:rsid w:val="00F5200C"/>
    <w:rsid w:val="00F52CBF"/>
    <w:rsid w:val="00F5314E"/>
    <w:rsid w:val="00F5501C"/>
    <w:rsid w:val="00F5708D"/>
    <w:rsid w:val="00F5783D"/>
    <w:rsid w:val="00F57954"/>
    <w:rsid w:val="00F639C3"/>
    <w:rsid w:val="00F659DB"/>
    <w:rsid w:val="00F71CA4"/>
    <w:rsid w:val="00F73463"/>
    <w:rsid w:val="00F7396D"/>
    <w:rsid w:val="00F83B32"/>
    <w:rsid w:val="00F86D63"/>
    <w:rsid w:val="00F90168"/>
    <w:rsid w:val="00F91561"/>
    <w:rsid w:val="00F92001"/>
    <w:rsid w:val="00F97DC0"/>
    <w:rsid w:val="00FA2A05"/>
    <w:rsid w:val="00FA52E4"/>
    <w:rsid w:val="00FA6FFB"/>
    <w:rsid w:val="00FA71AC"/>
    <w:rsid w:val="00FB44B5"/>
    <w:rsid w:val="00FB5C9E"/>
    <w:rsid w:val="00FC0E0F"/>
    <w:rsid w:val="00FC12C3"/>
    <w:rsid w:val="00FC20BA"/>
    <w:rsid w:val="00FC5B66"/>
    <w:rsid w:val="00FD13CA"/>
    <w:rsid w:val="00FD1CEB"/>
    <w:rsid w:val="00FD3749"/>
    <w:rsid w:val="00FE06B5"/>
    <w:rsid w:val="00FE0C5E"/>
    <w:rsid w:val="00FE41BF"/>
    <w:rsid w:val="00FF18A2"/>
    <w:rsid w:val="00FF47FD"/>
    <w:rsid w:val="00FF4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90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9DF"/>
    <w:rPr>
      <w:rFonts w:eastAsia="Batang"/>
      <w:sz w:val="24"/>
      <w:szCs w:val="24"/>
      <w:lang w:eastAsia="ko-KR"/>
    </w:rPr>
  </w:style>
  <w:style w:type="paragraph" w:styleId="Heading1">
    <w:name w:val="heading 1"/>
    <w:basedOn w:val="Normal"/>
    <w:next w:val="Normal"/>
    <w:qFormat/>
    <w:rsid w:val="006E69DF"/>
    <w:pPr>
      <w:keepNext/>
      <w:spacing w:before="240" w:after="60" w:line="276" w:lineRule="auto"/>
      <w:outlineLvl w:val="0"/>
    </w:pPr>
    <w:rPr>
      <w:rFonts w:ascii="Cambria" w:eastAsia="Times New Roman" w:hAnsi="Cambria"/>
      <w:b/>
      <w:bCs/>
      <w:kern w:val="32"/>
      <w:sz w:val="32"/>
      <w:szCs w:val="32"/>
      <w:lang w:val="fr-FR"/>
    </w:rPr>
  </w:style>
  <w:style w:type="paragraph" w:styleId="Heading2">
    <w:name w:val="heading 2"/>
    <w:basedOn w:val="Normal"/>
    <w:next w:val="Normal"/>
    <w:uiPriority w:val="9"/>
    <w:qFormat/>
    <w:rsid w:val="006E69DF"/>
    <w:pPr>
      <w:keepNext/>
      <w:keepLines/>
      <w:spacing w:before="200"/>
      <w:outlineLvl w:val="1"/>
    </w:pPr>
    <w:rPr>
      <w:rFonts w:ascii="Cambria" w:eastAsia="Times New Roman" w:hAnsi="Cambria"/>
      <w:b/>
      <w:bCs/>
      <w:color w:val="4F81BD"/>
      <w:sz w:val="26"/>
      <w:szCs w:val="26"/>
    </w:rPr>
  </w:style>
  <w:style w:type="paragraph" w:styleId="Heading3">
    <w:name w:val="heading 3"/>
    <w:basedOn w:val="Heading2"/>
    <w:next w:val="Normal"/>
    <w:qFormat/>
    <w:rsid w:val="00A15BCD"/>
    <w:pPr>
      <w:numPr>
        <w:ilvl w:val="2"/>
        <w:numId w:val="4"/>
      </w:numPr>
      <w:outlineLvl w:val="2"/>
    </w:pPr>
    <w:rPr>
      <w:rFonts w:ascii="Times New Roman" w:hAnsi="Times New Roman"/>
      <w:color w:val="000000" w:themeColor="text1"/>
      <w:sz w:val="24"/>
    </w:rPr>
  </w:style>
  <w:style w:type="paragraph" w:styleId="Heading4">
    <w:name w:val="heading 4"/>
    <w:basedOn w:val="Normal"/>
    <w:next w:val="Normal"/>
    <w:qFormat/>
    <w:pPr>
      <w:keepNext/>
      <w:outlineLvl w:val="3"/>
    </w:pPr>
    <w:rPr>
      <w:b/>
      <w:sz w:val="28"/>
    </w:rPr>
  </w:style>
  <w:style w:type="paragraph" w:styleId="Heading6">
    <w:name w:val="heading 6"/>
    <w:basedOn w:val="Normal"/>
    <w:next w:val="Normal"/>
    <w:qFormat/>
    <w:rsid w:val="005125AE"/>
    <w:pPr>
      <w:keepNext/>
      <w:jc w:val="center"/>
      <w:outlineLvl w:val="5"/>
    </w:pPr>
    <w:rPr>
      <w:rFonts w:ascii="GoudyOlSt BT" w:hAnsi="GoudyOlSt BT"/>
      <w:b/>
      <w:sz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eastAsia="MS Mincho"/>
      <w:szCs w:val="20"/>
      <w:lang w:eastAsia="en-US"/>
    </w:rPr>
  </w:style>
  <w:style w:type="character" w:customStyle="1" w:styleId="HeaderChar">
    <w:name w:val="Header Char"/>
    <w:link w:val="Header"/>
    <w:uiPriority w:val="99"/>
    <w:rsid w:val="00CF16CB"/>
    <w:rPr>
      <w:sz w:val="24"/>
      <w:lang w:val="en-US" w:eastAsia="en-US"/>
    </w:rPr>
  </w:style>
  <w:style w:type="paragraph" w:styleId="Footer">
    <w:name w:val="footer"/>
    <w:basedOn w:val="Normal"/>
    <w:uiPriority w:val="99"/>
    <w:unhideWhenUsed/>
    <w:rsid w:val="006E69DF"/>
    <w:pPr>
      <w:tabs>
        <w:tab w:val="center" w:pos="4513"/>
        <w:tab w:val="right" w:pos="9026"/>
      </w:tabs>
    </w:pPr>
  </w:style>
  <w:style w:type="paragraph" w:styleId="FootnoteText">
    <w:name w:val="footnote text"/>
    <w:basedOn w:val="Normal"/>
    <w:semiHidden/>
    <w:rsid w:val="006E69DF"/>
    <w:rPr>
      <w:sz w:val="20"/>
      <w:szCs w:val="20"/>
    </w:rPr>
  </w:style>
  <w:style w:type="character" w:styleId="FootnoteReference">
    <w:name w:val="footnote reference"/>
    <w:semiHidden/>
    <w:rsid w:val="006E69DF"/>
    <w:rPr>
      <w:vertAlign w:val="superscript"/>
    </w:rPr>
  </w:style>
  <w:style w:type="paragraph" w:styleId="Title">
    <w:name w:val="Title"/>
    <w:basedOn w:val="Normal"/>
    <w:qFormat/>
    <w:rsid w:val="005E3182"/>
    <w:pPr>
      <w:jc w:val="center"/>
    </w:pPr>
    <w:rPr>
      <w:sz w:val="28"/>
      <w:lang w:val="en-GB"/>
    </w:rPr>
  </w:style>
  <w:style w:type="paragraph" w:styleId="TOC1">
    <w:name w:val="toc 1"/>
    <w:basedOn w:val="Normal"/>
    <w:next w:val="Normal"/>
    <w:autoRedefine/>
    <w:uiPriority w:val="39"/>
    <w:rsid w:val="008665C6"/>
  </w:style>
  <w:style w:type="paragraph" w:styleId="TOC2">
    <w:name w:val="toc 2"/>
    <w:basedOn w:val="Normal"/>
    <w:next w:val="Normal"/>
    <w:autoRedefine/>
    <w:uiPriority w:val="39"/>
    <w:rsid w:val="00835F3C"/>
    <w:pPr>
      <w:tabs>
        <w:tab w:val="left" w:pos="851"/>
        <w:tab w:val="right" w:leader="dot" w:pos="9350"/>
      </w:tabs>
      <w:ind w:left="240"/>
    </w:pPr>
  </w:style>
  <w:style w:type="character" w:styleId="Hyperlink">
    <w:name w:val="Hyperlink"/>
    <w:uiPriority w:val="99"/>
    <w:rsid w:val="008665C6"/>
    <w:rPr>
      <w:color w:val="0000FF"/>
      <w:u w:val="single"/>
    </w:rPr>
  </w:style>
  <w:style w:type="paragraph" w:styleId="BalloonText">
    <w:name w:val="Balloon Text"/>
    <w:basedOn w:val="Normal"/>
    <w:uiPriority w:val="99"/>
    <w:semiHidden/>
    <w:unhideWhenUsed/>
    <w:rsid w:val="006E69DF"/>
    <w:rPr>
      <w:rFonts w:ascii="Tahoma" w:hAnsi="Tahoma" w:cs="Tahoma"/>
      <w:sz w:val="16"/>
      <w:szCs w:val="16"/>
    </w:rPr>
  </w:style>
  <w:style w:type="table" w:styleId="TableGrid">
    <w:name w:val="Table Grid"/>
    <w:basedOn w:val="TableNormal"/>
    <w:uiPriority w:val="59"/>
    <w:rsid w:val="0084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変更箇所1"/>
    <w:hidden/>
    <w:uiPriority w:val="99"/>
    <w:semiHidden/>
    <w:rsid w:val="001C0925"/>
    <w:rPr>
      <w:sz w:val="24"/>
      <w:lang w:eastAsia="en-US"/>
    </w:rPr>
  </w:style>
  <w:style w:type="paragraph" w:customStyle="1" w:styleId="10">
    <w:name w:val="リスト段落1"/>
    <w:basedOn w:val="Normal"/>
    <w:uiPriority w:val="34"/>
    <w:qFormat/>
    <w:rsid w:val="00D10328"/>
    <w:pPr>
      <w:ind w:left="720"/>
    </w:pPr>
  </w:style>
  <w:style w:type="paragraph" w:styleId="ListParagraph">
    <w:name w:val="List Paragraph"/>
    <w:basedOn w:val="Normal"/>
    <w:uiPriority w:val="34"/>
    <w:qFormat/>
    <w:rsid w:val="006E69DF"/>
    <w:pPr>
      <w:ind w:left="720"/>
      <w:contextualSpacing/>
    </w:pPr>
  </w:style>
  <w:style w:type="paragraph" w:customStyle="1" w:styleId="IMDRFHeading2">
    <w:name w:val="IMDRF Heading 2"/>
    <w:basedOn w:val="Normal"/>
    <w:qFormat/>
    <w:rsid w:val="006E69DF"/>
    <w:pPr>
      <w:numPr>
        <w:numId w:val="20"/>
      </w:numPr>
      <w:outlineLvl w:val="0"/>
    </w:pPr>
    <w:rPr>
      <w:rFonts w:ascii="Arial" w:eastAsia="Times New Roman" w:hAnsi="Helvetica"/>
      <w:b/>
      <w:color w:val="000000"/>
      <w:sz w:val="28"/>
      <w:szCs w:val="28"/>
      <w:lang w:eastAsia="en-AU"/>
    </w:rPr>
  </w:style>
  <w:style w:type="paragraph" w:customStyle="1" w:styleId="IMDRFHeading3">
    <w:name w:val="IMDRF Heading 3"/>
    <w:basedOn w:val="Normal"/>
    <w:qFormat/>
    <w:rsid w:val="006E69DF"/>
    <w:pPr>
      <w:numPr>
        <w:ilvl w:val="1"/>
        <w:numId w:val="20"/>
      </w:numPr>
      <w:tabs>
        <w:tab w:val="left" w:pos="1560"/>
      </w:tabs>
      <w:outlineLvl w:val="0"/>
    </w:pPr>
    <w:rPr>
      <w:rFonts w:ascii="Arial" w:eastAsia="Times New Roman" w:hAnsi="Helvetica"/>
      <w:b/>
      <w:color w:val="000000"/>
      <w:sz w:val="22"/>
      <w:lang w:eastAsia="en-AU"/>
    </w:rPr>
  </w:style>
  <w:style w:type="paragraph" w:customStyle="1" w:styleId="IMDRFheading4">
    <w:name w:val="IMDRF heading 4"/>
    <w:basedOn w:val="Normal"/>
    <w:qFormat/>
    <w:rsid w:val="006E69DF"/>
    <w:pPr>
      <w:ind w:left="1134"/>
      <w:outlineLvl w:val="0"/>
    </w:pPr>
    <w:rPr>
      <w:rFonts w:ascii="Arial" w:eastAsia="Times New Roman" w:hAnsi="Helvetica"/>
      <w:b/>
      <w:color w:val="000000"/>
      <w:sz w:val="22"/>
      <w:lang w:eastAsia="en-AU"/>
    </w:rPr>
  </w:style>
  <w:style w:type="paragraph" w:customStyle="1" w:styleId="IMDRFheading5">
    <w:name w:val="IMDRF heading 5"/>
    <w:basedOn w:val="Normal"/>
    <w:qFormat/>
    <w:rsid w:val="006E69DF"/>
    <w:pPr>
      <w:numPr>
        <w:ilvl w:val="4"/>
        <w:numId w:val="20"/>
      </w:numPr>
      <w:tabs>
        <w:tab w:val="left" w:pos="1276"/>
      </w:tabs>
      <w:outlineLvl w:val="0"/>
    </w:pPr>
    <w:rPr>
      <w:rFonts w:ascii="Arial" w:eastAsia="Times New Roman" w:hAnsi="Helvetica"/>
      <w:b/>
      <w:i/>
      <w:sz w:val="22"/>
      <w:lang w:eastAsia="en-AU"/>
    </w:rPr>
  </w:style>
  <w:style w:type="paragraph" w:customStyle="1" w:styleId="IMDRFpara1">
    <w:name w:val="IMDRF para 1"/>
    <w:basedOn w:val="Normal"/>
    <w:qFormat/>
    <w:rsid w:val="006E69DF"/>
    <w:pPr>
      <w:ind w:left="1134"/>
      <w:outlineLvl w:val="0"/>
    </w:pPr>
    <w:rPr>
      <w:rFonts w:ascii="Arial" w:eastAsia="Times New Roman" w:hAnsi="Helvetica"/>
      <w:color w:val="000000"/>
      <w:sz w:val="22"/>
      <w:szCs w:val="22"/>
      <w:lang w:eastAsia="en-AU"/>
    </w:rPr>
  </w:style>
  <w:style w:type="character" w:styleId="CommentReference">
    <w:name w:val="annotation reference"/>
    <w:rsid w:val="000E09BD"/>
    <w:rPr>
      <w:sz w:val="16"/>
      <w:szCs w:val="16"/>
    </w:rPr>
  </w:style>
  <w:style w:type="paragraph" w:styleId="CommentText">
    <w:name w:val="annotation text"/>
    <w:basedOn w:val="Normal"/>
    <w:link w:val="CommentTextChar"/>
    <w:rsid w:val="000E09BD"/>
    <w:rPr>
      <w:sz w:val="20"/>
      <w:szCs w:val="20"/>
    </w:rPr>
  </w:style>
  <w:style w:type="character" w:customStyle="1" w:styleId="CommentTextChar">
    <w:name w:val="Comment Text Char"/>
    <w:link w:val="CommentText"/>
    <w:rsid w:val="000E09BD"/>
    <w:rPr>
      <w:rFonts w:eastAsia="Batang"/>
      <w:lang w:val="en-US" w:eastAsia="ko-KR"/>
    </w:rPr>
  </w:style>
  <w:style w:type="paragraph" w:styleId="CommentSubject">
    <w:name w:val="annotation subject"/>
    <w:basedOn w:val="CommentText"/>
    <w:next w:val="CommentText"/>
    <w:link w:val="CommentSubjectChar"/>
    <w:rsid w:val="000E09BD"/>
    <w:rPr>
      <w:b/>
      <w:bCs/>
    </w:rPr>
  </w:style>
  <w:style w:type="character" w:customStyle="1" w:styleId="CommentSubjectChar">
    <w:name w:val="Comment Subject Char"/>
    <w:link w:val="CommentSubject"/>
    <w:rsid w:val="000E09BD"/>
    <w:rPr>
      <w:rFonts w:eastAsia="Batang"/>
      <w:b/>
      <w:bCs/>
      <w:lang w:val="en-US" w:eastAsia="ko-KR"/>
    </w:rPr>
  </w:style>
  <w:style w:type="character" w:styleId="LineNumber">
    <w:name w:val="line number"/>
    <w:rsid w:val="00C46D9D"/>
  </w:style>
  <w:style w:type="character" w:customStyle="1" w:styleId="st">
    <w:name w:val="st"/>
    <w:basedOn w:val="DefaultParagraphFont"/>
    <w:rsid w:val="001450E5"/>
  </w:style>
  <w:style w:type="paragraph" w:styleId="Revision">
    <w:name w:val="Revision"/>
    <w:hidden/>
    <w:uiPriority w:val="99"/>
    <w:semiHidden/>
    <w:rsid w:val="006458C9"/>
    <w:rPr>
      <w:rFonts w:eastAsia="Batang"/>
      <w:sz w:val="24"/>
      <w:szCs w:val="24"/>
      <w:lang w:eastAsia="ko-KR"/>
    </w:rPr>
  </w:style>
  <w:style w:type="paragraph" w:styleId="TOC3">
    <w:name w:val="toc 3"/>
    <w:basedOn w:val="Normal"/>
    <w:next w:val="Normal"/>
    <w:autoRedefine/>
    <w:uiPriority w:val="39"/>
    <w:rsid w:val="00633AE9"/>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9DF"/>
    <w:rPr>
      <w:rFonts w:eastAsia="Batang"/>
      <w:sz w:val="24"/>
      <w:szCs w:val="24"/>
      <w:lang w:eastAsia="ko-KR"/>
    </w:rPr>
  </w:style>
  <w:style w:type="paragraph" w:styleId="Heading1">
    <w:name w:val="heading 1"/>
    <w:basedOn w:val="Normal"/>
    <w:next w:val="Normal"/>
    <w:qFormat/>
    <w:rsid w:val="006E69DF"/>
    <w:pPr>
      <w:keepNext/>
      <w:spacing w:before="240" w:after="60" w:line="276" w:lineRule="auto"/>
      <w:outlineLvl w:val="0"/>
    </w:pPr>
    <w:rPr>
      <w:rFonts w:ascii="Cambria" w:eastAsia="Times New Roman" w:hAnsi="Cambria"/>
      <w:b/>
      <w:bCs/>
      <w:kern w:val="32"/>
      <w:sz w:val="32"/>
      <w:szCs w:val="32"/>
      <w:lang w:val="fr-FR"/>
    </w:rPr>
  </w:style>
  <w:style w:type="paragraph" w:styleId="Heading2">
    <w:name w:val="heading 2"/>
    <w:basedOn w:val="Normal"/>
    <w:next w:val="Normal"/>
    <w:uiPriority w:val="9"/>
    <w:qFormat/>
    <w:rsid w:val="006E69DF"/>
    <w:pPr>
      <w:keepNext/>
      <w:keepLines/>
      <w:spacing w:before="200"/>
      <w:outlineLvl w:val="1"/>
    </w:pPr>
    <w:rPr>
      <w:rFonts w:ascii="Cambria" w:eastAsia="Times New Roman" w:hAnsi="Cambria"/>
      <w:b/>
      <w:bCs/>
      <w:color w:val="4F81BD"/>
      <w:sz w:val="26"/>
      <w:szCs w:val="26"/>
    </w:rPr>
  </w:style>
  <w:style w:type="paragraph" w:styleId="Heading3">
    <w:name w:val="heading 3"/>
    <w:basedOn w:val="Heading2"/>
    <w:next w:val="Normal"/>
    <w:qFormat/>
    <w:rsid w:val="00A15BCD"/>
    <w:pPr>
      <w:numPr>
        <w:ilvl w:val="2"/>
        <w:numId w:val="4"/>
      </w:numPr>
      <w:outlineLvl w:val="2"/>
    </w:pPr>
    <w:rPr>
      <w:rFonts w:ascii="Times New Roman" w:hAnsi="Times New Roman"/>
      <w:color w:val="000000" w:themeColor="text1"/>
      <w:sz w:val="24"/>
    </w:rPr>
  </w:style>
  <w:style w:type="paragraph" w:styleId="Heading4">
    <w:name w:val="heading 4"/>
    <w:basedOn w:val="Normal"/>
    <w:next w:val="Normal"/>
    <w:qFormat/>
    <w:pPr>
      <w:keepNext/>
      <w:outlineLvl w:val="3"/>
    </w:pPr>
    <w:rPr>
      <w:b/>
      <w:sz w:val="28"/>
    </w:rPr>
  </w:style>
  <w:style w:type="paragraph" w:styleId="Heading6">
    <w:name w:val="heading 6"/>
    <w:basedOn w:val="Normal"/>
    <w:next w:val="Normal"/>
    <w:qFormat/>
    <w:rsid w:val="005125AE"/>
    <w:pPr>
      <w:keepNext/>
      <w:jc w:val="center"/>
      <w:outlineLvl w:val="5"/>
    </w:pPr>
    <w:rPr>
      <w:rFonts w:ascii="GoudyOlSt BT" w:hAnsi="GoudyOlSt BT"/>
      <w:b/>
      <w:sz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eastAsia="MS Mincho"/>
      <w:szCs w:val="20"/>
      <w:lang w:eastAsia="en-US"/>
    </w:rPr>
  </w:style>
  <w:style w:type="character" w:customStyle="1" w:styleId="HeaderChar">
    <w:name w:val="Header Char"/>
    <w:link w:val="Header"/>
    <w:uiPriority w:val="99"/>
    <w:rsid w:val="00CF16CB"/>
    <w:rPr>
      <w:sz w:val="24"/>
      <w:lang w:val="en-US" w:eastAsia="en-US"/>
    </w:rPr>
  </w:style>
  <w:style w:type="paragraph" w:styleId="Footer">
    <w:name w:val="footer"/>
    <w:basedOn w:val="Normal"/>
    <w:uiPriority w:val="99"/>
    <w:unhideWhenUsed/>
    <w:rsid w:val="006E69DF"/>
    <w:pPr>
      <w:tabs>
        <w:tab w:val="center" w:pos="4513"/>
        <w:tab w:val="right" w:pos="9026"/>
      </w:tabs>
    </w:pPr>
  </w:style>
  <w:style w:type="paragraph" w:styleId="FootnoteText">
    <w:name w:val="footnote text"/>
    <w:basedOn w:val="Normal"/>
    <w:semiHidden/>
    <w:rsid w:val="006E69DF"/>
    <w:rPr>
      <w:sz w:val="20"/>
      <w:szCs w:val="20"/>
    </w:rPr>
  </w:style>
  <w:style w:type="character" w:styleId="FootnoteReference">
    <w:name w:val="footnote reference"/>
    <w:semiHidden/>
    <w:rsid w:val="006E69DF"/>
    <w:rPr>
      <w:vertAlign w:val="superscript"/>
    </w:rPr>
  </w:style>
  <w:style w:type="paragraph" w:styleId="Title">
    <w:name w:val="Title"/>
    <w:basedOn w:val="Normal"/>
    <w:qFormat/>
    <w:rsid w:val="005E3182"/>
    <w:pPr>
      <w:jc w:val="center"/>
    </w:pPr>
    <w:rPr>
      <w:sz w:val="28"/>
      <w:lang w:val="en-GB"/>
    </w:rPr>
  </w:style>
  <w:style w:type="paragraph" w:styleId="TOC1">
    <w:name w:val="toc 1"/>
    <w:basedOn w:val="Normal"/>
    <w:next w:val="Normal"/>
    <w:autoRedefine/>
    <w:uiPriority w:val="39"/>
    <w:rsid w:val="008665C6"/>
  </w:style>
  <w:style w:type="paragraph" w:styleId="TOC2">
    <w:name w:val="toc 2"/>
    <w:basedOn w:val="Normal"/>
    <w:next w:val="Normal"/>
    <w:autoRedefine/>
    <w:uiPriority w:val="39"/>
    <w:rsid w:val="00835F3C"/>
    <w:pPr>
      <w:tabs>
        <w:tab w:val="left" w:pos="851"/>
        <w:tab w:val="right" w:leader="dot" w:pos="9350"/>
      </w:tabs>
      <w:ind w:left="240"/>
    </w:pPr>
  </w:style>
  <w:style w:type="character" w:styleId="Hyperlink">
    <w:name w:val="Hyperlink"/>
    <w:uiPriority w:val="99"/>
    <w:rsid w:val="008665C6"/>
    <w:rPr>
      <w:color w:val="0000FF"/>
      <w:u w:val="single"/>
    </w:rPr>
  </w:style>
  <w:style w:type="paragraph" w:styleId="BalloonText">
    <w:name w:val="Balloon Text"/>
    <w:basedOn w:val="Normal"/>
    <w:uiPriority w:val="99"/>
    <w:semiHidden/>
    <w:unhideWhenUsed/>
    <w:rsid w:val="006E69DF"/>
    <w:rPr>
      <w:rFonts w:ascii="Tahoma" w:hAnsi="Tahoma" w:cs="Tahoma"/>
      <w:sz w:val="16"/>
      <w:szCs w:val="16"/>
    </w:rPr>
  </w:style>
  <w:style w:type="table" w:styleId="TableGrid">
    <w:name w:val="Table Grid"/>
    <w:basedOn w:val="TableNormal"/>
    <w:uiPriority w:val="59"/>
    <w:rsid w:val="0084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変更箇所1"/>
    <w:hidden/>
    <w:uiPriority w:val="99"/>
    <w:semiHidden/>
    <w:rsid w:val="001C0925"/>
    <w:rPr>
      <w:sz w:val="24"/>
      <w:lang w:eastAsia="en-US"/>
    </w:rPr>
  </w:style>
  <w:style w:type="paragraph" w:customStyle="1" w:styleId="10">
    <w:name w:val="リスト段落1"/>
    <w:basedOn w:val="Normal"/>
    <w:uiPriority w:val="34"/>
    <w:qFormat/>
    <w:rsid w:val="00D10328"/>
    <w:pPr>
      <w:ind w:left="720"/>
    </w:pPr>
  </w:style>
  <w:style w:type="paragraph" w:styleId="ListParagraph">
    <w:name w:val="List Paragraph"/>
    <w:basedOn w:val="Normal"/>
    <w:uiPriority w:val="34"/>
    <w:qFormat/>
    <w:rsid w:val="006E69DF"/>
    <w:pPr>
      <w:ind w:left="720"/>
      <w:contextualSpacing/>
    </w:pPr>
  </w:style>
  <w:style w:type="paragraph" w:customStyle="1" w:styleId="IMDRFHeading2">
    <w:name w:val="IMDRF Heading 2"/>
    <w:basedOn w:val="Normal"/>
    <w:qFormat/>
    <w:rsid w:val="006E69DF"/>
    <w:pPr>
      <w:numPr>
        <w:numId w:val="20"/>
      </w:numPr>
      <w:outlineLvl w:val="0"/>
    </w:pPr>
    <w:rPr>
      <w:rFonts w:ascii="Arial" w:eastAsia="Times New Roman" w:hAnsi="Helvetica"/>
      <w:b/>
      <w:color w:val="000000"/>
      <w:sz w:val="28"/>
      <w:szCs w:val="28"/>
      <w:lang w:eastAsia="en-AU"/>
    </w:rPr>
  </w:style>
  <w:style w:type="paragraph" w:customStyle="1" w:styleId="IMDRFHeading3">
    <w:name w:val="IMDRF Heading 3"/>
    <w:basedOn w:val="Normal"/>
    <w:qFormat/>
    <w:rsid w:val="006E69DF"/>
    <w:pPr>
      <w:numPr>
        <w:ilvl w:val="1"/>
        <w:numId w:val="20"/>
      </w:numPr>
      <w:tabs>
        <w:tab w:val="left" w:pos="1560"/>
      </w:tabs>
      <w:outlineLvl w:val="0"/>
    </w:pPr>
    <w:rPr>
      <w:rFonts w:ascii="Arial" w:eastAsia="Times New Roman" w:hAnsi="Helvetica"/>
      <w:b/>
      <w:color w:val="000000"/>
      <w:sz w:val="22"/>
      <w:lang w:eastAsia="en-AU"/>
    </w:rPr>
  </w:style>
  <w:style w:type="paragraph" w:customStyle="1" w:styleId="IMDRFheading4">
    <w:name w:val="IMDRF heading 4"/>
    <w:basedOn w:val="Normal"/>
    <w:qFormat/>
    <w:rsid w:val="006E69DF"/>
    <w:pPr>
      <w:ind w:left="1134"/>
      <w:outlineLvl w:val="0"/>
    </w:pPr>
    <w:rPr>
      <w:rFonts w:ascii="Arial" w:eastAsia="Times New Roman" w:hAnsi="Helvetica"/>
      <w:b/>
      <w:color w:val="000000"/>
      <w:sz w:val="22"/>
      <w:lang w:eastAsia="en-AU"/>
    </w:rPr>
  </w:style>
  <w:style w:type="paragraph" w:customStyle="1" w:styleId="IMDRFheading5">
    <w:name w:val="IMDRF heading 5"/>
    <w:basedOn w:val="Normal"/>
    <w:qFormat/>
    <w:rsid w:val="006E69DF"/>
    <w:pPr>
      <w:numPr>
        <w:ilvl w:val="4"/>
        <w:numId w:val="20"/>
      </w:numPr>
      <w:tabs>
        <w:tab w:val="left" w:pos="1276"/>
      </w:tabs>
      <w:outlineLvl w:val="0"/>
    </w:pPr>
    <w:rPr>
      <w:rFonts w:ascii="Arial" w:eastAsia="Times New Roman" w:hAnsi="Helvetica"/>
      <w:b/>
      <w:i/>
      <w:sz w:val="22"/>
      <w:lang w:eastAsia="en-AU"/>
    </w:rPr>
  </w:style>
  <w:style w:type="paragraph" w:customStyle="1" w:styleId="IMDRFpara1">
    <w:name w:val="IMDRF para 1"/>
    <w:basedOn w:val="Normal"/>
    <w:qFormat/>
    <w:rsid w:val="006E69DF"/>
    <w:pPr>
      <w:ind w:left="1134"/>
      <w:outlineLvl w:val="0"/>
    </w:pPr>
    <w:rPr>
      <w:rFonts w:ascii="Arial" w:eastAsia="Times New Roman" w:hAnsi="Helvetica"/>
      <w:color w:val="000000"/>
      <w:sz w:val="22"/>
      <w:szCs w:val="22"/>
      <w:lang w:eastAsia="en-AU"/>
    </w:rPr>
  </w:style>
  <w:style w:type="character" w:styleId="CommentReference">
    <w:name w:val="annotation reference"/>
    <w:rsid w:val="000E09BD"/>
    <w:rPr>
      <w:sz w:val="16"/>
      <w:szCs w:val="16"/>
    </w:rPr>
  </w:style>
  <w:style w:type="paragraph" w:styleId="CommentText">
    <w:name w:val="annotation text"/>
    <w:basedOn w:val="Normal"/>
    <w:link w:val="CommentTextChar"/>
    <w:rsid w:val="000E09BD"/>
    <w:rPr>
      <w:sz w:val="20"/>
      <w:szCs w:val="20"/>
    </w:rPr>
  </w:style>
  <w:style w:type="character" w:customStyle="1" w:styleId="CommentTextChar">
    <w:name w:val="Comment Text Char"/>
    <w:link w:val="CommentText"/>
    <w:rsid w:val="000E09BD"/>
    <w:rPr>
      <w:rFonts w:eastAsia="Batang"/>
      <w:lang w:val="en-US" w:eastAsia="ko-KR"/>
    </w:rPr>
  </w:style>
  <w:style w:type="paragraph" w:styleId="CommentSubject">
    <w:name w:val="annotation subject"/>
    <w:basedOn w:val="CommentText"/>
    <w:next w:val="CommentText"/>
    <w:link w:val="CommentSubjectChar"/>
    <w:rsid w:val="000E09BD"/>
    <w:rPr>
      <w:b/>
      <w:bCs/>
    </w:rPr>
  </w:style>
  <w:style w:type="character" w:customStyle="1" w:styleId="CommentSubjectChar">
    <w:name w:val="Comment Subject Char"/>
    <w:link w:val="CommentSubject"/>
    <w:rsid w:val="000E09BD"/>
    <w:rPr>
      <w:rFonts w:eastAsia="Batang"/>
      <w:b/>
      <w:bCs/>
      <w:lang w:val="en-US" w:eastAsia="ko-KR"/>
    </w:rPr>
  </w:style>
  <w:style w:type="character" w:styleId="LineNumber">
    <w:name w:val="line number"/>
    <w:rsid w:val="00C46D9D"/>
  </w:style>
  <w:style w:type="character" w:customStyle="1" w:styleId="st">
    <w:name w:val="st"/>
    <w:basedOn w:val="DefaultParagraphFont"/>
    <w:rsid w:val="001450E5"/>
  </w:style>
  <w:style w:type="paragraph" w:styleId="Revision">
    <w:name w:val="Revision"/>
    <w:hidden/>
    <w:uiPriority w:val="99"/>
    <w:semiHidden/>
    <w:rsid w:val="006458C9"/>
    <w:rPr>
      <w:rFonts w:eastAsia="Batang"/>
      <w:sz w:val="24"/>
      <w:szCs w:val="24"/>
      <w:lang w:eastAsia="ko-KR"/>
    </w:rPr>
  </w:style>
  <w:style w:type="paragraph" w:styleId="TOC3">
    <w:name w:val="toc 3"/>
    <w:basedOn w:val="Normal"/>
    <w:next w:val="Normal"/>
    <w:autoRedefine/>
    <w:uiPriority w:val="39"/>
    <w:rsid w:val="00633AE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70426">
      <w:bodyDiv w:val="1"/>
      <w:marLeft w:val="0"/>
      <w:marRight w:val="0"/>
      <w:marTop w:val="0"/>
      <w:marBottom w:val="0"/>
      <w:divBdr>
        <w:top w:val="none" w:sz="0" w:space="0" w:color="auto"/>
        <w:left w:val="none" w:sz="0" w:space="0" w:color="auto"/>
        <w:bottom w:val="none" w:sz="0" w:space="0" w:color="auto"/>
        <w:right w:val="none" w:sz="0" w:space="0" w:color="auto"/>
      </w:divBdr>
    </w:div>
    <w:div w:id="80836711">
      <w:bodyDiv w:val="1"/>
      <w:marLeft w:val="0"/>
      <w:marRight w:val="0"/>
      <w:marTop w:val="0"/>
      <w:marBottom w:val="0"/>
      <w:divBdr>
        <w:top w:val="none" w:sz="0" w:space="0" w:color="auto"/>
        <w:left w:val="none" w:sz="0" w:space="0" w:color="auto"/>
        <w:bottom w:val="none" w:sz="0" w:space="0" w:color="auto"/>
        <w:right w:val="none" w:sz="0" w:space="0" w:color="auto"/>
      </w:divBdr>
    </w:div>
    <w:div w:id="658194644">
      <w:bodyDiv w:val="1"/>
      <w:marLeft w:val="0"/>
      <w:marRight w:val="0"/>
      <w:marTop w:val="0"/>
      <w:marBottom w:val="0"/>
      <w:divBdr>
        <w:top w:val="none" w:sz="0" w:space="0" w:color="auto"/>
        <w:left w:val="none" w:sz="0" w:space="0" w:color="auto"/>
        <w:bottom w:val="none" w:sz="0" w:space="0" w:color="auto"/>
        <w:right w:val="none" w:sz="0" w:space="0" w:color="auto"/>
      </w:divBdr>
    </w:div>
    <w:div w:id="1142305292">
      <w:bodyDiv w:val="1"/>
      <w:marLeft w:val="0"/>
      <w:marRight w:val="0"/>
      <w:marTop w:val="0"/>
      <w:marBottom w:val="0"/>
      <w:divBdr>
        <w:top w:val="none" w:sz="0" w:space="0" w:color="auto"/>
        <w:left w:val="none" w:sz="0" w:space="0" w:color="auto"/>
        <w:bottom w:val="none" w:sz="0" w:space="0" w:color="auto"/>
        <w:right w:val="none" w:sz="0" w:space="0" w:color="auto"/>
      </w:divBdr>
    </w:div>
    <w:div w:id="1556575929">
      <w:bodyDiv w:val="1"/>
      <w:marLeft w:val="0"/>
      <w:marRight w:val="0"/>
      <w:marTop w:val="0"/>
      <w:marBottom w:val="0"/>
      <w:divBdr>
        <w:top w:val="none" w:sz="0" w:space="0" w:color="auto"/>
        <w:left w:val="none" w:sz="0" w:space="0" w:color="auto"/>
        <w:bottom w:val="none" w:sz="0" w:space="0" w:color="auto"/>
        <w:right w:val="none" w:sz="0" w:space="0" w:color="auto"/>
      </w:divBdr>
    </w:div>
    <w:div w:id="1826971512">
      <w:bodyDiv w:val="1"/>
      <w:marLeft w:val="0"/>
      <w:marRight w:val="0"/>
      <w:marTop w:val="0"/>
      <w:marBottom w:val="0"/>
      <w:divBdr>
        <w:top w:val="none" w:sz="0" w:space="0" w:color="auto"/>
        <w:left w:val="none" w:sz="0" w:space="0" w:color="auto"/>
        <w:bottom w:val="none" w:sz="0" w:space="0" w:color="auto"/>
        <w:right w:val="none" w:sz="0" w:space="0" w:color="auto"/>
      </w:divBdr>
    </w:div>
    <w:div w:id="186609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C629D-3B48-41E6-AD21-45CFCCDBE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30</Pages>
  <Words>7217</Words>
  <Characters>41141</Characters>
  <Application>Microsoft Office Word</Application>
  <DocSecurity>0</DocSecurity>
  <Lines>342</Lines>
  <Paragraphs>96</Paragraphs>
  <ScaleCrop>false</ScaleCrop>
  <HeadingPairs>
    <vt:vector size="8" baseType="variant">
      <vt:variant>
        <vt:lpstr>Название</vt:lpstr>
      </vt:variant>
      <vt:variant>
        <vt:i4>1</vt:i4>
      </vt:variant>
      <vt:variant>
        <vt:lpstr>タイトル</vt:lpstr>
      </vt:variant>
      <vt:variant>
        <vt:i4>1</vt:i4>
      </vt:variant>
      <vt:variant>
        <vt:lpstr>Title</vt:lpstr>
      </vt:variant>
      <vt:variant>
        <vt:i4>1</vt:i4>
      </vt:variant>
      <vt:variant>
        <vt:lpstr>Título</vt:lpstr>
      </vt:variant>
      <vt:variant>
        <vt:i4>1</vt:i4>
      </vt:variant>
    </vt:vector>
  </HeadingPairs>
  <TitlesOfParts>
    <vt:vector size="4" baseType="lpstr">
      <vt:lpstr>IMDRF Standard Operating Procedures</vt:lpstr>
      <vt:lpstr>IMDRF Standard Operating Procedures</vt:lpstr>
      <vt:lpstr>IMDRF Standard Operating Procedures</vt:lpstr>
      <vt:lpstr>[Click here to enter Document Identification Code - see 'Operating Procedures' document]</vt:lpstr>
    </vt:vector>
  </TitlesOfParts>
  <Company>Health Canada - Santé Canada</Company>
  <LinksUpToDate>false</LinksUpToDate>
  <CharactersWithSpaces>48262</CharactersWithSpaces>
  <SharedDoc>false</SharedDoc>
  <HLinks>
    <vt:vector size="186" baseType="variant">
      <vt:variant>
        <vt:i4>6619203</vt:i4>
      </vt:variant>
      <vt:variant>
        <vt:i4>183</vt:i4>
      </vt:variant>
      <vt:variant>
        <vt:i4>0</vt:i4>
      </vt:variant>
      <vt:variant>
        <vt:i4>5</vt:i4>
      </vt:variant>
      <vt:variant>
        <vt:lpwstr>mailto:imdrf.secretariat@tga.gov.au</vt:lpwstr>
      </vt:variant>
      <vt:variant>
        <vt:lpwstr/>
      </vt:variant>
      <vt:variant>
        <vt:i4>1572917</vt:i4>
      </vt:variant>
      <vt:variant>
        <vt:i4>176</vt:i4>
      </vt:variant>
      <vt:variant>
        <vt:i4>0</vt:i4>
      </vt:variant>
      <vt:variant>
        <vt:i4>5</vt:i4>
      </vt:variant>
      <vt:variant>
        <vt:lpwstr/>
      </vt:variant>
      <vt:variant>
        <vt:lpwstr>_Toc331074081</vt:lpwstr>
      </vt:variant>
      <vt:variant>
        <vt:i4>1572917</vt:i4>
      </vt:variant>
      <vt:variant>
        <vt:i4>170</vt:i4>
      </vt:variant>
      <vt:variant>
        <vt:i4>0</vt:i4>
      </vt:variant>
      <vt:variant>
        <vt:i4>5</vt:i4>
      </vt:variant>
      <vt:variant>
        <vt:lpwstr/>
      </vt:variant>
      <vt:variant>
        <vt:lpwstr>_Toc331074080</vt:lpwstr>
      </vt:variant>
      <vt:variant>
        <vt:i4>1507381</vt:i4>
      </vt:variant>
      <vt:variant>
        <vt:i4>164</vt:i4>
      </vt:variant>
      <vt:variant>
        <vt:i4>0</vt:i4>
      </vt:variant>
      <vt:variant>
        <vt:i4>5</vt:i4>
      </vt:variant>
      <vt:variant>
        <vt:lpwstr/>
      </vt:variant>
      <vt:variant>
        <vt:lpwstr>_Toc331074079</vt:lpwstr>
      </vt:variant>
      <vt:variant>
        <vt:i4>1507381</vt:i4>
      </vt:variant>
      <vt:variant>
        <vt:i4>158</vt:i4>
      </vt:variant>
      <vt:variant>
        <vt:i4>0</vt:i4>
      </vt:variant>
      <vt:variant>
        <vt:i4>5</vt:i4>
      </vt:variant>
      <vt:variant>
        <vt:lpwstr/>
      </vt:variant>
      <vt:variant>
        <vt:lpwstr>_Toc331074078</vt:lpwstr>
      </vt:variant>
      <vt:variant>
        <vt:i4>1507381</vt:i4>
      </vt:variant>
      <vt:variant>
        <vt:i4>152</vt:i4>
      </vt:variant>
      <vt:variant>
        <vt:i4>0</vt:i4>
      </vt:variant>
      <vt:variant>
        <vt:i4>5</vt:i4>
      </vt:variant>
      <vt:variant>
        <vt:lpwstr/>
      </vt:variant>
      <vt:variant>
        <vt:lpwstr>_Toc331074077</vt:lpwstr>
      </vt:variant>
      <vt:variant>
        <vt:i4>1507381</vt:i4>
      </vt:variant>
      <vt:variant>
        <vt:i4>146</vt:i4>
      </vt:variant>
      <vt:variant>
        <vt:i4>0</vt:i4>
      </vt:variant>
      <vt:variant>
        <vt:i4>5</vt:i4>
      </vt:variant>
      <vt:variant>
        <vt:lpwstr/>
      </vt:variant>
      <vt:variant>
        <vt:lpwstr>_Toc331074076</vt:lpwstr>
      </vt:variant>
      <vt:variant>
        <vt:i4>1507381</vt:i4>
      </vt:variant>
      <vt:variant>
        <vt:i4>140</vt:i4>
      </vt:variant>
      <vt:variant>
        <vt:i4>0</vt:i4>
      </vt:variant>
      <vt:variant>
        <vt:i4>5</vt:i4>
      </vt:variant>
      <vt:variant>
        <vt:lpwstr/>
      </vt:variant>
      <vt:variant>
        <vt:lpwstr>_Toc331074075</vt:lpwstr>
      </vt:variant>
      <vt:variant>
        <vt:i4>1507381</vt:i4>
      </vt:variant>
      <vt:variant>
        <vt:i4>134</vt:i4>
      </vt:variant>
      <vt:variant>
        <vt:i4>0</vt:i4>
      </vt:variant>
      <vt:variant>
        <vt:i4>5</vt:i4>
      </vt:variant>
      <vt:variant>
        <vt:lpwstr/>
      </vt:variant>
      <vt:variant>
        <vt:lpwstr>_Toc331074074</vt:lpwstr>
      </vt:variant>
      <vt:variant>
        <vt:i4>1507381</vt:i4>
      </vt:variant>
      <vt:variant>
        <vt:i4>128</vt:i4>
      </vt:variant>
      <vt:variant>
        <vt:i4>0</vt:i4>
      </vt:variant>
      <vt:variant>
        <vt:i4>5</vt:i4>
      </vt:variant>
      <vt:variant>
        <vt:lpwstr/>
      </vt:variant>
      <vt:variant>
        <vt:lpwstr>_Toc331074073</vt:lpwstr>
      </vt:variant>
      <vt:variant>
        <vt:i4>1507381</vt:i4>
      </vt:variant>
      <vt:variant>
        <vt:i4>122</vt:i4>
      </vt:variant>
      <vt:variant>
        <vt:i4>0</vt:i4>
      </vt:variant>
      <vt:variant>
        <vt:i4>5</vt:i4>
      </vt:variant>
      <vt:variant>
        <vt:lpwstr/>
      </vt:variant>
      <vt:variant>
        <vt:lpwstr>_Toc331074072</vt:lpwstr>
      </vt:variant>
      <vt:variant>
        <vt:i4>1507381</vt:i4>
      </vt:variant>
      <vt:variant>
        <vt:i4>116</vt:i4>
      </vt:variant>
      <vt:variant>
        <vt:i4>0</vt:i4>
      </vt:variant>
      <vt:variant>
        <vt:i4>5</vt:i4>
      </vt:variant>
      <vt:variant>
        <vt:lpwstr/>
      </vt:variant>
      <vt:variant>
        <vt:lpwstr>_Toc331074071</vt:lpwstr>
      </vt:variant>
      <vt:variant>
        <vt:i4>1507381</vt:i4>
      </vt:variant>
      <vt:variant>
        <vt:i4>110</vt:i4>
      </vt:variant>
      <vt:variant>
        <vt:i4>0</vt:i4>
      </vt:variant>
      <vt:variant>
        <vt:i4>5</vt:i4>
      </vt:variant>
      <vt:variant>
        <vt:lpwstr/>
      </vt:variant>
      <vt:variant>
        <vt:lpwstr>_Toc331074070</vt:lpwstr>
      </vt:variant>
      <vt:variant>
        <vt:i4>1441845</vt:i4>
      </vt:variant>
      <vt:variant>
        <vt:i4>104</vt:i4>
      </vt:variant>
      <vt:variant>
        <vt:i4>0</vt:i4>
      </vt:variant>
      <vt:variant>
        <vt:i4>5</vt:i4>
      </vt:variant>
      <vt:variant>
        <vt:lpwstr/>
      </vt:variant>
      <vt:variant>
        <vt:lpwstr>_Toc331074069</vt:lpwstr>
      </vt:variant>
      <vt:variant>
        <vt:i4>1441845</vt:i4>
      </vt:variant>
      <vt:variant>
        <vt:i4>98</vt:i4>
      </vt:variant>
      <vt:variant>
        <vt:i4>0</vt:i4>
      </vt:variant>
      <vt:variant>
        <vt:i4>5</vt:i4>
      </vt:variant>
      <vt:variant>
        <vt:lpwstr/>
      </vt:variant>
      <vt:variant>
        <vt:lpwstr>_Toc331074068</vt:lpwstr>
      </vt:variant>
      <vt:variant>
        <vt:i4>1441845</vt:i4>
      </vt:variant>
      <vt:variant>
        <vt:i4>92</vt:i4>
      </vt:variant>
      <vt:variant>
        <vt:i4>0</vt:i4>
      </vt:variant>
      <vt:variant>
        <vt:i4>5</vt:i4>
      </vt:variant>
      <vt:variant>
        <vt:lpwstr/>
      </vt:variant>
      <vt:variant>
        <vt:lpwstr>_Toc331074067</vt:lpwstr>
      </vt:variant>
      <vt:variant>
        <vt:i4>1441845</vt:i4>
      </vt:variant>
      <vt:variant>
        <vt:i4>86</vt:i4>
      </vt:variant>
      <vt:variant>
        <vt:i4>0</vt:i4>
      </vt:variant>
      <vt:variant>
        <vt:i4>5</vt:i4>
      </vt:variant>
      <vt:variant>
        <vt:lpwstr/>
      </vt:variant>
      <vt:variant>
        <vt:lpwstr>_Toc331074066</vt:lpwstr>
      </vt:variant>
      <vt:variant>
        <vt:i4>1441845</vt:i4>
      </vt:variant>
      <vt:variant>
        <vt:i4>80</vt:i4>
      </vt:variant>
      <vt:variant>
        <vt:i4>0</vt:i4>
      </vt:variant>
      <vt:variant>
        <vt:i4>5</vt:i4>
      </vt:variant>
      <vt:variant>
        <vt:lpwstr/>
      </vt:variant>
      <vt:variant>
        <vt:lpwstr>_Toc331074065</vt:lpwstr>
      </vt:variant>
      <vt:variant>
        <vt:i4>1441845</vt:i4>
      </vt:variant>
      <vt:variant>
        <vt:i4>74</vt:i4>
      </vt:variant>
      <vt:variant>
        <vt:i4>0</vt:i4>
      </vt:variant>
      <vt:variant>
        <vt:i4>5</vt:i4>
      </vt:variant>
      <vt:variant>
        <vt:lpwstr/>
      </vt:variant>
      <vt:variant>
        <vt:lpwstr>_Toc331074064</vt:lpwstr>
      </vt:variant>
      <vt:variant>
        <vt:i4>1441845</vt:i4>
      </vt:variant>
      <vt:variant>
        <vt:i4>68</vt:i4>
      </vt:variant>
      <vt:variant>
        <vt:i4>0</vt:i4>
      </vt:variant>
      <vt:variant>
        <vt:i4>5</vt:i4>
      </vt:variant>
      <vt:variant>
        <vt:lpwstr/>
      </vt:variant>
      <vt:variant>
        <vt:lpwstr>_Toc331074063</vt:lpwstr>
      </vt:variant>
      <vt:variant>
        <vt:i4>1441845</vt:i4>
      </vt:variant>
      <vt:variant>
        <vt:i4>62</vt:i4>
      </vt:variant>
      <vt:variant>
        <vt:i4>0</vt:i4>
      </vt:variant>
      <vt:variant>
        <vt:i4>5</vt:i4>
      </vt:variant>
      <vt:variant>
        <vt:lpwstr/>
      </vt:variant>
      <vt:variant>
        <vt:lpwstr>_Toc331074062</vt:lpwstr>
      </vt:variant>
      <vt:variant>
        <vt:i4>1441845</vt:i4>
      </vt:variant>
      <vt:variant>
        <vt:i4>56</vt:i4>
      </vt:variant>
      <vt:variant>
        <vt:i4>0</vt:i4>
      </vt:variant>
      <vt:variant>
        <vt:i4>5</vt:i4>
      </vt:variant>
      <vt:variant>
        <vt:lpwstr/>
      </vt:variant>
      <vt:variant>
        <vt:lpwstr>_Toc331074061</vt:lpwstr>
      </vt:variant>
      <vt:variant>
        <vt:i4>1441845</vt:i4>
      </vt:variant>
      <vt:variant>
        <vt:i4>50</vt:i4>
      </vt:variant>
      <vt:variant>
        <vt:i4>0</vt:i4>
      </vt:variant>
      <vt:variant>
        <vt:i4>5</vt:i4>
      </vt:variant>
      <vt:variant>
        <vt:lpwstr/>
      </vt:variant>
      <vt:variant>
        <vt:lpwstr>_Toc331074060</vt:lpwstr>
      </vt:variant>
      <vt:variant>
        <vt:i4>1376309</vt:i4>
      </vt:variant>
      <vt:variant>
        <vt:i4>44</vt:i4>
      </vt:variant>
      <vt:variant>
        <vt:i4>0</vt:i4>
      </vt:variant>
      <vt:variant>
        <vt:i4>5</vt:i4>
      </vt:variant>
      <vt:variant>
        <vt:lpwstr/>
      </vt:variant>
      <vt:variant>
        <vt:lpwstr>_Toc331074059</vt:lpwstr>
      </vt:variant>
      <vt:variant>
        <vt:i4>1376309</vt:i4>
      </vt:variant>
      <vt:variant>
        <vt:i4>38</vt:i4>
      </vt:variant>
      <vt:variant>
        <vt:i4>0</vt:i4>
      </vt:variant>
      <vt:variant>
        <vt:i4>5</vt:i4>
      </vt:variant>
      <vt:variant>
        <vt:lpwstr/>
      </vt:variant>
      <vt:variant>
        <vt:lpwstr>_Toc331074058</vt:lpwstr>
      </vt:variant>
      <vt:variant>
        <vt:i4>1376309</vt:i4>
      </vt:variant>
      <vt:variant>
        <vt:i4>32</vt:i4>
      </vt:variant>
      <vt:variant>
        <vt:i4>0</vt:i4>
      </vt:variant>
      <vt:variant>
        <vt:i4>5</vt:i4>
      </vt:variant>
      <vt:variant>
        <vt:lpwstr/>
      </vt:variant>
      <vt:variant>
        <vt:lpwstr>_Toc331074057</vt:lpwstr>
      </vt:variant>
      <vt:variant>
        <vt:i4>1376309</vt:i4>
      </vt:variant>
      <vt:variant>
        <vt:i4>26</vt:i4>
      </vt:variant>
      <vt:variant>
        <vt:i4>0</vt:i4>
      </vt:variant>
      <vt:variant>
        <vt:i4>5</vt:i4>
      </vt:variant>
      <vt:variant>
        <vt:lpwstr/>
      </vt:variant>
      <vt:variant>
        <vt:lpwstr>_Toc331074056</vt:lpwstr>
      </vt:variant>
      <vt:variant>
        <vt:i4>1376309</vt:i4>
      </vt:variant>
      <vt:variant>
        <vt:i4>20</vt:i4>
      </vt:variant>
      <vt:variant>
        <vt:i4>0</vt:i4>
      </vt:variant>
      <vt:variant>
        <vt:i4>5</vt:i4>
      </vt:variant>
      <vt:variant>
        <vt:lpwstr/>
      </vt:variant>
      <vt:variant>
        <vt:lpwstr>_Toc331074055</vt:lpwstr>
      </vt:variant>
      <vt:variant>
        <vt:i4>1376309</vt:i4>
      </vt:variant>
      <vt:variant>
        <vt:i4>14</vt:i4>
      </vt:variant>
      <vt:variant>
        <vt:i4>0</vt:i4>
      </vt:variant>
      <vt:variant>
        <vt:i4>5</vt:i4>
      </vt:variant>
      <vt:variant>
        <vt:lpwstr/>
      </vt:variant>
      <vt:variant>
        <vt:lpwstr>_Toc331074054</vt:lpwstr>
      </vt:variant>
      <vt:variant>
        <vt:i4>1376309</vt:i4>
      </vt:variant>
      <vt:variant>
        <vt:i4>8</vt:i4>
      </vt:variant>
      <vt:variant>
        <vt:i4>0</vt:i4>
      </vt:variant>
      <vt:variant>
        <vt:i4>5</vt:i4>
      </vt:variant>
      <vt:variant>
        <vt:lpwstr/>
      </vt:variant>
      <vt:variant>
        <vt:lpwstr>_Toc331074053</vt:lpwstr>
      </vt:variant>
      <vt:variant>
        <vt:i4>1376309</vt:i4>
      </vt:variant>
      <vt:variant>
        <vt:i4>2</vt:i4>
      </vt:variant>
      <vt:variant>
        <vt:i4>0</vt:i4>
      </vt:variant>
      <vt:variant>
        <vt:i4>5</vt:i4>
      </vt:variant>
      <vt:variant>
        <vt:lpwstr/>
      </vt:variant>
      <vt:variant>
        <vt:lpwstr>_Toc331074052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IMDRF Standard Operating Procedures</dc:title>
  <dc:subject>standard operating procedures</dc:subject>
  <dc:creator>International Medical Device Regulators Forum</dc:creator>
  <cp:keywords>imdrf, sop, standard operating procedures</cp:keywords>
  <cp:lastModifiedBy>MCPHAN, Carly</cp:lastModifiedBy>
  <cp:revision>12</cp:revision>
  <cp:lastPrinted>2019-04-09T12:21:00Z</cp:lastPrinted>
  <dcterms:created xsi:type="dcterms:W3CDTF">2019-03-15T16:50:00Z</dcterms:created>
  <dcterms:modified xsi:type="dcterms:W3CDTF">2019-05-17T03:06:00Z</dcterms:modified>
</cp:coreProperties>
</file>