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A58985" w14:textId="70FE20AA" w:rsidR="00E37EEF" w:rsidRPr="00565082" w:rsidRDefault="00044D44">
      <w:pPr>
        <w:pBdr>
          <w:top w:val="single" w:sz="6" w:space="0" w:color="000000"/>
          <w:left w:val="single" w:sz="6" w:space="0" w:color="000000"/>
          <w:bottom w:val="single" w:sz="6" w:space="0" w:color="000000"/>
          <w:right w:val="single" w:sz="6" w:space="0" w:color="000000"/>
        </w:pBdr>
        <w:tabs>
          <w:tab w:val="right" w:pos="9360"/>
        </w:tabs>
        <w:wordWrap w:val="0"/>
        <w:jc w:val="right"/>
        <w:rPr>
          <w:b/>
        </w:rPr>
      </w:pPr>
      <w:bookmarkStart w:id="0" w:name="OLE_LINK2"/>
      <w:bookmarkStart w:id="1" w:name="_GoBack"/>
      <w:bookmarkEnd w:id="1"/>
      <w:r w:rsidRPr="00565082">
        <w:rPr>
          <w:b/>
        </w:rPr>
        <w:t xml:space="preserve">IMDRF/AE WG </w:t>
      </w:r>
      <w:r w:rsidR="004D461F" w:rsidRPr="00565082">
        <w:rPr>
          <w:b/>
        </w:rPr>
        <w:t>/N44</w:t>
      </w:r>
      <w:r w:rsidR="00BE00B8" w:rsidRPr="00565082">
        <w:rPr>
          <w:b/>
        </w:rPr>
        <w:t>FINAL:</w:t>
      </w:r>
      <w:r w:rsidR="008C7907" w:rsidRPr="00565082">
        <w:rPr>
          <w:b/>
        </w:rPr>
        <w:t>201</w:t>
      </w:r>
      <w:r w:rsidR="00D316EE" w:rsidRPr="00565082">
        <w:rPr>
          <w:b/>
        </w:rPr>
        <w:t>9</w:t>
      </w:r>
      <w:bookmarkEnd w:id="0"/>
      <w:r w:rsidR="00565082">
        <w:rPr>
          <w:b/>
        </w:rPr>
        <w:t xml:space="preserve"> </w:t>
      </w:r>
      <w:r w:rsidR="00565082" w:rsidRPr="00565082">
        <w:rPr>
          <w:b/>
        </w:rPr>
        <w:t>(Edition 2)</w:t>
      </w:r>
    </w:p>
    <w:p w14:paraId="74997361" w14:textId="77777777" w:rsidR="00E37EEF" w:rsidRPr="00565082" w:rsidRDefault="00E37EEF">
      <w:pPr>
        <w:pBdr>
          <w:top w:val="single" w:sz="6" w:space="0" w:color="000000"/>
          <w:left w:val="single" w:sz="6" w:space="0" w:color="000000"/>
          <w:bottom w:val="single" w:sz="6" w:space="0" w:color="000000"/>
          <w:right w:val="single" w:sz="6" w:space="0" w:color="000000"/>
        </w:pBdr>
        <w:rPr>
          <w:sz w:val="28"/>
        </w:rPr>
      </w:pPr>
    </w:p>
    <w:p w14:paraId="3DEC35B1" w14:textId="77777777" w:rsidR="00E37EEF" w:rsidRPr="00565082" w:rsidRDefault="00E37EEF">
      <w:pPr>
        <w:pBdr>
          <w:top w:val="single" w:sz="6" w:space="0" w:color="000000"/>
          <w:left w:val="single" w:sz="6" w:space="0" w:color="000000"/>
          <w:bottom w:val="single" w:sz="6" w:space="0" w:color="000000"/>
          <w:right w:val="single" w:sz="6" w:space="0" w:color="000000"/>
        </w:pBdr>
        <w:rPr>
          <w:sz w:val="28"/>
        </w:rPr>
      </w:pPr>
    </w:p>
    <w:p w14:paraId="29D49F0B" w14:textId="77777777" w:rsidR="00E37EEF" w:rsidRPr="00565082" w:rsidRDefault="00517007">
      <w:pPr>
        <w:pBdr>
          <w:top w:val="single" w:sz="6" w:space="0" w:color="000000"/>
          <w:left w:val="single" w:sz="6" w:space="0" w:color="000000"/>
          <w:bottom w:val="single" w:sz="6" w:space="0" w:color="000000"/>
          <w:right w:val="single" w:sz="6" w:space="0" w:color="000000"/>
        </w:pBdr>
        <w:jc w:val="center"/>
        <w:rPr>
          <w:sz w:val="28"/>
        </w:rPr>
      </w:pPr>
      <w:r w:rsidRPr="00565082">
        <w:rPr>
          <w:noProof/>
          <w:lang w:val="en-AU" w:eastAsia="en-AU"/>
        </w:rPr>
        <w:drawing>
          <wp:inline distT="0" distB="0" distL="0" distR="0" wp14:anchorId="475E6042" wp14:editId="0A9FA6F6">
            <wp:extent cx="5070475" cy="1199515"/>
            <wp:effectExtent l="0" t="0" r="0" b="635"/>
            <wp:docPr id="1" name="Picture 1" descr="imdrf_logo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drf_logo_CMYK"/>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070475" cy="1199515"/>
                    </a:xfrm>
                    <a:prstGeom prst="rect">
                      <a:avLst/>
                    </a:prstGeom>
                    <a:noFill/>
                    <a:ln>
                      <a:noFill/>
                    </a:ln>
                  </pic:spPr>
                </pic:pic>
              </a:graphicData>
            </a:graphic>
          </wp:inline>
        </w:drawing>
      </w:r>
    </w:p>
    <w:p w14:paraId="5CE6375F" w14:textId="77777777" w:rsidR="00E37EEF" w:rsidRPr="00565082" w:rsidRDefault="00E37EEF">
      <w:pPr>
        <w:pBdr>
          <w:top w:val="single" w:sz="6" w:space="0" w:color="000000"/>
          <w:left w:val="single" w:sz="6" w:space="0" w:color="000000"/>
          <w:bottom w:val="single" w:sz="6" w:space="0" w:color="000000"/>
          <w:right w:val="single" w:sz="6" w:space="0" w:color="000000"/>
        </w:pBdr>
        <w:rPr>
          <w:sz w:val="28"/>
        </w:rPr>
      </w:pPr>
    </w:p>
    <w:p w14:paraId="06E71134" w14:textId="77777777" w:rsidR="00E37EEF" w:rsidRPr="00565082" w:rsidRDefault="00E37EEF">
      <w:pPr>
        <w:pBdr>
          <w:top w:val="single" w:sz="6" w:space="0" w:color="000000"/>
          <w:left w:val="single" w:sz="6" w:space="0" w:color="000000"/>
          <w:bottom w:val="single" w:sz="6" w:space="0" w:color="000000"/>
          <w:right w:val="single" w:sz="6" w:space="0" w:color="000000"/>
        </w:pBdr>
        <w:rPr>
          <w:sz w:val="28"/>
        </w:rPr>
      </w:pPr>
    </w:p>
    <w:p w14:paraId="698BBBA0" w14:textId="77777777" w:rsidR="00E37EEF" w:rsidRPr="00565082" w:rsidRDefault="00E37EEF">
      <w:pPr>
        <w:pBdr>
          <w:top w:val="single" w:sz="6" w:space="0" w:color="000000"/>
          <w:left w:val="single" w:sz="6" w:space="0" w:color="000000"/>
          <w:bottom w:val="single" w:sz="6" w:space="0" w:color="000000"/>
          <w:right w:val="single" w:sz="6" w:space="0" w:color="000000"/>
        </w:pBdr>
        <w:rPr>
          <w:sz w:val="28"/>
        </w:rPr>
      </w:pPr>
    </w:p>
    <w:p w14:paraId="30A9CAC2" w14:textId="77777777" w:rsidR="00E37EEF" w:rsidRPr="00565082" w:rsidRDefault="008C7907">
      <w:pPr>
        <w:pBdr>
          <w:top w:val="single" w:sz="6" w:space="0" w:color="000000"/>
          <w:left w:val="single" w:sz="6" w:space="0" w:color="000000"/>
          <w:bottom w:val="single" w:sz="6" w:space="0" w:color="000000"/>
          <w:right w:val="single" w:sz="6" w:space="0" w:color="000000"/>
        </w:pBdr>
        <w:tabs>
          <w:tab w:val="center" w:pos="4680"/>
        </w:tabs>
        <w:spacing w:line="360" w:lineRule="auto"/>
        <w:jc w:val="center"/>
        <w:rPr>
          <w:b/>
          <w:sz w:val="40"/>
        </w:rPr>
      </w:pPr>
      <w:r w:rsidRPr="00565082">
        <w:rPr>
          <w:b/>
          <w:sz w:val="40"/>
        </w:rPr>
        <w:t>FINAL</w:t>
      </w:r>
      <w:r w:rsidR="00517007" w:rsidRPr="00565082">
        <w:rPr>
          <w:b/>
          <w:sz w:val="40"/>
        </w:rPr>
        <w:t xml:space="preserve"> DOCUMENT</w:t>
      </w:r>
    </w:p>
    <w:p w14:paraId="7CD441F3" w14:textId="77777777" w:rsidR="00E37EEF" w:rsidRPr="00565082" w:rsidRDefault="00517007">
      <w:pPr>
        <w:pBdr>
          <w:top w:val="single" w:sz="6" w:space="0" w:color="000000"/>
          <w:left w:val="single" w:sz="6" w:space="0" w:color="000000"/>
          <w:bottom w:val="single" w:sz="6" w:space="0" w:color="000000"/>
          <w:right w:val="single" w:sz="6" w:space="0" w:color="000000"/>
        </w:pBdr>
        <w:tabs>
          <w:tab w:val="center" w:pos="4680"/>
        </w:tabs>
        <w:spacing w:line="360" w:lineRule="auto"/>
        <w:rPr>
          <w:b/>
          <w:sz w:val="32"/>
        </w:rPr>
      </w:pPr>
      <w:r w:rsidRPr="00565082">
        <w:rPr>
          <w:b/>
          <w:sz w:val="32"/>
        </w:rPr>
        <w:tab/>
      </w:r>
    </w:p>
    <w:p w14:paraId="75F3006F" w14:textId="77777777" w:rsidR="00E37EEF" w:rsidRPr="00565082" w:rsidRDefault="00E37EEF">
      <w:pPr>
        <w:pBdr>
          <w:top w:val="single" w:sz="6" w:space="0" w:color="000000"/>
          <w:left w:val="single" w:sz="6" w:space="0" w:color="000000"/>
          <w:bottom w:val="single" w:sz="6" w:space="0" w:color="000000"/>
          <w:right w:val="single" w:sz="6" w:space="0" w:color="000000"/>
        </w:pBdr>
        <w:rPr>
          <w:b/>
          <w:sz w:val="32"/>
        </w:rPr>
      </w:pPr>
    </w:p>
    <w:p w14:paraId="06649797" w14:textId="77777777" w:rsidR="00E37EEF" w:rsidRPr="00565082" w:rsidRDefault="00E37EEF">
      <w:pPr>
        <w:pBdr>
          <w:top w:val="single" w:sz="6" w:space="0" w:color="000000"/>
          <w:left w:val="single" w:sz="6" w:space="0" w:color="000000"/>
          <w:bottom w:val="single" w:sz="6" w:space="0" w:color="000000"/>
          <w:right w:val="single" w:sz="6" w:space="0" w:color="000000"/>
        </w:pBdr>
        <w:rPr>
          <w:b/>
          <w:sz w:val="32"/>
        </w:rPr>
      </w:pPr>
    </w:p>
    <w:p w14:paraId="5C1839AC" w14:textId="77777777" w:rsidR="00E37EEF" w:rsidRPr="00565082" w:rsidRDefault="00E37EEF">
      <w:pPr>
        <w:pBdr>
          <w:top w:val="single" w:sz="6" w:space="0" w:color="000000"/>
          <w:left w:val="single" w:sz="6" w:space="0" w:color="000000"/>
          <w:bottom w:val="single" w:sz="6" w:space="0" w:color="000000"/>
          <w:right w:val="single" w:sz="6" w:space="0" w:color="000000"/>
        </w:pBdr>
        <w:rPr>
          <w:b/>
          <w:sz w:val="32"/>
        </w:rPr>
      </w:pPr>
    </w:p>
    <w:p w14:paraId="28694FB5" w14:textId="77777777" w:rsidR="00E37EEF" w:rsidRPr="00565082" w:rsidRDefault="00517007">
      <w:pPr>
        <w:pBdr>
          <w:top w:val="single" w:sz="6" w:space="0" w:color="000000"/>
          <w:left w:val="single" w:sz="6" w:space="0" w:color="000000"/>
          <w:bottom w:val="single" w:sz="6" w:space="0" w:color="000000"/>
          <w:right w:val="single" w:sz="6" w:space="0" w:color="000000"/>
        </w:pBdr>
        <w:rPr>
          <w:b/>
          <w:sz w:val="32"/>
        </w:rPr>
      </w:pPr>
      <w:r w:rsidRPr="00565082">
        <w:rPr>
          <w:b/>
          <w:sz w:val="28"/>
        </w:rPr>
        <w:t xml:space="preserve">   Title: </w:t>
      </w:r>
      <w:r w:rsidR="008C7907" w:rsidRPr="00565082">
        <w:rPr>
          <w:b/>
          <w:sz w:val="28"/>
        </w:rPr>
        <w:tab/>
      </w:r>
      <w:r w:rsidR="008C7907" w:rsidRPr="00565082">
        <w:rPr>
          <w:b/>
          <w:sz w:val="28"/>
        </w:rPr>
        <w:tab/>
      </w:r>
      <w:r w:rsidR="008C7907" w:rsidRPr="00565082">
        <w:rPr>
          <w:b/>
          <w:sz w:val="28"/>
        </w:rPr>
        <w:tab/>
      </w:r>
      <w:bookmarkStart w:id="2" w:name="OLE_LINK3"/>
      <w:r w:rsidRPr="00565082">
        <w:rPr>
          <w:sz w:val="28"/>
        </w:rPr>
        <w:t xml:space="preserve">Maintenance of IMDRF AE Terminologies </w:t>
      </w:r>
      <w:bookmarkEnd w:id="2"/>
    </w:p>
    <w:p w14:paraId="6B238C85" w14:textId="77777777" w:rsidR="00E37EEF" w:rsidRPr="00565082" w:rsidRDefault="00E37EEF">
      <w:pPr>
        <w:pBdr>
          <w:top w:val="single" w:sz="6" w:space="0" w:color="000000"/>
          <w:left w:val="single" w:sz="6" w:space="0" w:color="000000"/>
          <w:bottom w:val="single" w:sz="6" w:space="0" w:color="000000"/>
          <w:right w:val="single" w:sz="6" w:space="0" w:color="000000"/>
        </w:pBdr>
        <w:rPr>
          <w:b/>
          <w:sz w:val="32"/>
        </w:rPr>
      </w:pPr>
    </w:p>
    <w:p w14:paraId="4DD2CC3E" w14:textId="77777777" w:rsidR="00E37EEF" w:rsidRPr="00565082" w:rsidRDefault="00517007">
      <w:pPr>
        <w:pBdr>
          <w:top w:val="single" w:sz="6" w:space="0" w:color="000000"/>
          <w:left w:val="single" w:sz="6" w:space="0" w:color="000000"/>
          <w:bottom w:val="single" w:sz="6" w:space="0" w:color="000000"/>
          <w:right w:val="single" w:sz="6" w:space="0" w:color="000000"/>
        </w:pBdr>
        <w:rPr>
          <w:sz w:val="28"/>
        </w:rPr>
      </w:pPr>
      <w:r w:rsidRPr="00565082">
        <w:rPr>
          <w:b/>
          <w:sz w:val="28"/>
        </w:rPr>
        <w:t xml:space="preserve">   Authoring Group: </w:t>
      </w:r>
      <w:r w:rsidR="008C7907" w:rsidRPr="00565082">
        <w:rPr>
          <w:b/>
          <w:sz w:val="28"/>
        </w:rPr>
        <w:tab/>
      </w:r>
      <w:r w:rsidR="00044D44" w:rsidRPr="00565082">
        <w:rPr>
          <w:sz w:val="28"/>
        </w:rPr>
        <w:t>IMDRF Adverse Event Terminology Working Group</w:t>
      </w:r>
    </w:p>
    <w:p w14:paraId="2AF23F2A" w14:textId="77777777" w:rsidR="00E37EEF" w:rsidRPr="00565082" w:rsidRDefault="00E37EEF">
      <w:pPr>
        <w:pBdr>
          <w:top w:val="single" w:sz="6" w:space="0" w:color="000000"/>
          <w:left w:val="single" w:sz="6" w:space="0" w:color="000000"/>
          <w:bottom w:val="single" w:sz="6" w:space="0" w:color="000000"/>
          <w:right w:val="single" w:sz="6" w:space="0" w:color="000000"/>
        </w:pBdr>
        <w:rPr>
          <w:b/>
          <w:sz w:val="28"/>
        </w:rPr>
      </w:pPr>
    </w:p>
    <w:p w14:paraId="2A6E0387" w14:textId="45BC4898" w:rsidR="00E37EEF" w:rsidRPr="00565082" w:rsidRDefault="00517007">
      <w:pPr>
        <w:pBdr>
          <w:top w:val="single" w:sz="6" w:space="0" w:color="000000"/>
          <w:left w:val="single" w:sz="6" w:space="0" w:color="000000"/>
          <w:bottom w:val="single" w:sz="6" w:space="0" w:color="000000"/>
          <w:right w:val="single" w:sz="6" w:space="0" w:color="000000"/>
        </w:pBdr>
        <w:rPr>
          <w:sz w:val="28"/>
        </w:rPr>
      </w:pPr>
      <w:r w:rsidRPr="00565082">
        <w:rPr>
          <w:b/>
          <w:sz w:val="28"/>
        </w:rPr>
        <w:t xml:space="preserve">   Date: </w:t>
      </w:r>
      <w:r w:rsidR="008C7907" w:rsidRPr="00565082">
        <w:rPr>
          <w:b/>
          <w:sz w:val="28"/>
        </w:rPr>
        <w:tab/>
      </w:r>
      <w:r w:rsidR="008C7907" w:rsidRPr="00565082">
        <w:rPr>
          <w:b/>
          <w:sz w:val="28"/>
        </w:rPr>
        <w:tab/>
      </w:r>
      <w:r w:rsidR="008C7907" w:rsidRPr="00565082">
        <w:rPr>
          <w:b/>
          <w:sz w:val="28"/>
        </w:rPr>
        <w:tab/>
      </w:r>
      <w:r w:rsidR="00D316EE" w:rsidRPr="00565082">
        <w:rPr>
          <w:sz w:val="28"/>
          <w:lang w:eastAsia="ja-JP"/>
        </w:rPr>
        <w:t>27 June 2019</w:t>
      </w:r>
    </w:p>
    <w:p w14:paraId="598A20A4" w14:textId="77777777" w:rsidR="00E37EEF" w:rsidRPr="00565082" w:rsidRDefault="00E37EEF">
      <w:pPr>
        <w:pBdr>
          <w:top w:val="single" w:sz="6" w:space="0" w:color="000000"/>
          <w:left w:val="single" w:sz="6" w:space="0" w:color="000000"/>
          <w:bottom w:val="single" w:sz="6" w:space="0" w:color="000000"/>
          <w:right w:val="single" w:sz="6" w:space="0" w:color="000000"/>
        </w:pBdr>
        <w:rPr>
          <w:sz w:val="28"/>
        </w:rPr>
      </w:pPr>
    </w:p>
    <w:p w14:paraId="2313222D" w14:textId="77777777" w:rsidR="00E37EEF" w:rsidRPr="00565082" w:rsidRDefault="00E37EEF">
      <w:pPr>
        <w:pBdr>
          <w:top w:val="single" w:sz="6" w:space="0" w:color="000000"/>
          <w:left w:val="single" w:sz="6" w:space="0" w:color="000000"/>
          <w:bottom w:val="single" w:sz="6" w:space="0" w:color="000000"/>
          <w:right w:val="single" w:sz="6" w:space="0" w:color="000000"/>
        </w:pBdr>
        <w:rPr>
          <w:sz w:val="28"/>
        </w:rPr>
      </w:pPr>
    </w:p>
    <w:p w14:paraId="3012CFB9" w14:textId="77777777" w:rsidR="00E37EEF" w:rsidRPr="00565082" w:rsidRDefault="00E37EEF">
      <w:pPr>
        <w:pBdr>
          <w:top w:val="single" w:sz="6" w:space="0" w:color="000000"/>
          <w:left w:val="single" w:sz="6" w:space="0" w:color="000000"/>
          <w:bottom w:val="single" w:sz="6" w:space="0" w:color="000000"/>
          <w:right w:val="single" w:sz="6" w:space="0" w:color="000000"/>
        </w:pBdr>
        <w:rPr>
          <w:sz w:val="28"/>
        </w:rPr>
      </w:pPr>
    </w:p>
    <w:p w14:paraId="5CB7A899" w14:textId="77777777" w:rsidR="00E37EEF" w:rsidRPr="00565082" w:rsidRDefault="00E37EEF" w:rsidP="00BA6190">
      <w:pPr>
        <w:pBdr>
          <w:top w:val="single" w:sz="6" w:space="0" w:color="000000"/>
          <w:left w:val="single" w:sz="6" w:space="0" w:color="000000"/>
          <w:bottom w:val="single" w:sz="6" w:space="0" w:color="000000"/>
          <w:right w:val="single" w:sz="6" w:space="0" w:color="000000"/>
        </w:pBdr>
        <w:jc w:val="right"/>
        <w:rPr>
          <w:noProof/>
          <w:sz w:val="28"/>
          <w:lang w:eastAsia="en-AU"/>
        </w:rPr>
      </w:pPr>
    </w:p>
    <w:p w14:paraId="0CCBDEDC" w14:textId="77777777" w:rsidR="00094FC8" w:rsidRPr="00565082" w:rsidRDefault="00094FC8" w:rsidP="00BA6190">
      <w:pPr>
        <w:pBdr>
          <w:top w:val="single" w:sz="6" w:space="0" w:color="000000"/>
          <w:left w:val="single" w:sz="6" w:space="0" w:color="000000"/>
          <w:bottom w:val="single" w:sz="6" w:space="0" w:color="000000"/>
          <w:right w:val="single" w:sz="6" w:space="0" w:color="000000"/>
        </w:pBdr>
        <w:jc w:val="right"/>
        <w:rPr>
          <w:sz w:val="28"/>
        </w:rPr>
      </w:pPr>
    </w:p>
    <w:p w14:paraId="04315945" w14:textId="1EA29C16" w:rsidR="008C7907" w:rsidRPr="00565082" w:rsidRDefault="004529D6" w:rsidP="009221BB">
      <w:pPr>
        <w:pBdr>
          <w:top w:val="single" w:sz="6" w:space="0" w:color="000000"/>
          <w:left w:val="single" w:sz="6" w:space="0" w:color="000000"/>
          <w:bottom w:val="single" w:sz="6" w:space="0" w:color="000000"/>
          <w:right w:val="single" w:sz="6" w:space="0" w:color="000000"/>
        </w:pBdr>
        <w:wordWrap w:val="0"/>
        <w:jc w:val="right"/>
        <w:rPr>
          <w:sz w:val="28"/>
        </w:rPr>
      </w:pPr>
      <w:r w:rsidRPr="00565082">
        <w:rPr>
          <w:rFonts w:eastAsia="SimSun"/>
          <w:sz w:val="28"/>
          <w:lang w:eastAsia="zh-CN"/>
        </w:rPr>
        <w:t>Elena M.</w:t>
      </w:r>
      <w:r w:rsidRPr="00565082">
        <w:rPr>
          <w:rFonts w:hint="eastAsia"/>
          <w:sz w:val="28"/>
          <w:lang w:eastAsia="ja-JP"/>
        </w:rPr>
        <w:t xml:space="preserve"> Astapenko</w:t>
      </w:r>
      <w:r w:rsidR="00D316EE" w:rsidRPr="00565082">
        <w:rPr>
          <w:sz w:val="28"/>
        </w:rPr>
        <w:t xml:space="preserve">, </w:t>
      </w:r>
      <w:r w:rsidR="008C7907" w:rsidRPr="00565082">
        <w:rPr>
          <w:sz w:val="28"/>
        </w:rPr>
        <w:t>IMDRF Chair</w:t>
      </w:r>
    </w:p>
    <w:p w14:paraId="743A5A25" w14:textId="77777777" w:rsidR="008C7907" w:rsidRPr="00565082" w:rsidRDefault="008C7907" w:rsidP="008C7907">
      <w:pPr>
        <w:pBdr>
          <w:top w:val="single" w:sz="6" w:space="0" w:color="000000"/>
          <w:left w:val="single" w:sz="6" w:space="0" w:color="000000"/>
          <w:bottom w:val="single" w:sz="6" w:space="0" w:color="000000"/>
          <w:right w:val="single" w:sz="6" w:space="0" w:color="000000"/>
        </w:pBdr>
        <w:rPr>
          <w:sz w:val="28"/>
        </w:rPr>
      </w:pPr>
    </w:p>
    <w:p w14:paraId="7DA1327A" w14:textId="77777777" w:rsidR="008C7907" w:rsidRPr="00565082" w:rsidRDefault="008C7907" w:rsidP="008C7907">
      <w:pPr>
        <w:pBdr>
          <w:top w:val="single" w:sz="6" w:space="0" w:color="000000"/>
          <w:left w:val="single" w:sz="6" w:space="0" w:color="000000"/>
          <w:bottom w:val="single" w:sz="6" w:space="0" w:color="000000"/>
          <w:right w:val="single" w:sz="6" w:space="0" w:color="000000"/>
        </w:pBdr>
        <w:rPr>
          <w:sz w:val="28"/>
        </w:rPr>
      </w:pPr>
    </w:p>
    <w:p w14:paraId="2C1A6809" w14:textId="77777777" w:rsidR="008C7907" w:rsidRPr="00565082" w:rsidRDefault="008C7907" w:rsidP="008C7907">
      <w:pPr>
        <w:pBdr>
          <w:top w:val="single" w:sz="6" w:space="0" w:color="000000"/>
          <w:left w:val="single" w:sz="6" w:space="0" w:color="000000"/>
          <w:bottom w:val="single" w:sz="6" w:space="0" w:color="000000"/>
          <w:right w:val="single" w:sz="6" w:space="0" w:color="000000"/>
        </w:pBdr>
        <w:rPr>
          <w:szCs w:val="24"/>
        </w:rPr>
      </w:pPr>
      <w:r w:rsidRPr="00565082">
        <w:rPr>
          <w:szCs w:val="24"/>
        </w:rPr>
        <w:t>This document was produced by the International Medical Device Regulators Forum. There are no restrictions on the reproduction or use of this document; however, incorporation of this document, in part or in whole, into another document, or its translation into languages other than English, does not convey or represent an endorsement of any kind by the International Medical Device Regulators Forum.</w:t>
      </w:r>
    </w:p>
    <w:p w14:paraId="0C15E289" w14:textId="77777777" w:rsidR="008C7907" w:rsidRPr="00565082" w:rsidRDefault="008C7907" w:rsidP="008C7907">
      <w:pPr>
        <w:pBdr>
          <w:top w:val="single" w:sz="6" w:space="0" w:color="000000"/>
          <w:left w:val="single" w:sz="6" w:space="0" w:color="000000"/>
          <w:bottom w:val="single" w:sz="6" w:space="0" w:color="000000"/>
          <w:right w:val="single" w:sz="6" w:space="0" w:color="000000"/>
        </w:pBdr>
        <w:rPr>
          <w:szCs w:val="24"/>
        </w:rPr>
      </w:pPr>
    </w:p>
    <w:p w14:paraId="3EA05D43" w14:textId="77777777" w:rsidR="00E37EEF" w:rsidRPr="00565082" w:rsidRDefault="008C7907" w:rsidP="008C7907">
      <w:pPr>
        <w:pBdr>
          <w:top w:val="single" w:sz="6" w:space="0" w:color="000000"/>
          <w:left w:val="single" w:sz="6" w:space="0" w:color="000000"/>
          <w:bottom w:val="single" w:sz="6" w:space="0" w:color="000000"/>
          <w:right w:val="single" w:sz="6" w:space="0" w:color="000000"/>
        </w:pBdr>
        <w:rPr>
          <w:b/>
          <w:sz w:val="28"/>
        </w:rPr>
      </w:pPr>
      <w:r w:rsidRPr="00565082">
        <w:rPr>
          <w:szCs w:val="24"/>
        </w:rPr>
        <w:t>Copyright © 2017 by the International Medical Device Regulators Forum.</w:t>
      </w:r>
    </w:p>
    <w:p w14:paraId="2926B5B9" w14:textId="77777777" w:rsidR="00E37EEF" w:rsidRPr="00565082" w:rsidRDefault="00E37EEF">
      <w:pPr>
        <w:pBdr>
          <w:top w:val="single" w:sz="6" w:space="0" w:color="000000"/>
          <w:left w:val="single" w:sz="6" w:space="0" w:color="000000"/>
          <w:bottom w:val="single" w:sz="6" w:space="0" w:color="000000"/>
          <w:right w:val="single" w:sz="6" w:space="0" w:color="000000"/>
        </w:pBdr>
        <w:rPr>
          <w:sz w:val="22"/>
        </w:rPr>
      </w:pPr>
    </w:p>
    <w:p w14:paraId="4D1640A4" w14:textId="77777777" w:rsidR="00E37EEF" w:rsidRPr="00565082" w:rsidRDefault="00E37EEF">
      <w:pPr>
        <w:pBdr>
          <w:top w:val="single" w:sz="6" w:space="0" w:color="000000"/>
          <w:left w:val="single" w:sz="6" w:space="0" w:color="000000"/>
          <w:bottom w:val="single" w:sz="6" w:space="0" w:color="000000"/>
          <w:right w:val="single" w:sz="6" w:space="0" w:color="000000"/>
        </w:pBdr>
        <w:rPr>
          <w:sz w:val="22"/>
        </w:rPr>
      </w:pPr>
    </w:p>
    <w:p w14:paraId="69BAA386" w14:textId="77777777" w:rsidR="00E37EEF" w:rsidRPr="00565082" w:rsidRDefault="00E37EEF">
      <w:pPr>
        <w:sectPr w:rsidR="00E37EEF" w:rsidRPr="00565082">
          <w:pgSz w:w="12240" w:h="15840" w:code="1"/>
          <w:pgMar w:top="1134" w:right="1440" w:bottom="1440" w:left="1440" w:header="720" w:footer="720" w:gutter="0"/>
          <w:cols w:space="720"/>
        </w:sectPr>
      </w:pPr>
    </w:p>
    <w:p w14:paraId="3820449D" w14:textId="77777777" w:rsidR="00E37EEF" w:rsidRPr="00565082" w:rsidRDefault="00517007" w:rsidP="00CF7312">
      <w:pPr>
        <w:rPr>
          <w:b/>
          <w:sz w:val="28"/>
        </w:rPr>
      </w:pPr>
      <w:r w:rsidRPr="00565082">
        <w:rPr>
          <w:b/>
          <w:sz w:val="28"/>
        </w:rPr>
        <w:lastRenderedPageBreak/>
        <w:t>Table of Contents</w:t>
      </w:r>
    </w:p>
    <w:p w14:paraId="48F51B51" w14:textId="77777777" w:rsidR="00E37EEF" w:rsidRPr="00565082" w:rsidRDefault="00E37EEF">
      <w:pPr>
        <w:ind w:firstLine="720"/>
        <w:rPr>
          <w:b/>
          <w:sz w:val="28"/>
        </w:rPr>
      </w:pPr>
    </w:p>
    <w:p w14:paraId="7E25DBEC" w14:textId="1855EC62" w:rsidR="00E37198" w:rsidRPr="00565082" w:rsidRDefault="00924B06">
      <w:pPr>
        <w:pStyle w:val="TOC1"/>
        <w:tabs>
          <w:tab w:val="left" w:pos="630"/>
          <w:tab w:val="right" w:leader="dot" w:pos="9350"/>
        </w:tabs>
        <w:rPr>
          <w:rFonts w:asciiTheme="minorHAnsi" w:eastAsiaTheme="minorEastAsia" w:hAnsiTheme="minorHAnsi" w:cstheme="minorBidi"/>
          <w:noProof/>
          <w:kern w:val="2"/>
          <w:sz w:val="21"/>
          <w:szCs w:val="22"/>
          <w:lang w:eastAsia="ja-JP"/>
        </w:rPr>
      </w:pPr>
      <w:r w:rsidRPr="00565082">
        <w:rPr>
          <w:b/>
        </w:rPr>
        <w:fldChar w:fldCharType="begin"/>
      </w:r>
      <w:r w:rsidR="00517007" w:rsidRPr="00565082">
        <w:rPr>
          <w:b/>
        </w:rPr>
        <w:instrText xml:space="preserve"> TOC \o "1-3" \h \z \u </w:instrText>
      </w:r>
      <w:r w:rsidRPr="00565082">
        <w:rPr>
          <w:b/>
        </w:rPr>
        <w:fldChar w:fldCharType="separate"/>
      </w:r>
      <w:hyperlink w:anchor="_Toc469682007" w:history="1">
        <w:r w:rsidR="00E37198" w:rsidRPr="00565082">
          <w:rPr>
            <w:rStyle w:val="Hyperlink"/>
            <w:noProof/>
            <w:color w:val="auto"/>
          </w:rPr>
          <w:t>1.0</w:t>
        </w:r>
        <w:r w:rsidR="00E37198" w:rsidRPr="00565082">
          <w:rPr>
            <w:rFonts w:asciiTheme="minorHAnsi" w:eastAsiaTheme="minorEastAsia" w:hAnsiTheme="minorHAnsi" w:cstheme="minorBidi"/>
            <w:noProof/>
            <w:kern w:val="2"/>
            <w:sz w:val="21"/>
            <w:szCs w:val="22"/>
            <w:lang w:eastAsia="ja-JP"/>
          </w:rPr>
          <w:tab/>
        </w:r>
        <w:r w:rsidR="00E37198" w:rsidRPr="00565082">
          <w:rPr>
            <w:rStyle w:val="Hyperlink"/>
            <w:noProof/>
            <w:color w:val="auto"/>
          </w:rPr>
          <w:t>Introduction</w:t>
        </w:r>
        <w:r w:rsidR="00E37198" w:rsidRPr="00565082">
          <w:rPr>
            <w:noProof/>
            <w:webHidden/>
          </w:rPr>
          <w:tab/>
        </w:r>
        <w:r w:rsidR="00E37198" w:rsidRPr="00565082">
          <w:rPr>
            <w:noProof/>
            <w:webHidden/>
          </w:rPr>
          <w:fldChar w:fldCharType="begin"/>
        </w:r>
        <w:r w:rsidR="00E37198" w:rsidRPr="00565082">
          <w:rPr>
            <w:noProof/>
            <w:webHidden/>
          </w:rPr>
          <w:instrText xml:space="preserve"> PAGEREF _Toc469682007 \h </w:instrText>
        </w:r>
        <w:r w:rsidR="00E37198" w:rsidRPr="00565082">
          <w:rPr>
            <w:noProof/>
            <w:webHidden/>
          </w:rPr>
        </w:r>
        <w:r w:rsidR="00E37198" w:rsidRPr="00565082">
          <w:rPr>
            <w:noProof/>
            <w:webHidden/>
          </w:rPr>
          <w:fldChar w:fldCharType="separate"/>
        </w:r>
        <w:r w:rsidR="00565082">
          <w:rPr>
            <w:noProof/>
            <w:webHidden/>
          </w:rPr>
          <w:t>4</w:t>
        </w:r>
        <w:r w:rsidR="00E37198" w:rsidRPr="00565082">
          <w:rPr>
            <w:noProof/>
            <w:webHidden/>
          </w:rPr>
          <w:fldChar w:fldCharType="end"/>
        </w:r>
      </w:hyperlink>
    </w:p>
    <w:p w14:paraId="0D72E359" w14:textId="263C5933" w:rsidR="00E37198" w:rsidRPr="00565082" w:rsidRDefault="00B721DA">
      <w:pPr>
        <w:pStyle w:val="TOC1"/>
        <w:tabs>
          <w:tab w:val="left" w:pos="630"/>
          <w:tab w:val="right" w:leader="dot" w:pos="9350"/>
        </w:tabs>
        <w:rPr>
          <w:rFonts w:asciiTheme="minorHAnsi" w:eastAsiaTheme="minorEastAsia" w:hAnsiTheme="minorHAnsi" w:cstheme="minorBidi"/>
          <w:noProof/>
          <w:kern w:val="2"/>
          <w:sz w:val="21"/>
          <w:szCs w:val="22"/>
          <w:lang w:eastAsia="ja-JP"/>
        </w:rPr>
      </w:pPr>
      <w:hyperlink w:anchor="_Toc469682008" w:history="1">
        <w:r w:rsidR="00E37198" w:rsidRPr="00565082">
          <w:rPr>
            <w:rStyle w:val="Hyperlink"/>
            <w:noProof/>
            <w:color w:val="auto"/>
          </w:rPr>
          <w:t>2.0</w:t>
        </w:r>
        <w:r w:rsidR="00E37198" w:rsidRPr="00565082">
          <w:rPr>
            <w:rFonts w:asciiTheme="minorHAnsi" w:eastAsiaTheme="minorEastAsia" w:hAnsiTheme="minorHAnsi" w:cstheme="minorBidi"/>
            <w:noProof/>
            <w:kern w:val="2"/>
            <w:sz w:val="21"/>
            <w:szCs w:val="22"/>
            <w:lang w:eastAsia="ja-JP"/>
          </w:rPr>
          <w:tab/>
        </w:r>
        <w:r w:rsidR="00E37198" w:rsidRPr="00565082">
          <w:rPr>
            <w:rStyle w:val="Hyperlink"/>
            <w:noProof/>
            <w:color w:val="auto"/>
          </w:rPr>
          <w:t>Scope</w:t>
        </w:r>
        <w:r w:rsidR="00E37198" w:rsidRPr="00565082">
          <w:rPr>
            <w:noProof/>
            <w:webHidden/>
          </w:rPr>
          <w:tab/>
        </w:r>
        <w:r w:rsidR="00E37198" w:rsidRPr="00565082">
          <w:rPr>
            <w:noProof/>
            <w:webHidden/>
          </w:rPr>
          <w:fldChar w:fldCharType="begin"/>
        </w:r>
        <w:r w:rsidR="00E37198" w:rsidRPr="00565082">
          <w:rPr>
            <w:noProof/>
            <w:webHidden/>
          </w:rPr>
          <w:instrText xml:space="preserve"> PAGEREF _Toc469682008 \h </w:instrText>
        </w:r>
        <w:r w:rsidR="00E37198" w:rsidRPr="00565082">
          <w:rPr>
            <w:noProof/>
            <w:webHidden/>
          </w:rPr>
        </w:r>
        <w:r w:rsidR="00E37198" w:rsidRPr="00565082">
          <w:rPr>
            <w:noProof/>
            <w:webHidden/>
          </w:rPr>
          <w:fldChar w:fldCharType="separate"/>
        </w:r>
        <w:r w:rsidR="00565082">
          <w:rPr>
            <w:noProof/>
            <w:webHidden/>
          </w:rPr>
          <w:t>4</w:t>
        </w:r>
        <w:r w:rsidR="00E37198" w:rsidRPr="00565082">
          <w:rPr>
            <w:noProof/>
            <w:webHidden/>
          </w:rPr>
          <w:fldChar w:fldCharType="end"/>
        </w:r>
      </w:hyperlink>
    </w:p>
    <w:p w14:paraId="0B88957E" w14:textId="74DC1FE3" w:rsidR="00E37198" w:rsidRPr="00565082" w:rsidRDefault="00B721DA">
      <w:pPr>
        <w:pStyle w:val="TOC1"/>
        <w:tabs>
          <w:tab w:val="left" w:pos="630"/>
          <w:tab w:val="right" w:leader="dot" w:pos="9350"/>
        </w:tabs>
        <w:rPr>
          <w:rFonts w:asciiTheme="minorHAnsi" w:eastAsiaTheme="minorEastAsia" w:hAnsiTheme="minorHAnsi" w:cstheme="minorBidi"/>
          <w:noProof/>
          <w:kern w:val="2"/>
          <w:sz w:val="21"/>
          <w:szCs w:val="22"/>
          <w:lang w:eastAsia="ja-JP"/>
        </w:rPr>
      </w:pPr>
      <w:hyperlink w:anchor="_Toc469682009" w:history="1">
        <w:r w:rsidR="00E37198" w:rsidRPr="00565082">
          <w:rPr>
            <w:rStyle w:val="Hyperlink"/>
            <w:noProof/>
            <w:color w:val="auto"/>
            <w:lang w:eastAsia="ja-JP"/>
          </w:rPr>
          <w:t>3.0</w:t>
        </w:r>
        <w:r w:rsidR="00E37198" w:rsidRPr="00565082">
          <w:rPr>
            <w:rFonts w:asciiTheme="minorHAnsi" w:eastAsiaTheme="minorEastAsia" w:hAnsiTheme="minorHAnsi" w:cstheme="minorBidi"/>
            <w:noProof/>
            <w:kern w:val="2"/>
            <w:sz w:val="21"/>
            <w:szCs w:val="22"/>
            <w:lang w:eastAsia="ja-JP"/>
          </w:rPr>
          <w:tab/>
        </w:r>
        <w:r w:rsidR="00E37198" w:rsidRPr="00565082">
          <w:rPr>
            <w:rStyle w:val="Hyperlink"/>
            <w:noProof/>
            <w:color w:val="auto"/>
            <w:lang w:eastAsia="ja-JP"/>
          </w:rPr>
          <w:t>Reference</w:t>
        </w:r>
        <w:r w:rsidR="00E37198" w:rsidRPr="00565082">
          <w:rPr>
            <w:noProof/>
            <w:webHidden/>
          </w:rPr>
          <w:tab/>
        </w:r>
        <w:r w:rsidR="00E37198" w:rsidRPr="00565082">
          <w:rPr>
            <w:noProof/>
            <w:webHidden/>
          </w:rPr>
          <w:fldChar w:fldCharType="begin"/>
        </w:r>
        <w:r w:rsidR="00E37198" w:rsidRPr="00565082">
          <w:rPr>
            <w:noProof/>
            <w:webHidden/>
          </w:rPr>
          <w:instrText xml:space="preserve"> PAGEREF _Toc469682009 \h </w:instrText>
        </w:r>
        <w:r w:rsidR="00E37198" w:rsidRPr="00565082">
          <w:rPr>
            <w:noProof/>
            <w:webHidden/>
          </w:rPr>
        </w:r>
        <w:r w:rsidR="00E37198" w:rsidRPr="00565082">
          <w:rPr>
            <w:noProof/>
            <w:webHidden/>
          </w:rPr>
          <w:fldChar w:fldCharType="separate"/>
        </w:r>
        <w:r w:rsidR="00565082">
          <w:rPr>
            <w:noProof/>
            <w:webHidden/>
          </w:rPr>
          <w:t>4</w:t>
        </w:r>
        <w:r w:rsidR="00E37198" w:rsidRPr="00565082">
          <w:rPr>
            <w:noProof/>
            <w:webHidden/>
          </w:rPr>
          <w:fldChar w:fldCharType="end"/>
        </w:r>
      </w:hyperlink>
    </w:p>
    <w:p w14:paraId="11DBB32E" w14:textId="5B87317C" w:rsidR="00E37198" w:rsidRPr="00565082" w:rsidRDefault="00B721DA">
      <w:pPr>
        <w:pStyle w:val="TOC1"/>
        <w:tabs>
          <w:tab w:val="left" w:pos="630"/>
          <w:tab w:val="right" w:leader="dot" w:pos="9350"/>
        </w:tabs>
        <w:rPr>
          <w:rFonts w:asciiTheme="minorHAnsi" w:eastAsiaTheme="minorEastAsia" w:hAnsiTheme="minorHAnsi" w:cstheme="minorBidi"/>
          <w:noProof/>
          <w:kern w:val="2"/>
          <w:sz w:val="21"/>
          <w:szCs w:val="22"/>
          <w:lang w:eastAsia="ja-JP"/>
        </w:rPr>
      </w:pPr>
      <w:hyperlink w:anchor="_Toc469682010" w:history="1">
        <w:r w:rsidR="00E37198" w:rsidRPr="00565082">
          <w:rPr>
            <w:rStyle w:val="Hyperlink"/>
            <w:noProof/>
            <w:color w:val="auto"/>
            <w:lang w:eastAsia="ja-JP"/>
          </w:rPr>
          <w:t>4.0</w:t>
        </w:r>
        <w:r w:rsidR="00E37198" w:rsidRPr="00565082">
          <w:rPr>
            <w:rFonts w:asciiTheme="minorHAnsi" w:eastAsiaTheme="minorEastAsia" w:hAnsiTheme="minorHAnsi" w:cstheme="minorBidi"/>
            <w:noProof/>
            <w:kern w:val="2"/>
            <w:sz w:val="21"/>
            <w:szCs w:val="22"/>
            <w:lang w:eastAsia="ja-JP"/>
          </w:rPr>
          <w:tab/>
        </w:r>
        <w:r w:rsidR="00E37198" w:rsidRPr="00565082">
          <w:rPr>
            <w:rStyle w:val="Hyperlink"/>
            <w:noProof/>
            <w:color w:val="auto"/>
            <w:lang w:eastAsia="ja-JP"/>
          </w:rPr>
          <w:t>Definition</w:t>
        </w:r>
        <w:r w:rsidR="00E37198" w:rsidRPr="00565082">
          <w:rPr>
            <w:noProof/>
            <w:webHidden/>
          </w:rPr>
          <w:tab/>
        </w:r>
        <w:r w:rsidR="00E37198" w:rsidRPr="00565082">
          <w:rPr>
            <w:noProof/>
            <w:webHidden/>
          </w:rPr>
          <w:fldChar w:fldCharType="begin"/>
        </w:r>
        <w:r w:rsidR="00E37198" w:rsidRPr="00565082">
          <w:rPr>
            <w:noProof/>
            <w:webHidden/>
          </w:rPr>
          <w:instrText xml:space="preserve"> PAGEREF _Toc469682010 \h </w:instrText>
        </w:r>
        <w:r w:rsidR="00E37198" w:rsidRPr="00565082">
          <w:rPr>
            <w:noProof/>
            <w:webHidden/>
          </w:rPr>
        </w:r>
        <w:r w:rsidR="00E37198" w:rsidRPr="00565082">
          <w:rPr>
            <w:noProof/>
            <w:webHidden/>
          </w:rPr>
          <w:fldChar w:fldCharType="separate"/>
        </w:r>
        <w:r w:rsidR="00565082">
          <w:rPr>
            <w:noProof/>
            <w:webHidden/>
          </w:rPr>
          <w:t>4</w:t>
        </w:r>
        <w:r w:rsidR="00E37198" w:rsidRPr="00565082">
          <w:rPr>
            <w:noProof/>
            <w:webHidden/>
          </w:rPr>
          <w:fldChar w:fldCharType="end"/>
        </w:r>
      </w:hyperlink>
    </w:p>
    <w:p w14:paraId="3475AC3A" w14:textId="5F5F35AC" w:rsidR="00E37198" w:rsidRPr="00565082" w:rsidRDefault="00B721DA">
      <w:pPr>
        <w:pStyle w:val="TOC1"/>
        <w:tabs>
          <w:tab w:val="left" w:pos="630"/>
          <w:tab w:val="right" w:leader="dot" w:pos="9350"/>
        </w:tabs>
        <w:rPr>
          <w:rFonts w:asciiTheme="minorHAnsi" w:eastAsiaTheme="minorEastAsia" w:hAnsiTheme="minorHAnsi" w:cstheme="minorBidi"/>
          <w:noProof/>
          <w:kern w:val="2"/>
          <w:sz w:val="21"/>
          <w:szCs w:val="22"/>
          <w:lang w:eastAsia="ja-JP"/>
        </w:rPr>
      </w:pPr>
      <w:hyperlink w:anchor="_Toc469682011" w:history="1">
        <w:r w:rsidR="00E37198" w:rsidRPr="00565082">
          <w:rPr>
            <w:rStyle w:val="Hyperlink"/>
            <w:noProof/>
            <w:color w:val="auto"/>
          </w:rPr>
          <w:t>5.0</w:t>
        </w:r>
        <w:r w:rsidR="00E37198" w:rsidRPr="00565082">
          <w:rPr>
            <w:rFonts w:asciiTheme="minorHAnsi" w:eastAsiaTheme="minorEastAsia" w:hAnsiTheme="minorHAnsi" w:cstheme="minorBidi"/>
            <w:noProof/>
            <w:kern w:val="2"/>
            <w:sz w:val="21"/>
            <w:szCs w:val="22"/>
            <w:lang w:eastAsia="ja-JP"/>
          </w:rPr>
          <w:tab/>
        </w:r>
        <w:r w:rsidR="00E37198" w:rsidRPr="00565082">
          <w:rPr>
            <w:rStyle w:val="Hyperlink"/>
            <w:noProof/>
            <w:color w:val="auto"/>
          </w:rPr>
          <w:t>IMDRF AE Terminologies Maintenance WG</w:t>
        </w:r>
        <w:r w:rsidR="00E37198" w:rsidRPr="00565082">
          <w:rPr>
            <w:noProof/>
            <w:webHidden/>
          </w:rPr>
          <w:tab/>
        </w:r>
        <w:r w:rsidR="00E37198" w:rsidRPr="00565082">
          <w:rPr>
            <w:noProof/>
            <w:webHidden/>
          </w:rPr>
          <w:fldChar w:fldCharType="begin"/>
        </w:r>
        <w:r w:rsidR="00E37198" w:rsidRPr="00565082">
          <w:rPr>
            <w:noProof/>
            <w:webHidden/>
          </w:rPr>
          <w:instrText xml:space="preserve"> PAGEREF _Toc469682011 \h </w:instrText>
        </w:r>
        <w:r w:rsidR="00E37198" w:rsidRPr="00565082">
          <w:rPr>
            <w:noProof/>
            <w:webHidden/>
          </w:rPr>
        </w:r>
        <w:r w:rsidR="00E37198" w:rsidRPr="00565082">
          <w:rPr>
            <w:noProof/>
            <w:webHidden/>
          </w:rPr>
          <w:fldChar w:fldCharType="separate"/>
        </w:r>
        <w:r w:rsidR="00565082">
          <w:rPr>
            <w:noProof/>
            <w:webHidden/>
          </w:rPr>
          <w:t>5</w:t>
        </w:r>
        <w:r w:rsidR="00E37198" w:rsidRPr="00565082">
          <w:rPr>
            <w:noProof/>
            <w:webHidden/>
          </w:rPr>
          <w:fldChar w:fldCharType="end"/>
        </w:r>
      </w:hyperlink>
    </w:p>
    <w:p w14:paraId="215CEF9C" w14:textId="6E049951" w:rsidR="00E37198" w:rsidRPr="00565082" w:rsidRDefault="00B721DA">
      <w:pPr>
        <w:pStyle w:val="TOC1"/>
        <w:tabs>
          <w:tab w:val="left" w:pos="630"/>
          <w:tab w:val="right" w:leader="dot" w:pos="9350"/>
        </w:tabs>
        <w:rPr>
          <w:rFonts w:asciiTheme="minorHAnsi" w:eastAsiaTheme="minorEastAsia" w:hAnsiTheme="minorHAnsi" w:cstheme="minorBidi"/>
          <w:noProof/>
          <w:kern w:val="2"/>
          <w:sz w:val="21"/>
          <w:szCs w:val="22"/>
          <w:lang w:eastAsia="ja-JP"/>
        </w:rPr>
      </w:pPr>
      <w:hyperlink w:anchor="_Toc469682012" w:history="1">
        <w:r w:rsidR="00E37198" w:rsidRPr="00565082">
          <w:rPr>
            <w:rStyle w:val="Hyperlink"/>
            <w:noProof/>
            <w:color w:val="auto"/>
            <w:lang w:eastAsia="ja-JP"/>
          </w:rPr>
          <w:t>6.0</w:t>
        </w:r>
        <w:r w:rsidR="00E37198" w:rsidRPr="00565082">
          <w:rPr>
            <w:rFonts w:asciiTheme="minorHAnsi" w:eastAsiaTheme="minorEastAsia" w:hAnsiTheme="minorHAnsi" w:cstheme="minorBidi"/>
            <w:noProof/>
            <w:kern w:val="2"/>
            <w:sz w:val="21"/>
            <w:szCs w:val="22"/>
            <w:lang w:eastAsia="ja-JP"/>
          </w:rPr>
          <w:tab/>
        </w:r>
        <w:r w:rsidR="00E37198" w:rsidRPr="00565082">
          <w:rPr>
            <w:rStyle w:val="Hyperlink"/>
            <w:noProof/>
            <w:color w:val="auto"/>
            <w:lang w:eastAsia="ja-JP"/>
          </w:rPr>
          <w:t>Maintenance Process</w:t>
        </w:r>
        <w:r w:rsidR="00E37198" w:rsidRPr="00565082">
          <w:rPr>
            <w:noProof/>
            <w:webHidden/>
          </w:rPr>
          <w:tab/>
        </w:r>
        <w:r w:rsidR="00E37198" w:rsidRPr="00565082">
          <w:rPr>
            <w:noProof/>
            <w:webHidden/>
          </w:rPr>
          <w:fldChar w:fldCharType="begin"/>
        </w:r>
        <w:r w:rsidR="00E37198" w:rsidRPr="00565082">
          <w:rPr>
            <w:noProof/>
            <w:webHidden/>
          </w:rPr>
          <w:instrText xml:space="preserve"> PAGEREF _Toc469682012 \h </w:instrText>
        </w:r>
        <w:r w:rsidR="00E37198" w:rsidRPr="00565082">
          <w:rPr>
            <w:noProof/>
            <w:webHidden/>
          </w:rPr>
        </w:r>
        <w:r w:rsidR="00E37198" w:rsidRPr="00565082">
          <w:rPr>
            <w:noProof/>
            <w:webHidden/>
          </w:rPr>
          <w:fldChar w:fldCharType="separate"/>
        </w:r>
        <w:r w:rsidR="00565082">
          <w:rPr>
            <w:noProof/>
            <w:webHidden/>
          </w:rPr>
          <w:t>5</w:t>
        </w:r>
        <w:r w:rsidR="00E37198" w:rsidRPr="00565082">
          <w:rPr>
            <w:noProof/>
            <w:webHidden/>
          </w:rPr>
          <w:fldChar w:fldCharType="end"/>
        </w:r>
      </w:hyperlink>
    </w:p>
    <w:p w14:paraId="0560F28A" w14:textId="1B18551A" w:rsidR="00E37198" w:rsidRPr="00565082" w:rsidRDefault="00B721DA">
      <w:pPr>
        <w:pStyle w:val="TOC2"/>
        <w:rPr>
          <w:rFonts w:asciiTheme="minorHAnsi" w:hAnsiTheme="minorHAnsi" w:cstheme="minorBidi"/>
          <w:noProof/>
          <w:kern w:val="2"/>
          <w:sz w:val="21"/>
          <w:szCs w:val="22"/>
          <w:lang w:eastAsia="ja-JP"/>
        </w:rPr>
      </w:pPr>
      <w:hyperlink w:anchor="_Toc469682013" w:history="1">
        <w:r w:rsidR="00E37198" w:rsidRPr="00565082">
          <w:rPr>
            <w:rStyle w:val="Hyperlink"/>
            <w:noProof/>
            <w:color w:val="auto"/>
            <w:lang w:eastAsia="ja-JP"/>
          </w:rPr>
          <w:t>6.1</w:t>
        </w:r>
        <w:r w:rsidR="00E37198" w:rsidRPr="00565082">
          <w:rPr>
            <w:rFonts w:asciiTheme="minorHAnsi" w:hAnsiTheme="minorHAnsi" w:cstheme="minorBidi"/>
            <w:noProof/>
            <w:kern w:val="2"/>
            <w:sz w:val="21"/>
            <w:szCs w:val="22"/>
            <w:lang w:eastAsia="ja-JP"/>
          </w:rPr>
          <w:tab/>
        </w:r>
        <w:r w:rsidR="00E37198" w:rsidRPr="00565082">
          <w:rPr>
            <w:rStyle w:val="Hyperlink"/>
            <w:noProof/>
            <w:color w:val="auto"/>
            <w:lang w:eastAsia="ja-JP"/>
          </w:rPr>
          <w:t>Submission of Change Requests</w:t>
        </w:r>
        <w:r w:rsidR="00E37198" w:rsidRPr="00565082">
          <w:rPr>
            <w:noProof/>
            <w:webHidden/>
          </w:rPr>
          <w:tab/>
        </w:r>
        <w:r w:rsidR="00E37198" w:rsidRPr="00565082">
          <w:rPr>
            <w:noProof/>
            <w:webHidden/>
          </w:rPr>
          <w:fldChar w:fldCharType="begin"/>
        </w:r>
        <w:r w:rsidR="00E37198" w:rsidRPr="00565082">
          <w:rPr>
            <w:noProof/>
            <w:webHidden/>
          </w:rPr>
          <w:instrText xml:space="preserve"> PAGEREF _Toc469682013 \h </w:instrText>
        </w:r>
        <w:r w:rsidR="00E37198" w:rsidRPr="00565082">
          <w:rPr>
            <w:noProof/>
            <w:webHidden/>
          </w:rPr>
        </w:r>
        <w:r w:rsidR="00E37198" w:rsidRPr="00565082">
          <w:rPr>
            <w:noProof/>
            <w:webHidden/>
          </w:rPr>
          <w:fldChar w:fldCharType="separate"/>
        </w:r>
        <w:r w:rsidR="00565082">
          <w:rPr>
            <w:noProof/>
            <w:webHidden/>
          </w:rPr>
          <w:t>7</w:t>
        </w:r>
        <w:r w:rsidR="00E37198" w:rsidRPr="00565082">
          <w:rPr>
            <w:noProof/>
            <w:webHidden/>
          </w:rPr>
          <w:fldChar w:fldCharType="end"/>
        </w:r>
      </w:hyperlink>
    </w:p>
    <w:p w14:paraId="73455AD1" w14:textId="0FBFB79B" w:rsidR="00E37198" w:rsidRPr="00565082" w:rsidRDefault="00B721DA">
      <w:pPr>
        <w:pStyle w:val="TOC3"/>
        <w:tabs>
          <w:tab w:val="left" w:pos="1260"/>
          <w:tab w:val="right" w:leader="dot" w:pos="9350"/>
        </w:tabs>
        <w:rPr>
          <w:rFonts w:asciiTheme="minorHAnsi" w:hAnsiTheme="minorHAnsi" w:cstheme="minorBidi"/>
          <w:noProof/>
          <w:kern w:val="2"/>
          <w:sz w:val="21"/>
          <w:szCs w:val="22"/>
          <w:lang w:eastAsia="ja-JP"/>
        </w:rPr>
      </w:pPr>
      <w:hyperlink w:anchor="_Toc469682014" w:history="1">
        <w:r w:rsidR="00E37198" w:rsidRPr="00565082">
          <w:rPr>
            <w:rStyle w:val="Hyperlink"/>
            <w:noProof/>
            <w:color w:val="auto"/>
            <w:lang w:eastAsia="ja-JP"/>
          </w:rPr>
          <w:t>6.1.1</w:t>
        </w:r>
        <w:r w:rsidR="00E37198" w:rsidRPr="00565082">
          <w:rPr>
            <w:rFonts w:asciiTheme="minorHAnsi" w:hAnsiTheme="minorHAnsi" w:cstheme="minorBidi"/>
            <w:noProof/>
            <w:kern w:val="2"/>
            <w:sz w:val="21"/>
            <w:szCs w:val="22"/>
            <w:lang w:eastAsia="ja-JP"/>
          </w:rPr>
          <w:tab/>
        </w:r>
        <w:r w:rsidR="00E37198" w:rsidRPr="00565082">
          <w:rPr>
            <w:rStyle w:val="Hyperlink"/>
            <w:noProof/>
            <w:color w:val="auto"/>
            <w:lang w:eastAsia="ja-JP"/>
          </w:rPr>
          <w:t>How to Submit</w:t>
        </w:r>
        <w:r w:rsidR="00E37198" w:rsidRPr="00565082">
          <w:rPr>
            <w:noProof/>
            <w:webHidden/>
          </w:rPr>
          <w:tab/>
        </w:r>
        <w:r w:rsidR="00E37198" w:rsidRPr="00565082">
          <w:rPr>
            <w:noProof/>
            <w:webHidden/>
          </w:rPr>
          <w:fldChar w:fldCharType="begin"/>
        </w:r>
        <w:r w:rsidR="00E37198" w:rsidRPr="00565082">
          <w:rPr>
            <w:noProof/>
            <w:webHidden/>
          </w:rPr>
          <w:instrText xml:space="preserve"> PAGEREF _Toc469682014 \h </w:instrText>
        </w:r>
        <w:r w:rsidR="00E37198" w:rsidRPr="00565082">
          <w:rPr>
            <w:noProof/>
            <w:webHidden/>
          </w:rPr>
        </w:r>
        <w:r w:rsidR="00E37198" w:rsidRPr="00565082">
          <w:rPr>
            <w:noProof/>
            <w:webHidden/>
          </w:rPr>
          <w:fldChar w:fldCharType="separate"/>
        </w:r>
        <w:r w:rsidR="00565082">
          <w:rPr>
            <w:noProof/>
            <w:webHidden/>
          </w:rPr>
          <w:t>7</w:t>
        </w:r>
        <w:r w:rsidR="00E37198" w:rsidRPr="00565082">
          <w:rPr>
            <w:noProof/>
            <w:webHidden/>
          </w:rPr>
          <w:fldChar w:fldCharType="end"/>
        </w:r>
      </w:hyperlink>
    </w:p>
    <w:p w14:paraId="46B9F717" w14:textId="3F100149" w:rsidR="00E37198" w:rsidRPr="00565082" w:rsidRDefault="00B721DA">
      <w:pPr>
        <w:pStyle w:val="TOC3"/>
        <w:tabs>
          <w:tab w:val="left" w:pos="1260"/>
          <w:tab w:val="right" w:leader="dot" w:pos="9350"/>
        </w:tabs>
        <w:rPr>
          <w:rFonts w:asciiTheme="minorHAnsi" w:hAnsiTheme="minorHAnsi" w:cstheme="minorBidi"/>
          <w:noProof/>
          <w:kern w:val="2"/>
          <w:sz w:val="21"/>
          <w:szCs w:val="22"/>
          <w:lang w:eastAsia="ja-JP"/>
        </w:rPr>
      </w:pPr>
      <w:hyperlink w:anchor="_Toc469682015" w:history="1">
        <w:r w:rsidR="00E37198" w:rsidRPr="00565082">
          <w:rPr>
            <w:rStyle w:val="Hyperlink"/>
            <w:noProof/>
            <w:color w:val="auto"/>
            <w:lang w:eastAsia="ja-JP"/>
          </w:rPr>
          <w:t>6.1.2</w:t>
        </w:r>
        <w:r w:rsidR="00E37198" w:rsidRPr="00565082">
          <w:rPr>
            <w:rFonts w:asciiTheme="minorHAnsi" w:hAnsiTheme="minorHAnsi" w:cstheme="minorBidi"/>
            <w:noProof/>
            <w:kern w:val="2"/>
            <w:sz w:val="21"/>
            <w:szCs w:val="22"/>
            <w:lang w:eastAsia="ja-JP"/>
          </w:rPr>
          <w:tab/>
        </w:r>
        <w:r w:rsidR="00E37198" w:rsidRPr="00565082">
          <w:rPr>
            <w:rStyle w:val="Hyperlink"/>
            <w:noProof/>
            <w:color w:val="auto"/>
            <w:lang w:eastAsia="ja-JP"/>
          </w:rPr>
          <w:t>Request Form</w:t>
        </w:r>
        <w:r w:rsidR="00E37198" w:rsidRPr="00565082">
          <w:rPr>
            <w:noProof/>
            <w:webHidden/>
          </w:rPr>
          <w:tab/>
        </w:r>
        <w:r w:rsidR="00E37198" w:rsidRPr="00565082">
          <w:rPr>
            <w:noProof/>
            <w:webHidden/>
          </w:rPr>
          <w:fldChar w:fldCharType="begin"/>
        </w:r>
        <w:r w:rsidR="00E37198" w:rsidRPr="00565082">
          <w:rPr>
            <w:noProof/>
            <w:webHidden/>
          </w:rPr>
          <w:instrText xml:space="preserve"> PAGEREF _Toc469682015 \h </w:instrText>
        </w:r>
        <w:r w:rsidR="00E37198" w:rsidRPr="00565082">
          <w:rPr>
            <w:noProof/>
            <w:webHidden/>
          </w:rPr>
        </w:r>
        <w:r w:rsidR="00E37198" w:rsidRPr="00565082">
          <w:rPr>
            <w:noProof/>
            <w:webHidden/>
          </w:rPr>
          <w:fldChar w:fldCharType="separate"/>
        </w:r>
        <w:r w:rsidR="00565082">
          <w:rPr>
            <w:noProof/>
            <w:webHidden/>
          </w:rPr>
          <w:t>7</w:t>
        </w:r>
        <w:r w:rsidR="00E37198" w:rsidRPr="00565082">
          <w:rPr>
            <w:noProof/>
            <w:webHidden/>
          </w:rPr>
          <w:fldChar w:fldCharType="end"/>
        </w:r>
      </w:hyperlink>
    </w:p>
    <w:p w14:paraId="67490E3C" w14:textId="0B6B043B" w:rsidR="00E37198" w:rsidRPr="00565082" w:rsidRDefault="00B721DA">
      <w:pPr>
        <w:pStyle w:val="TOC2"/>
        <w:rPr>
          <w:rFonts w:asciiTheme="minorHAnsi" w:hAnsiTheme="minorHAnsi" w:cstheme="minorBidi"/>
          <w:noProof/>
          <w:kern w:val="2"/>
          <w:sz w:val="21"/>
          <w:szCs w:val="22"/>
          <w:lang w:eastAsia="ja-JP"/>
        </w:rPr>
      </w:pPr>
      <w:hyperlink w:anchor="_Toc469682016" w:history="1">
        <w:r w:rsidR="00E37198" w:rsidRPr="00565082">
          <w:rPr>
            <w:rStyle w:val="Hyperlink"/>
            <w:noProof/>
            <w:color w:val="auto"/>
            <w:lang w:eastAsia="ja-JP"/>
          </w:rPr>
          <w:t>6.2</w:t>
        </w:r>
        <w:r w:rsidR="00E37198" w:rsidRPr="00565082">
          <w:rPr>
            <w:rFonts w:asciiTheme="minorHAnsi" w:hAnsiTheme="minorHAnsi" w:cstheme="minorBidi"/>
            <w:noProof/>
            <w:kern w:val="2"/>
            <w:sz w:val="21"/>
            <w:szCs w:val="22"/>
            <w:lang w:eastAsia="ja-JP"/>
          </w:rPr>
          <w:tab/>
        </w:r>
        <w:r w:rsidR="00E37198" w:rsidRPr="00565082">
          <w:rPr>
            <w:rStyle w:val="Hyperlink"/>
            <w:noProof/>
            <w:color w:val="auto"/>
            <w:lang w:eastAsia="ja-JP"/>
          </w:rPr>
          <w:t>Review and development of recommendation by the AETM WG</w:t>
        </w:r>
        <w:r w:rsidR="00E37198" w:rsidRPr="00565082">
          <w:rPr>
            <w:noProof/>
            <w:webHidden/>
          </w:rPr>
          <w:tab/>
        </w:r>
        <w:r w:rsidR="00E37198" w:rsidRPr="00565082">
          <w:rPr>
            <w:noProof/>
            <w:webHidden/>
          </w:rPr>
          <w:fldChar w:fldCharType="begin"/>
        </w:r>
        <w:r w:rsidR="00E37198" w:rsidRPr="00565082">
          <w:rPr>
            <w:noProof/>
            <w:webHidden/>
          </w:rPr>
          <w:instrText xml:space="preserve"> PAGEREF _Toc469682016 \h </w:instrText>
        </w:r>
        <w:r w:rsidR="00E37198" w:rsidRPr="00565082">
          <w:rPr>
            <w:noProof/>
            <w:webHidden/>
          </w:rPr>
        </w:r>
        <w:r w:rsidR="00E37198" w:rsidRPr="00565082">
          <w:rPr>
            <w:noProof/>
            <w:webHidden/>
          </w:rPr>
          <w:fldChar w:fldCharType="separate"/>
        </w:r>
        <w:r w:rsidR="00565082">
          <w:rPr>
            <w:noProof/>
            <w:webHidden/>
          </w:rPr>
          <w:t>8</w:t>
        </w:r>
        <w:r w:rsidR="00E37198" w:rsidRPr="00565082">
          <w:rPr>
            <w:noProof/>
            <w:webHidden/>
          </w:rPr>
          <w:fldChar w:fldCharType="end"/>
        </w:r>
      </w:hyperlink>
    </w:p>
    <w:p w14:paraId="78B40EAD" w14:textId="1992E128" w:rsidR="00E37198" w:rsidRPr="00565082" w:rsidRDefault="00B721DA">
      <w:pPr>
        <w:pStyle w:val="TOC2"/>
        <w:rPr>
          <w:rFonts w:asciiTheme="minorHAnsi" w:hAnsiTheme="minorHAnsi" w:cstheme="minorBidi"/>
          <w:noProof/>
          <w:kern w:val="2"/>
          <w:sz w:val="21"/>
          <w:szCs w:val="22"/>
          <w:lang w:eastAsia="ja-JP"/>
        </w:rPr>
      </w:pPr>
      <w:hyperlink w:anchor="_Toc469682017" w:history="1">
        <w:r w:rsidR="00E37198" w:rsidRPr="00565082">
          <w:rPr>
            <w:rStyle w:val="Hyperlink"/>
            <w:noProof/>
            <w:color w:val="auto"/>
            <w:lang w:eastAsia="ja-JP"/>
          </w:rPr>
          <w:t>6.3</w:t>
        </w:r>
        <w:r w:rsidR="00E37198" w:rsidRPr="00565082">
          <w:rPr>
            <w:rFonts w:asciiTheme="minorHAnsi" w:hAnsiTheme="minorHAnsi" w:cstheme="minorBidi"/>
            <w:noProof/>
            <w:kern w:val="2"/>
            <w:sz w:val="21"/>
            <w:szCs w:val="22"/>
            <w:lang w:eastAsia="ja-JP"/>
          </w:rPr>
          <w:tab/>
        </w:r>
        <w:r w:rsidR="00E37198" w:rsidRPr="00565082">
          <w:rPr>
            <w:rStyle w:val="Hyperlink"/>
            <w:noProof/>
            <w:color w:val="auto"/>
            <w:lang w:eastAsia="ja-JP"/>
          </w:rPr>
          <w:t>MC approval and Public Consultation</w:t>
        </w:r>
        <w:r w:rsidR="00E37198" w:rsidRPr="00565082">
          <w:rPr>
            <w:noProof/>
            <w:webHidden/>
          </w:rPr>
          <w:tab/>
        </w:r>
        <w:r w:rsidR="00E37198" w:rsidRPr="00565082">
          <w:rPr>
            <w:noProof/>
            <w:webHidden/>
          </w:rPr>
          <w:fldChar w:fldCharType="begin"/>
        </w:r>
        <w:r w:rsidR="00E37198" w:rsidRPr="00565082">
          <w:rPr>
            <w:noProof/>
            <w:webHidden/>
          </w:rPr>
          <w:instrText xml:space="preserve"> PAGEREF _Toc469682017 \h </w:instrText>
        </w:r>
        <w:r w:rsidR="00E37198" w:rsidRPr="00565082">
          <w:rPr>
            <w:noProof/>
            <w:webHidden/>
          </w:rPr>
        </w:r>
        <w:r w:rsidR="00E37198" w:rsidRPr="00565082">
          <w:rPr>
            <w:noProof/>
            <w:webHidden/>
          </w:rPr>
          <w:fldChar w:fldCharType="separate"/>
        </w:r>
        <w:r w:rsidR="00565082">
          <w:rPr>
            <w:noProof/>
            <w:webHidden/>
          </w:rPr>
          <w:t>8</w:t>
        </w:r>
        <w:r w:rsidR="00E37198" w:rsidRPr="00565082">
          <w:rPr>
            <w:noProof/>
            <w:webHidden/>
          </w:rPr>
          <w:fldChar w:fldCharType="end"/>
        </w:r>
      </w:hyperlink>
    </w:p>
    <w:p w14:paraId="2EA3FEDB" w14:textId="1AD30FFA" w:rsidR="00E37198" w:rsidRPr="00565082" w:rsidRDefault="00B721DA">
      <w:pPr>
        <w:pStyle w:val="TOC2"/>
        <w:rPr>
          <w:rFonts w:asciiTheme="minorHAnsi" w:hAnsiTheme="minorHAnsi" w:cstheme="minorBidi"/>
          <w:noProof/>
          <w:kern w:val="2"/>
          <w:sz w:val="21"/>
          <w:szCs w:val="22"/>
          <w:lang w:eastAsia="ja-JP"/>
        </w:rPr>
      </w:pPr>
      <w:hyperlink w:anchor="_Toc469682018" w:history="1">
        <w:r w:rsidR="00E37198" w:rsidRPr="00565082">
          <w:rPr>
            <w:rStyle w:val="Hyperlink"/>
            <w:noProof/>
            <w:color w:val="auto"/>
            <w:lang w:eastAsia="ja-JP"/>
          </w:rPr>
          <w:t>6.4</w:t>
        </w:r>
        <w:r w:rsidR="00E37198" w:rsidRPr="00565082">
          <w:rPr>
            <w:rFonts w:asciiTheme="minorHAnsi" w:hAnsiTheme="minorHAnsi" w:cstheme="minorBidi"/>
            <w:noProof/>
            <w:kern w:val="2"/>
            <w:sz w:val="21"/>
            <w:szCs w:val="22"/>
            <w:lang w:eastAsia="ja-JP"/>
          </w:rPr>
          <w:tab/>
        </w:r>
        <w:r w:rsidR="00E37198" w:rsidRPr="00565082">
          <w:rPr>
            <w:rStyle w:val="Hyperlink"/>
            <w:noProof/>
            <w:color w:val="auto"/>
            <w:lang w:eastAsia="ja-JP"/>
          </w:rPr>
          <w:t>Final recommendation</w:t>
        </w:r>
        <w:r w:rsidR="00E37198" w:rsidRPr="00565082">
          <w:rPr>
            <w:noProof/>
            <w:webHidden/>
          </w:rPr>
          <w:tab/>
        </w:r>
        <w:r w:rsidR="00E37198" w:rsidRPr="00565082">
          <w:rPr>
            <w:noProof/>
            <w:webHidden/>
          </w:rPr>
          <w:fldChar w:fldCharType="begin"/>
        </w:r>
        <w:r w:rsidR="00E37198" w:rsidRPr="00565082">
          <w:rPr>
            <w:noProof/>
            <w:webHidden/>
          </w:rPr>
          <w:instrText xml:space="preserve"> PAGEREF _Toc469682018 \h </w:instrText>
        </w:r>
        <w:r w:rsidR="00E37198" w:rsidRPr="00565082">
          <w:rPr>
            <w:noProof/>
            <w:webHidden/>
          </w:rPr>
        </w:r>
        <w:r w:rsidR="00E37198" w:rsidRPr="00565082">
          <w:rPr>
            <w:noProof/>
            <w:webHidden/>
          </w:rPr>
          <w:fldChar w:fldCharType="separate"/>
        </w:r>
        <w:r w:rsidR="00565082">
          <w:rPr>
            <w:noProof/>
            <w:webHidden/>
          </w:rPr>
          <w:t>8</w:t>
        </w:r>
        <w:r w:rsidR="00E37198" w:rsidRPr="00565082">
          <w:rPr>
            <w:noProof/>
            <w:webHidden/>
          </w:rPr>
          <w:fldChar w:fldCharType="end"/>
        </w:r>
      </w:hyperlink>
    </w:p>
    <w:p w14:paraId="6474E2B6" w14:textId="05FA68E0" w:rsidR="00E37198" w:rsidRPr="00565082" w:rsidRDefault="00B721DA">
      <w:pPr>
        <w:pStyle w:val="TOC2"/>
        <w:rPr>
          <w:rFonts w:asciiTheme="minorHAnsi" w:hAnsiTheme="minorHAnsi" w:cstheme="minorBidi"/>
          <w:noProof/>
          <w:kern w:val="2"/>
          <w:sz w:val="21"/>
          <w:szCs w:val="22"/>
          <w:lang w:eastAsia="ja-JP"/>
        </w:rPr>
      </w:pPr>
      <w:hyperlink w:anchor="_Toc469682019" w:history="1">
        <w:r w:rsidR="00E37198" w:rsidRPr="00565082">
          <w:rPr>
            <w:rStyle w:val="Hyperlink"/>
            <w:noProof/>
            <w:color w:val="auto"/>
            <w:lang w:eastAsia="ja-JP"/>
          </w:rPr>
          <w:t>6.5</w:t>
        </w:r>
        <w:r w:rsidR="00E37198" w:rsidRPr="00565082">
          <w:rPr>
            <w:rFonts w:asciiTheme="minorHAnsi" w:hAnsiTheme="minorHAnsi" w:cstheme="minorBidi"/>
            <w:noProof/>
            <w:kern w:val="2"/>
            <w:sz w:val="21"/>
            <w:szCs w:val="22"/>
            <w:lang w:eastAsia="ja-JP"/>
          </w:rPr>
          <w:tab/>
        </w:r>
        <w:r w:rsidR="00E37198" w:rsidRPr="00565082">
          <w:rPr>
            <w:rStyle w:val="Hyperlink"/>
            <w:noProof/>
            <w:color w:val="auto"/>
            <w:lang w:eastAsia="ja-JP"/>
          </w:rPr>
          <w:t>MC approval/IMDRF decision</w:t>
        </w:r>
        <w:r w:rsidR="00E37198" w:rsidRPr="00565082">
          <w:rPr>
            <w:noProof/>
            <w:webHidden/>
          </w:rPr>
          <w:tab/>
        </w:r>
        <w:r w:rsidR="00E37198" w:rsidRPr="00565082">
          <w:rPr>
            <w:noProof/>
            <w:webHidden/>
          </w:rPr>
          <w:fldChar w:fldCharType="begin"/>
        </w:r>
        <w:r w:rsidR="00E37198" w:rsidRPr="00565082">
          <w:rPr>
            <w:noProof/>
            <w:webHidden/>
          </w:rPr>
          <w:instrText xml:space="preserve"> PAGEREF _Toc469682019 \h </w:instrText>
        </w:r>
        <w:r w:rsidR="00E37198" w:rsidRPr="00565082">
          <w:rPr>
            <w:noProof/>
            <w:webHidden/>
          </w:rPr>
        </w:r>
        <w:r w:rsidR="00E37198" w:rsidRPr="00565082">
          <w:rPr>
            <w:noProof/>
            <w:webHidden/>
          </w:rPr>
          <w:fldChar w:fldCharType="separate"/>
        </w:r>
        <w:r w:rsidR="00565082">
          <w:rPr>
            <w:noProof/>
            <w:webHidden/>
          </w:rPr>
          <w:t>8</w:t>
        </w:r>
        <w:r w:rsidR="00E37198" w:rsidRPr="00565082">
          <w:rPr>
            <w:noProof/>
            <w:webHidden/>
          </w:rPr>
          <w:fldChar w:fldCharType="end"/>
        </w:r>
      </w:hyperlink>
    </w:p>
    <w:p w14:paraId="732A4112" w14:textId="7F4D11D3" w:rsidR="00E37198" w:rsidRPr="00565082" w:rsidRDefault="00B721DA">
      <w:pPr>
        <w:pStyle w:val="TOC2"/>
        <w:rPr>
          <w:rFonts w:asciiTheme="minorHAnsi" w:hAnsiTheme="minorHAnsi" w:cstheme="minorBidi"/>
          <w:noProof/>
          <w:kern w:val="2"/>
          <w:sz w:val="21"/>
          <w:szCs w:val="22"/>
          <w:lang w:eastAsia="ja-JP"/>
        </w:rPr>
      </w:pPr>
      <w:hyperlink w:anchor="_Toc469682020" w:history="1">
        <w:r w:rsidR="00E37198" w:rsidRPr="00565082">
          <w:rPr>
            <w:rStyle w:val="Hyperlink"/>
            <w:noProof/>
            <w:color w:val="auto"/>
            <w:lang w:eastAsia="ja-JP"/>
          </w:rPr>
          <w:t>6.6</w:t>
        </w:r>
        <w:r w:rsidR="00E37198" w:rsidRPr="00565082">
          <w:rPr>
            <w:rFonts w:asciiTheme="minorHAnsi" w:hAnsiTheme="minorHAnsi" w:cstheme="minorBidi"/>
            <w:noProof/>
            <w:kern w:val="2"/>
            <w:sz w:val="21"/>
            <w:szCs w:val="22"/>
            <w:lang w:eastAsia="ja-JP"/>
          </w:rPr>
          <w:tab/>
        </w:r>
        <w:r w:rsidR="00E37198" w:rsidRPr="00565082">
          <w:rPr>
            <w:rStyle w:val="Hyperlink"/>
            <w:noProof/>
            <w:color w:val="auto"/>
            <w:lang w:eastAsia="ja-JP"/>
          </w:rPr>
          <w:t>Documentation of IMDRF decision on webpage</w:t>
        </w:r>
        <w:r w:rsidR="00E37198" w:rsidRPr="00565082">
          <w:rPr>
            <w:noProof/>
            <w:webHidden/>
          </w:rPr>
          <w:tab/>
        </w:r>
        <w:r w:rsidR="00E37198" w:rsidRPr="00565082">
          <w:rPr>
            <w:noProof/>
            <w:webHidden/>
          </w:rPr>
          <w:fldChar w:fldCharType="begin"/>
        </w:r>
        <w:r w:rsidR="00E37198" w:rsidRPr="00565082">
          <w:rPr>
            <w:noProof/>
            <w:webHidden/>
          </w:rPr>
          <w:instrText xml:space="preserve"> PAGEREF _Toc469682020 \h </w:instrText>
        </w:r>
        <w:r w:rsidR="00E37198" w:rsidRPr="00565082">
          <w:rPr>
            <w:noProof/>
            <w:webHidden/>
          </w:rPr>
        </w:r>
        <w:r w:rsidR="00E37198" w:rsidRPr="00565082">
          <w:rPr>
            <w:noProof/>
            <w:webHidden/>
          </w:rPr>
          <w:fldChar w:fldCharType="separate"/>
        </w:r>
        <w:r w:rsidR="00565082">
          <w:rPr>
            <w:noProof/>
            <w:webHidden/>
          </w:rPr>
          <w:t>8</w:t>
        </w:r>
        <w:r w:rsidR="00E37198" w:rsidRPr="00565082">
          <w:rPr>
            <w:noProof/>
            <w:webHidden/>
          </w:rPr>
          <w:fldChar w:fldCharType="end"/>
        </w:r>
      </w:hyperlink>
    </w:p>
    <w:p w14:paraId="370F5164" w14:textId="77777777" w:rsidR="00E37EEF" w:rsidRPr="00565082" w:rsidRDefault="00924B06">
      <w:pPr>
        <w:pStyle w:val="Heading4"/>
      </w:pPr>
      <w:r w:rsidRPr="00565082">
        <w:rPr>
          <w:rFonts w:eastAsia="Times New Roman"/>
          <w:b w:val="0"/>
          <w:sz w:val="24"/>
        </w:rPr>
        <w:fldChar w:fldCharType="end"/>
      </w:r>
      <w:r w:rsidR="00517007" w:rsidRPr="00565082">
        <w:br w:type="page"/>
      </w:r>
      <w:r w:rsidR="00517007" w:rsidRPr="00565082">
        <w:lastRenderedPageBreak/>
        <w:t>Preface</w:t>
      </w:r>
    </w:p>
    <w:p w14:paraId="61B23AEC" w14:textId="77777777" w:rsidR="00E37EEF" w:rsidRPr="00565082" w:rsidRDefault="00E37EEF">
      <w:pPr>
        <w:rPr>
          <w:b/>
          <w:sz w:val="28"/>
        </w:rPr>
      </w:pPr>
    </w:p>
    <w:p w14:paraId="0D8B6886" w14:textId="77777777" w:rsidR="00E37EEF" w:rsidRPr="00565082" w:rsidRDefault="00517007">
      <w:r w:rsidRPr="00565082">
        <w:t>The document herein was produced by the International Medical Device Regulators Forum (IMDRF), a voluntary group of medical device regulators from around the world.  The document has been subject to consultation throughout its development.</w:t>
      </w:r>
    </w:p>
    <w:p w14:paraId="383588AA" w14:textId="77777777" w:rsidR="00E37EEF" w:rsidRPr="00565082" w:rsidRDefault="00E37EEF"/>
    <w:p w14:paraId="78C8AD22" w14:textId="77777777" w:rsidR="00E37EEF" w:rsidRPr="00565082" w:rsidRDefault="00517007">
      <w:r w:rsidRPr="00565082">
        <w:t>There are no restrictions on the reproduction, distribution or use of this document; however, incorporation of this document, in part or in whole, into any other document, or its translation into languages other than English, does not convey or represent an endorsement of any kind by the International Medical Device Regulators Forum.</w:t>
      </w:r>
    </w:p>
    <w:p w14:paraId="45A6E737" w14:textId="77777777" w:rsidR="00E37EEF" w:rsidRPr="00565082" w:rsidRDefault="00517007">
      <w:r w:rsidRPr="00565082">
        <w:br w:type="page"/>
      </w:r>
    </w:p>
    <w:p w14:paraId="2F00F82E" w14:textId="77777777" w:rsidR="00E37EEF" w:rsidRPr="00565082" w:rsidRDefault="00E37EEF"/>
    <w:p w14:paraId="533DD653" w14:textId="77777777" w:rsidR="00E37EEF" w:rsidRPr="00565082" w:rsidRDefault="00517007">
      <w:pPr>
        <w:pStyle w:val="Heading1"/>
      </w:pPr>
      <w:bookmarkStart w:id="3" w:name="_Toc469682007"/>
      <w:r w:rsidRPr="00565082">
        <w:t>Introduction</w:t>
      </w:r>
      <w:bookmarkEnd w:id="3"/>
    </w:p>
    <w:p w14:paraId="06541149" w14:textId="77777777" w:rsidR="00E37EEF" w:rsidRPr="00565082" w:rsidRDefault="00517007">
      <w:pPr>
        <w:rPr>
          <w:lang w:eastAsia="ja-JP"/>
        </w:rPr>
      </w:pPr>
      <w:r w:rsidRPr="00565082">
        <w:rPr>
          <w:lang w:eastAsia="ja-JP"/>
        </w:rPr>
        <w:t>The Adverse Event Working Group (“AE WG”) organized under International Medical Device Regulators</w:t>
      </w:r>
      <w:r w:rsidR="007C1887" w:rsidRPr="00565082">
        <w:rPr>
          <w:lang w:eastAsia="ja-JP"/>
        </w:rPr>
        <w:t xml:space="preserve"> Forum (“IMDRF”) has </w:t>
      </w:r>
      <w:r w:rsidRPr="00565082">
        <w:rPr>
          <w:lang w:eastAsia="ja-JP"/>
        </w:rPr>
        <w:t>developed a harmonized terminology for reporting a</w:t>
      </w:r>
      <w:r w:rsidR="007C1887" w:rsidRPr="00565082">
        <w:rPr>
          <w:lang w:eastAsia="ja-JP"/>
        </w:rPr>
        <w:t>dverse events (“</w:t>
      </w:r>
      <w:r w:rsidR="007C1887" w:rsidRPr="00565082">
        <w:rPr>
          <w:rFonts w:hint="eastAsia"/>
          <w:lang w:eastAsia="ja-JP"/>
        </w:rPr>
        <w:t xml:space="preserve">IMDRF </w:t>
      </w:r>
      <w:r w:rsidR="007C1887" w:rsidRPr="00565082">
        <w:rPr>
          <w:lang w:eastAsia="ja-JP"/>
        </w:rPr>
        <w:t>AE Terminolog</w:t>
      </w:r>
      <w:r w:rsidR="007C1887" w:rsidRPr="00565082">
        <w:rPr>
          <w:rFonts w:hint="eastAsia"/>
          <w:lang w:eastAsia="ja-JP"/>
        </w:rPr>
        <w:t>y</w:t>
      </w:r>
      <w:r w:rsidRPr="00565082">
        <w:rPr>
          <w:lang w:eastAsia="ja-JP"/>
        </w:rPr>
        <w:t>”) that are known or suspected to be linked to</w:t>
      </w:r>
      <w:r w:rsidR="009A5D6F" w:rsidRPr="00565082">
        <w:rPr>
          <w:lang w:eastAsia="ja-JP"/>
        </w:rPr>
        <w:t xml:space="preserve"> the use of </w:t>
      </w:r>
      <w:r w:rsidRPr="00565082">
        <w:rPr>
          <w:lang w:eastAsia="ja-JP"/>
        </w:rPr>
        <w:t>medical devices and in v</w:t>
      </w:r>
      <w:r w:rsidR="009A5D6F" w:rsidRPr="00565082">
        <w:rPr>
          <w:lang w:eastAsia="ja-JP"/>
        </w:rPr>
        <w:t>itro diagnostics</w:t>
      </w:r>
      <w:r w:rsidRPr="00565082">
        <w:rPr>
          <w:lang w:eastAsia="ja-JP"/>
        </w:rPr>
        <w:t xml:space="preserve">. </w:t>
      </w:r>
    </w:p>
    <w:p w14:paraId="6227DCE8" w14:textId="77777777" w:rsidR="00E37EEF" w:rsidRPr="00565082" w:rsidRDefault="00E37EEF">
      <w:pPr>
        <w:rPr>
          <w:lang w:eastAsia="ja-JP"/>
        </w:rPr>
      </w:pPr>
    </w:p>
    <w:p w14:paraId="2E52A3BF" w14:textId="77777777" w:rsidR="00BB03EC" w:rsidRPr="00565082" w:rsidRDefault="00517007">
      <w:pPr>
        <w:rPr>
          <w:lang w:eastAsia="ja-JP"/>
        </w:rPr>
      </w:pPr>
      <w:r w:rsidRPr="00565082">
        <w:t xml:space="preserve">Globally </w:t>
      </w:r>
      <w:r w:rsidR="009A5D6F" w:rsidRPr="00565082">
        <w:t xml:space="preserve">harmonized </w:t>
      </w:r>
      <w:r w:rsidR="009A5D6F" w:rsidRPr="00565082">
        <w:rPr>
          <w:rFonts w:hint="eastAsia"/>
          <w:lang w:eastAsia="ja-JP"/>
        </w:rPr>
        <w:t>terminologies</w:t>
      </w:r>
      <w:r w:rsidRPr="00565082">
        <w:t xml:space="preserve"> for adverse event reporting are a key requirement for more effective reporting, analysis and information exchange of adverse events and will reduce the burden for manufacturers and other reporters (e.g., sponsors).</w:t>
      </w:r>
    </w:p>
    <w:p w14:paraId="3360ACB5" w14:textId="77777777" w:rsidR="00BB03EC" w:rsidRPr="00565082" w:rsidRDefault="00BB03EC" w:rsidP="00BB03EC">
      <w:pPr>
        <w:rPr>
          <w:lang w:eastAsia="ja-JP"/>
        </w:rPr>
      </w:pPr>
    </w:p>
    <w:p w14:paraId="1ECE58D3" w14:textId="4EF30B86" w:rsidR="005472A1" w:rsidRPr="00565082" w:rsidRDefault="00517007" w:rsidP="00BB03EC">
      <w:pPr>
        <w:rPr>
          <w:lang w:eastAsia="ja-JP"/>
        </w:rPr>
      </w:pPr>
      <w:r w:rsidRPr="00565082">
        <w:t xml:space="preserve">Once developed and agreed upon, there will be a clear need </w:t>
      </w:r>
      <w:r w:rsidR="005472A1" w:rsidRPr="00565082">
        <w:rPr>
          <w:rFonts w:hint="eastAsia"/>
          <w:lang w:eastAsia="ja-JP"/>
        </w:rPr>
        <w:t>for</w:t>
      </w:r>
      <w:r w:rsidR="000078BB" w:rsidRPr="00565082">
        <w:rPr>
          <w:rFonts w:hint="eastAsia"/>
          <w:lang w:eastAsia="ja-JP"/>
        </w:rPr>
        <w:t xml:space="preserve"> an</w:t>
      </w:r>
      <w:r w:rsidR="005472A1" w:rsidRPr="00565082">
        <w:rPr>
          <w:rFonts w:hint="eastAsia"/>
          <w:lang w:eastAsia="ja-JP"/>
        </w:rPr>
        <w:t xml:space="preserve"> agreed approac</w:t>
      </w:r>
      <w:r w:rsidR="000078BB" w:rsidRPr="00565082">
        <w:rPr>
          <w:rFonts w:hint="eastAsia"/>
          <w:lang w:eastAsia="ja-JP"/>
        </w:rPr>
        <w:t>h for maintenance of</w:t>
      </w:r>
      <w:r w:rsidR="005472A1" w:rsidRPr="00565082">
        <w:rPr>
          <w:rFonts w:hint="eastAsia"/>
          <w:lang w:eastAsia="ja-JP"/>
        </w:rPr>
        <w:t xml:space="preserve"> these </w:t>
      </w:r>
      <w:r w:rsidR="000078BB" w:rsidRPr="00565082">
        <w:t>terminologies, ensuring</w:t>
      </w:r>
      <w:r w:rsidRPr="00565082">
        <w:t xml:space="preserve"> </w:t>
      </w:r>
      <w:r w:rsidR="005472A1" w:rsidRPr="00565082">
        <w:rPr>
          <w:rFonts w:hint="eastAsia"/>
          <w:lang w:eastAsia="ja-JP"/>
        </w:rPr>
        <w:t xml:space="preserve">adjustments </w:t>
      </w:r>
      <w:r w:rsidR="000078BB" w:rsidRPr="00565082">
        <w:rPr>
          <w:rFonts w:hint="eastAsia"/>
          <w:lang w:eastAsia="ja-JP"/>
        </w:rPr>
        <w:t xml:space="preserve">that may be required </w:t>
      </w:r>
      <w:r w:rsidRPr="00565082">
        <w:t xml:space="preserve">over time, </w:t>
      </w:r>
      <w:r w:rsidR="005472A1" w:rsidRPr="00565082">
        <w:rPr>
          <w:rFonts w:hint="eastAsia"/>
          <w:lang w:eastAsia="ja-JP"/>
        </w:rPr>
        <w:t>especially for</w:t>
      </w:r>
      <w:r w:rsidR="00F14836" w:rsidRPr="00565082">
        <w:rPr>
          <w:lang w:eastAsia="ja-JP"/>
        </w:rPr>
        <w:t>:</w:t>
      </w:r>
    </w:p>
    <w:p w14:paraId="6D324B8D" w14:textId="77777777" w:rsidR="00E37EEF" w:rsidRPr="00565082" w:rsidRDefault="00517007" w:rsidP="00BB03EC">
      <w:pPr>
        <w:pStyle w:val="ListParagraph"/>
        <w:numPr>
          <w:ilvl w:val="0"/>
          <w:numId w:val="10"/>
        </w:numPr>
        <w:rPr>
          <w:rFonts w:ascii="Times New Roman" w:hAnsi="Times New Roman" w:cs="Times New Roman"/>
          <w:lang w:eastAsia="ja-JP"/>
        </w:rPr>
      </w:pPr>
      <w:r w:rsidRPr="00565082">
        <w:rPr>
          <w:rFonts w:ascii="Times New Roman" w:hAnsi="Times New Roman" w:cs="Times New Roman"/>
        </w:rPr>
        <w:t>technical updates and innovations</w:t>
      </w:r>
      <w:r w:rsidR="005472A1" w:rsidRPr="00565082">
        <w:rPr>
          <w:rFonts w:ascii="Times New Roman" w:hAnsi="Times New Roman" w:cs="Times New Roman"/>
        </w:rPr>
        <w:t xml:space="preserve"> (e.g., new devices, materials)</w:t>
      </w:r>
    </w:p>
    <w:p w14:paraId="3D894334" w14:textId="77777777" w:rsidR="00E37EEF" w:rsidRPr="00565082" w:rsidRDefault="005472A1" w:rsidP="005472A1">
      <w:pPr>
        <w:pStyle w:val="ListParagraph"/>
        <w:numPr>
          <w:ilvl w:val="0"/>
          <w:numId w:val="10"/>
        </w:numPr>
        <w:rPr>
          <w:rFonts w:ascii="Times New Roman" w:hAnsi="Times New Roman" w:cs="Times New Roman"/>
          <w:lang w:eastAsia="ja-JP"/>
        </w:rPr>
      </w:pPr>
      <w:r w:rsidRPr="00565082">
        <w:rPr>
          <w:rFonts w:ascii="Times New Roman" w:hAnsi="Times New Roman" w:cs="Times New Roman"/>
          <w:lang w:eastAsia="ja-JP"/>
        </w:rPr>
        <w:t>other developing needs of intended users</w:t>
      </w:r>
      <w:r w:rsidR="000078BB" w:rsidRPr="00565082">
        <w:rPr>
          <w:rFonts w:ascii="Times New Roman" w:hAnsi="Times New Roman" w:cs="Times New Roman" w:hint="eastAsia"/>
          <w:lang w:eastAsia="ja-JP"/>
        </w:rPr>
        <w:t xml:space="preserve">, such as AE reporters and </w:t>
      </w:r>
      <w:r w:rsidR="000078BB" w:rsidRPr="00565082">
        <w:rPr>
          <w:rFonts w:ascii="Times New Roman" w:hAnsi="Times New Roman" w:cs="Times New Roman"/>
          <w:lang w:eastAsia="ja-JP"/>
        </w:rPr>
        <w:t>regulatory</w:t>
      </w:r>
      <w:r w:rsidR="000078BB" w:rsidRPr="00565082">
        <w:rPr>
          <w:rFonts w:ascii="Times New Roman" w:hAnsi="Times New Roman" w:cs="Times New Roman" w:hint="eastAsia"/>
          <w:lang w:eastAsia="ja-JP"/>
        </w:rPr>
        <w:t xml:space="preserve"> authorities</w:t>
      </w:r>
    </w:p>
    <w:p w14:paraId="55E3F9C8" w14:textId="78FF3FC4" w:rsidR="00E37EEF" w:rsidRPr="00565082" w:rsidRDefault="00517007">
      <w:pPr>
        <w:rPr>
          <w:lang w:eastAsia="ja-JP"/>
        </w:rPr>
      </w:pPr>
      <w:r w:rsidRPr="00565082">
        <w:rPr>
          <w:lang w:eastAsia="ja-JP"/>
        </w:rPr>
        <w:t xml:space="preserve">The AE WG has considered the options for ongoing maintenance of the </w:t>
      </w:r>
      <w:r w:rsidR="007C1887" w:rsidRPr="00565082">
        <w:rPr>
          <w:rFonts w:hint="eastAsia"/>
          <w:lang w:eastAsia="ja-JP"/>
        </w:rPr>
        <w:t xml:space="preserve">IMDRF </w:t>
      </w:r>
      <w:r w:rsidR="007C1887" w:rsidRPr="00565082">
        <w:rPr>
          <w:lang w:eastAsia="ja-JP"/>
        </w:rPr>
        <w:t>AE Terminolog</w:t>
      </w:r>
      <w:r w:rsidR="007C1887" w:rsidRPr="00565082">
        <w:rPr>
          <w:rFonts w:hint="eastAsia"/>
          <w:lang w:eastAsia="ja-JP"/>
        </w:rPr>
        <w:t>y</w:t>
      </w:r>
      <w:r w:rsidRPr="00565082">
        <w:rPr>
          <w:lang w:eastAsia="ja-JP"/>
        </w:rPr>
        <w:t xml:space="preserve">. This document is intended to describe the basic procedures that should be followed in order to </w:t>
      </w:r>
      <w:r w:rsidR="00F14836" w:rsidRPr="00565082">
        <w:rPr>
          <w:lang w:eastAsia="ja-JP"/>
        </w:rPr>
        <w:t xml:space="preserve">ensure the </w:t>
      </w:r>
      <w:r w:rsidR="007C1887" w:rsidRPr="00565082">
        <w:rPr>
          <w:rFonts w:hint="eastAsia"/>
          <w:lang w:eastAsia="ja-JP"/>
        </w:rPr>
        <w:t xml:space="preserve">IMDRF </w:t>
      </w:r>
      <w:r w:rsidR="007C1887" w:rsidRPr="00565082">
        <w:rPr>
          <w:lang w:eastAsia="ja-JP"/>
        </w:rPr>
        <w:t>AE Terminolog</w:t>
      </w:r>
      <w:r w:rsidR="007C1887" w:rsidRPr="00565082">
        <w:rPr>
          <w:rFonts w:hint="eastAsia"/>
          <w:lang w:eastAsia="ja-JP"/>
        </w:rPr>
        <w:t>y</w:t>
      </w:r>
      <w:r w:rsidRPr="00565082">
        <w:rPr>
          <w:lang w:eastAsia="ja-JP"/>
        </w:rPr>
        <w:t xml:space="preserve"> </w:t>
      </w:r>
      <w:r w:rsidR="00F14836" w:rsidRPr="00565082">
        <w:rPr>
          <w:lang w:eastAsia="ja-JP"/>
        </w:rPr>
        <w:t xml:space="preserve">remain up-to-date, adequate, and accurate </w:t>
      </w:r>
      <w:r w:rsidRPr="00565082">
        <w:rPr>
          <w:lang w:eastAsia="ja-JP"/>
        </w:rPr>
        <w:t>following their initial publication.</w:t>
      </w:r>
    </w:p>
    <w:p w14:paraId="25F249F8" w14:textId="77777777" w:rsidR="00E37EEF" w:rsidRPr="00565082" w:rsidRDefault="00E37EEF">
      <w:pPr>
        <w:rPr>
          <w:lang w:eastAsia="ja-JP"/>
        </w:rPr>
      </w:pPr>
    </w:p>
    <w:p w14:paraId="5B0C808A" w14:textId="77777777" w:rsidR="00E37EEF" w:rsidRPr="00565082" w:rsidRDefault="00517007">
      <w:pPr>
        <w:pStyle w:val="Heading1"/>
      </w:pPr>
      <w:bookmarkStart w:id="4" w:name="_Toc469682008"/>
      <w:r w:rsidRPr="00565082">
        <w:t>Scope</w:t>
      </w:r>
      <w:bookmarkEnd w:id="4"/>
    </w:p>
    <w:p w14:paraId="09AC18FC" w14:textId="733E3CEF" w:rsidR="00E37EEF" w:rsidRPr="00565082" w:rsidRDefault="00517007">
      <w:pPr>
        <w:rPr>
          <w:lang w:eastAsia="ja-JP"/>
        </w:rPr>
      </w:pPr>
      <w:r w:rsidRPr="00565082">
        <w:t xml:space="preserve">This document sets forth the basic procedures for revising the </w:t>
      </w:r>
      <w:r w:rsidR="007C1887" w:rsidRPr="00565082">
        <w:rPr>
          <w:rFonts w:hint="eastAsia"/>
          <w:lang w:eastAsia="ja-JP"/>
        </w:rPr>
        <w:t xml:space="preserve">IMDRF </w:t>
      </w:r>
      <w:r w:rsidR="007C1887" w:rsidRPr="00565082">
        <w:t>AE terminolog</w:t>
      </w:r>
      <w:r w:rsidR="007C1887" w:rsidRPr="00565082">
        <w:rPr>
          <w:rFonts w:hint="eastAsia"/>
          <w:lang w:eastAsia="ja-JP"/>
        </w:rPr>
        <w:t>y</w:t>
      </w:r>
      <w:r w:rsidRPr="00565082">
        <w:t xml:space="preserve"> </w:t>
      </w:r>
      <w:r w:rsidRPr="00565082">
        <w:rPr>
          <w:lang w:eastAsia="ja-JP"/>
        </w:rPr>
        <w:t xml:space="preserve">described in Annexes A through </w:t>
      </w:r>
      <w:r w:rsidR="00F14836" w:rsidRPr="00565082">
        <w:rPr>
          <w:lang w:eastAsia="ja-JP"/>
        </w:rPr>
        <w:t>G</w:t>
      </w:r>
      <w:r w:rsidRPr="00565082">
        <w:rPr>
          <w:lang w:eastAsia="ja-JP"/>
        </w:rPr>
        <w:t xml:space="preserve"> of the IMDRF document entitled, “IMDRF terminologies for categorized Adverse Event Reporting (AER): terms, terminology structure and codes (IMDRF/AE WG/N43)”.</w:t>
      </w:r>
    </w:p>
    <w:p w14:paraId="2A472FC6" w14:textId="77777777" w:rsidR="00E37EEF" w:rsidRPr="00565082" w:rsidRDefault="00E37EEF"/>
    <w:p w14:paraId="08008990" w14:textId="77777777" w:rsidR="00E37EEF" w:rsidRPr="00565082" w:rsidRDefault="00517007">
      <w:pPr>
        <w:pStyle w:val="Heading1"/>
        <w:rPr>
          <w:lang w:eastAsia="ja-JP"/>
        </w:rPr>
      </w:pPr>
      <w:bookmarkStart w:id="5" w:name="_Toc469682009"/>
      <w:r w:rsidRPr="00565082">
        <w:rPr>
          <w:rFonts w:hint="eastAsia"/>
          <w:lang w:eastAsia="ja-JP"/>
        </w:rPr>
        <w:t>Reference</w:t>
      </w:r>
      <w:bookmarkEnd w:id="5"/>
    </w:p>
    <w:p w14:paraId="17AA097F" w14:textId="77777777" w:rsidR="00E37EEF" w:rsidRPr="00565082" w:rsidRDefault="00517007">
      <w:pPr>
        <w:numPr>
          <w:ilvl w:val="0"/>
          <w:numId w:val="9"/>
        </w:numPr>
        <w:rPr>
          <w:lang w:eastAsia="ja-JP"/>
        </w:rPr>
      </w:pPr>
      <w:r w:rsidRPr="00565082">
        <w:t>IMDRF</w:t>
      </w:r>
      <w:r w:rsidRPr="00565082">
        <w:rPr>
          <w:rFonts w:hint="eastAsia"/>
          <w:lang w:eastAsia="ja-JP"/>
        </w:rPr>
        <w:t>/</w:t>
      </w:r>
      <w:r w:rsidRPr="00565082">
        <w:t xml:space="preserve">AE WG/N43 - </w:t>
      </w:r>
      <w:r w:rsidRPr="00565082">
        <w:rPr>
          <w:lang w:eastAsia="ja-JP"/>
        </w:rPr>
        <w:t>IMDRF terminologies for categorized Adverse Event Reporting (AER):  terms, terminology structure, and codes</w:t>
      </w:r>
      <w:r w:rsidRPr="00565082">
        <w:t xml:space="preserve"> </w:t>
      </w:r>
    </w:p>
    <w:p w14:paraId="713AF8BE" w14:textId="77777777" w:rsidR="00E37EEF" w:rsidRPr="00565082" w:rsidRDefault="00E37EEF">
      <w:pPr>
        <w:rPr>
          <w:lang w:eastAsia="ja-JP"/>
        </w:rPr>
      </w:pPr>
    </w:p>
    <w:p w14:paraId="7E658648" w14:textId="77777777" w:rsidR="00E37EEF" w:rsidRPr="00565082" w:rsidRDefault="00517007">
      <w:pPr>
        <w:pStyle w:val="Heading1"/>
        <w:rPr>
          <w:lang w:eastAsia="ja-JP"/>
        </w:rPr>
      </w:pPr>
      <w:bookmarkStart w:id="6" w:name="_Toc469682010"/>
      <w:r w:rsidRPr="00565082">
        <w:rPr>
          <w:lang w:eastAsia="ja-JP"/>
        </w:rPr>
        <w:t>Definition</w:t>
      </w:r>
      <w:bookmarkEnd w:id="6"/>
    </w:p>
    <w:p w14:paraId="17DD82B4" w14:textId="77777777" w:rsidR="00E37EEF" w:rsidRPr="00565082" w:rsidRDefault="00517007">
      <w:pPr>
        <w:rPr>
          <w:lang w:eastAsia="ja-JP"/>
        </w:rPr>
      </w:pPr>
      <w:r w:rsidRPr="00565082">
        <w:rPr>
          <w:lang w:eastAsia="ja-JP"/>
        </w:rPr>
        <w:t>“</w:t>
      </w:r>
      <w:r w:rsidRPr="00565082">
        <w:rPr>
          <w:b/>
          <w:lang w:eastAsia="ja-JP"/>
        </w:rPr>
        <w:t>Member Jurisdiction</w:t>
      </w:r>
      <w:r w:rsidRPr="00565082">
        <w:rPr>
          <w:lang w:eastAsia="ja-JP"/>
        </w:rPr>
        <w:t xml:space="preserve">” shall mean the jurisdiction to which a member of the AE WG belongs.  </w:t>
      </w:r>
    </w:p>
    <w:p w14:paraId="27EBE153" w14:textId="77777777" w:rsidR="00E37EEF" w:rsidRPr="00565082" w:rsidRDefault="00E37EEF">
      <w:pPr>
        <w:rPr>
          <w:lang w:eastAsia="ja-JP"/>
        </w:rPr>
      </w:pPr>
    </w:p>
    <w:p w14:paraId="1F2FEDE5" w14:textId="77777777" w:rsidR="00E37EEF" w:rsidRPr="00565082" w:rsidRDefault="00517007">
      <w:pPr>
        <w:rPr>
          <w:lang w:eastAsia="ja-JP"/>
        </w:rPr>
      </w:pPr>
      <w:r w:rsidRPr="00565082">
        <w:rPr>
          <w:lang w:eastAsia="ja-JP"/>
        </w:rPr>
        <w:t>“</w:t>
      </w:r>
      <w:r w:rsidRPr="00565082">
        <w:rPr>
          <w:b/>
          <w:lang w:eastAsia="ja-JP"/>
        </w:rPr>
        <w:t>National Competent Authority</w:t>
      </w:r>
      <w:r w:rsidRPr="00565082">
        <w:rPr>
          <w:lang w:eastAsia="ja-JP"/>
        </w:rPr>
        <w:t>” shall mean any duly authorized regulatory authority affiliated with a nation</w:t>
      </w:r>
      <w:r w:rsidR="000078BB" w:rsidRPr="00565082">
        <w:rPr>
          <w:rFonts w:hint="eastAsia"/>
          <w:lang w:eastAsia="ja-JP"/>
        </w:rPr>
        <w:t>al</w:t>
      </w:r>
      <w:r w:rsidR="000078BB" w:rsidRPr="00565082">
        <w:rPr>
          <w:lang w:eastAsia="ja-JP"/>
        </w:rPr>
        <w:t xml:space="preserve"> or</w:t>
      </w:r>
      <w:r w:rsidR="000078BB" w:rsidRPr="00565082">
        <w:rPr>
          <w:rFonts w:hint="eastAsia"/>
          <w:lang w:eastAsia="ja-JP"/>
        </w:rPr>
        <w:t xml:space="preserve"> </w:t>
      </w:r>
      <w:r w:rsidRPr="00565082">
        <w:rPr>
          <w:lang w:eastAsia="ja-JP"/>
        </w:rPr>
        <w:t>regional entity, which is tasked with regulating medical devices and in vitro diagnostics in its jurisdiction.</w:t>
      </w:r>
    </w:p>
    <w:p w14:paraId="0CC61B46" w14:textId="77777777" w:rsidR="00E37EEF" w:rsidRPr="00565082" w:rsidRDefault="00E37EEF">
      <w:pPr>
        <w:rPr>
          <w:lang w:eastAsia="ja-JP"/>
        </w:rPr>
      </w:pPr>
    </w:p>
    <w:p w14:paraId="2710FEEF" w14:textId="77777777" w:rsidR="00E37EEF" w:rsidRPr="00565082" w:rsidRDefault="00517007">
      <w:pPr>
        <w:rPr>
          <w:lang w:eastAsia="ja-JP"/>
        </w:rPr>
      </w:pPr>
      <w:r w:rsidRPr="00565082">
        <w:rPr>
          <w:lang w:eastAsia="ja-JP"/>
        </w:rPr>
        <w:lastRenderedPageBreak/>
        <w:t>“</w:t>
      </w:r>
      <w:r w:rsidRPr="00565082">
        <w:rPr>
          <w:b/>
          <w:lang w:eastAsia="ja-JP"/>
        </w:rPr>
        <w:t>Stakeholder Organization</w:t>
      </w:r>
      <w:r w:rsidRPr="00565082">
        <w:rPr>
          <w:lang w:eastAsia="ja-JP"/>
        </w:rPr>
        <w:t>” shall mean an organization that has any direct or indirect interest in medical devices or in vitro diagnostics (e.g. industry associations, professional associations, professional medical associations, patient associations, etc.).</w:t>
      </w:r>
    </w:p>
    <w:p w14:paraId="5210DAA2" w14:textId="77777777" w:rsidR="006F5997" w:rsidRPr="00565082" w:rsidRDefault="006F5997">
      <w:pPr>
        <w:rPr>
          <w:lang w:eastAsia="ja-JP"/>
        </w:rPr>
      </w:pPr>
    </w:p>
    <w:p w14:paraId="6BA06173" w14:textId="77777777" w:rsidR="00E37EEF" w:rsidRPr="00565082" w:rsidRDefault="00517007">
      <w:pPr>
        <w:pStyle w:val="Heading1"/>
      </w:pPr>
      <w:bookmarkStart w:id="7" w:name="_Toc469682011"/>
      <w:r w:rsidRPr="00565082">
        <w:t>IMDRF AE Terminologies Maintenance WG</w:t>
      </w:r>
      <w:bookmarkEnd w:id="7"/>
    </w:p>
    <w:p w14:paraId="02C76880" w14:textId="77777777" w:rsidR="00E37EEF" w:rsidRPr="00565082" w:rsidRDefault="00C04986">
      <w:pPr>
        <w:rPr>
          <w:lang w:eastAsia="ja-JP"/>
        </w:rPr>
      </w:pPr>
      <w:r w:rsidRPr="00565082">
        <w:rPr>
          <w:rFonts w:hint="eastAsia"/>
          <w:lang w:eastAsia="ja-JP"/>
        </w:rPr>
        <w:t xml:space="preserve">Maintenance of IMDRF </w:t>
      </w:r>
      <w:r w:rsidR="007C1887" w:rsidRPr="00565082">
        <w:rPr>
          <w:rFonts w:hint="eastAsia"/>
          <w:lang w:eastAsia="ja-JP"/>
        </w:rPr>
        <w:t>AE terminology</w:t>
      </w:r>
      <w:r w:rsidRPr="00565082">
        <w:rPr>
          <w:rFonts w:hint="eastAsia"/>
          <w:lang w:eastAsia="ja-JP"/>
        </w:rPr>
        <w:t xml:space="preserve"> is conducted by a dedicated IMDRF WG called IMDRF AE T</w:t>
      </w:r>
      <w:r w:rsidR="007C1887" w:rsidRPr="00565082">
        <w:rPr>
          <w:rFonts w:hint="eastAsia"/>
          <w:lang w:eastAsia="ja-JP"/>
        </w:rPr>
        <w:t>erminology</w:t>
      </w:r>
      <w:r w:rsidR="00517007" w:rsidRPr="00565082">
        <w:rPr>
          <w:rFonts w:hint="eastAsia"/>
          <w:lang w:eastAsia="ja-JP"/>
        </w:rPr>
        <w:t xml:space="preserve"> Maintenance </w:t>
      </w:r>
      <w:r w:rsidR="00517007" w:rsidRPr="00565082">
        <w:rPr>
          <w:lang w:eastAsia="ja-JP"/>
        </w:rPr>
        <w:t xml:space="preserve">Working Group </w:t>
      </w:r>
      <w:r w:rsidR="00517007" w:rsidRPr="00565082">
        <w:rPr>
          <w:rFonts w:hint="eastAsia"/>
          <w:lang w:eastAsia="ja-JP"/>
        </w:rPr>
        <w:t>(</w:t>
      </w:r>
      <w:r w:rsidR="00517007" w:rsidRPr="00565082">
        <w:rPr>
          <w:lang w:eastAsia="ja-JP"/>
        </w:rPr>
        <w:t>“AETM WG”</w:t>
      </w:r>
      <w:r w:rsidR="00517007" w:rsidRPr="00565082">
        <w:rPr>
          <w:rFonts w:hint="eastAsia"/>
          <w:lang w:eastAsia="ja-JP"/>
        </w:rPr>
        <w:t>)</w:t>
      </w:r>
      <w:r w:rsidRPr="00565082">
        <w:rPr>
          <w:rFonts w:hint="eastAsia"/>
          <w:lang w:eastAsia="ja-JP"/>
        </w:rPr>
        <w:t>.</w:t>
      </w:r>
      <w:r w:rsidR="00517007" w:rsidRPr="00565082">
        <w:rPr>
          <w:lang w:eastAsia="ja-JP"/>
        </w:rPr>
        <w:t xml:space="preserve"> The AETM WG consists of at least one member from each </w:t>
      </w:r>
      <w:r w:rsidRPr="00565082">
        <w:rPr>
          <w:rFonts w:hint="eastAsia"/>
          <w:lang w:eastAsia="ja-JP"/>
        </w:rPr>
        <w:t xml:space="preserve">IMDRF </w:t>
      </w:r>
      <w:r w:rsidR="00517007" w:rsidRPr="00565082">
        <w:rPr>
          <w:rFonts w:hint="eastAsia"/>
          <w:lang w:eastAsia="ja-JP"/>
        </w:rPr>
        <w:t>Member Jurisdiction</w:t>
      </w:r>
      <w:r w:rsidR="00517007" w:rsidRPr="00565082">
        <w:rPr>
          <w:lang w:eastAsia="ja-JP"/>
        </w:rPr>
        <w:t xml:space="preserve"> and, as appropriate, observers from other jurisdictions.</w:t>
      </w:r>
    </w:p>
    <w:p w14:paraId="3700A362" w14:textId="77777777" w:rsidR="00E37EEF" w:rsidRPr="00565082" w:rsidRDefault="00E37EEF">
      <w:pPr>
        <w:rPr>
          <w:lang w:eastAsia="ja-JP"/>
        </w:rPr>
      </w:pPr>
    </w:p>
    <w:p w14:paraId="2E88B8E0" w14:textId="77777777" w:rsidR="00E37EEF" w:rsidRPr="00565082" w:rsidRDefault="00517007">
      <w:pPr>
        <w:rPr>
          <w:lang w:eastAsia="ja-JP"/>
        </w:rPr>
      </w:pPr>
      <w:r w:rsidRPr="00565082">
        <w:rPr>
          <w:lang w:eastAsia="ja-JP"/>
        </w:rPr>
        <w:t>The AETM WG is chaired by one (1) Member Jurisdiction</w:t>
      </w:r>
      <w:r w:rsidR="00C04986" w:rsidRPr="00565082">
        <w:rPr>
          <w:rFonts w:hint="eastAsia"/>
          <w:lang w:eastAsia="ja-JP"/>
        </w:rPr>
        <w:t>, on a rotational basis</w:t>
      </w:r>
      <w:r w:rsidRPr="00565082">
        <w:rPr>
          <w:lang w:eastAsia="ja-JP"/>
        </w:rPr>
        <w:t>. The chairing jurisdiction also provides a secretariat for handling the request of modification(s) to, deletion(s) from, or addition(s) to the AE Terminologies (“Change Request(s)”) from stakeholders.</w:t>
      </w:r>
    </w:p>
    <w:p w14:paraId="4E2944C9" w14:textId="77777777" w:rsidR="00E37EEF" w:rsidRPr="00565082" w:rsidRDefault="00E37EEF">
      <w:pPr>
        <w:rPr>
          <w:lang w:eastAsia="ja-JP"/>
        </w:rPr>
      </w:pPr>
    </w:p>
    <w:p w14:paraId="2040C3F0" w14:textId="77777777" w:rsidR="00E37EEF" w:rsidRPr="00565082" w:rsidRDefault="00517007">
      <w:pPr>
        <w:rPr>
          <w:lang w:eastAsia="ja-JP"/>
        </w:rPr>
      </w:pPr>
      <w:r w:rsidRPr="00565082">
        <w:rPr>
          <w:lang w:eastAsia="ja-JP"/>
        </w:rPr>
        <w:t xml:space="preserve">The AETM WG has a special webpage (“AETM Webpage”) on the IMDRF website (http://www.imdrf.org/) dedicated for collecting Change Requests. </w:t>
      </w:r>
    </w:p>
    <w:p w14:paraId="6FA99DC2" w14:textId="77777777" w:rsidR="00294A24" w:rsidRPr="00565082" w:rsidRDefault="00294A24">
      <w:pPr>
        <w:rPr>
          <w:lang w:eastAsia="ja-JP"/>
        </w:rPr>
      </w:pPr>
    </w:p>
    <w:p w14:paraId="591617EE" w14:textId="77777777" w:rsidR="00E37EEF" w:rsidRPr="00565082" w:rsidRDefault="00517007">
      <w:pPr>
        <w:pStyle w:val="Heading1"/>
        <w:rPr>
          <w:lang w:eastAsia="ja-JP"/>
        </w:rPr>
      </w:pPr>
      <w:bookmarkStart w:id="8" w:name="_Toc469682012"/>
      <w:r w:rsidRPr="00565082">
        <w:rPr>
          <w:lang w:eastAsia="ja-JP"/>
        </w:rPr>
        <w:t>Maintenance</w:t>
      </w:r>
      <w:r w:rsidR="00C04986" w:rsidRPr="00565082">
        <w:rPr>
          <w:rFonts w:hint="eastAsia"/>
          <w:lang w:eastAsia="ja-JP"/>
        </w:rPr>
        <w:t xml:space="preserve"> Process</w:t>
      </w:r>
      <w:bookmarkEnd w:id="8"/>
    </w:p>
    <w:p w14:paraId="3FA0FA6D" w14:textId="77777777" w:rsidR="0022432C" w:rsidRPr="00565082" w:rsidRDefault="00B04C55">
      <w:pPr>
        <w:rPr>
          <w:lang w:eastAsia="ja-JP"/>
        </w:rPr>
      </w:pPr>
      <w:r w:rsidRPr="00565082">
        <w:rPr>
          <w:lang w:eastAsia="ja-JP"/>
        </w:rPr>
        <w:t xml:space="preserve">Maintenance of the IMDRF AE Terminology </w:t>
      </w:r>
      <w:r w:rsidR="00FC6BFF" w:rsidRPr="00565082">
        <w:rPr>
          <w:lang w:eastAsia="ja-JP"/>
        </w:rPr>
        <w:t xml:space="preserve">is subject to the approval of the Management Committee (“MC”) of IMDRF, and the </w:t>
      </w:r>
      <w:r w:rsidR="00662462" w:rsidRPr="00565082">
        <w:rPr>
          <w:lang w:eastAsia="ja-JP"/>
        </w:rPr>
        <w:t xml:space="preserve">maintenance </w:t>
      </w:r>
      <w:r w:rsidR="00FC6BFF" w:rsidRPr="00565082">
        <w:rPr>
          <w:lang w:eastAsia="ja-JP"/>
        </w:rPr>
        <w:t>process</w:t>
      </w:r>
      <w:r w:rsidR="00662462" w:rsidRPr="00565082">
        <w:rPr>
          <w:lang w:eastAsia="ja-JP"/>
        </w:rPr>
        <w:t xml:space="preserve"> </w:t>
      </w:r>
      <w:r w:rsidRPr="00565082">
        <w:rPr>
          <w:lang w:eastAsia="ja-JP"/>
        </w:rPr>
        <w:t>follows the step</w:t>
      </w:r>
      <w:r w:rsidR="00FC6BFF" w:rsidRPr="00565082">
        <w:rPr>
          <w:lang w:eastAsia="ja-JP"/>
        </w:rPr>
        <w:t>s</w:t>
      </w:r>
      <w:r w:rsidRPr="00565082">
        <w:rPr>
          <w:lang w:eastAsia="ja-JP"/>
        </w:rPr>
        <w:t xml:space="preserve"> outlined below</w:t>
      </w:r>
      <w:r w:rsidR="0022432C" w:rsidRPr="00565082">
        <w:rPr>
          <w:rFonts w:hint="eastAsia"/>
          <w:lang w:eastAsia="ja-JP"/>
        </w:rPr>
        <w:t xml:space="preserve">:  </w:t>
      </w:r>
    </w:p>
    <w:p w14:paraId="1DB3EFD5" w14:textId="77777777" w:rsidR="0022432C" w:rsidRPr="00565082" w:rsidRDefault="0022432C">
      <w:pPr>
        <w:rPr>
          <w:lang w:eastAsia="ja-JP"/>
        </w:rPr>
      </w:pPr>
    </w:p>
    <w:p w14:paraId="1B0475C1" w14:textId="77777777" w:rsidR="0022432C" w:rsidRPr="00565082" w:rsidRDefault="0022432C">
      <w:pPr>
        <w:rPr>
          <w:lang w:eastAsia="ja-JP"/>
        </w:rPr>
      </w:pPr>
      <w:r w:rsidRPr="00565082">
        <w:rPr>
          <w:lang w:eastAsia="ja-JP"/>
        </w:rPr>
        <w:t xml:space="preserve">1) </w:t>
      </w:r>
      <w:r w:rsidRPr="00565082">
        <w:rPr>
          <w:rFonts w:hint="eastAsia"/>
          <w:lang w:eastAsia="ja-JP"/>
        </w:rPr>
        <w:t xml:space="preserve">Submission of </w:t>
      </w:r>
      <w:r w:rsidR="00CB786F" w:rsidRPr="00565082">
        <w:rPr>
          <w:lang w:eastAsia="ja-JP"/>
        </w:rPr>
        <w:t>Change Requests</w:t>
      </w:r>
    </w:p>
    <w:p w14:paraId="15262982" w14:textId="77777777" w:rsidR="0022432C" w:rsidRPr="00565082" w:rsidRDefault="0022432C">
      <w:pPr>
        <w:rPr>
          <w:lang w:eastAsia="ja-JP"/>
        </w:rPr>
      </w:pPr>
      <w:r w:rsidRPr="00565082">
        <w:rPr>
          <w:rFonts w:hint="eastAsia"/>
          <w:lang w:eastAsia="ja-JP"/>
        </w:rPr>
        <w:t xml:space="preserve">2) </w:t>
      </w:r>
      <w:r w:rsidR="00CB786F" w:rsidRPr="00565082">
        <w:rPr>
          <w:rFonts w:hint="eastAsia"/>
          <w:lang w:eastAsia="ja-JP"/>
        </w:rPr>
        <w:t>R</w:t>
      </w:r>
      <w:r w:rsidRPr="00565082">
        <w:rPr>
          <w:lang w:eastAsia="ja-JP"/>
        </w:rPr>
        <w:t>eview and development of recommendation</w:t>
      </w:r>
      <w:r w:rsidRPr="00565082">
        <w:rPr>
          <w:rFonts w:hint="eastAsia"/>
          <w:lang w:eastAsia="ja-JP"/>
        </w:rPr>
        <w:t xml:space="preserve"> </w:t>
      </w:r>
      <w:r w:rsidR="009D1F29" w:rsidRPr="00565082">
        <w:rPr>
          <w:lang w:eastAsia="ja-JP"/>
        </w:rPr>
        <w:t xml:space="preserve">to </w:t>
      </w:r>
      <w:r w:rsidR="00FC6BFF" w:rsidRPr="00565082">
        <w:rPr>
          <w:lang w:eastAsia="ja-JP"/>
        </w:rPr>
        <w:t xml:space="preserve">the </w:t>
      </w:r>
      <w:r w:rsidR="009D1F29" w:rsidRPr="00565082">
        <w:rPr>
          <w:lang w:eastAsia="ja-JP"/>
        </w:rPr>
        <w:t xml:space="preserve">MC </w:t>
      </w:r>
      <w:r w:rsidRPr="00565082">
        <w:rPr>
          <w:rFonts w:hint="eastAsia"/>
          <w:lang w:eastAsia="ja-JP"/>
        </w:rPr>
        <w:t>by the AETM WG</w:t>
      </w:r>
    </w:p>
    <w:p w14:paraId="74132322" w14:textId="77777777" w:rsidR="0022432C" w:rsidRPr="00565082" w:rsidRDefault="0022432C">
      <w:pPr>
        <w:rPr>
          <w:lang w:eastAsia="ja-JP"/>
        </w:rPr>
      </w:pPr>
      <w:r w:rsidRPr="00565082">
        <w:rPr>
          <w:lang w:eastAsia="ja-JP"/>
        </w:rPr>
        <w:t xml:space="preserve">3) </w:t>
      </w:r>
      <w:r w:rsidR="00CB786F" w:rsidRPr="00565082">
        <w:rPr>
          <w:rFonts w:hint="eastAsia"/>
          <w:lang w:eastAsia="ja-JP"/>
        </w:rPr>
        <w:t>MC approval and P</w:t>
      </w:r>
      <w:r w:rsidRPr="00565082">
        <w:rPr>
          <w:lang w:eastAsia="ja-JP"/>
        </w:rPr>
        <w:t>ublic C</w:t>
      </w:r>
      <w:r w:rsidR="00CB786F" w:rsidRPr="00565082">
        <w:rPr>
          <w:lang w:eastAsia="ja-JP"/>
        </w:rPr>
        <w:t>onsultation</w:t>
      </w:r>
    </w:p>
    <w:p w14:paraId="1D37D76C" w14:textId="77777777" w:rsidR="0022432C" w:rsidRPr="00565082" w:rsidRDefault="0022432C">
      <w:pPr>
        <w:rPr>
          <w:lang w:eastAsia="ja-JP"/>
        </w:rPr>
      </w:pPr>
      <w:r w:rsidRPr="00565082">
        <w:rPr>
          <w:lang w:eastAsia="ja-JP"/>
        </w:rPr>
        <w:t xml:space="preserve">4) </w:t>
      </w:r>
      <w:r w:rsidR="00CB786F" w:rsidRPr="00565082">
        <w:rPr>
          <w:rFonts w:hint="eastAsia"/>
          <w:lang w:eastAsia="ja-JP"/>
        </w:rPr>
        <w:t>F</w:t>
      </w:r>
      <w:r w:rsidRPr="00565082">
        <w:rPr>
          <w:rFonts w:hint="eastAsia"/>
          <w:lang w:eastAsia="ja-JP"/>
        </w:rPr>
        <w:t>inal</w:t>
      </w:r>
      <w:r w:rsidRPr="00565082">
        <w:rPr>
          <w:lang w:eastAsia="ja-JP"/>
        </w:rPr>
        <w:t xml:space="preserve"> recommendation</w:t>
      </w:r>
      <w:r w:rsidR="00CB786F" w:rsidRPr="00565082">
        <w:rPr>
          <w:rFonts w:hint="eastAsia"/>
          <w:lang w:eastAsia="ja-JP"/>
        </w:rPr>
        <w:t xml:space="preserve"> </w:t>
      </w:r>
      <w:r w:rsidR="009D1F29" w:rsidRPr="00565082">
        <w:rPr>
          <w:lang w:eastAsia="ja-JP"/>
        </w:rPr>
        <w:t xml:space="preserve">to the MC </w:t>
      </w:r>
      <w:r w:rsidR="00CB786F" w:rsidRPr="00565082">
        <w:rPr>
          <w:rFonts w:hint="eastAsia"/>
          <w:lang w:eastAsia="ja-JP"/>
        </w:rPr>
        <w:t>by the AETM WG</w:t>
      </w:r>
    </w:p>
    <w:p w14:paraId="02501EAF" w14:textId="77777777" w:rsidR="0022432C" w:rsidRPr="00565082" w:rsidRDefault="0022432C">
      <w:pPr>
        <w:rPr>
          <w:lang w:eastAsia="ja-JP"/>
        </w:rPr>
      </w:pPr>
      <w:r w:rsidRPr="00565082">
        <w:rPr>
          <w:lang w:eastAsia="ja-JP"/>
        </w:rPr>
        <w:t xml:space="preserve">5) </w:t>
      </w:r>
      <w:r w:rsidR="00CB786F" w:rsidRPr="00565082">
        <w:rPr>
          <w:rFonts w:hint="eastAsia"/>
          <w:lang w:eastAsia="ja-JP"/>
        </w:rPr>
        <w:t>MC approval/</w:t>
      </w:r>
      <w:r w:rsidRPr="00565082">
        <w:rPr>
          <w:lang w:eastAsia="ja-JP"/>
        </w:rPr>
        <w:t>IMDRF decision</w:t>
      </w:r>
    </w:p>
    <w:p w14:paraId="56B5C7E2" w14:textId="77777777" w:rsidR="0022432C" w:rsidRPr="00565082" w:rsidRDefault="0022432C">
      <w:pPr>
        <w:rPr>
          <w:lang w:eastAsia="ja-JP"/>
        </w:rPr>
      </w:pPr>
      <w:r w:rsidRPr="00565082">
        <w:rPr>
          <w:lang w:eastAsia="ja-JP"/>
        </w:rPr>
        <w:t xml:space="preserve">6) </w:t>
      </w:r>
      <w:r w:rsidR="00CB786F" w:rsidRPr="00565082">
        <w:rPr>
          <w:rFonts w:hint="eastAsia"/>
          <w:lang w:eastAsia="ja-JP"/>
        </w:rPr>
        <w:t>Documentation of IMDRF decision on webpage</w:t>
      </w:r>
    </w:p>
    <w:p w14:paraId="16C21EAB" w14:textId="77777777" w:rsidR="0022432C" w:rsidRPr="00565082" w:rsidRDefault="0022432C">
      <w:pPr>
        <w:rPr>
          <w:lang w:eastAsia="ja-JP"/>
        </w:rPr>
      </w:pPr>
    </w:p>
    <w:p w14:paraId="301F5060" w14:textId="77777777" w:rsidR="006F5997" w:rsidRPr="00565082" w:rsidRDefault="00B04C55" w:rsidP="006F5997">
      <w:pPr>
        <w:rPr>
          <w:lang w:eastAsia="ja-JP"/>
        </w:rPr>
      </w:pPr>
      <w:r w:rsidRPr="00565082">
        <w:rPr>
          <w:lang w:eastAsia="ja-JP"/>
        </w:rPr>
        <w:t>This process is conducted once per year.</w:t>
      </w:r>
    </w:p>
    <w:p w14:paraId="3C5B4CF0" w14:textId="77777777" w:rsidR="00B04C55" w:rsidRPr="00565082" w:rsidRDefault="00B04C55" w:rsidP="00B42F31">
      <w:pPr>
        <w:jc w:val="center"/>
        <w:rPr>
          <w:lang w:eastAsia="ja-JP"/>
        </w:rPr>
      </w:pPr>
    </w:p>
    <w:p w14:paraId="15A379C4" w14:textId="77777777" w:rsidR="00B04C55" w:rsidRPr="00565082" w:rsidRDefault="00B04C55">
      <w:pPr>
        <w:rPr>
          <w:lang w:eastAsia="ja-JP"/>
        </w:rPr>
      </w:pPr>
      <w:r w:rsidRPr="00565082">
        <w:rPr>
          <w:lang w:eastAsia="ja-JP"/>
        </w:rPr>
        <w:br w:type="page"/>
      </w:r>
    </w:p>
    <w:p w14:paraId="3B83213B" w14:textId="1CD450D3" w:rsidR="00B04C55" w:rsidRPr="00565082" w:rsidRDefault="00B04C55" w:rsidP="00B42F31">
      <w:pPr>
        <w:jc w:val="center"/>
        <w:rPr>
          <w:lang w:eastAsia="ja-JP"/>
        </w:rPr>
      </w:pPr>
    </w:p>
    <w:p w14:paraId="309EA3C9" w14:textId="6CF38C49" w:rsidR="00B04C55" w:rsidRPr="00565082" w:rsidRDefault="009D0769">
      <w:pPr>
        <w:rPr>
          <w:lang w:eastAsia="ja-JP"/>
        </w:rPr>
      </w:pPr>
      <w:r w:rsidRPr="00565082">
        <w:rPr>
          <w:noProof/>
          <w:lang w:val="en-AU" w:eastAsia="en-AU"/>
        </w:rPr>
        <mc:AlternateContent>
          <mc:Choice Requires="wps">
            <w:drawing>
              <wp:anchor distT="0" distB="0" distL="114300" distR="114300" simplePos="0" relativeHeight="251659264" behindDoc="0" locked="0" layoutInCell="1" allowOverlap="1" wp14:anchorId="5659B784" wp14:editId="6620B5BE">
                <wp:simplePos x="0" y="0"/>
                <wp:positionH relativeFrom="column">
                  <wp:posOffset>351692</wp:posOffset>
                </wp:positionH>
                <wp:positionV relativeFrom="paragraph">
                  <wp:posOffset>3336778</wp:posOffset>
                </wp:positionV>
                <wp:extent cx="0" cy="574431"/>
                <wp:effectExtent l="76200" t="0" r="57150" b="54610"/>
                <wp:wrapNone/>
                <wp:docPr id="3" name="Straight Arrow Connector 3"/>
                <wp:cNvGraphicFramePr/>
                <a:graphic xmlns:a="http://schemas.openxmlformats.org/drawingml/2006/main">
                  <a:graphicData uri="http://schemas.microsoft.com/office/word/2010/wordprocessingShape">
                    <wps:wsp>
                      <wps:cNvCnPr/>
                      <wps:spPr>
                        <a:xfrm>
                          <a:off x="0" y="0"/>
                          <a:ext cx="0" cy="57443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xmlns:w16se="http://schemas.microsoft.com/office/word/2015/wordml/symex" xmlns:w15="http://schemas.microsoft.com/office/word/2012/wordml" xmlns:cx="http://schemas.microsoft.com/office/drawing/2014/chartex">
            <w:pict>
              <v:shapetype w14:anchorId="4340355E" id="_x0000_t32" coordsize="21600,21600" o:spt="32" o:oned="t" path="m,l21600,21600e" filled="f">
                <v:path arrowok="t" fillok="f" o:connecttype="none"/>
                <o:lock v:ext="edit" shapetype="t"/>
              </v:shapetype>
              <v:shape id="Straight Arrow Connector 3" o:spid="_x0000_s1026" type="#_x0000_t32" style="position:absolute;margin-left:27.7pt;margin-top:262.75pt;width:0;height:45.2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" strokecolor="#4579b8 [3044]">
                <v:stroke endarrow="block"/>
              </v:shape>
            </w:pict>
          </mc:Fallback>
        </mc:AlternateContent>
      </w:r>
      <w:r w:rsidR="005A498E" w:rsidRPr="00565082">
        <w:rPr>
          <w:noProof/>
          <w:lang w:val="en-AU" w:eastAsia="en-AU"/>
        </w:rPr>
        <w:drawing>
          <wp:inline distT="0" distB="0" distL="0" distR="0" wp14:anchorId="29D4DCD2" wp14:editId="662839A1">
            <wp:extent cx="5943600" cy="6972989"/>
            <wp:effectExtent l="0" t="0" r="0" b="0"/>
            <wp:docPr id="2" name="図 2" descr="Fig.1:  IMDRF AE Terminology maintenance pro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20091wt\Pictures\maitenance process.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6972989"/>
                    </a:xfrm>
                    <a:prstGeom prst="rect">
                      <a:avLst/>
                    </a:prstGeom>
                    <a:noFill/>
                    <a:ln>
                      <a:noFill/>
                    </a:ln>
                  </pic:spPr>
                </pic:pic>
              </a:graphicData>
            </a:graphic>
          </wp:inline>
        </w:drawing>
      </w:r>
    </w:p>
    <w:p w14:paraId="50FE1735" w14:textId="18ADBC29" w:rsidR="006F5997" w:rsidRPr="00565082" w:rsidRDefault="009D0769" w:rsidP="009221BB">
      <w:pPr>
        <w:rPr>
          <w:lang w:eastAsia="ja-JP"/>
        </w:rPr>
      </w:pPr>
      <w:r w:rsidRPr="00565082">
        <w:rPr>
          <w:lang w:eastAsia="ja-JP"/>
        </w:rPr>
        <w:t>Note: Terminology changes such as creating a new term or changing the definition of a term will be included in the public consultation process. Editorial changes will bypass the public consultation process and be incorporated in the final recommendations by the AETM WG.</w:t>
      </w:r>
    </w:p>
    <w:p w14:paraId="3ECD2724" w14:textId="77777777" w:rsidR="006F5997" w:rsidRPr="00565082" w:rsidRDefault="006F5997" w:rsidP="00B04C55">
      <w:pPr>
        <w:jc w:val="center"/>
        <w:rPr>
          <w:lang w:eastAsia="ja-JP"/>
        </w:rPr>
      </w:pPr>
    </w:p>
    <w:p w14:paraId="5F637694" w14:textId="77777777" w:rsidR="006F5997" w:rsidRPr="00565082" w:rsidRDefault="00B42F31" w:rsidP="00B42F31">
      <w:pPr>
        <w:jc w:val="center"/>
        <w:rPr>
          <w:lang w:eastAsia="ja-JP"/>
        </w:rPr>
      </w:pPr>
      <w:r w:rsidRPr="00565082">
        <w:rPr>
          <w:rFonts w:hint="eastAsia"/>
          <w:lang w:eastAsia="ja-JP"/>
        </w:rPr>
        <w:t>Fig.</w:t>
      </w:r>
      <w:r w:rsidRPr="00565082">
        <w:rPr>
          <w:lang w:eastAsia="ja-JP"/>
        </w:rPr>
        <w:t>1:  IMDRF AE Terminology maintenance process</w:t>
      </w:r>
    </w:p>
    <w:p w14:paraId="05C8F831" w14:textId="77777777" w:rsidR="006F5997" w:rsidRPr="00565082" w:rsidRDefault="006F5997" w:rsidP="006F5997">
      <w:pPr>
        <w:rPr>
          <w:lang w:eastAsia="ja-JP"/>
        </w:rPr>
      </w:pPr>
    </w:p>
    <w:p w14:paraId="09E61CE9" w14:textId="77777777" w:rsidR="00B04C55" w:rsidRPr="00565082" w:rsidRDefault="00B04C55" w:rsidP="006F5997">
      <w:pPr>
        <w:rPr>
          <w:lang w:eastAsia="ja-JP"/>
        </w:rPr>
      </w:pPr>
    </w:p>
    <w:p w14:paraId="5BEFD775" w14:textId="77777777" w:rsidR="00B04C55" w:rsidRPr="00565082" w:rsidRDefault="00B04C55" w:rsidP="006F5997">
      <w:pPr>
        <w:rPr>
          <w:lang w:eastAsia="ja-JP"/>
        </w:rPr>
      </w:pPr>
    </w:p>
    <w:p w14:paraId="1B2981EB" w14:textId="77777777" w:rsidR="006F5997" w:rsidRPr="00565082" w:rsidRDefault="006F5997" w:rsidP="006F5997">
      <w:pPr>
        <w:rPr>
          <w:lang w:eastAsia="ja-JP"/>
        </w:rPr>
      </w:pPr>
    </w:p>
    <w:p w14:paraId="2269C2C1" w14:textId="77777777" w:rsidR="00E37EEF" w:rsidRPr="00565082" w:rsidRDefault="007C1887">
      <w:pPr>
        <w:pStyle w:val="Heading2"/>
        <w:rPr>
          <w:lang w:eastAsia="ja-JP"/>
        </w:rPr>
      </w:pPr>
      <w:bookmarkStart w:id="9" w:name="_Toc469682013"/>
      <w:r w:rsidRPr="00565082">
        <w:rPr>
          <w:rFonts w:hint="eastAsia"/>
          <w:lang w:eastAsia="ja-JP"/>
        </w:rPr>
        <w:t>Submission of Change</w:t>
      </w:r>
      <w:r w:rsidR="00517007" w:rsidRPr="00565082">
        <w:rPr>
          <w:lang w:eastAsia="ja-JP"/>
        </w:rPr>
        <w:t xml:space="preserve"> Requests</w:t>
      </w:r>
      <w:bookmarkEnd w:id="9"/>
    </w:p>
    <w:p w14:paraId="4E612A4C" w14:textId="77777777" w:rsidR="00E37EEF" w:rsidRPr="00565082" w:rsidRDefault="00517007">
      <w:pPr>
        <w:pStyle w:val="Heading3"/>
        <w:rPr>
          <w:lang w:eastAsia="ja-JP"/>
        </w:rPr>
      </w:pPr>
      <w:bookmarkStart w:id="10" w:name="_Toc469682014"/>
      <w:r w:rsidRPr="00565082">
        <w:rPr>
          <w:lang w:eastAsia="ja-JP"/>
        </w:rPr>
        <w:t>How to Submit</w:t>
      </w:r>
      <w:bookmarkEnd w:id="10"/>
    </w:p>
    <w:p w14:paraId="00A08AB1" w14:textId="77777777" w:rsidR="00E37EEF" w:rsidRPr="00565082" w:rsidRDefault="00517007">
      <w:pPr>
        <w:rPr>
          <w:lang w:eastAsia="ja-JP"/>
        </w:rPr>
      </w:pPr>
      <w:r w:rsidRPr="00565082">
        <w:rPr>
          <w:lang w:eastAsia="ja-JP"/>
        </w:rPr>
        <w:t>Change Requests may be submitted any time via the AETM Webpage by either 1) National Competent Authorities or 2) Stakeholder Organizations.</w:t>
      </w:r>
    </w:p>
    <w:p w14:paraId="29F55D0D" w14:textId="77777777" w:rsidR="00E37EEF" w:rsidRPr="00565082" w:rsidRDefault="00E37EEF">
      <w:pPr>
        <w:rPr>
          <w:lang w:eastAsia="ja-JP"/>
        </w:rPr>
      </w:pPr>
    </w:p>
    <w:p w14:paraId="44FF90C4" w14:textId="77777777" w:rsidR="00173BDC" w:rsidRPr="00565082" w:rsidRDefault="00517007">
      <w:pPr>
        <w:rPr>
          <w:lang w:eastAsia="ja-JP"/>
        </w:rPr>
      </w:pPr>
      <w:r w:rsidRPr="00565082">
        <w:rPr>
          <w:lang w:eastAsia="ja-JP"/>
        </w:rPr>
        <w:t>As</w:t>
      </w:r>
      <w:r w:rsidRPr="00565082">
        <w:rPr>
          <w:rFonts w:hint="eastAsia"/>
          <w:lang w:eastAsia="ja-JP"/>
        </w:rPr>
        <w:t xml:space="preserve"> the </w:t>
      </w:r>
      <w:r w:rsidRPr="00565082">
        <w:rPr>
          <w:lang w:eastAsia="ja-JP"/>
        </w:rPr>
        <w:t xml:space="preserve">existing </w:t>
      </w:r>
      <w:r w:rsidR="00B75285" w:rsidRPr="00565082">
        <w:rPr>
          <w:rFonts w:hint="eastAsia"/>
          <w:lang w:eastAsia="ja-JP"/>
        </w:rPr>
        <w:t xml:space="preserve">IMDRF </w:t>
      </w:r>
      <w:r w:rsidRPr="00565082">
        <w:rPr>
          <w:rFonts w:hint="eastAsia"/>
          <w:lang w:eastAsia="ja-JP"/>
        </w:rPr>
        <w:t>A</w:t>
      </w:r>
      <w:r w:rsidRPr="00565082">
        <w:rPr>
          <w:lang w:eastAsia="ja-JP"/>
        </w:rPr>
        <w:t>E Terminologies are com</w:t>
      </w:r>
      <w:r w:rsidR="00173BDC" w:rsidRPr="00565082">
        <w:rPr>
          <w:lang w:eastAsia="ja-JP"/>
        </w:rPr>
        <w:t xml:space="preserve">prehensive and have gone </w:t>
      </w:r>
      <w:r w:rsidR="00173BDC" w:rsidRPr="00565082">
        <w:rPr>
          <w:rFonts w:hint="eastAsia"/>
          <w:lang w:eastAsia="ja-JP"/>
        </w:rPr>
        <w:t>under</w:t>
      </w:r>
      <w:r w:rsidRPr="00565082">
        <w:rPr>
          <w:lang w:eastAsia="ja-JP"/>
        </w:rPr>
        <w:t xml:space="preserve"> public consultations, </w:t>
      </w:r>
      <w:r w:rsidR="00AF050C" w:rsidRPr="00565082">
        <w:rPr>
          <w:rFonts w:hint="eastAsia"/>
          <w:lang w:eastAsia="ja-JP"/>
        </w:rPr>
        <w:t>revisions shall be kept to the minimum</w:t>
      </w:r>
      <w:r w:rsidR="00173BDC" w:rsidRPr="00565082">
        <w:rPr>
          <w:rFonts w:hint="eastAsia"/>
          <w:lang w:eastAsia="ja-JP"/>
        </w:rPr>
        <w:t xml:space="preserve"> </w:t>
      </w:r>
      <w:r w:rsidR="00173BDC" w:rsidRPr="00565082">
        <w:rPr>
          <w:lang w:eastAsia="ja-JP"/>
        </w:rPr>
        <w:t>necessary</w:t>
      </w:r>
      <w:r w:rsidR="00AF050C" w:rsidRPr="00565082">
        <w:rPr>
          <w:rFonts w:hint="eastAsia"/>
          <w:lang w:eastAsia="ja-JP"/>
        </w:rPr>
        <w:t xml:space="preserve"> to cater for technological and regulatory changes</w:t>
      </w:r>
      <w:r w:rsidR="00173BDC" w:rsidRPr="00565082">
        <w:rPr>
          <w:rFonts w:hint="eastAsia"/>
          <w:lang w:eastAsia="ja-JP"/>
        </w:rPr>
        <w:t>.</w:t>
      </w:r>
    </w:p>
    <w:p w14:paraId="1B619AC4" w14:textId="77777777" w:rsidR="00B80C23" w:rsidRPr="00565082" w:rsidRDefault="00B80C23">
      <w:pPr>
        <w:rPr>
          <w:lang w:eastAsia="ja-JP"/>
        </w:rPr>
      </w:pPr>
    </w:p>
    <w:p w14:paraId="0A7B0E0C" w14:textId="37A12BC4" w:rsidR="00B80C23" w:rsidRPr="00565082" w:rsidRDefault="00B80C23" w:rsidP="00B80C23">
      <w:pPr>
        <w:rPr>
          <w:lang w:eastAsia="ja-JP"/>
        </w:rPr>
      </w:pPr>
      <w:r w:rsidRPr="00565082">
        <w:rPr>
          <w:lang w:eastAsia="ja-JP"/>
        </w:rPr>
        <w:t xml:space="preserve">Before submitting Change Requests, potential submitters should first consult past </w:t>
      </w:r>
      <w:r w:rsidRPr="00565082">
        <w:rPr>
          <w:rFonts w:hint="eastAsia"/>
          <w:lang w:eastAsia="ja-JP"/>
        </w:rPr>
        <w:t>IMDRF decision documented in the Change Request Form posted</w:t>
      </w:r>
      <w:r w:rsidRPr="00565082">
        <w:rPr>
          <w:lang w:eastAsia="ja-JP"/>
        </w:rPr>
        <w:t xml:space="preserve"> on the AETM Webpage to ensure that their proposed change(s) were not already addressed (i.e., rejected) in the past. The same request may not be re-submitted unless a substantial and reasonable rationale for doing so is also submitted.</w:t>
      </w:r>
    </w:p>
    <w:p w14:paraId="2DD6A8B8" w14:textId="77777777" w:rsidR="00DB0156" w:rsidRPr="00565082" w:rsidRDefault="00DB0156">
      <w:pPr>
        <w:rPr>
          <w:lang w:eastAsia="ja-JP"/>
        </w:rPr>
      </w:pPr>
    </w:p>
    <w:p w14:paraId="1F1363D4" w14:textId="77777777" w:rsidR="00E37EEF" w:rsidRPr="00565082" w:rsidRDefault="00517007">
      <w:pPr>
        <w:rPr>
          <w:lang w:eastAsia="ja-JP"/>
        </w:rPr>
      </w:pPr>
      <w:r w:rsidRPr="00565082">
        <w:rPr>
          <w:lang w:eastAsia="ja-JP"/>
        </w:rPr>
        <w:t>The secretariat shall compile a record of all Change Requests and maintain such record until final decisions are reached.</w:t>
      </w:r>
    </w:p>
    <w:p w14:paraId="45E96C58" w14:textId="77777777" w:rsidR="00B42F31" w:rsidRPr="00565082" w:rsidRDefault="00B42F31">
      <w:pPr>
        <w:rPr>
          <w:lang w:eastAsia="ja-JP"/>
        </w:rPr>
      </w:pPr>
    </w:p>
    <w:p w14:paraId="26EE4BE1" w14:textId="77777777" w:rsidR="00E37EEF" w:rsidRPr="00565082" w:rsidRDefault="00B75285">
      <w:pPr>
        <w:pStyle w:val="Heading3"/>
        <w:rPr>
          <w:lang w:eastAsia="ja-JP"/>
        </w:rPr>
      </w:pPr>
      <w:bookmarkStart w:id="11" w:name="_Toc469682015"/>
      <w:r w:rsidRPr="00565082">
        <w:rPr>
          <w:lang w:eastAsia="ja-JP"/>
        </w:rPr>
        <w:t>Request</w:t>
      </w:r>
      <w:r w:rsidR="00517007" w:rsidRPr="00565082">
        <w:rPr>
          <w:lang w:eastAsia="ja-JP"/>
        </w:rPr>
        <w:t xml:space="preserve"> Form</w:t>
      </w:r>
      <w:bookmarkEnd w:id="11"/>
    </w:p>
    <w:p w14:paraId="1EE1BD66" w14:textId="77777777" w:rsidR="00E37EEF" w:rsidRPr="00565082" w:rsidRDefault="00517007">
      <w:pPr>
        <w:rPr>
          <w:lang w:eastAsia="ja-JP"/>
        </w:rPr>
      </w:pPr>
      <w:r w:rsidRPr="00565082">
        <w:rPr>
          <w:lang w:eastAsia="ja-JP"/>
        </w:rPr>
        <w:t>Change Requests shall be submitted by completing the request form available on the AETM W</w:t>
      </w:r>
      <w:r w:rsidRPr="00565082">
        <w:rPr>
          <w:rFonts w:hint="eastAsia"/>
          <w:lang w:eastAsia="ja-JP"/>
        </w:rPr>
        <w:t>eb</w:t>
      </w:r>
      <w:r w:rsidRPr="00565082">
        <w:rPr>
          <w:lang w:eastAsia="ja-JP"/>
        </w:rPr>
        <w:t xml:space="preserve">page (Appendix </w:t>
      </w:r>
      <w:r w:rsidR="00922B54" w:rsidRPr="00565082">
        <w:rPr>
          <w:lang w:eastAsia="ja-JP"/>
        </w:rPr>
        <w:t>A</w:t>
      </w:r>
      <w:r w:rsidRPr="00565082">
        <w:rPr>
          <w:lang w:eastAsia="ja-JP"/>
        </w:rPr>
        <w:t>) and sending the completed form to the appropriate address as instructed</w:t>
      </w:r>
      <w:r w:rsidR="00922B54" w:rsidRPr="00565082">
        <w:rPr>
          <w:lang w:eastAsia="ja-JP"/>
        </w:rPr>
        <w:t xml:space="preserve"> in the AETM Webpage</w:t>
      </w:r>
      <w:r w:rsidRPr="00565082">
        <w:rPr>
          <w:lang w:eastAsia="ja-JP"/>
        </w:rPr>
        <w:t xml:space="preserve">. Change </w:t>
      </w:r>
      <w:r w:rsidR="00AF050C" w:rsidRPr="00565082">
        <w:rPr>
          <w:lang w:eastAsia="ja-JP"/>
        </w:rPr>
        <w:t xml:space="preserve">Requests that do not provide </w:t>
      </w:r>
      <w:r w:rsidR="00AF050C" w:rsidRPr="00565082">
        <w:rPr>
          <w:rFonts w:hint="eastAsia"/>
          <w:lang w:eastAsia="ja-JP"/>
        </w:rPr>
        <w:t>sufficient detail</w:t>
      </w:r>
      <w:r w:rsidRPr="00565082">
        <w:rPr>
          <w:lang w:eastAsia="ja-JP"/>
        </w:rPr>
        <w:t xml:space="preserve">s will not be considered. </w:t>
      </w:r>
    </w:p>
    <w:p w14:paraId="552BB08B" w14:textId="77777777" w:rsidR="00E37EEF" w:rsidRPr="00565082" w:rsidRDefault="00E37EEF">
      <w:pPr>
        <w:rPr>
          <w:lang w:eastAsia="ja-JP"/>
        </w:rPr>
      </w:pPr>
    </w:p>
    <w:p w14:paraId="0820B112" w14:textId="77777777" w:rsidR="00E37EEF" w:rsidRPr="00565082" w:rsidRDefault="00517007">
      <w:pPr>
        <w:rPr>
          <w:lang w:eastAsia="ja-JP"/>
        </w:rPr>
      </w:pPr>
      <w:r w:rsidRPr="00565082">
        <w:rPr>
          <w:lang w:eastAsia="ja-JP"/>
        </w:rPr>
        <w:t>The request form shall include each of the following items:</w:t>
      </w:r>
    </w:p>
    <w:p w14:paraId="6935BA95" w14:textId="77777777" w:rsidR="00E37EEF" w:rsidRPr="00565082" w:rsidRDefault="00E37EEF">
      <w:pPr>
        <w:rPr>
          <w:lang w:eastAsia="ja-JP"/>
        </w:rPr>
      </w:pPr>
    </w:p>
    <w:p w14:paraId="4D43C510" w14:textId="3D18DA97" w:rsidR="00E37EEF" w:rsidRPr="00565082" w:rsidRDefault="00517007">
      <w:pPr>
        <w:pStyle w:val="ListParagraph"/>
        <w:numPr>
          <w:ilvl w:val="0"/>
          <w:numId w:val="7"/>
        </w:numPr>
        <w:ind w:hanging="731"/>
        <w:rPr>
          <w:rFonts w:ascii="Times New Roman" w:hAnsi="Times New Roman" w:cs="Times New Roman"/>
          <w:sz w:val="22"/>
          <w:szCs w:val="22"/>
        </w:rPr>
      </w:pPr>
      <w:r w:rsidRPr="00565082">
        <w:rPr>
          <w:rFonts w:ascii="Times New Roman" w:hAnsi="Times New Roman" w:cs="Times New Roman"/>
          <w:b/>
          <w:sz w:val="22"/>
          <w:szCs w:val="22"/>
        </w:rPr>
        <w:t xml:space="preserve">Terminology </w:t>
      </w:r>
      <w:r w:rsidRPr="00565082">
        <w:rPr>
          <w:rFonts w:ascii="Times New Roman" w:hAnsi="Times New Roman" w:cs="Times New Roman"/>
          <w:sz w:val="22"/>
          <w:szCs w:val="22"/>
        </w:rPr>
        <w:t xml:space="preserve">(which of the </w:t>
      </w:r>
      <w:r w:rsidR="006F5D49" w:rsidRPr="00565082">
        <w:rPr>
          <w:rFonts w:ascii="Times New Roman" w:hAnsi="Times New Roman" w:cs="Times New Roman"/>
          <w:sz w:val="22"/>
          <w:szCs w:val="22"/>
        </w:rPr>
        <w:t>seven</w:t>
      </w:r>
      <w:r w:rsidRPr="00565082">
        <w:rPr>
          <w:rFonts w:ascii="Times New Roman" w:hAnsi="Times New Roman" w:cs="Times New Roman"/>
          <w:sz w:val="22"/>
          <w:szCs w:val="22"/>
        </w:rPr>
        <w:t xml:space="preserve"> annexes is subject to change?)</w:t>
      </w:r>
    </w:p>
    <w:p w14:paraId="3BEBD5F9" w14:textId="77777777" w:rsidR="00E37EEF" w:rsidRPr="00565082" w:rsidRDefault="00517007">
      <w:pPr>
        <w:pStyle w:val="ListParagraph"/>
        <w:numPr>
          <w:ilvl w:val="0"/>
          <w:numId w:val="7"/>
        </w:numPr>
        <w:ind w:hanging="731"/>
        <w:rPr>
          <w:rFonts w:ascii="Times New Roman" w:hAnsi="Times New Roman" w:cs="Times New Roman"/>
          <w:sz w:val="22"/>
          <w:szCs w:val="22"/>
        </w:rPr>
      </w:pPr>
      <w:r w:rsidRPr="00565082">
        <w:rPr>
          <w:rFonts w:ascii="Times New Roman" w:hAnsi="Times New Roman" w:cs="Times New Roman"/>
          <w:b/>
          <w:sz w:val="22"/>
          <w:szCs w:val="22"/>
        </w:rPr>
        <w:t>Proposed Change</w:t>
      </w:r>
    </w:p>
    <w:p w14:paraId="617C7F28" w14:textId="77777777" w:rsidR="00E37EEF" w:rsidRPr="00565082" w:rsidRDefault="00517007">
      <w:pPr>
        <w:pStyle w:val="ListParagraph"/>
        <w:numPr>
          <w:ilvl w:val="0"/>
          <w:numId w:val="8"/>
        </w:numPr>
        <w:ind w:hanging="731"/>
        <w:rPr>
          <w:rFonts w:ascii="Times New Roman" w:hAnsi="Times New Roman" w:cs="Times New Roman"/>
          <w:b/>
          <w:sz w:val="22"/>
          <w:szCs w:val="22"/>
        </w:rPr>
      </w:pPr>
      <w:r w:rsidRPr="00565082">
        <w:rPr>
          <w:rFonts w:ascii="Times New Roman" w:hAnsi="Times New Roman" w:cs="Times New Roman"/>
          <w:b/>
          <w:sz w:val="22"/>
          <w:szCs w:val="22"/>
        </w:rPr>
        <w:t>Category of change</w:t>
      </w:r>
      <w:r w:rsidR="00AF050C" w:rsidRPr="00565082">
        <w:rPr>
          <w:rFonts w:ascii="Times New Roman" w:hAnsi="Times New Roman" w:cs="Times New Roman" w:hint="eastAsia"/>
          <w:sz w:val="22"/>
          <w:szCs w:val="22"/>
          <w:lang w:eastAsia="ja-JP"/>
        </w:rPr>
        <w:t xml:space="preserve"> </w:t>
      </w:r>
      <w:r w:rsidRPr="00565082">
        <w:rPr>
          <w:rFonts w:ascii="Times New Roman" w:hAnsi="Times New Roman" w:cs="Times New Roman"/>
          <w:sz w:val="22"/>
          <w:szCs w:val="22"/>
        </w:rPr>
        <w:t>(Add</w:t>
      </w:r>
      <w:r w:rsidRPr="00565082">
        <w:rPr>
          <w:rFonts w:ascii="Times New Roman" w:hAnsi="Times New Roman" w:cs="Times New Roman"/>
          <w:sz w:val="22"/>
          <w:szCs w:val="22"/>
          <w:lang w:eastAsia="ja-JP"/>
        </w:rPr>
        <w:t xml:space="preserve">, </w:t>
      </w:r>
      <w:r w:rsidRPr="00565082">
        <w:rPr>
          <w:rFonts w:ascii="Times New Roman" w:hAnsi="Times New Roman" w:cs="Times New Roman"/>
          <w:sz w:val="22"/>
          <w:szCs w:val="22"/>
        </w:rPr>
        <w:t>Delete, Modify)</w:t>
      </w:r>
    </w:p>
    <w:p w14:paraId="0027093C" w14:textId="77777777" w:rsidR="00937D05" w:rsidRPr="00565082" w:rsidRDefault="00937D05">
      <w:pPr>
        <w:pStyle w:val="ListParagraph"/>
        <w:numPr>
          <w:ilvl w:val="0"/>
          <w:numId w:val="8"/>
        </w:numPr>
        <w:ind w:hanging="731"/>
        <w:rPr>
          <w:rFonts w:ascii="Times New Roman" w:hAnsi="Times New Roman" w:cs="Times New Roman"/>
          <w:sz w:val="22"/>
          <w:szCs w:val="22"/>
        </w:rPr>
      </w:pPr>
      <w:r w:rsidRPr="00565082">
        <w:rPr>
          <w:rFonts w:ascii="Times New Roman" w:hAnsi="Times New Roman" w:cs="Times New Roman"/>
          <w:b/>
          <w:sz w:val="22"/>
          <w:szCs w:val="22"/>
        </w:rPr>
        <w:t xml:space="preserve">Code </w:t>
      </w:r>
      <w:r w:rsidRPr="00565082">
        <w:rPr>
          <w:rFonts w:ascii="Times New Roman" w:hAnsi="Times New Roman" w:cs="Times New Roman"/>
          <w:sz w:val="22"/>
          <w:szCs w:val="22"/>
        </w:rPr>
        <w:t xml:space="preserve">(if the </w:t>
      </w:r>
      <w:r w:rsidR="00036421" w:rsidRPr="00565082">
        <w:rPr>
          <w:rFonts w:ascii="Times New Roman" w:hAnsi="Times New Roman" w:cs="Times New Roman" w:hint="eastAsia"/>
          <w:sz w:val="22"/>
          <w:szCs w:val="22"/>
          <w:lang w:eastAsia="ja-JP"/>
        </w:rPr>
        <w:t xml:space="preserve">proposed </w:t>
      </w:r>
      <w:r w:rsidRPr="00565082">
        <w:rPr>
          <w:rFonts w:ascii="Times New Roman" w:hAnsi="Times New Roman" w:cs="Times New Roman"/>
          <w:sz w:val="22"/>
          <w:szCs w:val="22"/>
        </w:rPr>
        <w:t>change</w:t>
      </w:r>
      <w:r w:rsidR="00AF050C" w:rsidRPr="00565082">
        <w:rPr>
          <w:rFonts w:ascii="Times New Roman" w:hAnsi="Times New Roman" w:cs="Times New Roman" w:hint="eastAsia"/>
          <w:sz w:val="22"/>
          <w:szCs w:val="22"/>
          <w:lang w:eastAsia="ja-JP"/>
        </w:rPr>
        <w:t xml:space="preserve"> </w:t>
      </w:r>
      <w:r w:rsidR="00036421" w:rsidRPr="00565082">
        <w:rPr>
          <w:rFonts w:ascii="Times New Roman" w:hAnsi="Times New Roman" w:cs="Times New Roman" w:hint="eastAsia"/>
          <w:sz w:val="22"/>
          <w:szCs w:val="22"/>
          <w:lang w:eastAsia="ja-JP"/>
        </w:rPr>
        <w:t xml:space="preserve">concerns a </w:t>
      </w:r>
      <w:r w:rsidR="00AF050C" w:rsidRPr="00565082">
        <w:rPr>
          <w:rFonts w:ascii="Times New Roman" w:hAnsi="Times New Roman" w:cs="Times New Roman" w:hint="eastAsia"/>
          <w:sz w:val="22"/>
          <w:szCs w:val="22"/>
          <w:lang w:eastAsia="ja-JP"/>
        </w:rPr>
        <w:t xml:space="preserve">deletion or </w:t>
      </w:r>
      <w:r w:rsidR="00036421" w:rsidRPr="00565082">
        <w:rPr>
          <w:rFonts w:ascii="Times New Roman" w:hAnsi="Times New Roman" w:cs="Times New Roman" w:hint="eastAsia"/>
          <w:sz w:val="22"/>
          <w:szCs w:val="22"/>
          <w:lang w:eastAsia="ja-JP"/>
        </w:rPr>
        <w:t xml:space="preserve">a </w:t>
      </w:r>
      <w:r w:rsidR="00AF050C" w:rsidRPr="00565082">
        <w:rPr>
          <w:rFonts w:ascii="Times New Roman" w:hAnsi="Times New Roman" w:cs="Times New Roman" w:hint="eastAsia"/>
          <w:sz w:val="22"/>
          <w:szCs w:val="22"/>
          <w:lang w:eastAsia="ja-JP"/>
        </w:rPr>
        <w:t>modification</w:t>
      </w:r>
      <w:r w:rsidR="00036421" w:rsidRPr="00565082">
        <w:rPr>
          <w:rFonts w:ascii="Times New Roman" w:hAnsi="Times New Roman" w:cs="Times New Roman" w:hint="eastAsia"/>
          <w:sz w:val="22"/>
          <w:szCs w:val="22"/>
          <w:lang w:eastAsia="ja-JP"/>
        </w:rPr>
        <w:t xml:space="preserve"> of an existing term</w:t>
      </w:r>
      <w:r w:rsidRPr="00565082">
        <w:rPr>
          <w:rFonts w:ascii="Times New Roman" w:hAnsi="Times New Roman" w:cs="Times New Roman"/>
          <w:sz w:val="22"/>
          <w:szCs w:val="22"/>
        </w:rPr>
        <w:t>)</w:t>
      </w:r>
    </w:p>
    <w:p w14:paraId="749A0541" w14:textId="77777777" w:rsidR="00E37EEF" w:rsidRPr="00565082" w:rsidRDefault="00517007">
      <w:pPr>
        <w:pStyle w:val="ListParagraph"/>
        <w:numPr>
          <w:ilvl w:val="0"/>
          <w:numId w:val="8"/>
        </w:numPr>
        <w:ind w:hanging="731"/>
        <w:rPr>
          <w:rFonts w:ascii="Times New Roman" w:hAnsi="Times New Roman" w:cs="Times New Roman"/>
          <w:sz w:val="22"/>
          <w:szCs w:val="22"/>
        </w:rPr>
      </w:pPr>
      <w:r w:rsidRPr="00565082">
        <w:rPr>
          <w:rFonts w:ascii="Times New Roman" w:hAnsi="Times New Roman" w:cs="Times New Roman"/>
          <w:b/>
          <w:sz w:val="22"/>
          <w:szCs w:val="22"/>
        </w:rPr>
        <w:t>Term</w:t>
      </w:r>
      <w:r w:rsidR="00036421" w:rsidRPr="00565082">
        <w:rPr>
          <w:rFonts w:ascii="Times New Roman" w:hAnsi="Times New Roman" w:cs="Times New Roman"/>
          <w:sz w:val="22"/>
          <w:szCs w:val="22"/>
        </w:rPr>
        <w:t xml:space="preserve"> </w:t>
      </w:r>
      <w:r w:rsidR="00036421" w:rsidRPr="00565082">
        <w:rPr>
          <w:rFonts w:ascii="Times New Roman" w:hAnsi="Times New Roman" w:cs="Times New Roman" w:hint="eastAsia"/>
          <w:sz w:val="22"/>
          <w:szCs w:val="22"/>
          <w:lang w:eastAsia="ja-JP"/>
        </w:rPr>
        <w:t>(provide proposed new or modified term)</w:t>
      </w:r>
    </w:p>
    <w:p w14:paraId="53C8933D" w14:textId="77777777" w:rsidR="00E37EEF" w:rsidRPr="00565082" w:rsidRDefault="00517007">
      <w:pPr>
        <w:pStyle w:val="ListParagraph"/>
        <w:numPr>
          <w:ilvl w:val="0"/>
          <w:numId w:val="8"/>
        </w:numPr>
        <w:ind w:hanging="731"/>
        <w:rPr>
          <w:rFonts w:ascii="Times New Roman" w:hAnsi="Times New Roman" w:cs="Times New Roman"/>
          <w:sz w:val="22"/>
          <w:szCs w:val="22"/>
        </w:rPr>
      </w:pPr>
      <w:r w:rsidRPr="00565082">
        <w:rPr>
          <w:rFonts w:ascii="Times New Roman" w:hAnsi="Times New Roman" w:cs="Times New Roman"/>
          <w:b/>
          <w:sz w:val="22"/>
          <w:szCs w:val="22"/>
        </w:rPr>
        <w:t>Definition</w:t>
      </w:r>
      <w:r w:rsidR="00036421" w:rsidRPr="00565082">
        <w:rPr>
          <w:rFonts w:ascii="Times New Roman" w:hAnsi="Times New Roman" w:cs="Times New Roman"/>
          <w:sz w:val="22"/>
          <w:szCs w:val="22"/>
        </w:rPr>
        <w:t xml:space="preserve"> (</w:t>
      </w:r>
      <w:r w:rsidR="00036421" w:rsidRPr="00565082">
        <w:rPr>
          <w:rFonts w:ascii="Times New Roman" w:hAnsi="Times New Roman" w:cs="Times New Roman" w:hint="eastAsia"/>
          <w:sz w:val="22"/>
          <w:szCs w:val="22"/>
          <w:lang w:eastAsia="ja-JP"/>
        </w:rPr>
        <w:t>provide proposed new or modified definition</w:t>
      </w:r>
      <w:r w:rsidRPr="00565082">
        <w:rPr>
          <w:rFonts w:ascii="Times New Roman" w:hAnsi="Times New Roman" w:cs="Times New Roman"/>
          <w:sz w:val="22"/>
          <w:szCs w:val="22"/>
        </w:rPr>
        <w:t>)</w:t>
      </w:r>
    </w:p>
    <w:p w14:paraId="50C5605A" w14:textId="77777777" w:rsidR="00E37EEF" w:rsidRPr="00565082" w:rsidRDefault="00B42F31">
      <w:pPr>
        <w:pStyle w:val="ListParagraph"/>
        <w:numPr>
          <w:ilvl w:val="0"/>
          <w:numId w:val="7"/>
        </w:numPr>
        <w:ind w:hanging="731"/>
        <w:rPr>
          <w:rFonts w:ascii="Times New Roman" w:hAnsi="Times New Roman" w:cs="Times New Roman"/>
          <w:sz w:val="22"/>
          <w:szCs w:val="22"/>
        </w:rPr>
      </w:pPr>
      <w:r w:rsidRPr="00565082">
        <w:rPr>
          <w:rFonts w:ascii="Times New Roman" w:hAnsi="Times New Roman" w:cs="Times New Roman"/>
          <w:b/>
          <w:sz w:val="22"/>
          <w:szCs w:val="22"/>
        </w:rPr>
        <w:t>Location in the</w:t>
      </w:r>
      <w:r w:rsidR="00517007" w:rsidRPr="00565082">
        <w:rPr>
          <w:rFonts w:ascii="Times New Roman" w:hAnsi="Times New Roman" w:cs="Times New Roman"/>
          <w:b/>
          <w:sz w:val="22"/>
          <w:szCs w:val="22"/>
        </w:rPr>
        <w:t xml:space="preserve"> hierarchy</w:t>
      </w:r>
      <w:r w:rsidR="00517007" w:rsidRPr="00565082">
        <w:rPr>
          <w:rFonts w:ascii="Times New Roman" w:hAnsi="Times New Roman" w:cs="Times New Roman"/>
          <w:sz w:val="22"/>
          <w:szCs w:val="22"/>
        </w:rPr>
        <w:t xml:space="preserve"> (Level, and parent term as appropriate)</w:t>
      </w:r>
    </w:p>
    <w:p w14:paraId="3F0E4AB1" w14:textId="77777777" w:rsidR="00937D05" w:rsidRPr="00565082" w:rsidRDefault="00517007" w:rsidP="00937D05">
      <w:pPr>
        <w:pStyle w:val="ListParagraph"/>
        <w:numPr>
          <w:ilvl w:val="0"/>
          <w:numId w:val="7"/>
        </w:numPr>
        <w:ind w:hanging="731"/>
        <w:rPr>
          <w:rFonts w:ascii="Times New Roman" w:hAnsi="Times New Roman" w:cs="Times New Roman"/>
          <w:sz w:val="22"/>
          <w:szCs w:val="22"/>
        </w:rPr>
      </w:pPr>
      <w:r w:rsidRPr="00565082">
        <w:rPr>
          <w:rFonts w:ascii="Times New Roman" w:hAnsi="Times New Roman" w:cs="Times New Roman"/>
          <w:b/>
          <w:sz w:val="22"/>
          <w:szCs w:val="22"/>
        </w:rPr>
        <w:t xml:space="preserve">Impact on </w:t>
      </w:r>
      <w:r w:rsidR="00937D05" w:rsidRPr="00565082">
        <w:rPr>
          <w:rFonts w:ascii="Times New Roman" w:hAnsi="Times New Roman" w:cs="Times New Roman"/>
          <w:b/>
          <w:sz w:val="22"/>
          <w:szCs w:val="22"/>
        </w:rPr>
        <w:t xml:space="preserve">other </w:t>
      </w:r>
      <w:r w:rsidRPr="00565082">
        <w:rPr>
          <w:rFonts w:ascii="Times New Roman" w:hAnsi="Times New Roman" w:cs="Times New Roman"/>
          <w:b/>
          <w:sz w:val="22"/>
          <w:szCs w:val="22"/>
        </w:rPr>
        <w:t>existing terms</w:t>
      </w:r>
      <w:r w:rsidRPr="00565082">
        <w:rPr>
          <w:rFonts w:ascii="Times New Roman" w:hAnsi="Times New Roman" w:cs="Times New Roman"/>
          <w:sz w:val="22"/>
          <w:szCs w:val="22"/>
        </w:rPr>
        <w:t xml:space="preserve"> (</w:t>
      </w:r>
      <w:r w:rsidR="00036421" w:rsidRPr="00565082">
        <w:rPr>
          <w:rFonts w:ascii="Times New Roman" w:hAnsi="Times New Roman" w:cs="Times New Roman" w:hint="eastAsia"/>
          <w:sz w:val="22"/>
          <w:szCs w:val="22"/>
          <w:lang w:eastAsia="ja-JP"/>
        </w:rPr>
        <w:t xml:space="preserve">Describe the impact on existing terms and definitions. </w:t>
      </w:r>
      <w:r w:rsidR="00036421" w:rsidRPr="00565082">
        <w:rPr>
          <w:rFonts w:ascii="Times New Roman" w:hAnsi="Times New Roman" w:cs="Times New Roman"/>
          <w:sz w:val="22"/>
          <w:szCs w:val="22"/>
          <w:lang w:eastAsia="ja-JP"/>
        </w:rPr>
        <w:t>E</w:t>
      </w:r>
      <w:r w:rsidR="00036421" w:rsidRPr="00565082">
        <w:rPr>
          <w:rFonts w:ascii="Times New Roman" w:hAnsi="Times New Roman" w:cs="Times New Roman" w:hint="eastAsia"/>
          <w:sz w:val="22"/>
          <w:szCs w:val="22"/>
          <w:lang w:eastAsia="ja-JP"/>
        </w:rPr>
        <w:t xml:space="preserve">.g. renaming of higher level terms) </w:t>
      </w:r>
    </w:p>
    <w:p w14:paraId="225434A8" w14:textId="77777777" w:rsidR="00DD030B" w:rsidRPr="00565082" w:rsidRDefault="00937D05" w:rsidP="00DD030B">
      <w:pPr>
        <w:pStyle w:val="ListParagraph"/>
        <w:numPr>
          <w:ilvl w:val="0"/>
          <w:numId w:val="7"/>
        </w:numPr>
        <w:ind w:hanging="731"/>
        <w:rPr>
          <w:rFonts w:ascii="Times New Roman" w:hAnsi="Times New Roman" w:cs="Times New Roman"/>
          <w:b/>
          <w:sz w:val="22"/>
          <w:szCs w:val="22"/>
        </w:rPr>
      </w:pPr>
      <w:r w:rsidRPr="00565082">
        <w:rPr>
          <w:rFonts w:ascii="Times New Roman" w:hAnsi="Times New Roman" w:cs="Times New Roman"/>
          <w:b/>
          <w:sz w:val="22"/>
          <w:szCs w:val="22"/>
        </w:rPr>
        <w:t>Rationale for change</w:t>
      </w:r>
      <w:r w:rsidR="00354784" w:rsidRPr="00565082">
        <w:rPr>
          <w:rFonts w:ascii="Times New Roman" w:hAnsi="Times New Roman" w:cs="Times New Roman" w:hint="eastAsia"/>
          <w:b/>
          <w:sz w:val="22"/>
          <w:szCs w:val="22"/>
          <w:lang w:eastAsia="ja-JP"/>
        </w:rPr>
        <w:t xml:space="preserve"> </w:t>
      </w:r>
      <w:r w:rsidR="00036421" w:rsidRPr="00565082">
        <w:rPr>
          <w:rFonts w:ascii="Times New Roman" w:hAnsi="Times New Roman" w:cs="Times New Roman"/>
          <w:sz w:val="22"/>
          <w:szCs w:val="22"/>
        </w:rPr>
        <w:t>(</w:t>
      </w:r>
      <w:r w:rsidR="00036421" w:rsidRPr="00565082">
        <w:rPr>
          <w:rFonts w:ascii="Times New Roman" w:hAnsi="Times New Roman" w:cs="Times New Roman" w:hint="eastAsia"/>
          <w:sz w:val="22"/>
          <w:szCs w:val="22"/>
          <w:lang w:eastAsia="ja-JP"/>
        </w:rPr>
        <w:t xml:space="preserve">adequate </w:t>
      </w:r>
      <w:r w:rsidR="00036421" w:rsidRPr="00565082">
        <w:rPr>
          <w:rFonts w:ascii="Times New Roman" w:hAnsi="Times New Roman" w:cs="Times New Roman"/>
          <w:sz w:val="22"/>
          <w:szCs w:val="22"/>
        </w:rPr>
        <w:t xml:space="preserve">description of the </w:t>
      </w:r>
      <w:r w:rsidR="00036421" w:rsidRPr="00565082">
        <w:rPr>
          <w:rFonts w:ascii="Times New Roman" w:hAnsi="Times New Roman" w:cs="Times New Roman" w:hint="eastAsia"/>
          <w:sz w:val="22"/>
          <w:szCs w:val="22"/>
          <w:lang w:eastAsia="ja-JP"/>
        </w:rPr>
        <w:t xml:space="preserve">proposed </w:t>
      </w:r>
      <w:r w:rsidR="00036421" w:rsidRPr="00565082">
        <w:rPr>
          <w:rFonts w:ascii="Times New Roman" w:hAnsi="Times New Roman" w:cs="Times New Roman"/>
          <w:sz w:val="22"/>
          <w:szCs w:val="22"/>
        </w:rPr>
        <w:t>change)</w:t>
      </w:r>
    </w:p>
    <w:p w14:paraId="1374C808" w14:textId="77777777" w:rsidR="00B42F31" w:rsidRPr="00565082" w:rsidRDefault="00B42F31" w:rsidP="00B42F31">
      <w:pPr>
        <w:rPr>
          <w:b/>
          <w:sz w:val="22"/>
          <w:szCs w:val="22"/>
        </w:rPr>
      </w:pPr>
    </w:p>
    <w:p w14:paraId="022A9AD3" w14:textId="77777777" w:rsidR="00B42F31" w:rsidRPr="00565082" w:rsidRDefault="00B42F31" w:rsidP="00B42F31">
      <w:pPr>
        <w:rPr>
          <w:b/>
          <w:sz w:val="22"/>
          <w:szCs w:val="22"/>
        </w:rPr>
      </w:pPr>
    </w:p>
    <w:p w14:paraId="378241CE" w14:textId="77777777" w:rsidR="00E37EEF" w:rsidRPr="00565082" w:rsidRDefault="00937D05">
      <w:pPr>
        <w:pStyle w:val="Heading2"/>
        <w:rPr>
          <w:lang w:eastAsia="ja-JP"/>
        </w:rPr>
      </w:pPr>
      <w:bookmarkStart w:id="12" w:name="_Toc469682016"/>
      <w:r w:rsidRPr="00565082">
        <w:rPr>
          <w:lang w:eastAsia="ja-JP"/>
        </w:rPr>
        <w:lastRenderedPageBreak/>
        <w:t xml:space="preserve">Review and development of recommendation </w:t>
      </w:r>
      <w:r w:rsidR="00A374AB" w:rsidRPr="00565082">
        <w:rPr>
          <w:lang w:eastAsia="ja-JP"/>
        </w:rPr>
        <w:t>by</w:t>
      </w:r>
      <w:r w:rsidR="00CB786F" w:rsidRPr="00565082">
        <w:rPr>
          <w:lang w:eastAsia="ja-JP"/>
        </w:rPr>
        <w:t xml:space="preserve"> </w:t>
      </w:r>
      <w:r w:rsidR="00CB786F" w:rsidRPr="00565082">
        <w:rPr>
          <w:rFonts w:hint="eastAsia"/>
          <w:lang w:eastAsia="ja-JP"/>
        </w:rPr>
        <w:t>the</w:t>
      </w:r>
      <w:r w:rsidR="00517007" w:rsidRPr="00565082">
        <w:rPr>
          <w:lang w:eastAsia="ja-JP"/>
        </w:rPr>
        <w:t xml:space="preserve"> AETM WG</w:t>
      </w:r>
      <w:bookmarkEnd w:id="12"/>
    </w:p>
    <w:p w14:paraId="1B235BAD" w14:textId="77777777" w:rsidR="00E37EEF" w:rsidRPr="00565082" w:rsidRDefault="00C82BC7">
      <w:pPr>
        <w:rPr>
          <w:lang w:eastAsia="ja-JP"/>
        </w:rPr>
      </w:pPr>
      <w:r w:rsidRPr="00565082">
        <w:rPr>
          <w:lang w:eastAsia="ja-JP"/>
        </w:rPr>
        <w:t>T</w:t>
      </w:r>
      <w:r w:rsidR="00517007" w:rsidRPr="00565082">
        <w:rPr>
          <w:lang w:eastAsia="ja-JP"/>
        </w:rPr>
        <w:t xml:space="preserve">he AETM WG will </w:t>
      </w:r>
      <w:r w:rsidR="00B04C55" w:rsidRPr="00565082">
        <w:rPr>
          <w:lang w:eastAsia="ja-JP"/>
        </w:rPr>
        <w:t>conduct detailed reviews of the request primarily</w:t>
      </w:r>
      <w:r w:rsidR="00517007" w:rsidRPr="00565082">
        <w:rPr>
          <w:lang w:eastAsia="ja-JP"/>
        </w:rPr>
        <w:t xml:space="preserve"> via </w:t>
      </w:r>
      <w:r w:rsidRPr="00565082">
        <w:rPr>
          <w:lang w:eastAsia="ja-JP"/>
        </w:rPr>
        <w:t xml:space="preserve">regularly scheduled </w:t>
      </w:r>
      <w:r w:rsidR="00517007" w:rsidRPr="00565082">
        <w:rPr>
          <w:lang w:eastAsia="ja-JP"/>
        </w:rPr>
        <w:t>teleconference</w:t>
      </w:r>
      <w:r w:rsidR="0010636E" w:rsidRPr="00565082">
        <w:rPr>
          <w:lang w:eastAsia="ja-JP"/>
        </w:rPr>
        <w:t>s</w:t>
      </w:r>
      <w:r w:rsidR="00517007" w:rsidRPr="00565082">
        <w:rPr>
          <w:lang w:eastAsia="ja-JP"/>
        </w:rPr>
        <w:t xml:space="preserve">. </w:t>
      </w:r>
    </w:p>
    <w:p w14:paraId="3680AC2D" w14:textId="77777777" w:rsidR="00E37EEF" w:rsidRPr="00565082" w:rsidRDefault="00E37EEF">
      <w:pPr>
        <w:rPr>
          <w:lang w:eastAsia="ja-JP"/>
        </w:rPr>
      </w:pPr>
    </w:p>
    <w:p w14:paraId="015A1A43" w14:textId="77777777" w:rsidR="00685259" w:rsidRPr="00565082" w:rsidRDefault="00517007">
      <w:pPr>
        <w:rPr>
          <w:lang w:eastAsia="ja-JP"/>
        </w:rPr>
      </w:pPr>
      <w:r w:rsidRPr="00565082">
        <w:rPr>
          <w:lang w:eastAsia="ja-JP"/>
        </w:rPr>
        <w:t xml:space="preserve">The AETM WG shall </w:t>
      </w:r>
      <w:r w:rsidR="00354784" w:rsidRPr="00565082">
        <w:rPr>
          <w:rFonts w:hint="eastAsia"/>
          <w:lang w:eastAsia="ja-JP"/>
        </w:rPr>
        <w:t xml:space="preserve">discuss the </w:t>
      </w:r>
      <w:r w:rsidR="00C21C13" w:rsidRPr="00565082">
        <w:rPr>
          <w:rFonts w:hint="eastAsia"/>
          <w:lang w:eastAsia="ja-JP"/>
        </w:rPr>
        <w:t xml:space="preserve">relevance of the </w:t>
      </w:r>
      <w:r w:rsidR="00354784" w:rsidRPr="00565082">
        <w:rPr>
          <w:rFonts w:hint="eastAsia"/>
          <w:lang w:eastAsia="ja-JP"/>
        </w:rPr>
        <w:t>proposed chan</w:t>
      </w:r>
      <w:r w:rsidR="00C21C13" w:rsidRPr="00565082">
        <w:rPr>
          <w:rFonts w:hint="eastAsia"/>
          <w:lang w:eastAsia="ja-JP"/>
        </w:rPr>
        <w:t>ge and</w:t>
      </w:r>
      <w:r w:rsidR="00354784" w:rsidRPr="00565082">
        <w:rPr>
          <w:rFonts w:hint="eastAsia"/>
          <w:lang w:eastAsia="ja-JP"/>
        </w:rPr>
        <w:t xml:space="preserve"> present its recommendation</w:t>
      </w:r>
      <w:r w:rsidR="00B04C55" w:rsidRPr="00565082">
        <w:rPr>
          <w:lang w:eastAsia="ja-JP"/>
        </w:rPr>
        <w:t>s</w:t>
      </w:r>
      <w:r w:rsidR="00354784" w:rsidRPr="00565082">
        <w:rPr>
          <w:rFonts w:hint="eastAsia"/>
          <w:lang w:eastAsia="ja-JP"/>
        </w:rPr>
        <w:t xml:space="preserve"> to </w:t>
      </w:r>
      <w:r w:rsidRPr="00565082">
        <w:rPr>
          <w:lang w:eastAsia="ja-JP"/>
        </w:rPr>
        <w:t xml:space="preserve">the </w:t>
      </w:r>
      <w:r w:rsidR="00CB786F" w:rsidRPr="00565082">
        <w:rPr>
          <w:lang w:eastAsia="ja-JP"/>
        </w:rPr>
        <w:t>MC</w:t>
      </w:r>
      <w:r w:rsidRPr="00565082">
        <w:rPr>
          <w:lang w:eastAsia="ja-JP"/>
        </w:rPr>
        <w:t xml:space="preserve"> to be considered for approval</w:t>
      </w:r>
      <w:r w:rsidR="00C21C13" w:rsidRPr="00565082">
        <w:rPr>
          <w:rFonts w:hint="eastAsia"/>
          <w:lang w:eastAsia="ja-JP"/>
        </w:rPr>
        <w:t xml:space="preserve">. </w:t>
      </w:r>
    </w:p>
    <w:p w14:paraId="78AE1CA1" w14:textId="77777777" w:rsidR="00685259" w:rsidRPr="00565082" w:rsidRDefault="00685259">
      <w:pPr>
        <w:rPr>
          <w:lang w:eastAsia="ja-JP"/>
        </w:rPr>
      </w:pPr>
    </w:p>
    <w:p w14:paraId="4A8D57B5" w14:textId="37E3AE00" w:rsidR="00685259" w:rsidRPr="00565082" w:rsidRDefault="00517007">
      <w:pPr>
        <w:rPr>
          <w:lang w:eastAsia="ja-JP"/>
        </w:rPr>
      </w:pPr>
      <w:r w:rsidRPr="00565082">
        <w:rPr>
          <w:lang w:eastAsia="ja-JP"/>
        </w:rPr>
        <w:t>The recommendation</w:t>
      </w:r>
      <w:r w:rsidR="00B04C55" w:rsidRPr="00565082">
        <w:rPr>
          <w:lang w:eastAsia="ja-JP"/>
        </w:rPr>
        <w:t>s</w:t>
      </w:r>
      <w:r w:rsidRPr="00565082">
        <w:rPr>
          <w:lang w:eastAsia="ja-JP"/>
        </w:rPr>
        <w:t xml:space="preserve"> shall be prepared using the template form </w:t>
      </w:r>
      <w:r w:rsidR="0017608C" w:rsidRPr="00565082">
        <w:rPr>
          <w:lang w:eastAsia="ja-JP"/>
        </w:rPr>
        <w:t>(Appendix A)</w:t>
      </w:r>
      <w:r w:rsidR="005A498E" w:rsidRPr="00565082">
        <w:rPr>
          <w:lang w:eastAsia="ja-JP"/>
        </w:rPr>
        <w:t xml:space="preserve"> </w:t>
      </w:r>
      <w:r w:rsidR="00685259" w:rsidRPr="00565082">
        <w:rPr>
          <w:lang w:eastAsia="ja-JP"/>
        </w:rPr>
        <w:t xml:space="preserve">which will be published on </w:t>
      </w:r>
      <w:r w:rsidR="00685259" w:rsidRPr="00565082">
        <w:rPr>
          <w:rFonts w:hint="eastAsia"/>
          <w:lang w:eastAsia="ja-JP"/>
        </w:rPr>
        <w:t xml:space="preserve">the </w:t>
      </w:r>
      <w:r w:rsidR="00685259" w:rsidRPr="00565082">
        <w:rPr>
          <w:lang w:eastAsia="ja-JP"/>
        </w:rPr>
        <w:t xml:space="preserve">AETM </w:t>
      </w:r>
      <w:r w:rsidR="00685259" w:rsidRPr="00565082">
        <w:rPr>
          <w:rFonts w:hint="eastAsia"/>
          <w:lang w:eastAsia="ja-JP"/>
        </w:rPr>
        <w:t xml:space="preserve">Webpage as </w:t>
      </w:r>
      <w:r w:rsidR="006F5D49" w:rsidRPr="00565082">
        <w:rPr>
          <w:lang w:eastAsia="ja-JP"/>
        </w:rPr>
        <w:t xml:space="preserve">a </w:t>
      </w:r>
      <w:r w:rsidR="00685259" w:rsidRPr="00565082">
        <w:rPr>
          <w:rFonts w:hint="eastAsia"/>
          <w:lang w:eastAsia="ja-JP"/>
        </w:rPr>
        <w:t>full record of IMDRF decisions</w:t>
      </w:r>
      <w:r w:rsidR="0017608C" w:rsidRPr="00565082">
        <w:rPr>
          <w:lang w:eastAsia="ja-JP"/>
        </w:rPr>
        <w:t xml:space="preserve"> in the final step of this process</w:t>
      </w:r>
      <w:r w:rsidR="00685259" w:rsidRPr="00565082">
        <w:rPr>
          <w:rFonts w:hint="eastAsia"/>
          <w:lang w:eastAsia="ja-JP"/>
        </w:rPr>
        <w:t>.</w:t>
      </w:r>
    </w:p>
    <w:p w14:paraId="2B6A8C81" w14:textId="77777777" w:rsidR="00632D2F" w:rsidRPr="00565082" w:rsidRDefault="00CB786F" w:rsidP="005A498E">
      <w:pPr>
        <w:pStyle w:val="Heading2"/>
        <w:rPr>
          <w:lang w:eastAsia="ja-JP"/>
        </w:rPr>
      </w:pPr>
      <w:bookmarkStart w:id="13" w:name="_Toc469682017"/>
      <w:r w:rsidRPr="00565082">
        <w:rPr>
          <w:rFonts w:hint="eastAsia"/>
          <w:lang w:eastAsia="ja-JP"/>
        </w:rPr>
        <w:t xml:space="preserve">MC </w:t>
      </w:r>
      <w:r w:rsidRPr="00565082">
        <w:rPr>
          <w:lang w:eastAsia="ja-JP"/>
        </w:rPr>
        <w:t>approval</w:t>
      </w:r>
      <w:r w:rsidRPr="00565082">
        <w:rPr>
          <w:rFonts w:hint="eastAsia"/>
          <w:lang w:eastAsia="ja-JP"/>
        </w:rPr>
        <w:t xml:space="preserve"> and </w:t>
      </w:r>
      <w:r w:rsidR="00A374AB" w:rsidRPr="00565082">
        <w:rPr>
          <w:lang w:eastAsia="ja-JP"/>
        </w:rPr>
        <w:t>Public Consultation</w:t>
      </w:r>
      <w:bookmarkEnd w:id="13"/>
    </w:p>
    <w:p w14:paraId="319CEADC" w14:textId="77777777" w:rsidR="00632D2F" w:rsidRPr="00565082" w:rsidRDefault="00632D2F">
      <w:pPr>
        <w:rPr>
          <w:lang w:eastAsia="ja-JP"/>
        </w:rPr>
      </w:pPr>
      <w:r w:rsidRPr="00565082">
        <w:rPr>
          <w:rFonts w:hint="eastAsia"/>
          <w:lang w:eastAsia="ja-JP"/>
        </w:rPr>
        <w:t>Once</w:t>
      </w:r>
      <w:r w:rsidRPr="00565082">
        <w:rPr>
          <w:lang w:eastAsia="ja-JP"/>
        </w:rPr>
        <w:t xml:space="preserve"> the MC approves </w:t>
      </w:r>
      <w:r w:rsidR="00B04C55" w:rsidRPr="00565082">
        <w:rPr>
          <w:rFonts w:hint="eastAsia"/>
          <w:lang w:eastAsia="ja-JP"/>
        </w:rPr>
        <w:t xml:space="preserve">the </w:t>
      </w:r>
      <w:r w:rsidRPr="00565082">
        <w:rPr>
          <w:lang w:eastAsia="ja-JP"/>
        </w:rPr>
        <w:t>proposed recommendation</w:t>
      </w:r>
      <w:r w:rsidR="00B04C55" w:rsidRPr="00565082">
        <w:rPr>
          <w:lang w:eastAsia="ja-JP"/>
        </w:rPr>
        <w:t>s</w:t>
      </w:r>
      <w:r w:rsidRPr="00565082">
        <w:rPr>
          <w:lang w:eastAsia="ja-JP"/>
        </w:rPr>
        <w:t xml:space="preserve">, </w:t>
      </w:r>
      <w:r w:rsidRPr="00565082">
        <w:rPr>
          <w:rFonts w:hint="eastAsia"/>
          <w:lang w:eastAsia="ja-JP"/>
        </w:rPr>
        <w:t xml:space="preserve">only those recommendations involving changes to the terminology will be </w:t>
      </w:r>
      <w:r w:rsidRPr="00565082">
        <w:rPr>
          <w:lang w:eastAsia="ja-JP"/>
        </w:rPr>
        <w:t>posted on the IMDRF Consultation Webpage for public co</w:t>
      </w:r>
      <w:r w:rsidRPr="00565082">
        <w:rPr>
          <w:rFonts w:hint="eastAsia"/>
          <w:lang w:eastAsia="ja-JP"/>
        </w:rPr>
        <w:t>nsultation</w:t>
      </w:r>
      <w:r w:rsidRPr="00565082">
        <w:rPr>
          <w:lang w:eastAsia="ja-JP"/>
        </w:rPr>
        <w:t xml:space="preserve"> for 60 days.</w:t>
      </w:r>
    </w:p>
    <w:p w14:paraId="6BEAC406" w14:textId="77777777" w:rsidR="00632D2F" w:rsidRPr="00565082" w:rsidRDefault="00632D2F">
      <w:pPr>
        <w:rPr>
          <w:lang w:eastAsia="ja-JP"/>
        </w:rPr>
      </w:pPr>
    </w:p>
    <w:p w14:paraId="286F0CAC" w14:textId="77777777" w:rsidR="002D5675" w:rsidRPr="00565082" w:rsidRDefault="002D5675">
      <w:pPr>
        <w:rPr>
          <w:lang w:eastAsia="ja-JP"/>
        </w:rPr>
      </w:pPr>
      <w:r w:rsidRPr="00565082">
        <w:rPr>
          <w:rFonts w:hint="eastAsia"/>
          <w:lang w:eastAsia="ja-JP"/>
        </w:rPr>
        <w:t xml:space="preserve">The recommendations not involving changes to the terminology will be documented and posted </w:t>
      </w:r>
      <w:r w:rsidRPr="00565082">
        <w:rPr>
          <w:lang w:eastAsia="ja-JP"/>
        </w:rPr>
        <w:t>on the IMDRF webpage as described in the section 6.6.</w:t>
      </w:r>
    </w:p>
    <w:p w14:paraId="4745EAF1" w14:textId="77777777" w:rsidR="00E37EEF" w:rsidRPr="00565082" w:rsidRDefault="00A374AB">
      <w:pPr>
        <w:pStyle w:val="Heading2"/>
        <w:rPr>
          <w:lang w:eastAsia="ja-JP"/>
        </w:rPr>
      </w:pPr>
      <w:bookmarkStart w:id="14" w:name="_Toc469682018"/>
      <w:r w:rsidRPr="00565082">
        <w:rPr>
          <w:lang w:eastAsia="ja-JP"/>
        </w:rPr>
        <w:t>Final recommendation</w:t>
      </w:r>
      <w:bookmarkEnd w:id="14"/>
    </w:p>
    <w:p w14:paraId="6052EBD3" w14:textId="77777777" w:rsidR="00294A24" w:rsidRPr="00565082" w:rsidRDefault="00D36505">
      <w:pPr>
        <w:rPr>
          <w:lang w:eastAsia="ja-JP"/>
        </w:rPr>
      </w:pPr>
      <w:r w:rsidRPr="00565082">
        <w:rPr>
          <w:lang w:eastAsia="ja-JP"/>
        </w:rPr>
        <w:t xml:space="preserve">The AETM WG will prepare </w:t>
      </w:r>
      <w:r w:rsidRPr="00565082">
        <w:rPr>
          <w:rFonts w:hint="eastAsia"/>
          <w:lang w:eastAsia="ja-JP"/>
        </w:rPr>
        <w:t>its</w:t>
      </w:r>
      <w:r w:rsidR="00517007" w:rsidRPr="00565082">
        <w:rPr>
          <w:lang w:eastAsia="ja-JP"/>
        </w:rPr>
        <w:t xml:space="preserve"> final recommendation for the change based on feedback from the MC and/or public consultation for final approval</w:t>
      </w:r>
      <w:r w:rsidR="00517007" w:rsidRPr="00565082">
        <w:rPr>
          <w:rFonts w:hint="eastAsia"/>
          <w:lang w:eastAsia="ja-JP"/>
        </w:rPr>
        <w:t>.</w:t>
      </w:r>
    </w:p>
    <w:p w14:paraId="682DFA68" w14:textId="77777777" w:rsidR="00D76D5D" w:rsidRPr="00565082" w:rsidRDefault="00D76D5D">
      <w:pPr>
        <w:rPr>
          <w:lang w:eastAsia="ja-JP"/>
        </w:rPr>
      </w:pPr>
    </w:p>
    <w:p w14:paraId="46EC522E" w14:textId="77777777" w:rsidR="00D76D5D" w:rsidRPr="00565082" w:rsidRDefault="00CB786F" w:rsidP="00690076">
      <w:pPr>
        <w:pStyle w:val="Heading2"/>
        <w:rPr>
          <w:lang w:eastAsia="ja-JP"/>
        </w:rPr>
      </w:pPr>
      <w:bookmarkStart w:id="15" w:name="_Toc469682019"/>
      <w:r w:rsidRPr="00565082">
        <w:rPr>
          <w:rFonts w:hint="eastAsia"/>
          <w:lang w:eastAsia="ja-JP"/>
        </w:rPr>
        <w:t>MC approval/</w:t>
      </w:r>
      <w:r w:rsidR="00690076" w:rsidRPr="00565082">
        <w:rPr>
          <w:lang w:eastAsia="ja-JP"/>
        </w:rPr>
        <w:t>IMDRF decision</w:t>
      </w:r>
      <w:bookmarkEnd w:id="15"/>
      <w:r w:rsidR="00690076" w:rsidRPr="00565082">
        <w:rPr>
          <w:lang w:eastAsia="ja-JP"/>
        </w:rPr>
        <w:t xml:space="preserve"> </w:t>
      </w:r>
    </w:p>
    <w:p w14:paraId="731985DA" w14:textId="77777777" w:rsidR="00C279C2" w:rsidRPr="00565082" w:rsidRDefault="00C279C2" w:rsidP="00C279C2">
      <w:pPr>
        <w:rPr>
          <w:lang w:eastAsia="ja-JP"/>
        </w:rPr>
      </w:pPr>
      <w:r w:rsidRPr="00565082">
        <w:rPr>
          <w:lang w:eastAsia="ja-JP"/>
        </w:rPr>
        <w:t>The MC will review the final recommendation at their face-to-face meeting</w:t>
      </w:r>
      <w:r w:rsidR="002D5675" w:rsidRPr="00565082">
        <w:rPr>
          <w:lang w:eastAsia="ja-JP"/>
        </w:rPr>
        <w:t xml:space="preserve"> or teleconference</w:t>
      </w:r>
      <w:r w:rsidRPr="00565082">
        <w:rPr>
          <w:lang w:eastAsia="ja-JP"/>
        </w:rPr>
        <w:t>. Once the MC appr</w:t>
      </w:r>
      <w:r w:rsidR="00D36505" w:rsidRPr="00565082">
        <w:rPr>
          <w:lang w:eastAsia="ja-JP"/>
        </w:rPr>
        <w:t xml:space="preserve">oves the final recommendation </w:t>
      </w:r>
      <w:r w:rsidR="00D36505" w:rsidRPr="00565082">
        <w:rPr>
          <w:rFonts w:hint="eastAsia"/>
          <w:lang w:eastAsia="ja-JP"/>
        </w:rPr>
        <w:t>it</w:t>
      </w:r>
      <w:r w:rsidRPr="00565082">
        <w:rPr>
          <w:lang w:eastAsia="ja-JP"/>
        </w:rPr>
        <w:t xml:space="preserve"> will be </w:t>
      </w:r>
      <w:r w:rsidR="00690076" w:rsidRPr="00565082">
        <w:rPr>
          <w:lang w:eastAsia="ja-JP"/>
        </w:rPr>
        <w:t>advanc</w:t>
      </w:r>
      <w:r w:rsidRPr="00565082">
        <w:rPr>
          <w:lang w:eastAsia="ja-JP"/>
        </w:rPr>
        <w:t xml:space="preserve">ed as </w:t>
      </w:r>
      <w:r w:rsidR="00D36505" w:rsidRPr="00565082">
        <w:rPr>
          <w:rFonts w:hint="eastAsia"/>
          <w:lang w:eastAsia="ja-JP"/>
        </w:rPr>
        <w:t xml:space="preserve">an </w:t>
      </w:r>
      <w:r w:rsidRPr="00565082">
        <w:rPr>
          <w:lang w:eastAsia="ja-JP"/>
        </w:rPr>
        <w:t>IMDRF decision.</w:t>
      </w:r>
    </w:p>
    <w:p w14:paraId="3530DF8D" w14:textId="77777777" w:rsidR="00863643" w:rsidRPr="00565082" w:rsidRDefault="00863643">
      <w:pPr>
        <w:rPr>
          <w:lang w:eastAsia="ja-JP"/>
        </w:rPr>
      </w:pPr>
    </w:p>
    <w:p w14:paraId="2EFCF8AB" w14:textId="77777777" w:rsidR="00E37EEF" w:rsidRPr="00565082" w:rsidRDefault="00CB786F">
      <w:pPr>
        <w:pStyle w:val="Heading2"/>
        <w:rPr>
          <w:lang w:eastAsia="ja-JP"/>
        </w:rPr>
      </w:pPr>
      <w:bookmarkStart w:id="16" w:name="_Toc469682020"/>
      <w:r w:rsidRPr="00565082">
        <w:rPr>
          <w:rFonts w:hint="eastAsia"/>
          <w:lang w:eastAsia="ja-JP"/>
        </w:rPr>
        <w:t>Documentation of IMDRF decision on webpage</w:t>
      </w:r>
      <w:bookmarkEnd w:id="16"/>
    </w:p>
    <w:p w14:paraId="39DC86CC" w14:textId="77777777" w:rsidR="006326BA" w:rsidRPr="00565082" w:rsidRDefault="00517007">
      <w:pPr>
        <w:rPr>
          <w:lang w:eastAsia="ja-JP"/>
        </w:rPr>
      </w:pPr>
      <w:r w:rsidRPr="00565082">
        <w:rPr>
          <w:lang w:eastAsia="ja-JP"/>
        </w:rPr>
        <w:t xml:space="preserve">After obtaining final approval for the recommendation from the </w:t>
      </w:r>
      <w:r w:rsidRPr="00565082">
        <w:rPr>
          <w:rFonts w:hint="eastAsia"/>
          <w:lang w:eastAsia="ja-JP"/>
        </w:rPr>
        <w:t>MC</w:t>
      </w:r>
      <w:r w:rsidRPr="00565082">
        <w:rPr>
          <w:lang w:eastAsia="ja-JP"/>
        </w:rPr>
        <w:t xml:space="preserve">, </w:t>
      </w:r>
      <w:r w:rsidR="00A128FE" w:rsidRPr="00565082">
        <w:rPr>
          <w:lang w:eastAsia="ja-JP"/>
        </w:rPr>
        <w:t>the AETM WG will r</w:t>
      </w:r>
      <w:r w:rsidR="00D36505" w:rsidRPr="00565082">
        <w:rPr>
          <w:lang w:eastAsia="ja-JP"/>
        </w:rPr>
        <w:t>evise the IMDRF AE terminolog</w:t>
      </w:r>
      <w:r w:rsidR="00D36505" w:rsidRPr="00565082">
        <w:rPr>
          <w:rFonts w:hint="eastAsia"/>
          <w:lang w:eastAsia="ja-JP"/>
        </w:rPr>
        <w:t>y</w:t>
      </w:r>
      <w:r w:rsidR="00A128FE" w:rsidRPr="00565082">
        <w:rPr>
          <w:lang w:eastAsia="ja-JP"/>
        </w:rPr>
        <w:t xml:space="preserve"> reflecting the </w:t>
      </w:r>
      <w:r w:rsidR="0017608C" w:rsidRPr="00565082">
        <w:rPr>
          <w:lang w:eastAsia="ja-JP"/>
        </w:rPr>
        <w:t>IMDRF decision</w:t>
      </w:r>
      <w:r w:rsidR="00A128FE" w:rsidRPr="00565082">
        <w:rPr>
          <w:lang w:eastAsia="ja-JP"/>
        </w:rPr>
        <w:t>. T</w:t>
      </w:r>
      <w:r w:rsidRPr="00565082">
        <w:rPr>
          <w:lang w:eastAsia="ja-JP"/>
        </w:rPr>
        <w:t>he revised IMDRF AE termin</w:t>
      </w:r>
      <w:r w:rsidR="00D36505" w:rsidRPr="00565082">
        <w:rPr>
          <w:lang w:eastAsia="ja-JP"/>
        </w:rPr>
        <w:t>ology</w:t>
      </w:r>
      <w:r w:rsidR="00A128FE" w:rsidRPr="00565082">
        <w:rPr>
          <w:lang w:eastAsia="ja-JP"/>
        </w:rPr>
        <w:t xml:space="preserve"> </w:t>
      </w:r>
      <w:r w:rsidRPr="00565082">
        <w:rPr>
          <w:lang w:eastAsia="ja-JP"/>
        </w:rPr>
        <w:t xml:space="preserve">will be posted on the IMDRF website. </w:t>
      </w:r>
    </w:p>
    <w:p w14:paraId="5C2C0F4F" w14:textId="77777777" w:rsidR="006326BA" w:rsidRPr="00565082" w:rsidRDefault="006326BA">
      <w:pPr>
        <w:rPr>
          <w:szCs w:val="24"/>
          <w:lang w:eastAsia="ja-JP"/>
        </w:rPr>
      </w:pPr>
    </w:p>
    <w:p w14:paraId="21542351" w14:textId="77777777" w:rsidR="00C82BC7" w:rsidRPr="00565082" w:rsidRDefault="006326BA">
      <w:pPr>
        <w:rPr>
          <w:szCs w:val="24"/>
          <w:lang w:eastAsia="ja-JP"/>
        </w:rPr>
      </w:pPr>
      <w:r w:rsidRPr="00565082">
        <w:rPr>
          <w:szCs w:val="24"/>
          <w:lang w:eastAsia="ja-JP"/>
        </w:rPr>
        <w:t>The revised</w:t>
      </w:r>
      <w:r w:rsidR="00D36505" w:rsidRPr="00565082">
        <w:rPr>
          <w:szCs w:val="24"/>
        </w:rPr>
        <w:t xml:space="preserve"> documents </w:t>
      </w:r>
      <w:r w:rsidR="00D36505" w:rsidRPr="00565082">
        <w:rPr>
          <w:rFonts w:hint="eastAsia"/>
          <w:szCs w:val="24"/>
          <w:lang w:eastAsia="ja-JP"/>
        </w:rPr>
        <w:t>will</w:t>
      </w:r>
      <w:r w:rsidRPr="00565082">
        <w:rPr>
          <w:szCs w:val="24"/>
        </w:rPr>
        <w:t xml:space="preserve"> be designated with the inclusion of the text “(Edition X)” to its document identification code (where “X” represents the number of the current revision). </w:t>
      </w:r>
      <w:r w:rsidR="00A128FE" w:rsidRPr="00565082">
        <w:rPr>
          <w:szCs w:val="24"/>
          <w:lang w:eastAsia="ja-JP"/>
        </w:rPr>
        <w:t>Change history will be recorded accordingly in the guidance document.</w:t>
      </w:r>
    </w:p>
    <w:p w14:paraId="33DB9732" w14:textId="77777777" w:rsidR="00C82BC7" w:rsidRPr="00565082" w:rsidRDefault="00C82BC7">
      <w:pPr>
        <w:rPr>
          <w:lang w:eastAsia="ja-JP"/>
        </w:rPr>
      </w:pPr>
    </w:p>
    <w:p w14:paraId="0A44188F" w14:textId="77777777" w:rsidR="00E37EEF" w:rsidRPr="00565082" w:rsidRDefault="00517007">
      <w:pPr>
        <w:rPr>
          <w:lang w:eastAsia="ja-JP"/>
        </w:rPr>
      </w:pPr>
      <w:r w:rsidRPr="00565082">
        <w:rPr>
          <w:lang w:eastAsia="ja-JP"/>
        </w:rPr>
        <w:t>In</w:t>
      </w:r>
      <w:r w:rsidR="00A128FE" w:rsidRPr="00565082">
        <w:rPr>
          <w:lang w:eastAsia="ja-JP"/>
        </w:rPr>
        <w:t xml:space="preserve"> addition, </w:t>
      </w:r>
      <w:r w:rsidRPr="00565082">
        <w:rPr>
          <w:lang w:eastAsia="ja-JP"/>
        </w:rPr>
        <w:t xml:space="preserve">the </w:t>
      </w:r>
      <w:r w:rsidR="00A128FE" w:rsidRPr="00565082">
        <w:rPr>
          <w:lang w:eastAsia="ja-JP"/>
        </w:rPr>
        <w:t xml:space="preserve">IMDRF </w:t>
      </w:r>
      <w:r w:rsidRPr="00565082">
        <w:rPr>
          <w:lang w:eastAsia="ja-JP"/>
        </w:rPr>
        <w:t xml:space="preserve">decision will be published on the AETM Webpage in chronological order. </w:t>
      </w:r>
    </w:p>
    <w:p w14:paraId="716ECCAF" w14:textId="77777777" w:rsidR="00E37EEF" w:rsidRPr="00565082" w:rsidRDefault="00E37EEF">
      <w:pPr>
        <w:rPr>
          <w:lang w:eastAsia="ja-JP"/>
        </w:rPr>
      </w:pPr>
    </w:p>
    <w:p w14:paraId="42AF5241" w14:textId="77777777" w:rsidR="00E37EEF" w:rsidRPr="00565082" w:rsidRDefault="00E37EEF">
      <w:pPr>
        <w:rPr>
          <w:lang w:eastAsia="ja-JP"/>
        </w:rPr>
      </w:pPr>
    </w:p>
    <w:p w14:paraId="5AF36B0B" w14:textId="77777777" w:rsidR="00E37EEF" w:rsidRPr="00565082" w:rsidRDefault="00B04C55">
      <w:pPr>
        <w:rPr>
          <w:lang w:eastAsia="ja-JP"/>
        </w:rPr>
      </w:pPr>
      <w:r w:rsidRPr="00565082">
        <w:rPr>
          <w:lang w:eastAsia="ja-JP"/>
        </w:rPr>
        <w:t xml:space="preserve">Appendix A: </w:t>
      </w:r>
      <w:r w:rsidR="00517007" w:rsidRPr="00565082">
        <w:rPr>
          <w:lang w:eastAsia="ja-JP"/>
        </w:rPr>
        <w:t>Request</w:t>
      </w:r>
      <w:r w:rsidR="00D36505" w:rsidRPr="00565082">
        <w:rPr>
          <w:rFonts w:hint="eastAsia"/>
          <w:lang w:eastAsia="ja-JP"/>
        </w:rPr>
        <w:t xml:space="preserve"> and Recommendation</w:t>
      </w:r>
      <w:r w:rsidR="00517007" w:rsidRPr="00565082">
        <w:rPr>
          <w:lang w:eastAsia="ja-JP"/>
        </w:rPr>
        <w:t xml:space="preserve"> Form</w:t>
      </w:r>
    </w:p>
    <w:sectPr w:rsidR="00E37EEF" w:rsidRPr="00565082" w:rsidSect="00924B06">
      <w:headerReference w:type="default" r:id="rId11"/>
      <w:footerReference w:type="default" r:id="rId12"/>
      <w:pgSz w:w="12240" w:h="15840" w:code="1"/>
      <w:pgMar w:top="1134" w:right="1440" w:bottom="1440" w:left="1440" w:header="720" w:footer="720"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81AE65B" w16cid:durableId="209797A2"/>
  <w16cid:commentId w16cid:paraId="0B03F21A" w16cid:durableId="209797A3"/>
  <w16cid:commentId w16cid:paraId="316B7609" w16cid:durableId="209797A4"/>
  <w16cid:commentId w16cid:paraId="029BFFA8" w16cid:durableId="209797A5"/>
  <w16cid:commentId w16cid:paraId="35AB6EFA" w16cid:durableId="209797A6"/>
  <w16cid:commentId w16cid:paraId="6A3B4E8E" w16cid:durableId="209797A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7FBF09" w14:textId="77777777" w:rsidR="008D3D24" w:rsidRDefault="008D3D24">
      <w:r>
        <w:separator/>
      </w:r>
    </w:p>
  </w:endnote>
  <w:endnote w:type="continuationSeparator" w:id="0">
    <w:p w14:paraId="35D11C3A" w14:textId="77777777" w:rsidR="008D3D24" w:rsidRDefault="008D3D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ayout w:type="fixed"/>
      <w:tblLook w:val="0000" w:firstRow="0" w:lastRow="0" w:firstColumn="0" w:lastColumn="0" w:noHBand="0" w:noVBand="0"/>
    </w:tblPr>
    <w:tblGrid>
      <w:gridCol w:w="4788"/>
      <w:gridCol w:w="4788"/>
    </w:tblGrid>
    <w:tr w:rsidR="00E37EEF" w14:paraId="1E7540F5" w14:textId="77777777">
      <w:tc>
        <w:tcPr>
          <w:tcW w:w="4788" w:type="dxa"/>
        </w:tcPr>
        <w:p w14:paraId="5229688A" w14:textId="3114839A" w:rsidR="00E37EEF" w:rsidRDefault="00565082">
          <w:pPr>
            <w:pStyle w:val="Footer"/>
            <w:rPr>
              <w:sz w:val="20"/>
            </w:rPr>
          </w:pPr>
          <w:r>
            <w:rPr>
              <w:sz w:val="20"/>
            </w:rPr>
            <w:t>27</w:t>
          </w:r>
          <w:r w:rsidR="00F14836">
            <w:rPr>
              <w:sz w:val="20"/>
            </w:rPr>
            <w:t xml:space="preserve"> June 2019</w:t>
          </w:r>
        </w:p>
      </w:tc>
      <w:tc>
        <w:tcPr>
          <w:tcW w:w="4788" w:type="dxa"/>
        </w:tcPr>
        <w:p w14:paraId="199C5BAA" w14:textId="3D360DAD" w:rsidR="00E37EEF" w:rsidRDefault="00517007">
          <w:pPr>
            <w:pStyle w:val="Footer"/>
            <w:jc w:val="right"/>
            <w:rPr>
              <w:sz w:val="20"/>
            </w:rPr>
          </w:pPr>
          <w:r>
            <w:rPr>
              <w:snapToGrid w:val="0"/>
              <w:sz w:val="20"/>
            </w:rPr>
            <w:t xml:space="preserve">Page </w:t>
          </w:r>
          <w:r w:rsidR="00924B06">
            <w:rPr>
              <w:snapToGrid w:val="0"/>
              <w:sz w:val="20"/>
            </w:rPr>
            <w:fldChar w:fldCharType="begin"/>
          </w:r>
          <w:r>
            <w:rPr>
              <w:snapToGrid w:val="0"/>
              <w:sz w:val="20"/>
            </w:rPr>
            <w:instrText xml:space="preserve"> PAGE </w:instrText>
          </w:r>
          <w:r w:rsidR="00924B06">
            <w:rPr>
              <w:snapToGrid w:val="0"/>
              <w:sz w:val="20"/>
            </w:rPr>
            <w:fldChar w:fldCharType="separate"/>
          </w:r>
          <w:r w:rsidR="00B721DA">
            <w:rPr>
              <w:noProof/>
              <w:snapToGrid w:val="0"/>
              <w:sz w:val="20"/>
            </w:rPr>
            <w:t>2</w:t>
          </w:r>
          <w:r w:rsidR="00924B06">
            <w:rPr>
              <w:snapToGrid w:val="0"/>
              <w:sz w:val="20"/>
            </w:rPr>
            <w:fldChar w:fldCharType="end"/>
          </w:r>
          <w:r>
            <w:rPr>
              <w:snapToGrid w:val="0"/>
              <w:sz w:val="20"/>
            </w:rPr>
            <w:t xml:space="preserve"> of </w:t>
          </w:r>
          <w:r w:rsidR="00924B06">
            <w:rPr>
              <w:snapToGrid w:val="0"/>
              <w:sz w:val="20"/>
            </w:rPr>
            <w:fldChar w:fldCharType="begin"/>
          </w:r>
          <w:r>
            <w:rPr>
              <w:snapToGrid w:val="0"/>
              <w:sz w:val="20"/>
            </w:rPr>
            <w:instrText xml:space="preserve"> NUMPAGES </w:instrText>
          </w:r>
          <w:r w:rsidR="00924B06">
            <w:rPr>
              <w:snapToGrid w:val="0"/>
              <w:sz w:val="20"/>
            </w:rPr>
            <w:fldChar w:fldCharType="separate"/>
          </w:r>
          <w:r w:rsidR="00B721DA">
            <w:rPr>
              <w:noProof/>
              <w:snapToGrid w:val="0"/>
              <w:sz w:val="20"/>
            </w:rPr>
            <w:t>8</w:t>
          </w:r>
          <w:r w:rsidR="00924B06">
            <w:rPr>
              <w:snapToGrid w:val="0"/>
              <w:sz w:val="20"/>
            </w:rPr>
            <w:fldChar w:fldCharType="end"/>
          </w:r>
        </w:p>
      </w:tc>
    </w:tr>
  </w:tbl>
  <w:p w14:paraId="1349B353" w14:textId="77777777" w:rsidR="00E37EEF" w:rsidRDefault="00E37EE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3899C3" w14:textId="77777777" w:rsidR="008D3D24" w:rsidRDefault="008D3D24">
      <w:r>
        <w:separator/>
      </w:r>
    </w:p>
  </w:footnote>
  <w:footnote w:type="continuationSeparator" w:id="0">
    <w:p w14:paraId="01E1C8F6" w14:textId="77777777" w:rsidR="008D3D24" w:rsidRDefault="008D3D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13C8C6" w14:textId="7F34D09E" w:rsidR="00E37EEF" w:rsidRPr="00044D44" w:rsidRDefault="00044D44" w:rsidP="00044D44">
    <w:pPr>
      <w:pStyle w:val="Header"/>
      <w:jc w:val="center"/>
      <w:rPr>
        <w:sz w:val="20"/>
      </w:rPr>
    </w:pPr>
    <w:r w:rsidRPr="00044D44">
      <w:rPr>
        <w:sz w:val="20"/>
      </w:rPr>
      <w:t>IMDRF/AE WG</w:t>
    </w:r>
    <w:r>
      <w:rPr>
        <w:sz w:val="20"/>
      </w:rPr>
      <w:t>/</w:t>
    </w:r>
    <w:r w:rsidRPr="00044D44">
      <w:rPr>
        <w:sz w:val="20"/>
      </w:rPr>
      <w:t>N44</w:t>
    </w:r>
    <w:r w:rsidR="00BE00B8">
      <w:rPr>
        <w:sz w:val="20"/>
      </w:rPr>
      <w:t>FINAL:</w:t>
    </w:r>
    <w:r w:rsidR="00725BA6">
      <w:rPr>
        <w:sz w:val="20"/>
      </w:rPr>
      <w:t>201</w:t>
    </w:r>
    <w:r w:rsidR="00F14836">
      <w:rPr>
        <w:sz w:val="20"/>
      </w:rPr>
      <w:t>9</w:t>
    </w:r>
    <w:r w:rsidR="00565082">
      <w:rPr>
        <w:sz w:val="20"/>
      </w:rPr>
      <w:t xml:space="preserve"> </w:t>
    </w:r>
    <w:r w:rsidR="00565082">
      <w:rPr>
        <w:rFonts w:hint="eastAsia"/>
        <w:sz w:val="20"/>
        <w:lang w:eastAsia="ja-JP"/>
      </w:rPr>
      <w:t>(</w:t>
    </w:r>
    <w:r w:rsidR="00565082">
      <w:rPr>
        <w:sz w:val="20"/>
        <w:lang w:eastAsia="ja-JP"/>
      </w:rPr>
      <w:t>Edition2</w:t>
    </w:r>
    <w:r w:rsidR="00565082">
      <w:rPr>
        <w:rFonts w:hint="eastAsia"/>
        <w:sz w:val="20"/>
        <w:lang w:eastAsia="ja-JP"/>
      </w:rPr>
      <w:t>)</w:t>
    </w:r>
  </w:p>
  <w:p w14:paraId="640A4B10" w14:textId="77777777" w:rsidR="00BE00B8" w:rsidRPr="00044D44" w:rsidRDefault="00BE00B8">
    <w:pPr>
      <w:pStyle w:val="Header"/>
      <w:jc w:val="center"/>
      <w:rPr>
        <w:sz w:val="20"/>
      </w:rPr>
    </w:pPr>
    <w:r>
      <w:rPr>
        <w:sz w:val="20"/>
      </w:rPr>
      <w:t>_________________________________________________________________________________________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95B82782"/>
    <w:lvl w:ilvl="0">
      <w:start w:val="1"/>
      <w:numFmt w:val="decimal"/>
      <w:lvlText w:val="%1."/>
      <w:lvlJc w:val="left"/>
      <w:pPr>
        <w:tabs>
          <w:tab w:val="num" w:pos="1080"/>
        </w:tabs>
        <w:ind w:left="1080" w:hanging="360"/>
      </w:pPr>
    </w:lvl>
  </w:abstractNum>
  <w:abstractNum w:abstractNumId="1">
    <w:nsid w:val="FFFFFF82"/>
    <w:multiLevelType w:val="singleLevel"/>
    <w:tmpl w:val="1A4E7284"/>
    <w:lvl w:ilvl="0">
      <w:start w:val="1"/>
      <w:numFmt w:val="bullet"/>
      <w:lvlText w:val=""/>
      <w:lvlJc w:val="left"/>
      <w:pPr>
        <w:tabs>
          <w:tab w:val="num" w:pos="1080"/>
        </w:tabs>
        <w:ind w:left="1080" w:hanging="360"/>
      </w:pPr>
      <w:rPr>
        <w:rFonts w:ascii="Symbol" w:hAnsi="Symbol" w:hint="default"/>
      </w:rPr>
    </w:lvl>
  </w:abstractNum>
  <w:abstractNum w:abstractNumId="2">
    <w:nsid w:val="FFFFFF83"/>
    <w:multiLevelType w:val="singleLevel"/>
    <w:tmpl w:val="F662B498"/>
    <w:lvl w:ilvl="0">
      <w:start w:val="1"/>
      <w:numFmt w:val="bullet"/>
      <w:lvlText w:val=""/>
      <w:lvlJc w:val="left"/>
      <w:pPr>
        <w:tabs>
          <w:tab w:val="num" w:pos="720"/>
        </w:tabs>
        <w:ind w:left="720" w:hanging="360"/>
      </w:pPr>
      <w:rPr>
        <w:rFonts w:ascii="Symbol" w:hAnsi="Symbol" w:hint="default"/>
      </w:rPr>
    </w:lvl>
  </w:abstractNum>
  <w:abstractNum w:abstractNumId="3">
    <w:nsid w:val="FFFFFF89"/>
    <w:multiLevelType w:val="singleLevel"/>
    <w:tmpl w:val="2EE2E9D0"/>
    <w:lvl w:ilvl="0">
      <w:start w:val="1"/>
      <w:numFmt w:val="bullet"/>
      <w:lvlText w:val=""/>
      <w:lvlJc w:val="left"/>
      <w:pPr>
        <w:tabs>
          <w:tab w:val="num" w:pos="360"/>
        </w:tabs>
        <w:ind w:left="360" w:hanging="360"/>
      </w:pPr>
      <w:rPr>
        <w:rFonts w:ascii="Symbol" w:hAnsi="Symbol" w:hint="default"/>
      </w:rPr>
    </w:lvl>
  </w:abstractNum>
  <w:abstractNum w:abstractNumId="4">
    <w:nsid w:val="12C70F80"/>
    <w:multiLevelType w:val="hybridMultilevel"/>
    <w:tmpl w:val="95AA03E6"/>
    <w:lvl w:ilvl="0" w:tplc="0409000B">
      <w:start w:val="1"/>
      <w:numFmt w:val="bullet"/>
      <w:lvlText w:val=""/>
      <w:lvlJc w:val="left"/>
      <w:pPr>
        <w:ind w:left="1860" w:hanging="420"/>
      </w:pPr>
      <w:rPr>
        <w:rFonts w:ascii="Wingdings" w:hAnsi="Wingdings" w:hint="default"/>
      </w:rPr>
    </w:lvl>
    <w:lvl w:ilvl="1" w:tplc="0409000B" w:tentative="1">
      <w:start w:val="1"/>
      <w:numFmt w:val="bullet"/>
      <w:lvlText w:val=""/>
      <w:lvlJc w:val="left"/>
      <w:pPr>
        <w:ind w:left="2280" w:hanging="420"/>
      </w:pPr>
      <w:rPr>
        <w:rFonts w:ascii="Wingdings" w:hAnsi="Wingdings" w:hint="default"/>
      </w:rPr>
    </w:lvl>
    <w:lvl w:ilvl="2" w:tplc="0409000D"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B" w:tentative="1">
      <w:start w:val="1"/>
      <w:numFmt w:val="bullet"/>
      <w:lvlText w:val=""/>
      <w:lvlJc w:val="left"/>
      <w:pPr>
        <w:ind w:left="3540" w:hanging="420"/>
      </w:pPr>
      <w:rPr>
        <w:rFonts w:ascii="Wingdings" w:hAnsi="Wingdings" w:hint="default"/>
      </w:rPr>
    </w:lvl>
    <w:lvl w:ilvl="5" w:tplc="0409000D"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B" w:tentative="1">
      <w:start w:val="1"/>
      <w:numFmt w:val="bullet"/>
      <w:lvlText w:val=""/>
      <w:lvlJc w:val="left"/>
      <w:pPr>
        <w:ind w:left="4800" w:hanging="420"/>
      </w:pPr>
      <w:rPr>
        <w:rFonts w:ascii="Wingdings" w:hAnsi="Wingdings" w:hint="default"/>
      </w:rPr>
    </w:lvl>
    <w:lvl w:ilvl="8" w:tplc="0409000D" w:tentative="1">
      <w:start w:val="1"/>
      <w:numFmt w:val="bullet"/>
      <w:lvlText w:val=""/>
      <w:lvlJc w:val="left"/>
      <w:pPr>
        <w:ind w:left="5220" w:hanging="420"/>
      </w:pPr>
      <w:rPr>
        <w:rFonts w:ascii="Wingdings" w:hAnsi="Wingdings" w:hint="default"/>
      </w:rPr>
    </w:lvl>
  </w:abstractNum>
  <w:abstractNum w:abstractNumId="5">
    <w:nsid w:val="133C1316"/>
    <w:multiLevelType w:val="hybridMultilevel"/>
    <w:tmpl w:val="C5FAB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23B5B7E"/>
    <w:multiLevelType w:val="multilevel"/>
    <w:tmpl w:val="0CEC1C9E"/>
    <w:lvl w:ilvl="0">
      <w:start w:val="1"/>
      <w:numFmt w:val="decimal"/>
      <w:pStyle w:val="Heading1"/>
      <w:lvlText w:val="%1.0"/>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3981"/>
        </w:tabs>
        <w:ind w:left="3981"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7">
    <w:nsid w:val="27CC670C"/>
    <w:multiLevelType w:val="hybridMultilevel"/>
    <w:tmpl w:val="14A08D8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nsid w:val="4D8F1983"/>
    <w:multiLevelType w:val="hybridMultilevel"/>
    <w:tmpl w:val="BDB0A748"/>
    <w:lvl w:ilvl="0" w:tplc="F5124D44">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67560AED"/>
    <w:multiLevelType w:val="multilevel"/>
    <w:tmpl w:val="C290B888"/>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num w:numId="1">
    <w:abstractNumId w:val="3"/>
  </w:num>
  <w:num w:numId="2">
    <w:abstractNumId w:val="2"/>
  </w:num>
  <w:num w:numId="3">
    <w:abstractNumId w:val="1"/>
  </w:num>
  <w:num w:numId="4">
    <w:abstractNumId w:val="6"/>
  </w:num>
  <w:num w:numId="5">
    <w:abstractNumId w:val="9"/>
  </w:num>
  <w:num w:numId="6">
    <w:abstractNumId w:val="0"/>
  </w:num>
  <w:num w:numId="7">
    <w:abstractNumId w:val="7"/>
  </w:num>
  <w:num w:numId="8">
    <w:abstractNumId w:val="4"/>
  </w:num>
  <w:num w:numId="9">
    <w:abstractNumId w:val="5"/>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7EEF"/>
    <w:rsid w:val="000078BB"/>
    <w:rsid w:val="00036421"/>
    <w:rsid w:val="00044D44"/>
    <w:rsid w:val="000476F6"/>
    <w:rsid w:val="00051DB5"/>
    <w:rsid w:val="00057493"/>
    <w:rsid w:val="00094FC8"/>
    <w:rsid w:val="000C4F12"/>
    <w:rsid w:val="000D4C24"/>
    <w:rsid w:val="0010636E"/>
    <w:rsid w:val="00173BDC"/>
    <w:rsid w:val="0017608C"/>
    <w:rsid w:val="0022432C"/>
    <w:rsid w:val="00235A93"/>
    <w:rsid w:val="002419FF"/>
    <w:rsid w:val="0024275A"/>
    <w:rsid w:val="00262D97"/>
    <w:rsid w:val="00294A24"/>
    <w:rsid w:val="002D5675"/>
    <w:rsid w:val="00354784"/>
    <w:rsid w:val="0035569D"/>
    <w:rsid w:val="003B5B53"/>
    <w:rsid w:val="003D43E1"/>
    <w:rsid w:val="0040263B"/>
    <w:rsid w:val="004529D6"/>
    <w:rsid w:val="004D461F"/>
    <w:rsid w:val="00501BCB"/>
    <w:rsid w:val="00517007"/>
    <w:rsid w:val="005472A1"/>
    <w:rsid w:val="00557A15"/>
    <w:rsid w:val="00565082"/>
    <w:rsid w:val="005A498E"/>
    <w:rsid w:val="005D6566"/>
    <w:rsid w:val="005F41D6"/>
    <w:rsid w:val="006326BA"/>
    <w:rsid w:val="00632D2F"/>
    <w:rsid w:val="00634A7A"/>
    <w:rsid w:val="00662462"/>
    <w:rsid w:val="00685259"/>
    <w:rsid w:val="00690076"/>
    <w:rsid w:val="006F5997"/>
    <w:rsid w:val="006F5D49"/>
    <w:rsid w:val="00722F47"/>
    <w:rsid w:val="00725BA6"/>
    <w:rsid w:val="007C1887"/>
    <w:rsid w:val="00825446"/>
    <w:rsid w:val="00825EC4"/>
    <w:rsid w:val="00846373"/>
    <w:rsid w:val="00851CA4"/>
    <w:rsid w:val="00863643"/>
    <w:rsid w:val="008A0698"/>
    <w:rsid w:val="008C7907"/>
    <w:rsid w:val="008D3D24"/>
    <w:rsid w:val="008D4E58"/>
    <w:rsid w:val="008E427A"/>
    <w:rsid w:val="009221BB"/>
    <w:rsid w:val="00922B54"/>
    <w:rsid w:val="00924B06"/>
    <w:rsid w:val="00937D05"/>
    <w:rsid w:val="00980272"/>
    <w:rsid w:val="009A5D6F"/>
    <w:rsid w:val="009D0769"/>
    <w:rsid w:val="009D1F29"/>
    <w:rsid w:val="00A128FE"/>
    <w:rsid w:val="00A374AB"/>
    <w:rsid w:val="00A53CF9"/>
    <w:rsid w:val="00AC610B"/>
    <w:rsid w:val="00AF050C"/>
    <w:rsid w:val="00B04C55"/>
    <w:rsid w:val="00B36F89"/>
    <w:rsid w:val="00B42F31"/>
    <w:rsid w:val="00B721DA"/>
    <w:rsid w:val="00B75285"/>
    <w:rsid w:val="00B80C23"/>
    <w:rsid w:val="00BA6190"/>
    <w:rsid w:val="00BB03EC"/>
    <w:rsid w:val="00BB3D78"/>
    <w:rsid w:val="00BC1F88"/>
    <w:rsid w:val="00BD7E6F"/>
    <w:rsid w:val="00BE00B8"/>
    <w:rsid w:val="00BE574F"/>
    <w:rsid w:val="00C04986"/>
    <w:rsid w:val="00C201F7"/>
    <w:rsid w:val="00C21C13"/>
    <w:rsid w:val="00C279C2"/>
    <w:rsid w:val="00C82BC7"/>
    <w:rsid w:val="00CA2C23"/>
    <w:rsid w:val="00CB786F"/>
    <w:rsid w:val="00CD7A44"/>
    <w:rsid w:val="00CF7312"/>
    <w:rsid w:val="00D316EE"/>
    <w:rsid w:val="00D335A4"/>
    <w:rsid w:val="00D36505"/>
    <w:rsid w:val="00D4582B"/>
    <w:rsid w:val="00D55131"/>
    <w:rsid w:val="00D76D5D"/>
    <w:rsid w:val="00DB0156"/>
    <w:rsid w:val="00DD030B"/>
    <w:rsid w:val="00E37198"/>
    <w:rsid w:val="00E37EEF"/>
    <w:rsid w:val="00E66FF3"/>
    <w:rsid w:val="00EC2A2F"/>
    <w:rsid w:val="00F11928"/>
    <w:rsid w:val="00F14836"/>
    <w:rsid w:val="00F228F9"/>
    <w:rsid w:val="00FC6BFF"/>
    <w:rsid w:val="00FD73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26133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4B06"/>
    <w:rPr>
      <w:sz w:val="24"/>
    </w:rPr>
  </w:style>
  <w:style w:type="paragraph" w:styleId="Heading1">
    <w:name w:val="heading 1"/>
    <w:basedOn w:val="Normal"/>
    <w:next w:val="Normal"/>
    <w:qFormat/>
    <w:rsid w:val="00924B06"/>
    <w:pPr>
      <w:keepNext/>
      <w:numPr>
        <w:numId w:val="4"/>
      </w:numPr>
      <w:tabs>
        <w:tab w:val="clear" w:pos="432"/>
        <w:tab w:val="num" w:pos="510"/>
      </w:tabs>
      <w:spacing w:before="240" w:after="240"/>
      <w:ind w:left="510" w:hanging="510"/>
      <w:outlineLvl w:val="0"/>
    </w:pPr>
    <w:rPr>
      <w:b/>
      <w:kern w:val="28"/>
      <w:sz w:val="28"/>
    </w:rPr>
  </w:style>
  <w:style w:type="paragraph" w:styleId="Heading2">
    <w:name w:val="heading 2"/>
    <w:basedOn w:val="Normal"/>
    <w:next w:val="Normal"/>
    <w:qFormat/>
    <w:rsid w:val="00924B06"/>
    <w:pPr>
      <w:keepNext/>
      <w:numPr>
        <w:ilvl w:val="1"/>
        <w:numId w:val="4"/>
      </w:numPr>
      <w:spacing w:before="240" w:after="240"/>
      <w:outlineLvl w:val="1"/>
    </w:pPr>
    <w:rPr>
      <w:b/>
    </w:rPr>
  </w:style>
  <w:style w:type="paragraph" w:styleId="Heading3">
    <w:name w:val="heading 3"/>
    <w:basedOn w:val="Heading2"/>
    <w:next w:val="Normal"/>
    <w:qFormat/>
    <w:rsid w:val="00924B06"/>
    <w:pPr>
      <w:numPr>
        <w:ilvl w:val="2"/>
      </w:numPr>
      <w:tabs>
        <w:tab w:val="clear" w:pos="3981"/>
        <w:tab w:val="num" w:pos="720"/>
      </w:tabs>
      <w:ind w:left="720"/>
      <w:outlineLvl w:val="2"/>
    </w:pPr>
  </w:style>
  <w:style w:type="paragraph" w:styleId="Heading4">
    <w:name w:val="heading 4"/>
    <w:basedOn w:val="Normal"/>
    <w:next w:val="Normal"/>
    <w:qFormat/>
    <w:rsid w:val="00924B06"/>
    <w:pPr>
      <w:keepNext/>
      <w:outlineLvl w:val="3"/>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24B06"/>
    <w:pPr>
      <w:tabs>
        <w:tab w:val="center" w:pos="4320"/>
        <w:tab w:val="right" w:pos="8640"/>
      </w:tabs>
    </w:pPr>
  </w:style>
  <w:style w:type="paragraph" w:styleId="Footer">
    <w:name w:val="footer"/>
    <w:basedOn w:val="Normal"/>
    <w:semiHidden/>
    <w:rsid w:val="00924B06"/>
    <w:pPr>
      <w:tabs>
        <w:tab w:val="center" w:pos="4320"/>
        <w:tab w:val="right" w:pos="8640"/>
      </w:tabs>
    </w:pPr>
  </w:style>
  <w:style w:type="paragraph" w:styleId="BalloonText">
    <w:name w:val="Balloon Text"/>
    <w:basedOn w:val="Normal"/>
    <w:link w:val="BalloonTextChar"/>
    <w:uiPriority w:val="99"/>
    <w:semiHidden/>
    <w:unhideWhenUsed/>
    <w:rsid w:val="00924B06"/>
    <w:rPr>
      <w:rFonts w:ascii="Tahoma" w:hAnsi="Tahoma" w:cs="Tahoma"/>
      <w:sz w:val="16"/>
      <w:szCs w:val="16"/>
    </w:rPr>
  </w:style>
  <w:style w:type="character" w:customStyle="1" w:styleId="BalloonTextChar">
    <w:name w:val="Balloon Text Char"/>
    <w:basedOn w:val="DefaultParagraphFont"/>
    <w:link w:val="BalloonText"/>
    <w:uiPriority w:val="99"/>
    <w:semiHidden/>
    <w:rsid w:val="00924B06"/>
    <w:rPr>
      <w:rFonts w:ascii="Tahoma" w:hAnsi="Tahoma" w:cs="Tahoma"/>
      <w:sz w:val="16"/>
      <w:szCs w:val="16"/>
    </w:rPr>
  </w:style>
  <w:style w:type="character" w:customStyle="1" w:styleId="HeaderChar">
    <w:name w:val="Header Char"/>
    <w:link w:val="Header"/>
    <w:uiPriority w:val="99"/>
    <w:rsid w:val="00924B06"/>
    <w:rPr>
      <w:sz w:val="24"/>
    </w:rPr>
  </w:style>
  <w:style w:type="paragraph" w:styleId="TOCHeading">
    <w:name w:val="TOC Heading"/>
    <w:basedOn w:val="Heading1"/>
    <w:next w:val="Normal"/>
    <w:uiPriority w:val="39"/>
    <w:unhideWhenUsed/>
    <w:qFormat/>
    <w:rsid w:val="00924B06"/>
    <w:pPr>
      <w:keepLines/>
      <w:numPr>
        <w:numId w:val="0"/>
      </w:numPr>
      <w:spacing w:after="0" w:line="259" w:lineRule="auto"/>
      <w:outlineLvl w:val="9"/>
    </w:pPr>
    <w:rPr>
      <w:rFonts w:asciiTheme="majorHAnsi" w:eastAsiaTheme="majorEastAsia" w:hAnsiTheme="majorHAnsi" w:cstheme="majorBidi"/>
      <w:b w:val="0"/>
      <w:color w:val="365F91" w:themeColor="accent1" w:themeShade="BF"/>
      <w:kern w:val="0"/>
      <w:sz w:val="32"/>
      <w:szCs w:val="32"/>
      <w:lang w:eastAsia="ja-JP"/>
    </w:rPr>
  </w:style>
  <w:style w:type="paragraph" w:styleId="TOC1">
    <w:name w:val="toc 1"/>
    <w:aliases w:val="Table of Contents"/>
    <w:basedOn w:val="Normal"/>
    <w:next w:val="Normal"/>
    <w:autoRedefine/>
    <w:uiPriority w:val="39"/>
    <w:unhideWhenUsed/>
    <w:rsid w:val="00924B06"/>
    <w:rPr>
      <w:rFonts w:eastAsia="Times New Roman"/>
    </w:rPr>
  </w:style>
  <w:style w:type="character" w:styleId="Hyperlink">
    <w:name w:val="Hyperlink"/>
    <w:basedOn w:val="DefaultParagraphFont"/>
    <w:uiPriority w:val="99"/>
    <w:unhideWhenUsed/>
    <w:rsid w:val="00924B06"/>
    <w:rPr>
      <w:color w:val="0000FF" w:themeColor="hyperlink"/>
      <w:u w:val="single"/>
    </w:rPr>
  </w:style>
  <w:style w:type="paragraph" w:styleId="TOC2">
    <w:name w:val="toc 2"/>
    <w:basedOn w:val="Normal"/>
    <w:next w:val="Normal"/>
    <w:autoRedefine/>
    <w:uiPriority w:val="39"/>
    <w:unhideWhenUsed/>
    <w:rsid w:val="00924B06"/>
    <w:pPr>
      <w:tabs>
        <w:tab w:val="left" w:pos="709"/>
        <w:tab w:val="right" w:leader="dot" w:pos="9350"/>
      </w:tabs>
    </w:pPr>
  </w:style>
  <w:style w:type="paragraph" w:styleId="ListParagraph">
    <w:name w:val="List Paragraph"/>
    <w:basedOn w:val="Normal"/>
    <w:uiPriority w:val="34"/>
    <w:qFormat/>
    <w:rsid w:val="00924B06"/>
    <w:pPr>
      <w:spacing w:after="200" w:line="276" w:lineRule="auto"/>
      <w:ind w:left="720"/>
      <w:contextualSpacing/>
    </w:pPr>
    <w:rPr>
      <w:rFonts w:ascii="Arial" w:hAnsi="Arial" w:cs="Arial"/>
      <w:szCs w:val="24"/>
      <w:lang w:val="en-GB" w:eastAsia="en-GB"/>
    </w:rPr>
  </w:style>
  <w:style w:type="character" w:styleId="CommentReference">
    <w:name w:val="annotation reference"/>
    <w:basedOn w:val="DefaultParagraphFont"/>
    <w:uiPriority w:val="99"/>
    <w:semiHidden/>
    <w:unhideWhenUsed/>
    <w:rsid w:val="00924B06"/>
    <w:rPr>
      <w:sz w:val="18"/>
      <w:szCs w:val="18"/>
    </w:rPr>
  </w:style>
  <w:style w:type="paragraph" w:styleId="CommentText">
    <w:name w:val="annotation text"/>
    <w:basedOn w:val="Normal"/>
    <w:link w:val="CommentTextChar"/>
    <w:uiPriority w:val="99"/>
    <w:semiHidden/>
    <w:unhideWhenUsed/>
    <w:rsid w:val="00924B06"/>
  </w:style>
  <w:style w:type="character" w:customStyle="1" w:styleId="CommentTextChar">
    <w:name w:val="Comment Text Char"/>
    <w:basedOn w:val="DefaultParagraphFont"/>
    <w:link w:val="CommentText"/>
    <w:uiPriority w:val="99"/>
    <w:semiHidden/>
    <w:rsid w:val="00924B06"/>
    <w:rPr>
      <w:sz w:val="24"/>
    </w:rPr>
  </w:style>
  <w:style w:type="paragraph" w:styleId="CommentSubject">
    <w:name w:val="annotation subject"/>
    <w:basedOn w:val="CommentText"/>
    <w:next w:val="CommentText"/>
    <w:link w:val="CommentSubjectChar"/>
    <w:uiPriority w:val="99"/>
    <w:semiHidden/>
    <w:unhideWhenUsed/>
    <w:rsid w:val="00924B06"/>
    <w:rPr>
      <w:b/>
      <w:bCs/>
    </w:rPr>
  </w:style>
  <w:style w:type="character" w:customStyle="1" w:styleId="CommentSubjectChar">
    <w:name w:val="Comment Subject Char"/>
    <w:basedOn w:val="CommentTextChar"/>
    <w:link w:val="CommentSubject"/>
    <w:uiPriority w:val="99"/>
    <w:semiHidden/>
    <w:rsid w:val="00924B06"/>
    <w:rPr>
      <w:b/>
      <w:bCs/>
      <w:sz w:val="24"/>
    </w:rPr>
  </w:style>
  <w:style w:type="paragraph" w:customStyle="1" w:styleId="Default">
    <w:name w:val="Default"/>
    <w:rsid w:val="00924B06"/>
    <w:pPr>
      <w:widowControl w:val="0"/>
      <w:autoSpaceDE w:val="0"/>
      <w:autoSpaceDN w:val="0"/>
      <w:adjustRightInd w:val="0"/>
    </w:pPr>
    <w:rPr>
      <w:color w:val="000000"/>
      <w:sz w:val="24"/>
      <w:szCs w:val="24"/>
    </w:rPr>
  </w:style>
  <w:style w:type="paragraph" w:styleId="TOC3">
    <w:name w:val="toc 3"/>
    <w:basedOn w:val="Normal"/>
    <w:next w:val="Normal"/>
    <w:autoRedefine/>
    <w:uiPriority w:val="39"/>
    <w:unhideWhenUsed/>
    <w:rsid w:val="00924B06"/>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4B06"/>
    <w:rPr>
      <w:sz w:val="24"/>
    </w:rPr>
  </w:style>
  <w:style w:type="paragraph" w:styleId="Heading1">
    <w:name w:val="heading 1"/>
    <w:basedOn w:val="Normal"/>
    <w:next w:val="Normal"/>
    <w:qFormat/>
    <w:rsid w:val="00924B06"/>
    <w:pPr>
      <w:keepNext/>
      <w:numPr>
        <w:numId w:val="4"/>
      </w:numPr>
      <w:tabs>
        <w:tab w:val="clear" w:pos="432"/>
        <w:tab w:val="num" w:pos="510"/>
      </w:tabs>
      <w:spacing w:before="240" w:after="240"/>
      <w:ind w:left="510" w:hanging="510"/>
      <w:outlineLvl w:val="0"/>
    </w:pPr>
    <w:rPr>
      <w:b/>
      <w:kern w:val="28"/>
      <w:sz w:val="28"/>
    </w:rPr>
  </w:style>
  <w:style w:type="paragraph" w:styleId="Heading2">
    <w:name w:val="heading 2"/>
    <w:basedOn w:val="Normal"/>
    <w:next w:val="Normal"/>
    <w:qFormat/>
    <w:rsid w:val="00924B06"/>
    <w:pPr>
      <w:keepNext/>
      <w:numPr>
        <w:ilvl w:val="1"/>
        <w:numId w:val="4"/>
      </w:numPr>
      <w:spacing w:before="240" w:after="240"/>
      <w:outlineLvl w:val="1"/>
    </w:pPr>
    <w:rPr>
      <w:b/>
    </w:rPr>
  </w:style>
  <w:style w:type="paragraph" w:styleId="Heading3">
    <w:name w:val="heading 3"/>
    <w:basedOn w:val="Heading2"/>
    <w:next w:val="Normal"/>
    <w:qFormat/>
    <w:rsid w:val="00924B06"/>
    <w:pPr>
      <w:numPr>
        <w:ilvl w:val="2"/>
      </w:numPr>
      <w:tabs>
        <w:tab w:val="clear" w:pos="3981"/>
        <w:tab w:val="num" w:pos="720"/>
      </w:tabs>
      <w:ind w:left="720"/>
      <w:outlineLvl w:val="2"/>
    </w:pPr>
  </w:style>
  <w:style w:type="paragraph" w:styleId="Heading4">
    <w:name w:val="heading 4"/>
    <w:basedOn w:val="Normal"/>
    <w:next w:val="Normal"/>
    <w:qFormat/>
    <w:rsid w:val="00924B06"/>
    <w:pPr>
      <w:keepNext/>
      <w:outlineLvl w:val="3"/>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24B06"/>
    <w:pPr>
      <w:tabs>
        <w:tab w:val="center" w:pos="4320"/>
        <w:tab w:val="right" w:pos="8640"/>
      </w:tabs>
    </w:pPr>
  </w:style>
  <w:style w:type="paragraph" w:styleId="Footer">
    <w:name w:val="footer"/>
    <w:basedOn w:val="Normal"/>
    <w:semiHidden/>
    <w:rsid w:val="00924B06"/>
    <w:pPr>
      <w:tabs>
        <w:tab w:val="center" w:pos="4320"/>
        <w:tab w:val="right" w:pos="8640"/>
      </w:tabs>
    </w:pPr>
  </w:style>
  <w:style w:type="paragraph" w:styleId="BalloonText">
    <w:name w:val="Balloon Text"/>
    <w:basedOn w:val="Normal"/>
    <w:link w:val="BalloonTextChar"/>
    <w:uiPriority w:val="99"/>
    <w:semiHidden/>
    <w:unhideWhenUsed/>
    <w:rsid w:val="00924B06"/>
    <w:rPr>
      <w:rFonts w:ascii="Tahoma" w:hAnsi="Tahoma" w:cs="Tahoma"/>
      <w:sz w:val="16"/>
      <w:szCs w:val="16"/>
    </w:rPr>
  </w:style>
  <w:style w:type="character" w:customStyle="1" w:styleId="BalloonTextChar">
    <w:name w:val="Balloon Text Char"/>
    <w:basedOn w:val="DefaultParagraphFont"/>
    <w:link w:val="BalloonText"/>
    <w:uiPriority w:val="99"/>
    <w:semiHidden/>
    <w:rsid w:val="00924B06"/>
    <w:rPr>
      <w:rFonts w:ascii="Tahoma" w:hAnsi="Tahoma" w:cs="Tahoma"/>
      <w:sz w:val="16"/>
      <w:szCs w:val="16"/>
    </w:rPr>
  </w:style>
  <w:style w:type="character" w:customStyle="1" w:styleId="HeaderChar">
    <w:name w:val="Header Char"/>
    <w:link w:val="Header"/>
    <w:uiPriority w:val="99"/>
    <w:rsid w:val="00924B06"/>
    <w:rPr>
      <w:sz w:val="24"/>
    </w:rPr>
  </w:style>
  <w:style w:type="paragraph" w:styleId="TOCHeading">
    <w:name w:val="TOC Heading"/>
    <w:basedOn w:val="Heading1"/>
    <w:next w:val="Normal"/>
    <w:uiPriority w:val="39"/>
    <w:unhideWhenUsed/>
    <w:qFormat/>
    <w:rsid w:val="00924B06"/>
    <w:pPr>
      <w:keepLines/>
      <w:numPr>
        <w:numId w:val="0"/>
      </w:numPr>
      <w:spacing w:after="0" w:line="259" w:lineRule="auto"/>
      <w:outlineLvl w:val="9"/>
    </w:pPr>
    <w:rPr>
      <w:rFonts w:asciiTheme="majorHAnsi" w:eastAsiaTheme="majorEastAsia" w:hAnsiTheme="majorHAnsi" w:cstheme="majorBidi"/>
      <w:b w:val="0"/>
      <w:color w:val="365F91" w:themeColor="accent1" w:themeShade="BF"/>
      <w:kern w:val="0"/>
      <w:sz w:val="32"/>
      <w:szCs w:val="32"/>
      <w:lang w:eastAsia="ja-JP"/>
    </w:rPr>
  </w:style>
  <w:style w:type="paragraph" w:styleId="TOC1">
    <w:name w:val="toc 1"/>
    <w:aliases w:val="Table of Contents"/>
    <w:basedOn w:val="Normal"/>
    <w:next w:val="Normal"/>
    <w:autoRedefine/>
    <w:uiPriority w:val="39"/>
    <w:unhideWhenUsed/>
    <w:rsid w:val="00924B06"/>
    <w:rPr>
      <w:rFonts w:eastAsia="Times New Roman"/>
    </w:rPr>
  </w:style>
  <w:style w:type="character" w:styleId="Hyperlink">
    <w:name w:val="Hyperlink"/>
    <w:basedOn w:val="DefaultParagraphFont"/>
    <w:uiPriority w:val="99"/>
    <w:unhideWhenUsed/>
    <w:rsid w:val="00924B06"/>
    <w:rPr>
      <w:color w:val="0000FF" w:themeColor="hyperlink"/>
      <w:u w:val="single"/>
    </w:rPr>
  </w:style>
  <w:style w:type="paragraph" w:styleId="TOC2">
    <w:name w:val="toc 2"/>
    <w:basedOn w:val="Normal"/>
    <w:next w:val="Normal"/>
    <w:autoRedefine/>
    <w:uiPriority w:val="39"/>
    <w:unhideWhenUsed/>
    <w:rsid w:val="00924B06"/>
    <w:pPr>
      <w:tabs>
        <w:tab w:val="left" w:pos="709"/>
        <w:tab w:val="right" w:leader="dot" w:pos="9350"/>
      </w:tabs>
    </w:pPr>
  </w:style>
  <w:style w:type="paragraph" w:styleId="ListParagraph">
    <w:name w:val="List Paragraph"/>
    <w:basedOn w:val="Normal"/>
    <w:uiPriority w:val="34"/>
    <w:qFormat/>
    <w:rsid w:val="00924B06"/>
    <w:pPr>
      <w:spacing w:after="200" w:line="276" w:lineRule="auto"/>
      <w:ind w:left="720"/>
      <w:contextualSpacing/>
    </w:pPr>
    <w:rPr>
      <w:rFonts w:ascii="Arial" w:hAnsi="Arial" w:cs="Arial"/>
      <w:szCs w:val="24"/>
      <w:lang w:val="en-GB" w:eastAsia="en-GB"/>
    </w:rPr>
  </w:style>
  <w:style w:type="character" w:styleId="CommentReference">
    <w:name w:val="annotation reference"/>
    <w:basedOn w:val="DefaultParagraphFont"/>
    <w:uiPriority w:val="99"/>
    <w:semiHidden/>
    <w:unhideWhenUsed/>
    <w:rsid w:val="00924B06"/>
    <w:rPr>
      <w:sz w:val="18"/>
      <w:szCs w:val="18"/>
    </w:rPr>
  </w:style>
  <w:style w:type="paragraph" w:styleId="CommentText">
    <w:name w:val="annotation text"/>
    <w:basedOn w:val="Normal"/>
    <w:link w:val="CommentTextChar"/>
    <w:uiPriority w:val="99"/>
    <w:semiHidden/>
    <w:unhideWhenUsed/>
    <w:rsid w:val="00924B06"/>
  </w:style>
  <w:style w:type="character" w:customStyle="1" w:styleId="CommentTextChar">
    <w:name w:val="Comment Text Char"/>
    <w:basedOn w:val="DefaultParagraphFont"/>
    <w:link w:val="CommentText"/>
    <w:uiPriority w:val="99"/>
    <w:semiHidden/>
    <w:rsid w:val="00924B06"/>
    <w:rPr>
      <w:sz w:val="24"/>
    </w:rPr>
  </w:style>
  <w:style w:type="paragraph" w:styleId="CommentSubject">
    <w:name w:val="annotation subject"/>
    <w:basedOn w:val="CommentText"/>
    <w:next w:val="CommentText"/>
    <w:link w:val="CommentSubjectChar"/>
    <w:uiPriority w:val="99"/>
    <w:semiHidden/>
    <w:unhideWhenUsed/>
    <w:rsid w:val="00924B06"/>
    <w:rPr>
      <w:b/>
      <w:bCs/>
    </w:rPr>
  </w:style>
  <w:style w:type="character" w:customStyle="1" w:styleId="CommentSubjectChar">
    <w:name w:val="Comment Subject Char"/>
    <w:basedOn w:val="CommentTextChar"/>
    <w:link w:val="CommentSubject"/>
    <w:uiPriority w:val="99"/>
    <w:semiHidden/>
    <w:rsid w:val="00924B06"/>
    <w:rPr>
      <w:b/>
      <w:bCs/>
      <w:sz w:val="24"/>
    </w:rPr>
  </w:style>
  <w:style w:type="paragraph" w:customStyle="1" w:styleId="Default">
    <w:name w:val="Default"/>
    <w:rsid w:val="00924B06"/>
    <w:pPr>
      <w:widowControl w:val="0"/>
      <w:autoSpaceDE w:val="0"/>
      <w:autoSpaceDN w:val="0"/>
      <w:adjustRightInd w:val="0"/>
    </w:pPr>
    <w:rPr>
      <w:color w:val="000000"/>
      <w:sz w:val="24"/>
      <w:szCs w:val="24"/>
    </w:rPr>
  </w:style>
  <w:style w:type="paragraph" w:styleId="TOC3">
    <w:name w:val="toc 3"/>
    <w:basedOn w:val="Normal"/>
    <w:next w:val="Normal"/>
    <w:autoRedefine/>
    <w:uiPriority w:val="39"/>
    <w:unhideWhenUsed/>
    <w:rsid w:val="00924B06"/>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T\Documents\GHTF\GHTF%20Document%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C33C6F-84AD-4BAA-943E-1E319DA220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GHTF Document Template.dot</Template>
  <TotalTime>14</TotalTime>
  <Pages>8</Pages>
  <Words>1398</Words>
  <Characters>8785</Characters>
  <Application>Microsoft Office Word</Application>
  <DocSecurity>0</DocSecurity>
  <Lines>73</Lines>
  <Paragraphs>20</Paragraphs>
  <ScaleCrop>false</ScaleCrop>
  <HeadingPairs>
    <vt:vector size="6" baseType="variant">
      <vt:variant>
        <vt:lpstr>Title</vt:lpstr>
      </vt:variant>
      <vt:variant>
        <vt:i4>1</vt:i4>
      </vt:variant>
      <vt:variant>
        <vt:lpstr>Название</vt:lpstr>
      </vt:variant>
      <vt:variant>
        <vt:i4>1</vt:i4>
      </vt:variant>
      <vt:variant>
        <vt:lpstr>タイトル</vt:lpstr>
      </vt:variant>
      <vt:variant>
        <vt:i4>1</vt:i4>
      </vt:variant>
    </vt:vector>
  </HeadingPairs>
  <TitlesOfParts>
    <vt:vector size="3" baseType="lpstr">
      <vt:lpstr>Maintenance of IMDRF AE Terminologies</vt:lpstr>
      <vt:lpstr>Maintenance of IMDRF AE Terminologies</vt:lpstr>
      <vt:lpstr>Maintenance of IMDRF AE Terminologies</vt:lpstr>
    </vt:vector>
  </TitlesOfParts>
  <Company>IMDRF</Company>
  <LinksUpToDate>false</LinksUpToDate>
  <CharactersWithSpaces>10163</CharactersWithSpaces>
  <SharedDoc>false</SharedDoc>
  <HLinks>
    <vt:vector size="6" baseType="variant">
      <vt:variant>
        <vt:i4>5242980</vt:i4>
      </vt:variant>
      <vt:variant>
        <vt:i4>1144</vt:i4>
      </vt:variant>
      <vt:variant>
        <vt:i4>1025</vt:i4>
      </vt:variant>
      <vt:variant>
        <vt:i4>1</vt:i4>
      </vt:variant>
      <vt:variant>
        <vt:lpwstr>..\..\Miscellaneous\LOGO1.GIF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Maintenance of IMDRF AE Terminologies</dc:title>
  <dc:subject>procedural document</dc:subject>
  <dc:creator>IMDRF</dc:creator>
  <cp:lastModifiedBy>SHEPPARD, Fran</cp:lastModifiedBy>
  <cp:revision>9</cp:revision>
  <cp:lastPrinted>2019-07-01T07:57:00Z</cp:lastPrinted>
  <dcterms:created xsi:type="dcterms:W3CDTF">2019-05-28T14:18:00Z</dcterms:created>
  <dcterms:modified xsi:type="dcterms:W3CDTF">2019-07-09T05:43:00Z</dcterms:modified>
</cp:coreProperties>
</file>