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63E68D83">
        <w:trPr>
          <w:trHeight w:val="1354"/>
        </w:trPr>
        <w:tc>
          <w:tcPr>
            <w:tcW w:w="10916" w:type="dxa"/>
            <w:shd w:val="clear" w:color="auto" w:fill="1369EA" w:themeFill="accent1"/>
            <w:vAlign w:val="center"/>
          </w:tcPr>
          <w:p w14:paraId="6D1B5B7E" w14:textId="7ED64E22" w:rsidR="00EA646C" w:rsidRPr="000F7A87" w:rsidRDefault="0086373D" w:rsidP="008B3115">
            <w:pPr>
              <w:pStyle w:val="CoverDocumentType"/>
              <w:rPr>
                <w:noProof/>
                <w:lang w:val="en-US"/>
              </w:rPr>
            </w:pPr>
            <w:r>
              <w:rPr>
                <w:noProof/>
                <w:lang w:val="en-US"/>
              </w:rPr>
              <w:t>Draft</w:t>
            </w:r>
          </w:p>
        </w:tc>
      </w:tr>
      <w:tr w:rsidR="00EA646C" w:rsidRPr="004475F1" w14:paraId="6487728E" w14:textId="77777777" w:rsidTr="63E68D83">
        <w:trPr>
          <w:trHeight w:val="1247"/>
        </w:trPr>
        <w:tc>
          <w:tcPr>
            <w:tcW w:w="10916" w:type="dxa"/>
            <w:shd w:val="clear" w:color="auto" w:fill="FFFFFF" w:themeFill="background1"/>
            <w:vAlign w:val="bottom"/>
          </w:tcPr>
          <w:p w14:paraId="6DC61E5B" w14:textId="3DB0C3C6" w:rsidR="00EA646C" w:rsidRPr="00184CC1" w:rsidRDefault="00184CC1" w:rsidP="008B3115">
            <w:pPr>
              <w:pStyle w:val="CoverDocumentCode"/>
              <w:rPr>
                <w:noProof/>
                <w:lang w:val="fr-BE"/>
              </w:rPr>
            </w:pPr>
            <w:r w:rsidRPr="63E68D83">
              <w:rPr>
                <w:noProof/>
                <w:lang w:val="fr-BE"/>
              </w:rPr>
              <w:t>IMDRF/</w:t>
            </w:r>
            <w:r w:rsidR="00F61CBB" w:rsidRPr="63E68D83">
              <w:rPr>
                <w:noProof/>
                <w:lang w:val="fr-BE"/>
              </w:rPr>
              <w:t>SaMD</w:t>
            </w:r>
            <w:r w:rsidR="00AD5C3A">
              <w:rPr>
                <w:noProof/>
                <w:lang w:val="fr-BE"/>
              </w:rPr>
              <w:t xml:space="preserve"> </w:t>
            </w:r>
            <w:r w:rsidR="00EA14CF" w:rsidRPr="63E68D83">
              <w:rPr>
                <w:noProof/>
                <w:lang w:val="fr-BE"/>
              </w:rPr>
              <w:t>WG</w:t>
            </w:r>
            <w:r w:rsidRPr="63E68D83">
              <w:rPr>
                <w:noProof/>
                <w:lang w:val="fr-BE"/>
              </w:rPr>
              <w:t>/N</w:t>
            </w:r>
            <w:r w:rsidR="003702D3">
              <w:rPr>
                <w:noProof/>
                <w:lang w:val="fr-BE"/>
              </w:rPr>
              <w:t>81</w:t>
            </w:r>
            <w:r w:rsidRPr="63E68D83">
              <w:rPr>
                <w:noProof/>
                <w:lang w:val="fr-BE"/>
              </w:rPr>
              <w:t xml:space="preserve"> DRAFT: 202</w:t>
            </w:r>
            <w:r w:rsidR="653893FC" w:rsidRPr="63E68D83">
              <w:rPr>
                <w:noProof/>
                <w:lang w:val="fr-BE"/>
              </w:rPr>
              <w:t>4</w:t>
            </w:r>
          </w:p>
        </w:tc>
      </w:tr>
      <w:tr w:rsidR="00EA646C" w:rsidRPr="000F7A87" w14:paraId="073B749D" w14:textId="77777777" w:rsidTr="63E68D83">
        <w:trPr>
          <w:trHeight w:val="5813"/>
        </w:trPr>
        <w:tc>
          <w:tcPr>
            <w:tcW w:w="10916" w:type="dxa"/>
            <w:shd w:val="clear" w:color="auto" w:fill="FFFFFF" w:themeFill="background1"/>
          </w:tcPr>
          <w:p w14:paraId="3B42A833" w14:textId="681D679C" w:rsidR="00EA646C" w:rsidRPr="000F7A87" w:rsidRDefault="00AE577A" w:rsidP="008B3115">
            <w:pPr>
              <w:pStyle w:val="CoverDocumentTitle"/>
              <w:rPr>
                <w:noProof/>
                <w:lang w:val="en-US"/>
              </w:rPr>
            </w:pPr>
            <w:r>
              <w:rPr>
                <w:noProof/>
                <w:lang w:val="en-US"/>
              </w:rPr>
              <w:t>Medical Device Software:  Considerations for Device and Risk Characterization</w:t>
            </w:r>
          </w:p>
        </w:tc>
      </w:tr>
      <w:tr w:rsidR="00EA646C" w:rsidRPr="000F7A87" w14:paraId="446B1D29" w14:textId="77777777" w:rsidTr="63E68D83">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63E68D83">
        <w:trPr>
          <w:trHeight w:val="2438"/>
        </w:trPr>
        <w:tc>
          <w:tcPr>
            <w:tcW w:w="10916" w:type="dxa"/>
            <w:shd w:val="clear" w:color="auto" w:fill="FFFFFF" w:themeFill="background1"/>
          </w:tcPr>
          <w:p w14:paraId="2FAB7026" w14:textId="228CE7CF" w:rsidR="00EA646C" w:rsidRPr="000F7A87" w:rsidRDefault="00F61CBB" w:rsidP="008E5652">
            <w:pPr>
              <w:pStyle w:val="CoverAuthoringGroup2"/>
              <w:rPr>
                <w:noProof/>
                <w:lang w:val="en-US"/>
              </w:rPr>
            </w:pPr>
            <w:r>
              <w:rPr>
                <w:noProof/>
                <w:lang w:val="en-US"/>
              </w:rPr>
              <w:t>IMDRF Software as a Medical Device Working Group</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184CC1">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77777777"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7B98BC7A" w14:textId="37D447F0" w:rsidR="00565E75" w:rsidRPr="00565E75" w:rsidRDefault="00565E75" w:rsidP="00565E75">
      <w:pPr>
        <w:jc w:val="both"/>
        <w:rPr>
          <w:noProof/>
          <w:lang w:val="en-US"/>
        </w:rPr>
      </w:pPr>
      <w:r w:rsidRPr="63E68D83">
        <w:rPr>
          <w:noProof/>
          <w:lang w:val="en-US"/>
        </w:rPr>
        <w:t>© Copyright 202</w:t>
      </w:r>
      <w:r w:rsidR="324B4DA2" w:rsidRPr="63E68D83">
        <w:rPr>
          <w:noProof/>
          <w:lang w:val="en-US"/>
        </w:rPr>
        <w:t>4</w:t>
      </w:r>
      <w:r w:rsidRPr="63E68D83">
        <w:rPr>
          <w:noProof/>
          <w:lang w:val="en-US"/>
        </w:rPr>
        <w:t xml:space="preserve"> by the International Medical Device Regulators Forum. </w:t>
      </w:r>
    </w:p>
    <w:p w14:paraId="2D837C52" w14:textId="28679D56"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8453420" w14:textId="15B17496"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77777777"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727079A1" w:rsidR="00565E75" w:rsidRDefault="00565E75" w:rsidP="00565E75">
      <w:pPr>
        <w:jc w:val="both"/>
        <w:rPr>
          <w:noProof/>
          <w:lang w:val="en-US"/>
        </w:rPr>
      </w:pPr>
      <w:r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42050AF2" w14:textId="5D29E906" w:rsidR="00565E75" w:rsidRDefault="00565E75" w:rsidP="00565E75">
      <w:pPr>
        <w:rPr>
          <w:noProof/>
          <w:lang w:val="en-US"/>
        </w:rPr>
      </w:pPr>
    </w:p>
    <w:p w14:paraId="6345AB05" w14:textId="77777777" w:rsidR="007D3B22" w:rsidRDefault="007D3B22" w:rsidP="00565E75">
      <w:pPr>
        <w:rPr>
          <w:noProof/>
          <w:lang w:val="en-US"/>
        </w:rPr>
      </w:pPr>
    </w:p>
    <w:p w14:paraId="798D1628" w14:textId="3979599B" w:rsidR="007D3B22" w:rsidRDefault="007D3B22" w:rsidP="00565E75">
      <w:pPr>
        <w:rPr>
          <w:noProof/>
          <w:lang w:val="en-US"/>
        </w:rPr>
      </w:pPr>
      <w:r>
        <w:rPr>
          <w:noProof/>
        </w:rPr>
        <w:drawing>
          <wp:anchor distT="0" distB="0" distL="114300" distR="114300" simplePos="0" relativeHeight="251659265" behindDoc="0" locked="0" layoutInCell="1" allowOverlap="1" wp14:anchorId="6DB7F9FC" wp14:editId="68614A76">
            <wp:simplePos x="0" y="0"/>
            <wp:positionH relativeFrom="margin">
              <wp:align>left</wp:align>
            </wp:positionH>
            <wp:positionV relativeFrom="paragraph">
              <wp:posOffset>6350</wp:posOffset>
            </wp:positionV>
            <wp:extent cx="3324225" cy="1133475"/>
            <wp:effectExtent l="0" t="0" r="9525" b="9525"/>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ext&#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24225" cy="1133475"/>
                    </a:xfrm>
                    <a:prstGeom prst="rect">
                      <a:avLst/>
                    </a:prstGeom>
                    <a:noFill/>
                    <a:ln>
                      <a:noFill/>
                    </a:ln>
                  </pic:spPr>
                </pic:pic>
              </a:graphicData>
            </a:graphic>
          </wp:anchor>
        </w:drawing>
      </w:r>
    </w:p>
    <w:p w14:paraId="1E3258FB" w14:textId="3789B88A" w:rsidR="007D3B22" w:rsidRDefault="007D3B22" w:rsidP="00565E75">
      <w:pPr>
        <w:rPr>
          <w:noProof/>
          <w:lang w:val="en-US"/>
        </w:rPr>
      </w:pPr>
    </w:p>
    <w:p w14:paraId="2D7AF465" w14:textId="77777777" w:rsidR="007D3B22" w:rsidRDefault="007D3B22" w:rsidP="00565E75">
      <w:pPr>
        <w:rPr>
          <w:b/>
          <w:bCs/>
          <w:noProof/>
          <w:lang w:val="en-US"/>
        </w:rPr>
      </w:pPr>
    </w:p>
    <w:p w14:paraId="370DE48E" w14:textId="77777777" w:rsidR="007D3B22" w:rsidRDefault="007D3B22" w:rsidP="00565E75">
      <w:pPr>
        <w:rPr>
          <w:b/>
          <w:bCs/>
          <w:noProof/>
          <w:lang w:val="en-US"/>
        </w:rPr>
      </w:pPr>
    </w:p>
    <w:p w14:paraId="036708F1" w14:textId="77777777" w:rsidR="007D3B22" w:rsidRDefault="007D3B22" w:rsidP="00565E75">
      <w:pPr>
        <w:rPr>
          <w:b/>
          <w:bCs/>
          <w:noProof/>
          <w:lang w:val="en-US"/>
        </w:rPr>
      </w:pPr>
    </w:p>
    <w:p w14:paraId="42F97116" w14:textId="77777777" w:rsidR="007D3B22" w:rsidRDefault="007D3B22" w:rsidP="00565E75">
      <w:pPr>
        <w:rPr>
          <w:b/>
          <w:bCs/>
          <w:noProof/>
          <w:lang w:val="en-US"/>
        </w:rPr>
      </w:pPr>
    </w:p>
    <w:p w14:paraId="7548F540" w14:textId="703882A9" w:rsidR="00195045" w:rsidRPr="000F7A87" w:rsidRDefault="47FEE346" w:rsidP="00565E75">
      <w:pPr>
        <w:rPr>
          <w:b/>
          <w:bCs/>
          <w:noProof/>
          <w:lang w:val="en-US"/>
        </w:rPr>
      </w:pPr>
      <w:r w:rsidRPr="63E68D83">
        <w:rPr>
          <w:b/>
          <w:bCs/>
          <w:noProof/>
          <w:lang w:val="en-US"/>
        </w:rPr>
        <w:t>Jeff</w:t>
      </w:r>
      <w:r w:rsidR="007D3B22">
        <w:rPr>
          <w:b/>
          <w:bCs/>
          <w:noProof/>
          <w:lang w:val="en-US"/>
        </w:rPr>
        <w:t>rey</w:t>
      </w:r>
      <w:r w:rsidRPr="63E68D83">
        <w:rPr>
          <w:b/>
          <w:bCs/>
          <w:noProof/>
          <w:lang w:val="en-US"/>
        </w:rPr>
        <w:t xml:space="preserve"> Shuren</w:t>
      </w:r>
      <w:r w:rsidR="00BE1A39" w:rsidRPr="63E68D83">
        <w:rPr>
          <w:b/>
          <w:bCs/>
          <w:noProof/>
          <w:lang w:val="en-US"/>
        </w:rPr>
        <w:t>, 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6B861156" w14:textId="763C5C8F" w:rsidR="00D20446" w:rsidRDefault="00195045">
      <w:pPr>
        <w:pStyle w:val="TOC1"/>
        <w:rPr>
          <w:rFonts w:eastAsiaTheme="minorEastAsia" w:cstheme="minorBidi"/>
          <w:b w:val="0"/>
          <w:bCs w:val="0"/>
          <w:noProof/>
          <w:sz w:val="22"/>
          <w:szCs w:val="22"/>
          <w:lang w:val="en-US"/>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52335124" w:history="1">
        <w:r w:rsidR="00D20446" w:rsidRPr="00E91869">
          <w:rPr>
            <w:rStyle w:val="Hyperlink"/>
            <w:rFonts w:ascii="Arial" w:hAnsi="Arial"/>
            <w:noProof/>
          </w:rPr>
          <w:t>1.</w:t>
        </w:r>
        <w:r w:rsidR="00D20446">
          <w:rPr>
            <w:rFonts w:eastAsiaTheme="minorEastAsia" w:cstheme="minorBidi"/>
            <w:b w:val="0"/>
            <w:bCs w:val="0"/>
            <w:noProof/>
            <w:sz w:val="22"/>
            <w:szCs w:val="22"/>
            <w:lang w:val="en-US"/>
          </w:rPr>
          <w:tab/>
        </w:r>
        <w:r w:rsidR="00D20446" w:rsidRPr="00E91869">
          <w:rPr>
            <w:rStyle w:val="Hyperlink"/>
            <w:noProof/>
          </w:rPr>
          <w:t>Introduction</w:t>
        </w:r>
        <w:r w:rsidR="00D20446">
          <w:rPr>
            <w:noProof/>
            <w:webHidden/>
          </w:rPr>
          <w:tab/>
        </w:r>
        <w:r w:rsidR="00D20446">
          <w:rPr>
            <w:noProof/>
            <w:webHidden/>
          </w:rPr>
          <w:fldChar w:fldCharType="begin"/>
        </w:r>
        <w:r w:rsidR="00D20446">
          <w:rPr>
            <w:noProof/>
            <w:webHidden/>
          </w:rPr>
          <w:instrText xml:space="preserve"> PAGEREF _Toc152335124 \h </w:instrText>
        </w:r>
        <w:r w:rsidR="00D20446">
          <w:rPr>
            <w:noProof/>
            <w:webHidden/>
          </w:rPr>
        </w:r>
        <w:r w:rsidR="00D20446">
          <w:rPr>
            <w:noProof/>
            <w:webHidden/>
          </w:rPr>
          <w:fldChar w:fldCharType="separate"/>
        </w:r>
        <w:r w:rsidR="00D20446">
          <w:rPr>
            <w:noProof/>
            <w:webHidden/>
          </w:rPr>
          <w:t>4</w:t>
        </w:r>
        <w:r w:rsidR="00D20446">
          <w:rPr>
            <w:noProof/>
            <w:webHidden/>
          </w:rPr>
          <w:fldChar w:fldCharType="end"/>
        </w:r>
      </w:hyperlink>
    </w:p>
    <w:p w14:paraId="1153F8EC" w14:textId="06119956" w:rsidR="00D20446" w:rsidRDefault="00000000">
      <w:pPr>
        <w:pStyle w:val="TOC1"/>
        <w:rPr>
          <w:rFonts w:eastAsiaTheme="minorEastAsia" w:cstheme="minorBidi"/>
          <w:b w:val="0"/>
          <w:bCs w:val="0"/>
          <w:noProof/>
          <w:sz w:val="22"/>
          <w:szCs w:val="22"/>
          <w:lang w:val="en-US"/>
        </w:rPr>
      </w:pPr>
      <w:hyperlink w:anchor="_Toc152335125" w:history="1">
        <w:r w:rsidR="00D20446" w:rsidRPr="00E91869">
          <w:rPr>
            <w:rStyle w:val="Hyperlink"/>
            <w:rFonts w:ascii="Arial" w:hAnsi="Arial"/>
            <w:noProof/>
          </w:rPr>
          <w:t>2.</w:t>
        </w:r>
        <w:r w:rsidR="00D20446">
          <w:rPr>
            <w:rFonts w:eastAsiaTheme="minorEastAsia" w:cstheme="minorBidi"/>
            <w:b w:val="0"/>
            <w:bCs w:val="0"/>
            <w:noProof/>
            <w:sz w:val="22"/>
            <w:szCs w:val="22"/>
            <w:lang w:val="en-US"/>
          </w:rPr>
          <w:tab/>
        </w:r>
        <w:r w:rsidR="00D20446" w:rsidRPr="00E91869">
          <w:rPr>
            <w:rStyle w:val="Hyperlink"/>
            <w:noProof/>
          </w:rPr>
          <w:t>Purpose and Scope</w:t>
        </w:r>
        <w:r w:rsidR="00D20446">
          <w:rPr>
            <w:noProof/>
            <w:webHidden/>
          </w:rPr>
          <w:tab/>
        </w:r>
        <w:r w:rsidR="00D20446">
          <w:rPr>
            <w:noProof/>
            <w:webHidden/>
          </w:rPr>
          <w:fldChar w:fldCharType="begin"/>
        </w:r>
        <w:r w:rsidR="00D20446">
          <w:rPr>
            <w:noProof/>
            <w:webHidden/>
          </w:rPr>
          <w:instrText xml:space="preserve"> PAGEREF _Toc152335125 \h </w:instrText>
        </w:r>
        <w:r w:rsidR="00D20446">
          <w:rPr>
            <w:noProof/>
            <w:webHidden/>
          </w:rPr>
        </w:r>
        <w:r w:rsidR="00D20446">
          <w:rPr>
            <w:noProof/>
            <w:webHidden/>
          </w:rPr>
          <w:fldChar w:fldCharType="separate"/>
        </w:r>
        <w:r w:rsidR="00D20446">
          <w:rPr>
            <w:noProof/>
            <w:webHidden/>
          </w:rPr>
          <w:t>6</w:t>
        </w:r>
        <w:r w:rsidR="00D20446">
          <w:rPr>
            <w:noProof/>
            <w:webHidden/>
          </w:rPr>
          <w:fldChar w:fldCharType="end"/>
        </w:r>
      </w:hyperlink>
    </w:p>
    <w:p w14:paraId="5D811FC5" w14:textId="324F58E2" w:rsidR="00D20446" w:rsidRDefault="00000000">
      <w:pPr>
        <w:pStyle w:val="TOC2"/>
        <w:rPr>
          <w:rFonts w:eastAsiaTheme="minorEastAsia" w:cstheme="minorBidi"/>
          <w:iCs w:val="0"/>
          <w:noProof/>
          <w:sz w:val="22"/>
          <w:szCs w:val="22"/>
          <w:lang w:val="en-US"/>
        </w:rPr>
      </w:pPr>
      <w:hyperlink w:anchor="_Toc152335126" w:history="1">
        <w:r w:rsidR="00D20446" w:rsidRPr="00E91869">
          <w:rPr>
            <w:rStyle w:val="Hyperlink"/>
            <w:rFonts w:ascii="Arial" w:hAnsi="Arial"/>
            <w:noProof/>
          </w:rPr>
          <w:t>2.1.</w:t>
        </w:r>
        <w:r w:rsidR="00D20446">
          <w:rPr>
            <w:rFonts w:eastAsiaTheme="minorEastAsia" w:cstheme="minorBidi"/>
            <w:iCs w:val="0"/>
            <w:noProof/>
            <w:sz w:val="22"/>
            <w:szCs w:val="22"/>
            <w:lang w:val="en-US"/>
          </w:rPr>
          <w:tab/>
        </w:r>
        <w:r w:rsidR="00D20446" w:rsidRPr="00E91869">
          <w:rPr>
            <w:rStyle w:val="Hyperlink"/>
            <w:noProof/>
          </w:rPr>
          <w:t>Purpose of the document</w:t>
        </w:r>
        <w:r w:rsidR="00D20446">
          <w:rPr>
            <w:noProof/>
            <w:webHidden/>
          </w:rPr>
          <w:tab/>
        </w:r>
        <w:r w:rsidR="00D20446">
          <w:rPr>
            <w:noProof/>
            <w:webHidden/>
          </w:rPr>
          <w:fldChar w:fldCharType="begin"/>
        </w:r>
        <w:r w:rsidR="00D20446">
          <w:rPr>
            <w:noProof/>
            <w:webHidden/>
          </w:rPr>
          <w:instrText xml:space="preserve"> PAGEREF _Toc152335126 \h </w:instrText>
        </w:r>
        <w:r w:rsidR="00D20446">
          <w:rPr>
            <w:noProof/>
            <w:webHidden/>
          </w:rPr>
        </w:r>
        <w:r w:rsidR="00D20446">
          <w:rPr>
            <w:noProof/>
            <w:webHidden/>
          </w:rPr>
          <w:fldChar w:fldCharType="separate"/>
        </w:r>
        <w:r w:rsidR="00D20446">
          <w:rPr>
            <w:noProof/>
            <w:webHidden/>
          </w:rPr>
          <w:t>6</w:t>
        </w:r>
        <w:r w:rsidR="00D20446">
          <w:rPr>
            <w:noProof/>
            <w:webHidden/>
          </w:rPr>
          <w:fldChar w:fldCharType="end"/>
        </w:r>
      </w:hyperlink>
    </w:p>
    <w:p w14:paraId="3DAC9E96" w14:textId="1FEE13B2" w:rsidR="00D20446" w:rsidRDefault="00000000">
      <w:pPr>
        <w:pStyle w:val="TOC2"/>
        <w:rPr>
          <w:rFonts w:eastAsiaTheme="minorEastAsia" w:cstheme="minorBidi"/>
          <w:iCs w:val="0"/>
          <w:noProof/>
          <w:sz w:val="22"/>
          <w:szCs w:val="22"/>
          <w:lang w:val="en-US"/>
        </w:rPr>
      </w:pPr>
      <w:hyperlink w:anchor="_Toc152335127" w:history="1">
        <w:r w:rsidR="00D20446" w:rsidRPr="00E91869">
          <w:rPr>
            <w:rStyle w:val="Hyperlink"/>
            <w:rFonts w:ascii="Arial" w:hAnsi="Arial"/>
            <w:noProof/>
          </w:rPr>
          <w:t>2.2.</w:t>
        </w:r>
        <w:r w:rsidR="00D20446">
          <w:rPr>
            <w:rFonts w:eastAsiaTheme="minorEastAsia" w:cstheme="minorBidi"/>
            <w:iCs w:val="0"/>
            <w:noProof/>
            <w:sz w:val="22"/>
            <w:szCs w:val="22"/>
            <w:lang w:val="en-US"/>
          </w:rPr>
          <w:tab/>
        </w:r>
        <w:r w:rsidR="00D20446" w:rsidRPr="00E91869">
          <w:rPr>
            <w:rStyle w:val="Hyperlink"/>
            <w:noProof/>
          </w:rPr>
          <w:t>Scope of the document</w:t>
        </w:r>
        <w:r w:rsidR="00D20446">
          <w:rPr>
            <w:noProof/>
            <w:webHidden/>
          </w:rPr>
          <w:tab/>
        </w:r>
        <w:r w:rsidR="00D20446">
          <w:rPr>
            <w:noProof/>
            <w:webHidden/>
          </w:rPr>
          <w:fldChar w:fldCharType="begin"/>
        </w:r>
        <w:r w:rsidR="00D20446">
          <w:rPr>
            <w:noProof/>
            <w:webHidden/>
          </w:rPr>
          <w:instrText xml:space="preserve"> PAGEREF _Toc152335127 \h </w:instrText>
        </w:r>
        <w:r w:rsidR="00D20446">
          <w:rPr>
            <w:noProof/>
            <w:webHidden/>
          </w:rPr>
        </w:r>
        <w:r w:rsidR="00D20446">
          <w:rPr>
            <w:noProof/>
            <w:webHidden/>
          </w:rPr>
          <w:fldChar w:fldCharType="separate"/>
        </w:r>
        <w:r w:rsidR="00D20446">
          <w:rPr>
            <w:noProof/>
            <w:webHidden/>
          </w:rPr>
          <w:t>6</w:t>
        </w:r>
        <w:r w:rsidR="00D20446">
          <w:rPr>
            <w:noProof/>
            <w:webHidden/>
          </w:rPr>
          <w:fldChar w:fldCharType="end"/>
        </w:r>
      </w:hyperlink>
    </w:p>
    <w:p w14:paraId="224CA80D" w14:textId="6B4D4B27" w:rsidR="00D20446" w:rsidRDefault="00000000">
      <w:pPr>
        <w:pStyle w:val="TOC1"/>
        <w:rPr>
          <w:rFonts w:eastAsiaTheme="minorEastAsia" w:cstheme="minorBidi"/>
          <w:b w:val="0"/>
          <w:bCs w:val="0"/>
          <w:noProof/>
          <w:sz w:val="22"/>
          <w:szCs w:val="22"/>
          <w:lang w:val="en-US"/>
        </w:rPr>
      </w:pPr>
      <w:hyperlink w:anchor="_Toc152335128" w:history="1">
        <w:r w:rsidR="00D20446" w:rsidRPr="00E91869">
          <w:rPr>
            <w:rStyle w:val="Hyperlink"/>
            <w:rFonts w:ascii="Arial" w:hAnsi="Arial"/>
            <w:noProof/>
          </w:rPr>
          <w:t>3.</w:t>
        </w:r>
        <w:r w:rsidR="00D20446">
          <w:rPr>
            <w:rFonts w:eastAsiaTheme="minorEastAsia" w:cstheme="minorBidi"/>
            <w:b w:val="0"/>
            <w:bCs w:val="0"/>
            <w:noProof/>
            <w:sz w:val="22"/>
            <w:szCs w:val="22"/>
            <w:lang w:val="en-US"/>
          </w:rPr>
          <w:tab/>
        </w:r>
        <w:r w:rsidR="00D20446" w:rsidRPr="00E91869">
          <w:rPr>
            <w:rStyle w:val="Hyperlink"/>
            <w:noProof/>
          </w:rPr>
          <w:t>References</w:t>
        </w:r>
        <w:r w:rsidR="00D20446">
          <w:rPr>
            <w:noProof/>
            <w:webHidden/>
          </w:rPr>
          <w:tab/>
        </w:r>
        <w:r w:rsidR="00D20446">
          <w:rPr>
            <w:noProof/>
            <w:webHidden/>
          </w:rPr>
          <w:fldChar w:fldCharType="begin"/>
        </w:r>
        <w:r w:rsidR="00D20446">
          <w:rPr>
            <w:noProof/>
            <w:webHidden/>
          </w:rPr>
          <w:instrText xml:space="preserve"> PAGEREF _Toc152335128 \h </w:instrText>
        </w:r>
        <w:r w:rsidR="00D20446">
          <w:rPr>
            <w:noProof/>
            <w:webHidden/>
          </w:rPr>
        </w:r>
        <w:r w:rsidR="00D20446">
          <w:rPr>
            <w:noProof/>
            <w:webHidden/>
          </w:rPr>
          <w:fldChar w:fldCharType="separate"/>
        </w:r>
        <w:r w:rsidR="00D20446">
          <w:rPr>
            <w:noProof/>
            <w:webHidden/>
          </w:rPr>
          <w:t>8</w:t>
        </w:r>
        <w:r w:rsidR="00D20446">
          <w:rPr>
            <w:noProof/>
            <w:webHidden/>
          </w:rPr>
          <w:fldChar w:fldCharType="end"/>
        </w:r>
      </w:hyperlink>
    </w:p>
    <w:p w14:paraId="71D7C01B" w14:textId="0787576C" w:rsidR="00D20446" w:rsidRDefault="00000000">
      <w:pPr>
        <w:pStyle w:val="TOC1"/>
        <w:rPr>
          <w:rFonts w:eastAsiaTheme="minorEastAsia" w:cstheme="minorBidi"/>
          <w:b w:val="0"/>
          <w:bCs w:val="0"/>
          <w:noProof/>
          <w:sz w:val="22"/>
          <w:szCs w:val="22"/>
          <w:lang w:val="en-US"/>
        </w:rPr>
      </w:pPr>
      <w:hyperlink w:anchor="_Toc152335129" w:history="1">
        <w:r w:rsidR="00D20446" w:rsidRPr="00E91869">
          <w:rPr>
            <w:rStyle w:val="Hyperlink"/>
            <w:rFonts w:ascii="Arial" w:hAnsi="Arial"/>
            <w:noProof/>
          </w:rPr>
          <w:t>4.</w:t>
        </w:r>
        <w:r w:rsidR="00D20446">
          <w:rPr>
            <w:rFonts w:eastAsiaTheme="minorEastAsia" w:cstheme="minorBidi"/>
            <w:b w:val="0"/>
            <w:bCs w:val="0"/>
            <w:noProof/>
            <w:sz w:val="22"/>
            <w:szCs w:val="22"/>
            <w:lang w:val="en-US"/>
          </w:rPr>
          <w:tab/>
        </w:r>
        <w:r w:rsidR="00D20446" w:rsidRPr="00E91869">
          <w:rPr>
            <w:rStyle w:val="Hyperlink"/>
            <w:noProof/>
          </w:rPr>
          <w:t>Device Characterization Considerations</w:t>
        </w:r>
        <w:r w:rsidR="00D20446">
          <w:rPr>
            <w:noProof/>
            <w:webHidden/>
          </w:rPr>
          <w:tab/>
        </w:r>
        <w:r w:rsidR="00D20446">
          <w:rPr>
            <w:noProof/>
            <w:webHidden/>
          </w:rPr>
          <w:fldChar w:fldCharType="begin"/>
        </w:r>
        <w:r w:rsidR="00D20446">
          <w:rPr>
            <w:noProof/>
            <w:webHidden/>
          </w:rPr>
          <w:instrText xml:space="preserve"> PAGEREF _Toc152335129 \h </w:instrText>
        </w:r>
        <w:r w:rsidR="00D20446">
          <w:rPr>
            <w:noProof/>
            <w:webHidden/>
          </w:rPr>
        </w:r>
        <w:r w:rsidR="00D20446">
          <w:rPr>
            <w:noProof/>
            <w:webHidden/>
          </w:rPr>
          <w:fldChar w:fldCharType="separate"/>
        </w:r>
        <w:r w:rsidR="00D20446">
          <w:rPr>
            <w:noProof/>
            <w:webHidden/>
          </w:rPr>
          <w:t>9</w:t>
        </w:r>
        <w:r w:rsidR="00D20446">
          <w:rPr>
            <w:noProof/>
            <w:webHidden/>
          </w:rPr>
          <w:fldChar w:fldCharType="end"/>
        </w:r>
      </w:hyperlink>
    </w:p>
    <w:p w14:paraId="7CF1AD49" w14:textId="2CFC23DB" w:rsidR="00D20446" w:rsidRDefault="00000000">
      <w:pPr>
        <w:pStyle w:val="TOC2"/>
        <w:rPr>
          <w:rFonts w:eastAsiaTheme="minorEastAsia" w:cstheme="minorBidi"/>
          <w:iCs w:val="0"/>
          <w:noProof/>
          <w:sz w:val="22"/>
          <w:szCs w:val="22"/>
          <w:lang w:val="en-US"/>
        </w:rPr>
      </w:pPr>
      <w:hyperlink w:anchor="_Toc152335130" w:history="1">
        <w:r w:rsidR="00D20446" w:rsidRPr="00E91869">
          <w:rPr>
            <w:rStyle w:val="Hyperlink"/>
            <w:rFonts w:ascii="Arial" w:hAnsi="Arial"/>
            <w:noProof/>
          </w:rPr>
          <w:t>4.1.</w:t>
        </w:r>
        <w:r w:rsidR="00D20446">
          <w:rPr>
            <w:rFonts w:eastAsiaTheme="minorEastAsia" w:cstheme="minorBidi"/>
            <w:iCs w:val="0"/>
            <w:noProof/>
            <w:sz w:val="22"/>
            <w:szCs w:val="22"/>
            <w:lang w:val="en-US"/>
          </w:rPr>
          <w:tab/>
        </w:r>
        <w:r w:rsidR="00D20446" w:rsidRPr="00E91869">
          <w:rPr>
            <w:rStyle w:val="Hyperlink"/>
            <w:noProof/>
          </w:rPr>
          <w:t>Intended Use/Intended Purpose Statement</w:t>
        </w:r>
        <w:r w:rsidR="00D20446">
          <w:rPr>
            <w:noProof/>
            <w:webHidden/>
          </w:rPr>
          <w:tab/>
        </w:r>
        <w:r w:rsidR="00D20446">
          <w:rPr>
            <w:noProof/>
            <w:webHidden/>
          </w:rPr>
          <w:fldChar w:fldCharType="begin"/>
        </w:r>
        <w:r w:rsidR="00D20446">
          <w:rPr>
            <w:noProof/>
            <w:webHidden/>
          </w:rPr>
          <w:instrText xml:space="preserve"> PAGEREF _Toc152335130 \h </w:instrText>
        </w:r>
        <w:r w:rsidR="00D20446">
          <w:rPr>
            <w:noProof/>
            <w:webHidden/>
          </w:rPr>
        </w:r>
        <w:r w:rsidR="00D20446">
          <w:rPr>
            <w:noProof/>
            <w:webHidden/>
          </w:rPr>
          <w:fldChar w:fldCharType="separate"/>
        </w:r>
        <w:r w:rsidR="00D20446">
          <w:rPr>
            <w:noProof/>
            <w:webHidden/>
          </w:rPr>
          <w:t>9</w:t>
        </w:r>
        <w:r w:rsidR="00D20446">
          <w:rPr>
            <w:noProof/>
            <w:webHidden/>
          </w:rPr>
          <w:fldChar w:fldCharType="end"/>
        </w:r>
      </w:hyperlink>
    </w:p>
    <w:p w14:paraId="5E91D5DC" w14:textId="6F931D11" w:rsidR="00D20446" w:rsidRDefault="00000000">
      <w:pPr>
        <w:pStyle w:val="TOC2"/>
        <w:rPr>
          <w:rFonts w:eastAsiaTheme="minorEastAsia" w:cstheme="minorBidi"/>
          <w:iCs w:val="0"/>
          <w:noProof/>
          <w:sz w:val="22"/>
          <w:szCs w:val="22"/>
          <w:lang w:val="en-US"/>
        </w:rPr>
      </w:pPr>
      <w:hyperlink w:anchor="_Toc152335131" w:history="1">
        <w:r w:rsidR="00D20446" w:rsidRPr="00E91869">
          <w:rPr>
            <w:rStyle w:val="Hyperlink"/>
            <w:rFonts w:ascii="Arial" w:hAnsi="Arial"/>
            <w:noProof/>
          </w:rPr>
          <w:t>4.2.</w:t>
        </w:r>
        <w:r w:rsidR="00D20446">
          <w:rPr>
            <w:rFonts w:eastAsiaTheme="minorEastAsia" w:cstheme="minorBidi"/>
            <w:iCs w:val="0"/>
            <w:noProof/>
            <w:sz w:val="22"/>
            <w:szCs w:val="22"/>
            <w:lang w:val="en-US"/>
          </w:rPr>
          <w:tab/>
        </w:r>
        <w:r w:rsidR="00D20446" w:rsidRPr="00E91869">
          <w:rPr>
            <w:rStyle w:val="Hyperlink"/>
            <w:noProof/>
          </w:rPr>
          <w:t>Device Description - Medical Device Software</w:t>
        </w:r>
        <w:r w:rsidR="00D20446">
          <w:rPr>
            <w:noProof/>
            <w:webHidden/>
          </w:rPr>
          <w:tab/>
        </w:r>
        <w:r w:rsidR="00D20446">
          <w:rPr>
            <w:noProof/>
            <w:webHidden/>
          </w:rPr>
          <w:fldChar w:fldCharType="begin"/>
        </w:r>
        <w:r w:rsidR="00D20446">
          <w:rPr>
            <w:noProof/>
            <w:webHidden/>
          </w:rPr>
          <w:instrText xml:space="preserve"> PAGEREF _Toc152335131 \h </w:instrText>
        </w:r>
        <w:r w:rsidR="00D20446">
          <w:rPr>
            <w:noProof/>
            <w:webHidden/>
          </w:rPr>
        </w:r>
        <w:r w:rsidR="00D20446">
          <w:rPr>
            <w:noProof/>
            <w:webHidden/>
          </w:rPr>
          <w:fldChar w:fldCharType="separate"/>
        </w:r>
        <w:r w:rsidR="00D20446">
          <w:rPr>
            <w:noProof/>
            <w:webHidden/>
          </w:rPr>
          <w:t>10</w:t>
        </w:r>
        <w:r w:rsidR="00D20446">
          <w:rPr>
            <w:noProof/>
            <w:webHidden/>
          </w:rPr>
          <w:fldChar w:fldCharType="end"/>
        </w:r>
      </w:hyperlink>
    </w:p>
    <w:p w14:paraId="1BC63B01" w14:textId="7622F6AC" w:rsidR="00D20446" w:rsidRDefault="00000000">
      <w:pPr>
        <w:pStyle w:val="TOC1"/>
        <w:rPr>
          <w:rFonts w:eastAsiaTheme="minorEastAsia" w:cstheme="minorBidi"/>
          <w:b w:val="0"/>
          <w:bCs w:val="0"/>
          <w:noProof/>
          <w:sz w:val="22"/>
          <w:szCs w:val="22"/>
          <w:lang w:val="en-US"/>
        </w:rPr>
      </w:pPr>
      <w:hyperlink w:anchor="_Toc152335132" w:history="1">
        <w:r w:rsidR="00D20446" w:rsidRPr="00E91869">
          <w:rPr>
            <w:rStyle w:val="Hyperlink"/>
            <w:rFonts w:ascii="Arial" w:hAnsi="Arial"/>
            <w:noProof/>
          </w:rPr>
          <w:t>5.</w:t>
        </w:r>
        <w:r w:rsidR="00D20446">
          <w:rPr>
            <w:rFonts w:eastAsiaTheme="minorEastAsia" w:cstheme="minorBidi"/>
            <w:b w:val="0"/>
            <w:bCs w:val="0"/>
            <w:noProof/>
            <w:sz w:val="22"/>
            <w:szCs w:val="22"/>
            <w:lang w:val="en-US"/>
          </w:rPr>
          <w:tab/>
        </w:r>
        <w:r w:rsidR="00D20446" w:rsidRPr="00E91869">
          <w:rPr>
            <w:rStyle w:val="Hyperlink"/>
            <w:noProof/>
          </w:rPr>
          <w:t>Medical Device Software Risk Characterization</w:t>
        </w:r>
        <w:r w:rsidR="00D20446">
          <w:rPr>
            <w:noProof/>
            <w:webHidden/>
          </w:rPr>
          <w:tab/>
        </w:r>
        <w:r w:rsidR="00D20446">
          <w:rPr>
            <w:noProof/>
            <w:webHidden/>
          </w:rPr>
          <w:fldChar w:fldCharType="begin"/>
        </w:r>
        <w:r w:rsidR="00D20446">
          <w:rPr>
            <w:noProof/>
            <w:webHidden/>
          </w:rPr>
          <w:instrText xml:space="preserve"> PAGEREF _Toc152335132 \h </w:instrText>
        </w:r>
        <w:r w:rsidR="00D20446">
          <w:rPr>
            <w:noProof/>
            <w:webHidden/>
          </w:rPr>
        </w:r>
        <w:r w:rsidR="00D20446">
          <w:rPr>
            <w:noProof/>
            <w:webHidden/>
          </w:rPr>
          <w:fldChar w:fldCharType="separate"/>
        </w:r>
        <w:r w:rsidR="00D20446">
          <w:rPr>
            <w:noProof/>
            <w:webHidden/>
          </w:rPr>
          <w:t>18</w:t>
        </w:r>
        <w:r w:rsidR="00D20446">
          <w:rPr>
            <w:noProof/>
            <w:webHidden/>
          </w:rPr>
          <w:fldChar w:fldCharType="end"/>
        </w:r>
      </w:hyperlink>
    </w:p>
    <w:p w14:paraId="1ED2664A" w14:textId="0F63CF7A" w:rsidR="00D20446" w:rsidRDefault="00000000">
      <w:pPr>
        <w:pStyle w:val="TOC2"/>
        <w:rPr>
          <w:rFonts w:eastAsiaTheme="minorEastAsia" w:cstheme="minorBidi"/>
          <w:iCs w:val="0"/>
          <w:noProof/>
          <w:sz w:val="22"/>
          <w:szCs w:val="22"/>
          <w:lang w:val="en-US"/>
        </w:rPr>
      </w:pPr>
      <w:hyperlink w:anchor="_Toc152335133" w:history="1">
        <w:r w:rsidR="00D20446" w:rsidRPr="00E91869">
          <w:rPr>
            <w:rStyle w:val="Hyperlink"/>
            <w:rFonts w:ascii="Arial" w:hAnsi="Arial"/>
            <w:noProof/>
            <w:spacing w:val="-14"/>
          </w:rPr>
          <w:t>5.1.</w:t>
        </w:r>
        <w:r w:rsidR="00D20446">
          <w:rPr>
            <w:rFonts w:eastAsiaTheme="minorEastAsia" w:cstheme="minorBidi"/>
            <w:iCs w:val="0"/>
            <w:noProof/>
            <w:sz w:val="22"/>
            <w:szCs w:val="22"/>
            <w:lang w:val="en-US"/>
          </w:rPr>
          <w:tab/>
        </w:r>
        <w:r w:rsidR="00D20446" w:rsidRPr="00E91869">
          <w:rPr>
            <w:rStyle w:val="Hyperlink"/>
            <w:noProof/>
          </w:rPr>
          <w:t>Identification and Analysis</w:t>
        </w:r>
        <w:r w:rsidR="00D20446">
          <w:rPr>
            <w:noProof/>
            <w:webHidden/>
          </w:rPr>
          <w:tab/>
        </w:r>
        <w:r w:rsidR="00D20446">
          <w:rPr>
            <w:noProof/>
            <w:webHidden/>
          </w:rPr>
          <w:fldChar w:fldCharType="begin"/>
        </w:r>
        <w:r w:rsidR="00D20446">
          <w:rPr>
            <w:noProof/>
            <w:webHidden/>
          </w:rPr>
          <w:instrText xml:space="preserve"> PAGEREF _Toc152335133 \h </w:instrText>
        </w:r>
        <w:r w:rsidR="00D20446">
          <w:rPr>
            <w:noProof/>
            <w:webHidden/>
          </w:rPr>
        </w:r>
        <w:r w:rsidR="00D20446">
          <w:rPr>
            <w:noProof/>
            <w:webHidden/>
          </w:rPr>
          <w:fldChar w:fldCharType="separate"/>
        </w:r>
        <w:r w:rsidR="00D20446">
          <w:rPr>
            <w:noProof/>
            <w:webHidden/>
          </w:rPr>
          <w:t>20</w:t>
        </w:r>
        <w:r w:rsidR="00D20446">
          <w:rPr>
            <w:noProof/>
            <w:webHidden/>
          </w:rPr>
          <w:fldChar w:fldCharType="end"/>
        </w:r>
      </w:hyperlink>
    </w:p>
    <w:p w14:paraId="08AADEF5" w14:textId="41F8E964" w:rsidR="00D20446" w:rsidRDefault="00000000">
      <w:pPr>
        <w:pStyle w:val="TOC2"/>
        <w:rPr>
          <w:rFonts w:eastAsiaTheme="minorEastAsia" w:cstheme="minorBidi"/>
          <w:iCs w:val="0"/>
          <w:noProof/>
          <w:sz w:val="22"/>
          <w:szCs w:val="22"/>
          <w:lang w:val="en-US"/>
        </w:rPr>
      </w:pPr>
      <w:hyperlink w:anchor="_Toc152335134" w:history="1">
        <w:r w:rsidR="00D20446" w:rsidRPr="00E91869">
          <w:rPr>
            <w:rStyle w:val="Hyperlink"/>
            <w:rFonts w:ascii="Arial" w:hAnsi="Arial"/>
            <w:noProof/>
          </w:rPr>
          <w:t>5.2.</w:t>
        </w:r>
        <w:r w:rsidR="00D20446">
          <w:rPr>
            <w:rFonts w:eastAsiaTheme="minorEastAsia" w:cstheme="minorBidi"/>
            <w:iCs w:val="0"/>
            <w:noProof/>
            <w:sz w:val="22"/>
            <w:szCs w:val="22"/>
            <w:lang w:val="en-US"/>
          </w:rPr>
          <w:tab/>
        </w:r>
        <w:r w:rsidR="00D20446" w:rsidRPr="00E91869">
          <w:rPr>
            <w:rStyle w:val="Hyperlink"/>
            <w:noProof/>
          </w:rPr>
          <w:t>Estimation</w:t>
        </w:r>
        <w:r w:rsidR="00D20446">
          <w:rPr>
            <w:noProof/>
            <w:webHidden/>
          </w:rPr>
          <w:tab/>
        </w:r>
        <w:r w:rsidR="00D20446">
          <w:rPr>
            <w:noProof/>
            <w:webHidden/>
          </w:rPr>
          <w:fldChar w:fldCharType="begin"/>
        </w:r>
        <w:r w:rsidR="00D20446">
          <w:rPr>
            <w:noProof/>
            <w:webHidden/>
          </w:rPr>
          <w:instrText xml:space="preserve"> PAGEREF _Toc152335134 \h </w:instrText>
        </w:r>
        <w:r w:rsidR="00D20446">
          <w:rPr>
            <w:noProof/>
            <w:webHidden/>
          </w:rPr>
        </w:r>
        <w:r w:rsidR="00D20446">
          <w:rPr>
            <w:noProof/>
            <w:webHidden/>
          </w:rPr>
          <w:fldChar w:fldCharType="separate"/>
        </w:r>
        <w:r w:rsidR="00D20446">
          <w:rPr>
            <w:noProof/>
            <w:webHidden/>
          </w:rPr>
          <w:t>20</w:t>
        </w:r>
        <w:r w:rsidR="00D20446">
          <w:rPr>
            <w:noProof/>
            <w:webHidden/>
          </w:rPr>
          <w:fldChar w:fldCharType="end"/>
        </w:r>
      </w:hyperlink>
    </w:p>
    <w:p w14:paraId="1E3807B7" w14:textId="25D1EBBA" w:rsidR="00D20446" w:rsidRDefault="00000000">
      <w:pPr>
        <w:pStyle w:val="TOC2"/>
        <w:rPr>
          <w:rFonts w:eastAsiaTheme="minorEastAsia" w:cstheme="minorBidi"/>
          <w:iCs w:val="0"/>
          <w:noProof/>
          <w:sz w:val="22"/>
          <w:szCs w:val="22"/>
          <w:lang w:val="en-US"/>
        </w:rPr>
      </w:pPr>
      <w:hyperlink w:anchor="_Toc152335135" w:history="1">
        <w:r w:rsidR="00D20446" w:rsidRPr="00E91869">
          <w:rPr>
            <w:rStyle w:val="Hyperlink"/>
            <w:rFonts w:ascii="Arial" w:hAnsi="Arial"/>
            <w:noProof/>
          </w:rPr>
          <w:t>5.3.</w:t>
        </w:r>
        <w:r w:rsidR="00D20446">
          <w:rPr>
            <w:rFonts w:eastAsiaTheme="minorEastAsia" w:cstheme="minorBidi"/>
            <w:iCs w:val="0"/>
            <w:noProof/>
            <w:sz w:val="22"/>
            <w:szCs w:val="22"/>
            <w:lang w:val="en-US"/>
          </w:rPr>
          <w:tab/>
        </w:r>
        <w:r w:rsidR="00D20446" w:rsidRPr="00E91869">
          <w:rPr>
            <w:rStyle w:val="Hyperlink"/>
            <w:noProof/>
          </w:rPr>
          <w:t>Approaches for Risk Categorization</w:t>
        </w:r>
        <w:r w:rsidR="00D20446">
          <w:rPr>
            <w:noProof/>
            <w:webHidden/>
          </w:rPr>
          <w:tab/>
        </w:r>
        <w:r w:rsidR="00D20446">
          <w:rPr>
            <w:noProof/>
            <w:webHidden/>
          </w:rPr>
          <w:fldChar w:fldCharType="begin"/>
        </w:r>
        <w:r w:rsidR="00D20446">
          <w:rPr>
            <w:noProof/>
            <w:webHidden/>
          </w:rPr>
          <w:instrText xml:space="preserve"> PAGEREF _Toc152335135 \h </w:instrText>
        </w:r>
        <w:r w:rsidR="00D20446">
          <w:rPr>
            <w:noProof/>
            <w:webHidden/>
          </w:rPr>
        </w:r>
        <w:r w:rsidR="00D20446">
          <w:rPr>
            <w:noProof/>
            <w:webHidden/>
          </w:rPr>
          <w:fldChar w:fldCharType="separate"/>
        </w:r>
        <w:r w:rsidR="00D20446">
          <w:rPr>
            <w:noProof/>
            <w:webHidden/>
          </w:rPr>
          <w:t>21</w:t>
        </w:r>
        <w:r w:rsidR="00D20446">
          <w:rPr>
            <w:noProof/>
            <w:webHidden/>
          </w:rPr>
          <w:fldChar w:fldCharType="end"/>
        </w:r>
      </w:hyperlink>
    </w:p>
    <w:p w14:paraId="668CBF7C" w14:textId="0667E89F" w:rsidR="00D20446" w:rsidRDefault="00000000">
      <w:pPr>
        <w:pStyle w:val="TOC1"/>
        <w:rPr>
          <w:rFonts w:eastAsiaTheme="minorEastAsia" w:cstheme="minorBidi"/>
          <w:b w:val="0"/>
          <w:bCs w:val="0"/>
          <w:noProof/>
          <w:sz w:val="22"/>
          <w:szCs w:val="22"/>
          <w:lang w:val="en-US"/>
        </w:rPr>
      </w:pPr>
      <w:hyperlink w:anchor="_Toc152335136" w:history="1">
        <w:r w:rsidR="00D20446" w:rsidRPr="00E91869">
          <w:rPr>
            <w:rStyle w:val="Hyperlink"/>
            <w:rFonts w:ascii="Arial" w:hAnsi="Arial"/>
            <w:noProof/>
          </w:rPr>
          <w:t>6.</w:t>
        </w:r>
        <w:r w:rsidR="00D20446">
          <w:rPr>
            <w:rFonts w:eastAsiaTheme="minorEastAsia" w:cstheme="minorBidi"/>
            <w:b w:val="0"/>
            <w:bCs w:val="0"/>
            <w:noProof/>
            <w:sz w:val="22"/>
            <w:szCs w:val="22"/>
            <w:lang w:val="en-US"/>
          </w:rPr>
          <w:tab/>
        </w:r>
        <w:r w:rsidR="00D20446" w:rsidRPr="00E91869">
          <w:rPr>
            <w:rStyle w:val="Hyperlink"/>
            <w:noProof/>
          </w:rPr>
          <w:t>Considerations for Implementation</w:t>
        </w:r>
        <w:r w:rsidR="00D20446">
          <w:rPr>
            <w:noProof/>
            <w:webHidden/>
          </w:rPr>
          <w:tab/>
        </w:r>
        <w:r w:rsidR="00D20446">
          <w:rPr>
            <w:noProof/>
            <w:webHidden/>
          </w:rPr>
          <w:fldChar w:fldCharType="begin"/>
        </w:r>
        <w:r w:rsidR="00D20446">
          <w:rPr>
            <w:noProof/>
            <w:webHidden/>
          </w:rPr>
          <w:instrText xml:space="preserve"> PAGEREF _Toc152335136 \h </w:instrText>
        </w:r>
        <w:r w:rsidR="00D20446">
          <w:rPr>
            <w:noProof/>
            <w:webHidden/>
          </w:rPr>
        </w:r>
        <w:r w:rsidR="00D20446">
          <w:rPr>
            <w:noProof/>
            <w:webHidden/>
          </w:rPr>
          <w:fldChar w:fldCharType="separate"/>
        </w:r>
        <w:r w:rsidR="00D20446">
          <w:rPr>
            <w:noProof/>
            <w:webHidden/>
          </w:rPr>
          <w:t>23</w:t>
        </w:r>
        <w:r w:rsidR="00D20446">
          <w:rPr>
            <w:noProof/>
            <w:webHidden/>
          </w:rPr>
          <w:fldChar w:fldCharType="end"/>
        </w:r>
      </w:hyperlink>
    </w:p>
    <w:p w14:paraId="409AE73E" w14:textId="272E472B" w:rsidR="00D20446" w:rsidRDefault="00000000">
      <w:pPr>
        <w:pStyle w:val="TOC1"/>
        <w:rPr>
          <w:rFonts w:eastAsiaTheme="minorEastAsia" w:cstheme="minorBidi"/>
          <w:b w:val="0"/>
          <w:bCs w:val="0"/>
          <w:noProof/>
          <w:sz w:val="22"/>
          <w:szCs w:val="22"/>
          <w:lang w:val="en-US"/>
        </w:rPr>
      </w:pPr>
      <w:hyperlink w:anchor="_Toc152335137" w:history="1">
        <w:r w:rsidR="00D20446" w:rsidRPr="00E91869">
          <w:rPr>
            <w:rStyle w:val="Hyperlink"/>
            <w:noProof/>
            <w:lang w:val="en-US"/>
          </w:rPr>
          <w:t xml:space="preserve">Appendix A: </w:t>
        </w:r>
        <w:r w:rsidR="00D20446" w:rsidRPr="00E91869">
          <w:rPr>
            <w:rStyle w:val="Hyperlink"/>
            <w:noProof/>
          </w:rPr>
          <w:t>Sample Intended Use/Intended Purpose Statement</w:t>
        </w:r>
        <w:r w:rsidR="00D20446">
          <w:rPr>
            <w:noProof/>
            <w:webHidden/>
          </w:rPr>
          <w:tab/>
        </w:r>
        <w:r w:rsidR="00D20446">
          <w:rPr>
            <w:noProof/>
            <w:webHidden/>
          </w:rPr>
          <w:fldChar w:fldCharType="begin"/>
        </w:r>
        <w:r w:rsidR="00D20446">
          <w:rPr>
            <w:noProof/>
            <w:webHidden/>
          </w:rPr>
          <w:instrText xml:space="preserve"> PAGEREF _Toc152335137 \h </w:instrText>
        </w:r>
        <w:r w:rsidR="00D20446">
          <w:rPr>
            <w:noProof/>
            <w:webHidden/>
          </w:rPr>
        </w:r>
        <w:r w:rsidR="00D20446">
          <w:rPr>
            <w:noProof/>
            <w:webHidden/>
          </w:rPr>
          <w:fldChar w:fldCharType="separate"/>
        </w:r>
        <w:r w:rsidR="00D20446">
          <w:rPr>
            <w:noProof/>
            <w:webHidden/>
          </w:rPr>
          <w:t>24</w:t>
        </w:r>
        <w:r w:rsidR="00D20446">
          <w:rPr>
            <w:noProof/>
            <w:webHidden/>
          </w:rPr>
          <w:fldChar w:fldCharType="end"/>
        </w:r>
      </w:hyperlink>
    </w:p>
    <w:p w14:paraId="11A5FE48" w14:textId="6E001A55" w:rsidR="00D20446" w:rsidRDefault="00000000">
      <w:pPr>
        <w:pStyle w:val="TOC1"/>
        <w:rPr>
          <w:rFonts w:eastAsiaTheme="minorEastAsia" w:cstheme="minorBidi"/>
          <w:b w:val="0"/>
          <w:bCs w:val="0"/>
          <w:noProof/>
          <w:sz w:val="22"/>
          <w:szCs w:val="22"/>
          <w:lang w:val="en-US"/>
        </w:rPr>
      </w:pPr>
      <w:hyperlink w:anchor="_Toc152335138" w:history="1">
        <w:r w:rsidR="00D20446" w:rsidRPr="00E91869">
          <w:rPr>
            <w:rStyle w:val="Hyperlink"/>
            <w:noProof/>
            <w:lang w:val="en-US"/>
          </w:rPr>
          <w:t xml:space="preserve">Appendix B: </w:t>
        </w:r>
        <w:r w:rsidR="00D20446" w:rsidRPr="00E91869">
          <w:rPr>
            <w:rStyle w:val="Hyperlink"/>
            <w:noProof/>
          </w:rPr>
          <w:t>Characterization Feature Summary Table</w:t>
        </w:r>
        <w:r w:rsidR="00D20446">
          <w:rPr>
            <w:noProof/>
            <w:webHidden/>
          </w:rPr>
          <w:tab/>
        </w:r>
        <w:r w:rsidR="00D20446">
          <w:rPr>
            <w:noProof/>
            <w:webHidden/>
          </w:rPr>
          <w:fldChar w:fldCharType="begin"/>
        </w:r>
        <w:r w:rsidR="00D20446">
          <w:rPr>
            <w:noProof/>
            <w:webHidden/>
          </w:rPr>
          <w:instrText xml:space="preserve"> PAGEREF _Toc152335138 \h </w:instrText>
        </w:r>
        <w:r w:rsidR="00D20446">
          <w:rPr>
            <w:noProof/>
            <w:webHidden/>
          </w:rPr>
        </w:r>
        <w:r w:rsidR="00D20446">
          <w:rPr>
            <w:noProof/>
            <w:webHidden/>
          </w:rPr>
          <w:fldChar w:fldCharType="separate"/>
        </w:r>
        <w:r w:rsidR="00D20446">
          <w:rPr>
            <w:noProof/>
            <w:webHidden/>
          </w:rPr>
          <w:t>25</w:t>
        </w:r>
        <w:r w:rsidR="00D20446">
          <w:rPr>
            <w:noProof/>
            <w:webHidden/>
          </w:rPr>
          <w:fldChar w:fldCharType="end"/>
        </w:r>
      </w:hyperlink>
    </w:p>
    <w:p w14:paraId="2818D1F2" w14:textId="3878E85D" w:rsidR="00D20446" w:rsidRDefault="00000000">
      <w:pPr>
        <w:pStyle w:val="TOC1"/>
        <w:rPr>
          <w:rFonts w:eastAsiaTheme="minorEastAsia" w:cstheme="minorBidi"/>
          <w:b w:val="0"/>
          <w:bCs w:val="0"/>
          <w:noProof/>
          <w:sz w:val="22"/>
          <w:szCs w:val="22"/>
          <w:lang w:val="en-US"/>
        </w:rPr>
      </w:pPr>
      <w:hyperlink w:anchor="_Toc152335139" w:history="1">
        <w:r w:rsidR="00D20446" w:rsidRPr="00E91869">
          <w:rPr>
            <w:rStyle w:val="Hyperlink"/>
            <w:noProof/>
            <w:lang w:val="en-US"/>
          </w:rPr>
          <w:t xml:space="preserve">Appendix C: </w:t>
        </w:r>
        <w:r w:rsidR="00D20446" w:rsidRPr="00E91869">
          <w:rPr>
            <w:rStyle w:val="Hyperlink"/>
            <w:noProof/>
          </w:rPr>
          <w:t>Example Considerations to Understand Software Hazards Associated with Device Design and Intended Use</w:t>
        </w:r>
        <w:r w:rsidR="00D20446">
          <w:rPr>
            <w:noProof/>
            <w:webHidden/>
          </w:rPr>
          <w:tab/>
        </w:r>
        <w:r w:rsidR="00D20446">
          <w:rPr>
            <w:noProof/>
            <w:webHidden/>
          </w:rPr>
          <w:fldChar w:fldCharType="begin"/>
        </w:r>
        <w:r w:rsidR="00D20446">
          <w:rPr>
            <w:noProof/>
            <w:webHidden/>
          </w:rPr>
          <w:instrText xml:space="preserve"> PAGEREF _Toc152335139 \h </w:instrText>
        </w:r>
        <w:r w:rsidR="00D20446">
          <w:rPr>
            <w:noProof/>
            <w:webHidden/>
          </w:rPr>
        </w:r>
        <w:r w:rsidR="00D20446">
          <w:rPr>
            <w:noProof/>
            <w:webHidden/>
          </w:rPr>
          <w:fldChar w:fldCharType="separate"/>
        </w:r>
        <w:r w:rsidR="00D20446">
          <w:rPr>
            <w:noProof/>
            <w:webHidden/>
          </w:rPr>
          <w:t>29</w:t>
        </w:r>
        <w:r w:rsidR="00D20446">
          <w:rPr>
            <w:noProof/>
            <w:webHidden/>
          </w:rPr>
          <w:fldChar w:fldCharType="end"/>
        </w:r>
      </w:hyperlink>
    </w:p>
    <w:p w14:paraId="5B3AF6D2" w14:textId="7BA7F587" w:rsidR="00D20446" w:rsidRDefault="00000000">
      <w:pPr>
        <w:pStyle w:val="TOC1"/>
        <w:rPr>
          <w:rFonts w:eastAsiaTheme="minorEastAsia" w:cstheme="minorBidi"/>
          <w:b w:val="0"/>
          <w:bCs w:val="0"/>
          <w:noProof/>
          <w:sz w:val="22"/>
          <w:szCs w:val="22"/>
          <w:lang w:val="en-US"/>
        </w:rPr>
      </w:pPr>
      <w:hyperlink w:anchor="_Toc152335140" w:history="1">
        <w:r w:rsidR="00D20446" w:rsidRPr="00E91869">
          <w:rPr>
            <w:rStyle w:val="Hyperlink"/>
            <w:noProof/>
            <w:lang w:val="en-US"/>
          </w:rPr>
          <w:t>Appendix D: Example of Discussing Information Risk in Application to Risk Characterizations</w:t>
        </w:r>
        <w:r w:rsidR="00D20446">
          <w:rPr>
            <w:noProof/>
            <w:webHidden/>
          </w:rPr>
          <w:tab/>
        </w:r>
        <w:r w:rsidR="00D20446">
          <w:rPr>
            <w:noProof/>
            <w:webHidden/>
          </w:rPr>
          <w:fldChar w:fldCharType="begin"/>
        </w:r>
        <w:r w:rsidR="00D20446">
          <w:rPr>
            <w:noProof/>
            <w:webHidden/>
          </w:rPr>
          <w:instrText xml:space="preserve"> PAGEREF _Toc152335140 \h </w:instrText>
        </w:r>
        <w:r w:rsidR="00D20446">
          <w:rPr>
            <w:noProof/>
            <w:webHidden/>
          </w:rPr>
        </w:r>
        <w:r w:rsidR="00D20446">
          <w:rPr>
            <w:noProof/>
            <w:webHidden/>
          </w:rPr>
          <w:fldChar w:fldCharType="separate"/>
        </w:r>
        <w:r w:rsidR="00D20446">
          <w:rPr>
            <w:noProof/>
            <w:webHidden/>
          </w:rPr>
          <w:t>34</w:t>
        </w:r>
        <w:r w:rsidR="00D20446">
          <w:rPr>
            <w:noProof/>
            <w:webHidden/>
          </w:rPr>
          <w:fldChar w:fldCharType="end"/>
        </w:r>
      </w:hyperlink>
    </w:p>
    <w:p w14:paraId="001BC231" w14:textId="2B7F3A43" w:rsidR="00D20446" w:rsidRDefault="00000000">
      <w:pPr>
        <w:pStyle w:val="TOC1"/>
        <w:rPr>
          <w:rFonts w:eastAsiaTheme="minorEastAsia" w:cstheme="minorBidi"/>
          <w:b w:val="0"/>
          <w:bCs w:val="0"/>
          <w:noProof/>
          <w:sz w:val="22"/>
          <w:szCs w:val="22"/>
          <w:lang w:val="en-US"/>
        </w:rPr>
      </w:pPr>
      <w:hyperlink w:anchor="_Toc152335141" w:history="1">
        <w:r w:rsidR="00D20446" w:rsidRPr="00E91869">
          <w:rPr>
            <w:rStyle w:val="Hyperlink"/>
            <w:noProof/>
            <w:lang w:val="en-US"/>
          </w:rPr>
          <w:t>Appendix E: Examples Comparing Specific Risk Considerations</w:t>
        </w:r>
        <w:r w:rsidR="00D20446">
          <w:rPr>
            <w:noProof/>
            <w:webHidden/>
          </w:rPr>
          <w:tab/>
        </w:r>
        <w:r w:rsidR="00D20446">
          <w:rPr>
            <w:noProof/>
            <w:webHidden/>
          </w:rPr>
          <w:fldChar w:fldCharType="begin"/>
        </w:r>
        <w:r w:rsidR="00D20446">
          <w:rPr>
            <w:noProof/>
            <w:webHidden/>
          </w:rPr>
          <w:instrText xml:space="preserve"> PAGEREF _Toc152335141 \h </w:instrText>
        </w:r>
        <w:r w:rsidR="00D20446">
          <w:rPr>
            <w:noProof/>
            <w:webHidden/>
          </w:rPr>
        </w:r>
        <w:r w:rsidR="00D20446">
          <w:rPr>
            <w:noProof/>
            <w:webHidden/>
          </w:rPr>
          <w:fldChar w:fldCharType="separate"/>
        </w:r>
        <w:r w:rsidR="00D20446">
          <w:rPr>
            <w:noProof/>
            <w:webHidden/>
          </w:rPr>
          <w:t>43</w:t>
        </w:r>
        <w:r w:rsidR="00D20446">
          <w:rPr>
            <w:noProof/>
            <w:webHidden/>
          </w:rPr>
          <w:fldChar w:fldCharType="end"/>
        </w:r>
      </w:hyperlink>
    </w:p>
    <w:p w14:paraId="13193115" w14:textId="43F5747E"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07C253ED" w14:textId="77777777" w:rsidR="00612A5B" w:rsidRDefault="00612A5B" w:rsidP="000C3245">
      <w:pPr>
        <w:pStyle w:val="Heading1"/>
        <w:sectPr w:rsidR="00612A5B" w:rsidSect="00184CC1">
          <w:headerReference w:type="first" r:id="rId18"/>
          <w:footerReference w:type="first" r:id="rId19"/>
          <w:pgSz w:w="11900" w:h="16840"/>
          <w:pgMar w:top="1985" w:right="3402" w:bottom="1418" w:left="851" w:header="680" w:footer="709" w:gutter="0"/>
          <w:cols w:space="708"/>
          <w:docGrid w:linePitch="360"/>
        </w:sectPr>
      </w:pPr>
      <w:bookmarkStart w:id="0" w:name="_Toc134606324"/>
      <w:bookmarkStart w:id="1" w:name="_Toc152246800"/>
    </w:p>
    <w:p w14:paraId="13238B7E" w14:textId="77777777" w:rsidR="000B07EC" w:rsidRPr="000C28F6" w:rsidRDefault="000B07EC" w:rsidP="000C3245">
      <w:pPr>
        <w:pStyle w:val="Heading1"/>
      </w:pPr>
      <w:bookmarkStart w:id="2" w:name="_Toc152335124"/>
      <w:r w:rsidRPr="00CC0AE5">
        <w:lastRenderedPageBreak/>
        <w:t>Introduction</w:t>
      </w:r>
      <w:bookmarkEnd w:id="0"/>
      <w:bookmarkEnd w:id="1"/>
      <w:bookmarkEnd w:id="2"/>
    </w:p>
    <w:p w14:paraId="607D0045" w14:textId="77777777" w:rsidR="00200474" w:rsidRPr="00091BA1" w:rsidRDefault="00200474" w:rsidP="00200474">
      <w:pPr>
        <w:spacing w:after="240"/>
        <w:rPr>
          <w:lang w:val="en-US"/>
        </w:rPr>
      </w:pPr>
      <w:bookmarkStart w:id="3" w:name="_Hlk132268039"/>
      <w:r w:rsidRPr="00091BA1">
        <w:t xml:space="preserve">Software plays an increasingly critical role in healthcare, with a wide range of products serving a variety of medical and administrative purposes in a range of clinical or private settings. A subset </w:t>
      </w:r>
      <w:bookmarkEnd w:id="3"/>
      <w:r w:rsidRPr="00091BA1">
        <w:t>of software that is used in healthcare is regulated as a medical device globally by regulatory authorities</w:t>
      </w:r>
      <w:r>
        <w:t>.</w:t>
      </w:r>
      <w:r w:rsidRPr="00091BA1">
        <w:t xml:space="preserve"> </w:t>
      </w:r>
    </w:p>
    <w:p w14:paraId="36803D32" w14:textId="77777777" w:rsidR="00200474" w:rsidRDefault="00200474" w:rsidP="00200474">
      <w:pPr>
        <w:spacing w:after="240"/>
      </w:pPr>
      <w:bookmarkStart w:id="4" w:name="_Hlk132887559"/>
      <w:r>
        <w:t>In 2013</w:t>
      </w:r>
      <w:r w:rsidRPr="00091BA1">
        <w:t xml:space="preserve"> the International Medical Devices Regulators Forum (IMDRF) introduced the concept of </w:t>
      </w:r>
      <w:r>
        <w:t>Software as a Medical Device (</w:t>
      </w:r>
      <w:proofErr w:type="spellStart"/>
      <w:r w:rsidRPr="00091BA1">
        <w:t>SaMD</w:t>
      </w:r>
      <w:proofErr w:type="spellEnd"/>
      <w:r>
        <w:t>)</w:t>
      </w:r>
      <w:r w:rsidRPr="00091BA1">
        <w:t xml:space="preserve"> and </w:t>
      </w:r>
      <w:r>
        <w:t xml:space="preserve">subsequently </w:t>
      </w:r>
      <w:r w:rsidRPr="00091BA1">
        <w:t>proposed a possible risk categorization framework</w:t>
      </w:r>
      <w:r>
        <w:t xml:space="preserve"> </w:t>
      </w:r>
      <w:r w:rsidRPr="00E9723F">
        <w:t>(</w:t>
      </w:r>
      <w:r w:rsidRPr="00A00756">
        <w:t>IMDRF/</w:t>
      </w:r>
      <w:proofErr w:type="spellStart"/>
      <w:r w:rsidRPr="00A00756">
        <w:t>SaMD</w:t>
      </w:r>
      <w:proofErr w:type="spellEnd"/>
      <w:r w:rsidRPr="00A00756">
        <w:t xml:space="preserve"> WG/N12 FINAL:2014).</w:t>
      </w:r>
      <w:r w:rsidRPr="00091BA1">
        <w:t xml:space="preserve"> Building on the collective experience of its members, the IMDRF </w:t>
      </w:r>
      <w:proofErr w:type="spellStart"/>
      <w:r w:rsidRPr="00091BA1">
        <w:t>SaMD</w:t>
      </w:r>
      <w:proofErr w:type="spellEnd"/>
      <w:r w:rsidRPr="00091BA1">
        <w:t xml:space="preserve"> WG now has an opportunity to </w:t>
      </w:r>
      <w:r>
        <w:t xml:space="preserve">add to those initial concepts by providing guidance related to device characterization and risk characterization, for a broadened scope of medical device software. </w:t>
      </w:r>
    </w:p>
    <w:p w14:paraId="70B870BE" w14:textId="77777777" w:rsidR="00200474" w:rsidRDefault="00200474" w:rsidP="00200474">
      <w:pPr>
        <w:spacing w:after="240"/>
      </w:pPr>
      <w:r>
        <w:t xml:space="preserve">The term </w:t>
      </w:r>
      <w:r w:rsidRPr="00462415">
        <w:t>“</w:t>
      </w:r>
      <w:proofErr w:type="spellStart"/>
      <w:r w:rsidRPr="00462415">
        <w:t>SaMD</w:t>
      </w:r>
      <w:proofErr w:type="spellEnd"/>
      <w:r w:rsidRPr="00462415">
        <w:t xml:space="preserve">” </w:t>
      </w:r>
      <w:r>
        <w:t xml:space="preserve">has evolved to include a more diverse landscape of software and </w:t>
      </w:r>
      <w:r w:rsidRPr="00462415">
        <w:t>varied interpretation</w:t>
      </w:r>
      <w:r>
        <w:t>s</w:t>
      </w:r>
      <w:r w:rsidRPr="00462415">
        <w:t xml:space="preserve"> </w:t>
      </w:r>
      <w:r>
        <w:t xml:space="preserve">across jurisdictions. The concepts presented in this document are not exclusive to any specific interpretation of the term </w:t>
      </w:r>
      <w:proofErr w:type="spellStart"/>
      <w:r>
        <w:t>SaMD</w:t>
      </w:r>
      <w:proofErr w:type="spellEnd"/>
      <w:r>
        <w:t xml:space="preserve">, rather can be helpful to consider more broadly for any </w:t>
      </w:r>
      <w:r w:rsidRPr="00462415">
        <w:t>software that meets the definition of a medical device</w:t>
      </w:r>
      <w:r>
        <w:t xml:space="preserve">. </w:t>
      </w:r>
    </w:p>
    <w:p w14:paraId="6ECA1119" w14:textId="77777777" w:rsidR="00200474" w:rsidRDefault="00200474" w:rsidP="00200474">
      <w:pPr>
        <w:spacing w:before="0" w:after="0"/>
      </w:pPr>
      <w:r>
        <w:t>In this document we refer to this relevant set of software as “medical device software” as a shorthand for document useability. This complex collection of software includes various intersecting and distinct subsets, for example:</w:t>
      </w:r>
    </w:p>
    <w:p w14:paraId="58FED175" w14:textId="77777777" w:rsidR="00200474" w:rsidRPr="004B4CE4" w:rsidRDefault="00200474" w:rsidP="00200474">
      <w:pPr>
        <w:spacing w:before="0" w:after="0"/>
      </w:pPr>
    </w:p>
    <w:p w14:paraId="42B66C91" w14:textId="76C805C3" w:rsidR="00200474" w:rsidRPr="004A132A" w:rsidRDefault="00200474" w:rsidP="004A132A">
      <w:pPr>
        <w:pStyle w:val="ListParagraph"/>
        <w:numPr>
          <w:ilvl w:val="0"/>
          <w:numId w:val="35"/>
        </w:numPr>
        <w:ind w:left="284" w:hanging="284"/>
        <w:rPr>
          <w:lang w:val="en-US"/>
        </w:rPr>
      </w:pPr>
      <w:r w:rsidRPr="004A132A">
        <w:rPr>
          <w:lang w:val="en-US"/>
        </w:rPr>
        <w:t xml:space="preserve">Software that is intended to generate information for use in achieving one or more medical </w:t>
      </w:r>
      <w:proofErr w:type="gramStart"/>
      <w:r w:rsidRPr="004A132A">
        <w:rPr>
          <w:lang w:val="en-US"/>
        </w:rPr>
        <w:t>purpose</w:t>
      </w:r>
      <w:r w:rsidR="00730642">
        <w:rPr>
          <w:noProof/>
          <w:lang w:val="en-US"/>
        </w:rPr>
        <w:t>;</w:t>
      </w:r>
      <w:proofErr w:type="gramEnd"/>
      <w:r w:rsidRPr="004A132A">
        <w:rPr>
          <w:lang w:val="en-US"/>
        </w:rPr>
        <w:t xml:space="preserve"> </w:t>
      </w:r>
    </w:p>
    <w:p w14:paraId="6B6FC234" w14:textId="5519A276" w:rsidR="00200474" w:rsidRPr="004A132A" w:rsidRDefault="00200474" w:rsidP="004A132A">
      <w:pPr>
        <w:pStyle w:val="ListParagraph"/>
        <w:numPr>
          <w:ilvl w:val="0"/>
          <w:numId w:val="35"/>
        </w:numPr>
        <w:ind w:left="284" w:hanging="284"/>
        <w:rPr>
          <w:lang w:val="en-US"/>
        </w:rPr>
      </w:pPr>
      <w:r w:rsidRPr="004A132A">
        <w:rPr>
          <w:lang w:val="en-US"/>
        </w:rPr>
        <w:t xml:space="preserve">Software that is part of a hardware medical </w:t>
      </w:r>
      <w:proofErr w:type="gramStart"/>
      <w:r w:rsidRPr="004A132A">
        <w:rPr>
          <w:lang w:val="en-US"/>
        </w:rPr>
        <w:t>device</w:t>
      </w:r>
      <w:r w:rsidR="00730642">
        <w:rPr>
          <w:noProof/>
          <w:lang w:val="en-US"/>
        </w:rPr>
        <w:t>;</w:t>
      </w:r>
      <w:proofErr w:type="gramEnd"/>
    </w:p>
    <w:p w14:paraId="397A2254" w14:textId="355B19AD" w:rsidR="00200474" w:rsidRPr="004A132A" w:rsidRDefault="00200474" w:rsidP="004A132A">
      <w:pPr>
        <w:pStyle w:val="ListParagraph"/>
        <w:numPr>
          <w:ilvl w:val="0"/>
          <w:numId w:val="35"/>
        </w:numPr>
        <w:ind w:left="284" w:hanging="284"/>
        <w:rPr>
          <w:lang w:val="en-US"/>
        </w:rPr>
      </w:pPr>
      <w:r w:rsidRPr="004A132A">
        <w:rPr>
          <w:lang w:val="en-US"/>
        </w:rPr>
        <w:t>Software that is not part of a hardware medical device and independent of other medical devices</w:t>
      </w:r>
      <w:r w:rsidRPr="004A132A">
        <w:rPr>
          <w:noProof/>
          <w:lang w:val="en-US"/>
        </w:rPr>
        <w:t>)</w:t>
      </w:r>
      <w:r w:rsidR="00730642">
        <w:rPr>
          <w:noProof/>
          <w:lang w:val="en-US"/>
        </w:rPr>
        <w:t>;</w:t>
      </w:r>
    </w:p>
    <w:p w14:paraId="1D83B77A" w14:textId="2E2822F5" w:rsidR="00200474" w:rsidRPr="004A132A" w:rsidRDefault="00200474" w:rsidP="004A132A">
      <w:pPr>
        <w:pStyle w:val="ListParagraph"/>
        <w:numPr>
          <w:ilvl w:val="0"/>
          <w:numId w:val="35"/>
        </w:numPr>
        <w:ind w:left="284" w:hanging="284"/>
        <w:rPr>
          <w:lang w:val="en-US"/>
        </w:rPr>
      </w:pPr>
      <w:r w:rsidRPr="004A132A">
        <w:rPr>
          <w:lang w:val="en-US"/>
        </w:rPr>
        <w:t xml:space="preserve">Software that is necessary for a hardware medical device to achieve its intended use/intended </w:t>
      </w:r>
      <w:proofErr w:type="gramStart"/>
      <w:r w:rsidRPr="004A132A">
        <w:rPr>
          <w:lang w:val="en-US"/>
        </w:rPr>
        <w:t>purpose</w:t>
      </w:r>
      <w:r w:rsidR="00730642">
        <w:rPr>
          <w:noProof/>
          <w:lang w:val="en-US"/>
        </w:rPr>
        <w:t>;</w:t>
      </w:r>
      <w:proofErr w:type="gramEnd"/>
      <w:r w:rsidRPr="004A132A">
        <w:rPr>
          <w:lang w:val="en-US"/>
        </w:rPr>
        <w:t xml:space="preserve"> </w:t>
      </w:r>
    </w:p>
    <w:p w14:paraId="61227752" w14:textId="5824585D" w:rsidR="00200474" w:rsidRPr="004A132A" w:rsidRDefault="00200474" w:rsidP="004A132A">
      <w:pPr>
        <w:pStyle w:val="ListParagraph"/>
        <w:numPr>
          <w:ilvl w:val="0"/>
          <w:numId w:val="35"/>
        </w:numPr>
        <w:ind w:left="284" w:hanging="284"/>
        <w:rPr>
          <w:lang w:val="en-US"/>
        </w:rPr>
      </w:pPr>
      <w:r w:rsidRPr="004A132A">
        <w:rPr>
          <w:lang w:val="en-US"/>
        </w:rPr>
        <w:t xml:space="preserve">Software that is driven or influenced by another medical </w:t>
      </w:r>
      <w:proofErr w:type="gramStart"/>
      <w:r w:rsidRPr="004A132A">
        <w:rPr>
          <w:lang w:val="en-US"/>
        </w:rPr>
        <w:t>device</w:t>
      </w:r>
      <w:r w:rsidR="00730642">
        <w:rPr>
          <w:noProof/>
          <w:lang w:val="en-US"/>
        </w:rPr>
        <w:t>;</w:t>
      </w:r>
      <w:proofErr w:type="gramEnd"/>
      <w:r w:rsidRPr="004A132A">
        <w:rPr>
          <w:lang w:val="en-US"/>
        </w:rPr>
        <w:t xml:space="preserve"> </w:t>
      </w:r>
    </w:p>
    <w:p w14:paraId="024860E1" w14:textId="5015FF06" w:rsidR="00200474" w:rsidRPr="004A132A" w:rsidRDefault="00200474" w:rsidP="004A132A">
      <w:pPr>
        <w:pStyle w:val="ListParagraph"/>
        <w:numPr>
          <w:ilvl w:val="0"/>
          <w:numId w:val="35"/>
        </w:numPr>
        <w:ind w:left="284" w:hanging="284"/>
        <w:rPr>
          <w:lang w:val="en-US"/>
        </w:rPr>
      </w:pPr>
      <w:r w:rsidRPr="004A132A">
        <w:rPr>
          <w:lang w:val="en-US"/>
        </w:rPr>
        <w:t xml:space="preserve">Software with an output intended for a human user, medical device, and/or non-medical </w:t>
      </w:r>
      <w:proofErr w:type="gramStart"/>
      <w:r w:rsidRPr="004A132A">
        <w:rPr>
          <w:lang w:val="en-US"/>
        </w:rPr>
        <w:t>device</w:t>
      </w:r>
      <w:r w:rsidR="00730642">
        <w:rPr>
          <w:noProof/>
          <w:lang w:val="en-US"/>
        </w:rPr>
        <w:t>;</w:t>
      </w:r>
      <w:proofErr w:type="gramEnd"/>
    </w:p>
    <w:p w14:paraId="2DB95448" w14:textId="77777777" w:rsidR="00200474" w:rsidRPr="004A132A" w:rsidRDefault="00200474" w:rsidP="004A132A">
      <w:pPr>
        <w:pStyle w:val="ListParagraph"/>
        <w:numPr>
          <w:ilvl w:val="0"/>
          <w:numId w:val="35"/>
        </w:numPr>
        <w:ind w:left="284" w:hanging="284"/>
        <w:rPr>
          <w:lang w:val="en-US"/>
        </w:rPr>
      </w:pPr>
      <w:r w:rsidRPr="004A132A">
        <w:rPr>
          <w:lang w:val="en-US"/>
        </w:rPr>
        <w:t>Software that uses inputs from humans, medical devices, and/or products that are not medical devices.</w:t>
      </w:r>
    </w:p>
    <w:p w14:paraId="39E31F02" w14:textId="468F9133" w:rsidR="00200474" w:rsidRDefault="00200474" w:rsidP="00200474">
      <w:pPr>
        <w:spacing w:after="240"/>
      </w:pPr>
      <w:r>
        <w:lastRenderedPageBreak/>
        <w:t>M</w:t>
      </w:r>
      <w:r w:rsidRPr="00091BA1">
        <w:t xml:space="preserve">edical device </w:t>
      </w:r>
      <w:bookmarkEnd w:id="4"/>
      <w:r>
        <w:t xml:space="preserve">software </w:t>
      </w:r>
      <w:r w:rsidRPr="00091BA1">
        <w:t xml:space="preserve">can </w:t>
      </w:r>
      <w:r w:rsidRPr="00091BA1" w:rsidDel="00D6303E">
        <w:t>operate in complex socio-technical environment</w:t>
      </w:r>
      <w:r w:rsidRPr="00091BA1">
        <w:t>s</w:t>
      </w:r>
      <w:r w:rsidRPr="00091BA1" w:rsidDel="00D6303E">
        <w:t>—consisting of software, hardware, information technology networks, and people—</w:t>
      </w:r>
      <w:r w:rsidRPr="00091BA1">
        <w:t xml:space="preserve">which form a complex and dynamic interaction between the software function, </w:t>
      </w:r>
      <w:r>
        <w:t>its inputs and outputs, the</w:t>
      </w:r>
      <w:r w:rsidRPr="00091BA1">
        <w:t xml:space="preserve"> intended use</w:t>
      </w:r>
      <w:r>
        <w:t xml:space="preserve">r, </w:t>
      </w:r>
      <w:r w:rsidRPr="00091BA1">
        <w:t xml:space="preserve">and the unique healthcare circumstances in which </w:t>
      </w:r>
      <w:r>
        <w:t>the</w:t>
      </w:r>
      <w:r w:rsidRPr="00091BA1">
        <w:t xml:space="preserve"> software is used. This complexity together with the interconnectedness of systems, the need for cybersecurity, the </w:t>
      </w:r>
      <w:r>
        <w:t xml:space="preserve">speed and </w:t>
      </w:r>
      <w:r w:rsidRPr="00091BA1">
        <w:t>frequency of development cycles, the speed at which a solution can be scaled up, and the various aspects of change implementation contribute to the accurate depiction of a device and/or its risk-profile.</w:t>
      </w:r>
      <w:r>
        <w:t xml:space="preserve"> Medical device software can pose risks that are distinct and unique, such as those that relate to the information that is generated and output by the device and the capacity for varied degrees of clinical autonomy. </w:t>
      </w:r>
      <w:r w:rsidRPr="00091BA1">
        <w:t xml:space="preserve">These devices may be used independently or as part of a platform </w:t>
      </w:r>
      <w:r>
        <w:t>and</w:t>
      </w:r>
      <w:r w:rsidRPr="00091BA1">
        <w:t xml:space="preserve"> span a wide spectrum of risk profiles depending on </w:t>
      </w:r>
      <w:r>
        <w:t xml:space="preserve">the </w:t>
      </w:r>
      <w:r w:rsidRPr="00091BA1">
        <w:t>intended use</w:t>
      </w:r>
      <w:r>
        <w:t>, and potential</w:t>
      </w:r>
      <w:r w:rsidRPr="00091BA1" w:rsidDel="00E9508C">
        <w:t xml:space="preserve"> </w:t>
      </w:r>
      <w:r w:rsidRPr="00091BA1">
        <w:t>harms associated with use and</w:t>
      </w:r>
      <w:r>
        <w:t>/or</w:t>
      </w:r>
      <w:r w:rsidRPr="00091BA1">
        <w:t xml:space="preserve"> erroneous outputs.</w:t>
      </w:r>
    </w:p>
    <w:p w14:paraId="592959D4" w14:textId="77777777" w:rsidR="00200474" w:rsidRDefault="00200474" w:rsidP="00200474">
      <w:pPr>
        <w:spacing w:after="240"/>
      </w:pPr>
      <w:r>
        <w:t xml:space="preserve">The clear and accurate characterization of a medical device software is fundamental and supports device quality, risk </w:t>
      </w:r>
      <w:r w:rsidRPr="00851811">
        <w:t>management, regulatory decision-making and device use in healthcare. Stakeholders (including man</w:t>
      </w:r>
      <w:r>
        <w:t>ufacturers, regulators, healthcare providers, end-users, and patients) need to understand what a medical device software is, its purpose, its context of use, how it works and how it changes due to updates. This information can be necessary for proper use and to identify and evaluate the associated hazards, direct and indirect harms, risks and benefits, and to determine device risk classifications.</w:t>
      </w:r>
    </w:p>
    <w:p w14:paraId="0FCD2EEB" w14:textId="75CE74F1" w:rsidR="00196052" w:rsidRDefault="00200474" w:rsidP="00371AA5">
      <w:pPr>
        <w:spacing w:after="240"/>
      </w:pPr>
      <w:r w:rsidRPr="00091BA1">
        <w:t xml:space="preserve">Risk-based device </w:t>
      </w:r>
      <w:r>
        <w:t>classifications,</w:t>
      </w:r>
      <w:r w:rsidRPr="00091BA1">
        <w:t xml:space="preserve"> applied in accordance with each jurisdiction’s regulations</w:t>
      </w:r>
      <w:r>
        <w:t>,</w:t>
      </w:r>
      <w:r w:rsidRPr="00091BA1">
        <w:t xml:space="preserve"> assign the appropriate regulatory obligations</w:t>
      </w:r>
      <w:r>
        <w:t xml:space="preserve"> in each jurisdiction</w:t>
      </w:r>
      <w:r w:rsidRPr="00091BA1">
        <w:t>. Assigning risk categories to these devices can be challenging due to the broad range of technologies and characteristics that can influence risk</w:t>
      </w:r>
      <w:r>
        <w:t>,</w:t>
      </w:r>
      <w:r w:rsidRPr="00091BA1">
        <w:t xml:space="preserve"> the variety of terminology and interpretations used to describe </w:t>
      </w:r>
      <w:r>
        <w:t xml:space="preserve">and qualify </w:t>
      </w:r>
      <w:r w:rsidRPr="00091BA1">
        <w:t>these devices</w:t>
      </w:r>
      <w:r>
        <w:t>, as well as the range of classification systems across global regulatory jurisdictions.</w:t>
      </w:r>
      <w:r w:rsidR="000C3245">
        <w:t xml:space="preserve"> </w:t>
      </w:r>
      <w:r>
        <w:t>This document identifies common considerations regarding device characterization and risk characterization to provide a harmonized lens and common language for improved transparency and consistency between stakeholders. This work can help support comprehensive descriptions of medical device software, thorough risk assessments for those devices, as well as interpretations of jurisdictions’ classification approaches for these products</w:t>
      </w:r>
      <w:r w:rsidR="000C3245">
        <w:t>.</w:t>
      </w:r>
    </w:p>
    <w:p w14:paraId="7A58221A" w14:textId="73CC83B6" w:rsidR="00A64BAC" w:rsidRDefault="00D5547E" w:rsidP="000C3245">
      <w:pPr>
        <w:pStyle w:val="Heading1"/>
      </w:pPr>
      <w:bookmarkStart w:id="5" w:name="_Toc379988558"/>
      <w:bookmarkStart w:id="6" w:name="_Toc134606325"/>
      <w:bookmarkStart w:id="7" w:name="_Toc152246801"/>
      <w:bookmarkStart w:id="8" w:name="_Toc152335125"/>
      <w:r w:rsidRPr="006A34DE">
        <w:lastRenderedPageBreak/>
        <w:t>Purpose and Scope</w:t>
      </w:r>
      <w:bookmarkEnd w:id="5"/>
      <w:bookmarkEnd w:id="6"/>
      <w:bookmarkEnd w:id="7"/>
      <w:bookmarkEnd w:id="8"/>
    </w:p>
    <w:p w14:paraId="782C2F52" w14:textId="77777777" w:rsidR="00566ABD" w:rsidRPr="00F007F4" w:rsidRDefault="00566ABD" w:rsidP="009A6F6D">
      <w:pPr>
        <w:pStyle w:val="Heading2"/>
      </w:pPr>
      <w:bookmarkStart w:id="9" w:name="_Toc152246802"/>
      <w:bookmarkStart w:id="10" w:name="_Toc152335126"/>
      <w:r w:rsidRPr="00F007F4">
        <w:t>Purpose of the document</w:t>
      </w:r>
      <w:bookmarkEnd w:id="9"/>
      <w:bookmarkEnd w:id="10"/>
    </w:p>
    <w:p w14:paraId="74D2D02A" w14:textId="77777777" w:rsidR="008D2AA8" w:rsidRDefault="008D2AA8" w:rsidP="008D2AA8">
      <w:pPr>
        <w:spacing w:after="240"/>
      </w:pPr>
      <w:r w:rsidRPr="004226D5">
        <w:t>The objective of this document is to promote and inform clear and accurate characterizations</w:t>
      </w:r>
      <w:r>
        <w:t xml:space="preserve"> of</w:t>
      </w:r>
      <w:r w:rsidRPr="004226D5">
        <w:t xml:space="preserve"> </w:t>
      </w:r>
      <w:r>
        <w:t xml:space="preserve">medical device </w:t>
      </w:r>
      <w:r w:rsidRPr="00EB65E8">
        <w:t xml:space="preserve">software </w:t>
      </w:r>
      <w:r w:rsidRPr="004226D5">
        <w:t>(including intended use</w:t>
      </w:r>
      <w:r>
        <w:t xml:space="preserve">/intended purpose </w:t>
      </w:r>
      <w:r w:rsidRPr="004226D5">
        <w:t xml:space="preserve">statements) and introduce a </w:t>
      </w:r>
      <w:r>
        <w:t xml:space="preserve">general </w:t>
      </w:r>
      <w:r w:rsidRPr="004226D5">
        <w:t xml:space="preserve">strategy for </w:t>
      </w:r>
      <w:r>
        <w:t xml:space="preserve">characterizing software-specific risks </w:t>
      </w:r>
      <w:r w:rsidRPr="004226D5">
        <w:t xml:space="preserve">that leverages the key features of a comprehensive </w:t>
      </w:r>
      <w:r>
        <w:t xml:space="preserve">medical </w:t>
      </w:r>
      <w:r w:rsidRPr="004226D5">
        <w:t>device</w:t>
      </w:r>
      <w:r>
        <w:t xml:space="preserve"> software</w:t>
      </w:r>
      <w:r w:rsidRPr="004226D5">
        <w:t xml:space="preserve"> characterization. </w:t>
      </w:r>
    </w:p>
    <w:p w14:paraId="5688D517" w14:textId="77777777" w:rsidR="008D2AA8" w:rsidRPr="004226D5" w:rsidRDefault="008D2AA8" w:rsidP="008D2AA8">
      <w:pPr>
        <w:rPr>
          <w:rFonts w:eastAsia="Trebuchet MS"/>
          <w:color w:val="000000"/>
          <w:u w:color="000000"/>
          <w:bdr w:val="nil"/>
          <w:lang w:val="en-US"/>
        </w:rPr>
      </w:pPr>
      <w:r w:rsidRPr="004226D5">
        <w:t>This document is intended to:</w:t>
      </w:r>
    </w:p>
    <w:p w14:paraId="5A63BAAE" w14:textId="77777777" w:rsidR="008D2AA8" w:rsidRPr="004A132A" w:rsidRDefault="008D2AA8" w:rsidP="004A132A">
      <w:pPr>
        <w:pStyle w:val="ListParagraph"/>
        <w:numPr>
          <w:ilvl w:val="0"/>
          <w:numId w:val="35"/>
        </w:numPr>
        <w:ind w:left="284" w:hanging="284"/>
        <w:rPr>
          <w:lang w:val="en-US"/>
        </w:rPr>
      </w:pPr>
      <w:r w:rsidRPr="004A132A">
        <w:rPr>
          <w:lang w:val="en-US"/>
        </w:rPr>
        <w:t xml:space="preserve">Highlight the importance of comprehensive characterizations for medical device </w:t>
      </w:r>
      <w:proofErr w:type="gramStart"/>
      <w:r w:rsidRPr="004A132A">
        <w:rPr>
          <w:lang w:val="en-US"/>
        </w:rPr>
        <w:t>software;</w:t>
      </w:r>
      <w:proofErr w:type="gramEnd"/>
    </w:p>
    <w:p w14:paraId="3EFD918F" w14:textId="77777777" w:rsidR="008D2AA8" w:rsidRPr="004A132A" w:rsidRDefault="008D2AA8" w:rsidP="004A132A">
      <w:pPr>
        <w:pStyle w:val="ListParagraph"/>
        <w:numPr>
          <w:ilvl w:val="0"/>
          <w:numId w:val="35"/>
        </w:numPr>
        <w:ind w:left="284" w:hanging="284"/>
        <w:rPr>
          <w:lang w:val="en-US"/>
        </w:rPr>
      </w:pPr>
      <w:r w:rsidRPr="004A132A">
        <w:rPr>
          <w:lang w:val="en-US"/>
        </w:rPr>
        <w:t xml:space="preserve">Establish key features of and common vocabulary for the characterization of medical device </w:t>
      </w:r>
      <w:proofErr w:type="gramStart"/>
      <w:r w:rsidRPr="004A132A">
        <w:rPr>
          <w:lang w:val="en-US"/>
        </w:rPr>
        <w:t>software;</w:t>
      </w:r>
      <w:proofErr w:type="gramEnd"/>
    </w:p>
    <w:p w14:paraId="20C5E774" w14:textId="77777777" w:rsidR="008D2AA8" w:rsidRPr="004A132A" w:rsidRDefault="008D2AA8" w:rsidP="004A132A">
      <w:pPr>
        <w:pStyle w:val="ListParagraph"/>
        <w:numPr>
          <w:ilvl w:val="0"/>
          <w:numId w:val="35"/>
        </w:numPr>
        <w:ind w:left="284" w:hanging="284"/>
        <w:rPr>
          <w:lang w:val="en-US"/>
        </w:rPr>
      </w:pPr>
      <w:r w:rsidRPr="004A132A">
        <w:rPr>
          <w:lang w:val="en-US"/>
        </w:rPr>
        <w:t xml:space="preserve">Identify fundamental elements of an intended use/intended purpose statement for medical device </w:t>
      </w:r>
      <w:proofErr w:type="gramStart"/>
      <w:r w:rsidRPr="004A132A">
        <w:rPr>
          <w:lang w:val="en-US"/>
        </w:rPr>
        <w:t>software;</w:t>
      </w:r>
      <w:proofErr w:type="gramEnd"/>
    </w:p>
    <w:p w14:paraId="634D1213" w14:textId="77777777" w:rsidR="008D2AA8" w:rsidRPr="004A132A" w:rsidRDefault="008D2AA8" w:rsidP="004A132A">
      <w:pPr>
        <w:pStyle w:val="ListParagraph"/>
        <w:numPr>
          <w:ilvl w:val="0"/>
          <w:numId w:val="35"/>
        </w:numPr>
        <w:ind w:left="284" w:hanging="284"/>
        <w:rPr>
          <w:lang w:val="en-US"/>
        </w:rPr>
      </w:pPr>
      <w:r w:rsidRPr="004A132A">
        <w:rPr>
          <w:lang w:val="en-US"/>
        </w:rPr>
        <w:t xml:space="preserve">Establish links between characterization features and risk for medical device </w:t>
      </w:r>
      <w:proofErr w:type="gramStart"/>
      <w:r w:rsidRPr="004A132A">
        <w:rPr>
          <w:lang w:val="en-US"/>
        </w:rPr>
        <w:t>software;</w:t>
      </w:r>
      <w:proofErr w:type="gramEnd"/>
    </w:p>
    <w:p w14:paraId="1EBB40F1" w14:textId="77777777" w:rsidR="008D2AA8" w:rsidRPr="004A132A" w:rsidRDefault="008D2AA8" w:rsidP="004A132A">
      <w:pPr>
        <w:pStyle w:val="ListParagraph"/>
        <w:numPr>
          <w:ilvl w:val="0"/>
          <w:numId w:val="35"/>
        </w:numPr>
        <w:ind w:left="284" w:hanging="284"/>
        <w:rPr>
          <w:lang w:val="en-US"/>
        </w:rPr>
      </w:pPr>
      <w:r w:rsidRPr="004A132A">
        <w:rPr>
          <w:lang w:val="en-US"/>
        </w:rPr>
        <w:t>Provide information for consideration during the identification and assessment of medical device software risks.</w:t>
      </w:r>
    </w:p>
    <w:p w14:paraId="10B70F75" w14:textId="77777777" w:rsidR="008D2AA8" w:rsidRPr="00EC711F" w:rsidRDefault="008D2AA8" w:rsidP="009A6F6D">
      <w:pPr>
        <w:pStyle w:val="Heading2"/>
      </w:pPr>
      <w:bookmarkStart w:id="11" w:name="_Toc134606327"/>
      <w:bookmarkStart w:id="12" w:name="_Toc152246803"/>
      <w:bookmarkStart w:id="13" w:name="_Toc152335127"/>
      <w:r w:rsidRPr="00EC711F">
        <w:t>Scope</w:t>
      </w:r>
      <w:r>
        <w:t xml:space="preserve"> of the document</w:t>
      </w:r>
      <w:bookmarkEnd w:id="11"/>
      <w:bookmarkEnd w:id="12"/>
      <w:bookmarkEnd w:id="13"/>
    </w:p>
    <w:p w14:paraId="59D8ADEE" w14:textId="436A0B8E" w:rsidR="008D2AA8" w:rsidRPr="00462415" w:rsidRDefault="008D2AA8" w:rsidP="004A132A">
      <w:r w:rsidRPr="004226D5">
        <w:t xml:space="preserve">This document applies to </w:t>
      </w:r>
      <w:r>
        <w:t>the</w:t>
      </w:r>
      <w:r w:rsidRPr="004226D5">
        <w:t xml:space="preserve"> subset of </w:t>
      </w:r>
      <w:bookmarkStart w:id="14" w:name="_Hlk132894973"/>
      <w:r w:rsidRPr="00462415">
        <w:t>software</w:t>
      </w:r>
      <w:r>
        <w:t xml:space="preserve"> </w:t>
      </w:r>
      <w:r w:rsidRPr="00462415">
        <w:t>that meets the definition of a medical device</w:t>
      </w:r>
      <w:bookmarkEnd w:id="14"/>
      <w:r>
        <w:t xml:space="preserve"> (referred to throughout as </w:t>
      </w:r>
      <w:r>
        <w:rPr>
          <w:i/>
        </w:rPr>
        <w:t>medical device software)</w:t>
      </w:r>
      <w:r w:rsidRPr="00462415">
        <w:t>, including software that meets the definition of Software as a Medical Device (</w:t>
      </w:r>
      <w:proofErr w:type="spellStart"/>
      <w:r w:rsidRPr="00462415">
        <w:t>SaMD</w:t>
      </w:r>
      <w:proofErr w:type="spellEnd"/>
      <w:r w:rsidRPr="00462415">
        <w:t xml:space="preserve">) as is defined in the document, </w:t>
      </w:r>
      <w:r w:rsidRPr="00462415">
        <w:rPr>
          <w:i/>
        </w:rPr>
        <w:t xml:space="preserve">IMDRF </w:t>
      </w:r>
      <w:proofErr w:type="spellStart"/>
      <w:r w:rsidRPr="00462415">
        <w:rPr>
          <w:i/>
        </w:rPr>
        <w:t>SaMD</w:t>
      </w:r>
      <w:proofErr w:type="spellEnd"/>
      <w:r w:rsidRPr="00462415">
        <w:rPr>
          <w:i/>
        </w:rPr>
        <w:t xml:space="preserve"> WG N10 Software as a Medical Device: Key Definitions</w:t>
      </w:r>
      <w:r w:rsidRPr="00462415">
        <w:t>.</w:t>
      </w:r>
    </w:p>
    <w:p w14:paraId="689566AA" w14:textId="77777777" w:rsidR="008D2AA8" w:rsidRPr="004A132A" w:rsidRDefault="008D2AA8" w:rsidP="004A132A">
      <w:pPr>
        <w:pStyle w:val="ListParagraph"/>
        <w:numPr>
          <w:ilvl w:val="0"/>
          <w:numId w:val="35"/>
        </w:numPr>
        <w:ind w:left="284" w:hanging="284"/>
        <w:rPr>
          <w:lang w:val="en-US"/>
        </w:rPr>
      </w:pPr>
      <w:r w:rsidRPr="004A132A">
        <w:rPr>
          <w:lang w:val="en-US"/>
        </w:rPr>
        <w:t>This document focuses on medical device software irrespective of the software technology and/or the platform (e.g., mobile app, cloud, server, hardware medical device).</w:t>
      </w:r>
    </w:p>
    <w:p w14:paraId="4690747B" w14:textId="77777777" w:rsidR="008D2AA8" w:rsidRPr="004A132A" w:rsidRDefault="008D2AA8" w:rsidP="004A132A">
      <w:pPr>
        <w:pStyle w:val="ListParagraph"/>
        <w:numPr>
          <w:ilvl w:val="0"/>
          <w:numId w:val="35"/>
        </w:numPr>
        <w:ind w:left="284" w:hanging="284"/>
        <w:rPr>
          <w:lang w:val="en-US"/>
        </w:rPr>
      </w:pPr>
      <w:r w:rsidRPr="004A132A">
        <w:rPr>
          <w:lang w:val="en-US"/>
        </w:rPr>
        <w:t>This document is not intended to provide guidance on the regulatory status or classification of products that are not medical devices and provide inputs to software that meets the definition of a medical device.</w:t>
      </w:r>
    </w:p>
    <w:p w14:paraId="30B65F73" w14:textId="343B31F3" w:rsidR="008D2AA8" w:rsidRPr="004A132A" w:rsidRDefault="008D2AA8" w:rsidP="004A132A">
      <w:pPr>
        <w:pStyle w:val="ListParagraph"/>
        <w:numPr>
          <w:ilvl w:val="0"/>
          <w:numId w:val="35"/>
        </w:numPr>
        <w:ind w:left="284" w:hanging="284"/>
        <w:rPr>
          <w:lang w:val="en-US"/>
        </w:rPr>
      </w:pPr>
      <w:r w:rsidRPr="004A132A">
        <w:rPr>
          <w:lang w:val="en-US"/>
        </w:rPr>
        <w:t>This document focuses on software-specific risk considerations and is not intended to be comprehensive of all relevant risk considerations for a medical device software, which may also include additional risks related to interoperable or associated hardware.</w:t>
      </w:r>
    </w:p>
    <w:p w14:paraId="5F789EAF" w14:textId="77777777" w:rsidR="008D2AA8" w:rsidRPr="004A132A" w:rsidRDefault="008D2AA8" w:rsidP="004A132A">
      <w:pPr>
        <w:pStyle w:val="ListParagraph"/>
        <w:numPr>
          <w:ilvl w:val="0"/>
          <w:numId w:val="35"/>
        </w:numPr>
        <w:ind w:left="284" w:hanging="284"/>
        <w:rPr>
          <w:lang w:val="en-US"/>
        </w:rPr>
      </w:pPr>
      <w:r w:rsidRPr="004A132A">
        <w:rPr>
          <w:lang w:val="en-US"/>
        </w:rPr>
        <w:t xml:space="preserve">This document is not intended to replace or conflict with existing risk management practices or the development of technical or process standards related to software risk management activities. This document relies on established risk management principles, such as those in </w:t>
      </w:r>
      <w:r w:rsidRPr="007F1231">
        <w:rPr>
          <w:i/>
          <w:iCs/>
          <w:lang w:val="en-US"/>
        </w:rPr>
        <w:t>ISO 14971Risk Management for Medical Devices</w:t>
      </w:r>
      <w:r w:rsidRPr="004A132A">
        <w:rPr>
          <w:lang w:val="en-US"/>
        </w:rPr>
        <w:t>, in the context of medical device software.</w:t>
      </w:r>
    </w:p>
    <w:p w14:paraId="71DA90A8" w14:textId="77777777" w:rsidR="008D2AA8" w:rsidRPr="004A132A" w:rsidRDefault="008D2AA8" w:rsidP="004A132A">
      <w:pPr>
        <w:pStyle w:val="ListParagraph"/>
        <w:numPr>
          <w:ilvl w:val="0"/>
          <w:numId w:val="35"/>
        </w:numPr>
        <w:ind w:left="284" w:hanging="284"/>
        <w:rPr>
          <w:lang w:val="en-US"/>
        </w:rPr>
      </w:pPr>
      <w:r w:rsidRPr="004A132A">
        <w:rPr>
          <w:lang w:val="en-US"/>
        </w:rPr>
        <w:lastRenderedPageBreak/>
        <w:t xml:space="preserve">This document is not intended to replace or conflict with existing IMDRF publications such as those published by the Artificial Intelligence (AI) or Cybersecurity Working Groups; however, it is acknowledged that there are direct relationships and overlap with those publications, and this document is intended to be complementary. </w:t>
      </w:r>
    </w:p>
    <w:p w14:paraId="361C6552" w14:textId="28013400" w:rsidR="00D5547E" w:rsidRPr="0097594E" w:rsidRDefault="008D2AA8" w:rsidP="0097594E">
      <w:pPr>
        <w:pStyle w:val="ListParagraph"/>
        <w:numPr>
          <w:ilvl w:val="0"/>
          <w:numId w:val="35"/>
        </w:numPr>
        <w:ind w:left="284" w:hanging="284"/>
        <w:rPr>
          <w:lang w:val="en-US"/>
        </w:rPr>
      </w:pPr>
      <w:r w:rsidRPr="004A132A">
        <w:rPr>
          <w:lang w:val="en-US"/>
        </w:rPr>
        <w:t xml:space="preserve">The content in this document is not regulation and does not imply a convergence of regulations or categorization rules across jurisdictions. Additional work may be required to apply and align these concepts </w:t>
      </w:r>
      <w:bookmarkStart w:id="15" w:name="_Int_CbvHr7zC"/>
      <w:proofErr w:type="gramStart"/>
      <w:r w:rsidRPr="004A132A">
        <w:rPr>
          <w:lang w:val="en-US"/>
        </w:rPr>
        <w:t>in a given</w:t>
      </w:r>
      <w:bookmarkEnd w:id="15"/>
      <w:proofErr w:type="gramEnd"/>
      <w:r w:rsidRPr="004A132A">
        <w:rPr>
          <w:lang w:val="en-US"/>
        </w:rPr>
        <w:t xml:space="preserve"> jurisdiction.</w:t>
      </w:r>
    </w:p>
    <w:p w14:paraId="3188B048" w14:textId="09048B32" w:rsidR="00EE6D54" w:rsidRDefault="00EE6D54" w:rsidP="000F74CE">
      <w:pPr>
        <w:pStyle w:val="Heading1"/>
      </w:pPr>
      <w:bookmarkStart w:id="16" w:name="_Toc152335128"/>
      <w:bookmarkStart w:id="17" w:name="_Toc134606329"/>
      <w:bookmarkStart w:id="18" w:name="_Toc152246804"/>
      <w:bookmarkStart w:id="19" w:name="_Toc152246812"/>
      <w:bookmarkStart w:id="20" w:name="_Toc152246816"/>
      <w:bookmarkStart w:id="21" w:name="_Toc152246817"/>
      <w:r w:rsidRPr="001E0E34">
        <w:lastRenderedPageBreak/>
        <w:t>References</w:t>
      </w:r>
      <w:bookmarkEnd w:id="16"/>
    </w:p>
    <w:p w14:paraId="63DF8455" w14:textId="77777777" w:rsidR="00EE6D54" w:rsidRDefault="00EE6D54" w:rsidP="00EE6D54">
      <w:pPr>
        <w:pStyle w:val="ListParagraph"/>
        <w:numPr>
          <w:ilvl w:val="0"/>
          <w:numId w:val="49"/>
        </w:numPr>
        <w:spacing w:before="0" w:after="160" w:line="259" w:lineRule="auto"/>
      </w:pPr>
      <w:r w:rsidRPr="00462415">
        <w:rPr>
          <w:i/>
        </w:rPr>
        <w:t xml:space="preserve">IMDRF </w:t>
      </w:r>
      <w:proofErr w:type="spellStart"/>
      <w:r w:rsidRPr="00462415">
        <w:rPr>
          <w:i/>
        </w:rPr>
        <w:t>SaMD</w:t>
      </w:r>
      <w:proofErr w:type="spellEnd"/>
      <w:r w:rsidRPr="00462415">
        <w:rPr>
          <w:i/>
        </w:rPr>
        <w:t xml:space="preserve"> WG N10 </w:t>
      </w:r>
      <w:r w:rsidRPr="00727983">
        <w:rPr>
          <w:i/>
        </w:rPr>
        <w:t>FINAL:</w:t>
      </w:r>
      <w:r>
        <w:rPr>
          <w:i/>
        </w:rPr>
        <w:t>2013</w:t>
      </w:r>
      <w:r w:rsidRPr="00462415">
        <w:rPr>
          <w:i/>
        </w:rPr>
        <w:t xml:space="preserve"> Software as a Medical Device: Key Definitions</w:t>
      </w:r>
      <w:r>
        <w:t xml:space="preserve"> </w:t>
      </w:r>
    </w:p>
    <w:p w14:paraId="71846F94" w14:textId="1374AFFB" w:rsidR="00DB10FA" w:rsidRDefault="00DB10FA" w:rsidP="00DB10FA">
      <w:pPr>
        <w:pStyle w:val="ListParagraph"/>
        <w:numPr>
          <w:ilvl w:val="0"/>
          <w:numId w:val="49"/>
        </w:numPr>
        <w:spacing w:before="0" w:after="160" w:line="259" w:lineRule="auto"/>
        <w:rPr>
          <w:i/>
        </w:rPr>
      </w:pPr>
      <w:bookmarkStart w:id="22" w:name="_Hlk155275085"/>
      <w:r w:rsidRPr="00973B79">
        <w:rPr>
          <w:i/>
        </w:rPr>
        <w:t>IMDRF/GRRP WG/N52</w:t>
      </w:r>
      <w:r w:rsidRPr="00727983">
        <w:rPr>
          <w:i/>
        </w:rPr>
        <w:t>:</w:t>
      </w:r>
      <w:bookmarkEnd w:id="22"/>
      <w:r>
        <w:rPr>
          <w:i/>
        </w:rPr>
        <w:t>2019</w:t>
      </w:r>
      <w:r w:rsidRPr="00727983">
        <w:rPr>
          <w:i/>
        </w:rPr>
        <w:t xml:space="preserve"> </w:t>
      </w:r>
      <w:r w:rsidRPr="0039471E">
        <w:rPr>
          <w:i/>
        </w:rPr>
        <w:t>Principles of Labelling for Medical Devices and IVD Medical Devices</w:t>
      </w:r>
    </w:p>
    <w:p w14:paraId="3309DD34" w14:textId="77777777" w:rsidR="00EE6D54" w:rsidRDefault="00EE6D54" w:rsidP="00EE6D54">
      <w:pPr>
        <w:pStyle w:val="ListParagraph"/>
        <w:numPr>
          <w:ilvl w:val="0"/>
          <w:numId w:val="49"/>
        </w:numPr>
        <w:spacing w:before="0" w:after="160" w:line="259" w:lineRule="auto"/>
        <w:rPr>
          <w:i/>
        </w:rPr>
      </w:pPr>
      <w:r w:rsidRPr="00727983">
        <w:rPr>
          <w:i/>
        </w:rPr>
        <w:t>GHTF/SG1/N77 Principles of Medical Devices Classification</w:t>
      </w:r>
      <w:r w:rsidRPr="00E9228E">
        <w:rPr>
          <w:i/>
        </w:rPr>
        <w:t xml:space="preserve"> </w:t>
      </w:r>
    </w:p>
    <w:p w14:paraId="1C77E6C4" w14:textId="77777777" w:rsidR="00EE6D54" w:rsidRPr="00727983" w:rsidRDefault="00EE6D54" w:rsidP="00EE6D54">
      <w:pPr>
        <w:pStyle w:val="ListParagraph"/>
        <w:numPr>
          <w:ilvl w:val="0"/>
          <w:numId w:val="49"/>
        </w:numPr>
        <w:spacing w:before="0" w:after="160" w:line="259" w:lineRule="auto"/>
        <w:rPr>
          <w:i/>
          <w:lang w:val="en-US"/>
        </w:rPr>
      </w:pPr>
      <w:r w:rsidRPr="00727983">
        <w:rPr>
          <w:i/>
          <w:lang w:val="en-US"/>
        </w:rPr>
        <w:t>ISO 14971:2019 Medical Devices - Application of Risk Management to Medical Devices</w:t>
      </w:r>
    </w:p>
    <w:p w14:paraId="3EDC9CA2" w14:textId="77777777" w:rsidR="00EE6D54" w:rsidRPr="00727983" w:rsidRDefault="00EE6D54" w:rsidP="00EE6D54">
      <w:pPr>
        <w:pStyle w:val="ListParagraph"/>
        <w:numPr>
          <w:ilvl w:val="0"/>
          <w:numId w:val="49"/>
        </w:numPr>
        <w:spacing w:before="0" w:after="160" w:line="259" w:lineRule="auto"/>
        <w:rPr>
          <w:i/>
          <w:lang w:val="en-US"/>
        </w:rPr>
      </w:pPr>
      <w:r w:rsidRPr="00727983">
        <w:rPr>
          <w:i/>
          <w:lang w:val="en-US"/>
        </w:rPr>
        <w:t xml:space="preserve">TIR57: 2016/(R)2023 Principles for medical device security—Risk management </w:t>
      </w:r>
    </w:p>
    <w:p w14:paraId="3071CBDE" w14:textId="77777777" w:rsidR="00EE6D54" w:rsidRPr="00727983" w:rsidRDefault="00EE6D54" w:rsidP="00EE6D54">
      <w:pPr>
        <w:pStyle w:val="ListParagraph"/>
        <w:numPr>
          <w:ilvl w:val="0"/>
          <w:numId w:val="49"/>
        </w:numPr>
        <w:spacing w:before="0" w:after="160" w:line="259" w:lineRule="auto"/>
        <w:rPr>
          <w:i/>
          <w:lang w:val="en-US"/>
        </w:rPr>
      </w:pPr>
      <w:r w:rsidRPr="00727983">
        <w:rPr>
          <w:i/>
          <w:lang w:val="en-US"/>
        </w:rPr>
        <w:t>IEC 80001-1:2021</w:t>
      </w:r>
      <w:r w:rsidRPr="00727983">
        <w:rPr>
          <w:i/>
        </w:rPr>
        <w:t xml:space="preserve"> </w:t>
      </w:r>
      <w:r w:rsidRPr="00727983">
        <w:rPr>
          <w:i/>
          <w:lang w:val="en-US"/>
        </w:rPr>
        <w:t xml:space="preserve">Application of risk management for IT-networks incorporating medical </w:t>
      </w:r>
      <w:proofErr w:type="gramStart"/>
      <w:r w:rsidRPr="00727983">
        <w:rPr>
          <w:i/>
          <w:lang w:val="en-US"/>
        </w:rPr>
        <w:t>devices</w:t>
      </w:r>
      <w:proofErr w:type="gramEnd"/>
      <w:r w:rsidRPr="00727983">
        <w:rPr>
          <w:i/>
          <w:lang w:val="en-US"/>
        </w:rPr>
        <w:t xml:space="preserve"> </w:t>
      </w:r>
    </w:p>
    <w:p w14:paraId="18A6D566" w14:textId="77777777" w:rsidR="00EE6D54" w:rsidRPr="00727983" w:rsidRDefault="00EE6D54" w:rsidP="00EE6D54">
      <w:pPr>
        <w:pStyle w:val="ListParagraph"/>
        <w:numPr>
          <w:ilvl w:val="0"/>
          <w:numId w:val="49"/>
        </w:numPr>
        <w:spacing w:before="0" w:after="160" w:line="259" w:lineRule="auto"/>
        <w:rPr>
          <w:i/>
          <w:lang w:val="en-US"/>
        </w:rPr>
      </w:pPr>
      <w:r w:rsidRPr="00727983">
        <w:rPr>
          <w:i/>
          <w:lang w:val="en-US"/>
        </w:rPr>
        <w:t>IEC 62304 Medical device software — Software life cycle processes</w:t>
      </w:r>
    </w:p>
    <w:p w14:paraId="5355640C" w14:textId="77777777" w:rsidR="00EE6D54" w:rsidRPr="00727983" w:rsidRDefault="00EE6D54" w:rsidP="00EE6D54">
      <w:pPr>
        <w:pStyle w:val="ListParagraph"/>
        <w:numPr>
          <w:ilvl w:val="0"/>
          <w:numId w:val="49"/>
        </w:numPr>
        <w:spacing w:before="0" w:after="160" w:line="259" w:lineRule="auto"/>
        <w:rPr>
          <w:i/>
          <w:lang w:val="en-US"/>
        </w:rPr>
      </w:pPr>
      <w:r w:rsidRPr="00727983">
        <w:rPr>
          <w:i/>
          <w:lang w:val="en-US"/>
        </w:rPr>
        <w:t>AAMI TIR57 Principles for medical device security – Risk Management</w:t>
      </w:r>
    </w:p>
    <w:p w14:paraId="0DEC10D5" w14:textId="77777777" w:rsidR="00EE6D54" w:rsidRPr="009A1E48" w:rsidRDefault="00EE6D54" w:rsidP="00EE6D54">
      <w:pPr>
        <w:pStyle w:val="ListParagraph"/>
        <w:numPr>
          <w:ilvl w:val="0"/>
          <w:numId w:val="49"/>
        </w:numPr>
        <w:spacing w:before="0" w:after="160" w:line="259" w:lineRule="auto"/>
        <w:rPr>
          <w:i/>
          <w:iCs/>
          <w:lang w:val="en-US"/>
        </w:rPr>
      </w:pPr>
      <w:r w:rsidRPr="00727983">
        <w:rPr>
          <w:i/>
          <w:lang w:val="en-US"/>
        </w:rPr>
        <w:t>AAMI TIR34971</w:t>
      </w:r>
      <w:r w:rsidRPr="003433B1">
        <w:rPr>
          <w:i/>
          <w:lang w:val="en-US"/>
        </w:rPr>
        <w:t xml:space="preserve"> </w:t>
      </w:r>
      <w:r w:rsidRPr="00727983">
        <w:rPr>
          <w:i/>
          <w:lang w:val="en-US"/>
        </w:rPr>
        <w:t xml:space="preserve">Application </w:t>
      </w:r>
      <w:r>
        <w:rPr>
          <w:i/>
          <w:lang w:val="en-US"/>
        </w:rPr>
        <w:t>o</w:t>
      </w:r>
      <w:r w:rsidRPr="00727983">
        <w:rPr>
          <w:i/>
          <w:lang w:val="en-US"/>
        </w:rPr>
        <w:t xml:space="preserve">f Iso 14971 To Machine Learning </w:t>
      </w:r>
      <w:proofErr w:type="gramStart"/>
      <w:r w:rsidRPr="00727983">
        <w:rPr>
          <w:i/>
          <w:lang w:val="en-US"/>
        </w:rPr>
        <w:t>In</w:t>
      </w:r>
      <w:proofErr w:type="gramEnd"/>
      <w:r w:rsidRPr="00727983">
        <w:rPr>
          <w:i/>
          <w:lang w:val="en-US"/>
        </w:rPr>
        <w:t xml:space="preserve"> Artificial Intelligence—Guide</w:t>
      </w:r>
    </w:p>
    <w:p w14:paraId="628A15D0" w14:textId="77777777" w:rsidR="00E22EE8" w:rsidRPr="0049022E" w:rsidRDefault="00E22EE8" w:rsidP="000C3245">
      <w:pPr>
        <w:pStyle w:val="Heading1"/>
      </w:pPr>
      <w:bookmarkStart w:id="23" w:name="_Toc152335129"/>
      <w:r w:rsidRPr="0049022E">
        <w:lastRenderedPageBreak/>
        <w:t xml:space="preserve">Device </w:t>
      </w:r>
      <w:r>
        <w:t>C</w:t>
      </w:r>
      <w:r w:rsidRPr="0049022E">
        <w:t>haracterization Considerations</w:t>
      </w:r>
      <w:bookmarkEnd w:id="17"/>
      <w:bookmarkEnd w:id="18"/>
      <w:bookmarkEnd w:id="23"/>
    </w:p>
    <w:p w14:paraId="4099980A" w14:textId="77777777" w:rsidR="004A1EFD" w:rsidRDefault="004A1EFD" w:rsidP="004A1EFD">
      <w:pPr>
        <w:spacing w:after="240"/>
      </w:pPr>
      <w:r w:rsidRPr="00091BA1">
        <w:t xml:space="preserve">The communication of a comprehensive </w:t>
      </w:r>
      <w:r>
        <w:t xml:space="preserve">medical </w:t>
      </w:r>
      <w:r w:rsidRPr="00091BA1">
        <w:t>device</w:t>
      </w:r>
      <w:r>
        <w:t xml:space="preserve"> software </w:t>
      </w:r>
      <w:r w:rsidRPr="00091BA1">
        <w:t>characterization</w:t>
      </w:r>
      <w:r>
        <w:t xml:space="preserve"> (including the intended use/intended purpose and device description)</w:t>
      </w:r>
      <w:r w:rsidRPr="00091BA1">
        <w:t xml:space="preserve"> </w:t>
      </w:r>
      <w:r>
        <w:t xml:space="preserve">supports stakeholders’ ability to </w:t>
      </w:r>
      <w:r w:rsidRPr="00091BA1">
        <w:t xml:space="preserve">understand </w:t>
      </w:r>
      <w:r>
        <w:t>the device and</w:t>
      </w:r>
      <w:r w:rsidRPr="00091BA1">
        <w:t xml:space="preserve"> </w:t>
      </w:r>
      <w:r>
        <w:t xml:space="preserve">characterize the associated </w:t>
      </w:r>
      <w:r w:rsidRPr="00091BA1">
        <w:t>risks and benefits</w:t>
      </w:r>
      <w:r>
        <w:t xml:space="preserve">. This will </w:t>
      </w:r>
      <w:r w:rsidRPr="00091BA1">
        <w:t xml:space="preserve">inform decision-making and </w:t>
      </w:r>
      <w:r>
        <w:t xml:space="preserve">help </w:t>
      </w:r>
      <w:r w:rsidRPr="00091BA1">
        <w:t>ensure</w:t>
      </w:r>
      <w:r>
        <w:t xml:space="preserve"> device </w:t>
      </w:r>
      <w:r w:rsidRPr="00091BA1">
        <w:t>safe</w:t>
      </w:r>
      <w:r>
        <w:t>ty,</w:t>
      </w:r>
      <w:r w:rsidRPr="00091BA1">
        <w:t xml:space="preserve"> effective</w:t>
      </w:r>
      <w:r>
        <w:t>ness and proper use</w:t>
      </w:r>
      <w:r w:rsidRPr="00091BA1">
        <w:t>.</w:t>
      </w:r>
    </w:p>
    <w:p w14:paraId="5F6A91C5" w14:textId="4B362D48" w:rsidR="004A1EFD" w:rsidRPr="00462415" w:rsidRDefault="004A1EFD" w:rsidP="004A1EFD">
      <w:pPr>
        <w:spacing w:after="240"/>
      </w:pPr>
      <w:r>
        <w:t>Numerous elements contribute to a comprehensive medical device software characterization, such as</w:t>
      </w:r>
      <w:r w:rsidRPr="00091BA1">
        <w:t xml:space="preserve"> the medical purposes, intended users, intended use environment</w:t>
      </w:r>
      <w:r w:rsidR="007F1231">
        <w:t>,</w:t>
      </w:r>
      <w:r w:rsidRPr="00091BA1">
        <w:t xml:space="preserve"> and intended target populations, as well as the role and timing of the software</w:t>
      </w:r>
      <w:r>
        <w:t>’s use and output</w:t>
      </w:r>
      <w:r w:rsidRPr="00091BA1">
        <w:t xml:space="preserve"> in the clinical </w:t>
      </w:r>
      <w:r>
        <w:t xml:space="preserve">or healthcare </w:t>
      </w:r>
      <w:r w:rsidRPr="00091BA1">
        <w:t>workflow</w:t>
      </w:r>
      <w:r>
        <w:t>.</w:t>
      </w:r>
      <w:r w:rsidRPr="00091BA1">
        <w:t xml:space="preserve"> </w:t>
      </w:r>
      <w:r>
        <w:t xml:space="preserve">The characterization should clearly describe </w:t>
      </w:r>
      <w:r w:rsidRPr="00091BA1">
        <w:t xml:space="preserve">what </w:t>
      </w:r>
      <w:r>
        <w:t xml:space="preserve">the </w:t>
      </w:r>
      <w:r w:rsidRPr="00091BA1">
        <w:t>device</w:t>
      </w:r>
      <w:r>
        <w:t xml:space="preserve"> </w:t>
      </w:r>
      <w:r w:rsidRPr="00091BA1">
        <w:t xml:space="preserve">is and is intended to do, as well as how, where, when and by whom the </w:t>
      </w:r>
      <w:r>
        <w:t>software</w:t>
      </w:r>
      <w:r w:rsidRPr="00091BA1" w:rsidDel="000B69B3">
        <w:t xml:space="preserve"> </w:t>
      </w:r>
      <w:r w:rsidRPr="00091BA1">
        <w:t>is intended to be used</w:t>
      </w:r>
      <w:r>
        <w:t xml:space="preserve"> and modified</w:t>
      </w:r>
      <w:r w:rsidRPr="00091BA1">
        <w:t>.</w:t>
      </w:r>
    </w:p>
    <w:p w14:paraId="1667201D" w14:textId="77777777" w:rsidR="004A1EFD" w:rsidRPr="00091BA1" w:rsidRDefault="004A1EFD" w:rsidP="004A1EFD">
      <w:pPr>
        <w:spacing w:after="240"/>
      </w:pPr>
      <w:r>
        <w:t>This information</w:t>
      </w:r>
      <w:r w:rsidRPr="00091BA1">
        <w:t xml:space="preserve"> is essential for identifying </w:t>
      </w:r>
      <w:r>
        <w:t xml:space="preserve">and validating the </w:t>
      </w:r>
      <w:r w:rsidRPr="00091BA1">
        <w:t>relevant user and clinical requirements, assessing the adequacy of supporting evidence, identifying and controlling risks, determining user-</w:t>
      </w:r>
      <w:proofErr w:type="spellStart"/>
      <w:r w:rsidRPr="00091BA1">
        <w:t>centered</w:t>
      </w:r>
      <w:proofErr w:type="spellEnd"/>
      <w:r w:rsidRPr="00091BA1">
        <w:t xml:space="preserve"> labelling and transparency requirements, managing product changes, </w:t>
      </w:r>
      <w:r>
        <w:t xml:space="preserve">ensuring proper use while </w:t>
      </w:r>
      <w:r w:rsidRPr="00091BA1">
        <w:t>mitigating against misuse, and enabling patient-</w:t>
      </w:r>
      <w:proofErr w:type="spellStart"/>
      <w:r w:rsidRPr="00091BA1">
        <w:t>centered</w:t>
      </w:r>
      <w:proofErr w:type="spellEnd"/>
      <w:r w:rsidRPr="00091BA1">
        <w:t xml:space="preserve"> healthcare.</w:t>
      </w:r>
    </w:p>
    <w:p w14:paraId="0D47C172" w14:textId="77777777" w:rsidR="004A1EFD" w:rsidRPr="00091BA1" w:rsidRDefault="004A1EFD" w:rsidP="004A1EFD">
      <w:r>
        <w:t xml:space="preserve">The following two sub-sections discuss considerations for manufacturers when characterizing medical device software within the </w:t>
      </w:r>
      <w:r w:rsidRPr="0AA9A985">
        <w:rPr>
          <w:i/>
          <w:iCs/>
        </w:rPr>
        <w:t>intended use/intended purpose statement</w:t>
      </w:r>
      <w:r>
        <w:t xml:space="preserve"> and </w:t>
      </w:r>
      <w:r w:rsidRPr="0AA9A985">
        <w:rPr>
          <w:i/>
          <w:iCs/>
        </w:rPr>
        <w:t>device description</w:t>
      </w:r>
      <w:r>
        <w:t>. These considerations can support the determination of the pertinent and meaningful information to include within medical device software documentation, regulatory submissions, device labelling and user interfaces. All features and attributes listed may not be relevant for every device but are included for consideration. What is communicated will be dependent on the stakeholder and the characteristics determined to have an impact on risk for the specific device.</w:t>
      </w:r>
    </w:p>
    <w:p w14:paraId="5BB54EE3" w14:textId="77777777" w:rsidR="002D1EFB" w:rsidRPr="00462415" w:rsidRDefault="002D1EFB" w:rsidP="00914BCB">
      <w:pPr>
        <w:pStyle w:val="Heading2"/>
      </w:pPr>
      <w:bookmarkStart w:id="24" w:name="_Toc134606330"/>
      <w:bookmarkStart w:id="25" w:name="_Toc152246805"/>
      <w:bookmarkStart w:id="26" w:name="_Toc152335130"/>
      <w:bookmarkStart w:id="27" w:name="_Hlk136611658"/>
      <w:r w:rsidRPr="00462415">
        <w:t>Intended Use/Intended Purpose Statement</w:t>
      </w:r>
      <w:bookmarkEnd w:id="24"/>
      <w:bookmarkEnd w:id="25"/>
      <w:bookmarkEnd w:id="26"/>
    </w:p>
    <w:bookmarkEnd w:id="27"/>
    <w:p w14:paraId="475DD886" w14:textId="77777777" w:rsidR="00C7183F" w:rsidRPr="00C7183F" w:rsidRDefault="00C7183F" w:rsidP="00C7183F">
      <w:r w:rsidRPr="00091BA1">
        <w:t xml:space="preserve">The intended use/purpose is defined within the </w:t>
      </w:r>
      <w:r w:rsidRPr="005B05A5">
        <w:rPr>
          <w:i/>
        </w:rPr>
        <w:t>GHTF/SG1/N77 Principles of Medical Devices Classification</w:t>
      </w:r>
      <w:r>
        <w:t xml:space="preserve"> </w:t>
      </w:r>
      <w:r w:rsidRPr="00091BA1">
        <w:t xml:space="preserve">document as </w:t>
      </w:r>
      <w:r w:rsidRPr="000E60B4">
        <w:rPr>
          <w:i/>
        </w:rPr>
        <w:t>the objective intent of the manufacturer regarding the use of a product, process or service as reflected in the specifications, instructions and information provided by the manufacturer</w:t>
      </w:r>
      <w:r w:rsidRPr="00C7183F">
        <w:t>.</w:t>
      </w:r>
    </w:p>
    <w:p w14:paraId="764872F4" w14:textId="77777777" w:rsidR="00C7183F" w:rsidRDefault="00C7183F" w:rsidP="00C7183F">
      <w:r>
        <w:t xml:space="preserve">The concept of an </w:t>
      </w:r>
      <w:r w:rsidRPr="000E60B4">
        <w:rPr>
          <w:i/>
        </w:rPr>
        <w:t>intended use/purpose statement</w:t>
      </w:r>
      <w:r>
        <w:t xml:space="preserve"> is familiar in many jurisdictions and is typically expected to appear within the device labelling to capture the intended device function and medical purpose, including the indicated diseases, conditions and / or circumstances for which the device is intended to be used. Such statements are generally most useful when they are sufficiently specific and avoid excessively general and/or open-ended language. It is acknowledged that the intended device function and indicated diseases may be considered separate in certain jurisdictions. However, for the purposes of this document, both are relevant and are suggested to be clearly described. </w:t>
      </w:r>
      <w:bookmarkStart w:id="28" w:name="_Hlk150413863"/>
      <w:r w:rsidRPr="00357107">
        <w:t>For some devices, certain information contained in the sample intended use/intended purpose statement may be included elsewhere in the medical device software labelling, as appropriate.</w:t>
      </w:r>
      <w:bookmarkEnd w:id="28"/>
    </w:p>
    <w:p w14:paraId="546EF885" w14:textId="499CA45A" w:rsidR="00C7183F" w:rsidRPr="00091BA1" w:rsidRDefault="00C7183F" w:rsidP="00C7183F">
      <w:r>
        <w:lastRenderedPageBreak/>
        <w:t xml:space="preserve">In order to foster and encourage clear and comprehensive intended use statements for medical device software, </w:t>
      </w:r>
      <w:r w:rsidRPr="00475233">
        <w:rPr>
          <w:i/>
        </w:rPr>
        <w:t>Key Elements</w:t>
      </w:r>
      <w:r>
        <w:t xml:space="preserve"> of an intended use/intended purpose statement are captured in section </w:t>
      </w:r>
      <w:r w:rsidR="000F74CE">
        <w:t>4</w:t>
      </w:r>
      <w:r>
        <w:t>.1.1 below. A sample statement guide can be found in Appendix A. It is important to note that not all elements will be applicable to every medical device software and the information provided in these sections is solely for consideration by manufacturers in the development of the medical device software labelling, documentation and regulatory submissions, as appropriate. The sample statement may not be appropriate for all medical device software depending on the technology and intended use.</w:t>
      </w:r>
    </w:p>
    <w:p w14:paraId="16F2EF4A" w14:textId="7BC2D5B9" w:rsidR="00E64068" w:rsidRPr="003E77B6" w:rsidRDefault="00E64068" w:rsidP="00E64068">
      <w:pPr>
        <w:pStyle w:val="Heading3"/>
      </w:pPr>
      <w:bookmarkStart w:id="29" w:name="_Toc152246806"/>
      <w:r w:rsidRPr="001F3137">
        <w:t>Key Elements of Intended Use/Intended Purpose Statement</w:t>
      </w:r>
      <w:bookmarkEnd w:id="29"/>
      <w:r w:rsidRPr="001F3137">
        <w:t xml:space="preserve"> </w:t>
      </w:r>
      <w:bookmarkStart w:id="30" w:name="_Toc134622343"/>
    </w:p>
    <w:bookmarkEnd w:id="30"/>
    <w:p w14:paraId="00D2AC59" w14:textId="77777777" w:rsidR="00E64068" w:rsidRPr="00A23845" w:rsidRDefault="00E64068" w:rsidP="00C01B70">
      <w:pPr>
        <w:pStyle w:val="ListParagraph"/>
        <w:numPr>
          <w:ilvl w:val="0"/>
          <w:numId w:val="47"/>
        </w:numPr>
        <w:rPr>
          <w:rFonts w:cstheme="minorHAnsi"/>
          <w:szCs w:val="20"/>
        </w:rPr>
      </w:pPr>
      <w:r w:rsidRPr="00A23845">
        <w:rPr>
          <w:rFonts w:cstheme="minorHAnsi"/>
          <w:szCs w:val="20"/>
        </w:rPr>
        <w:t xml:space="preserve">Medical Purposes </w:t>
      </w:r>
    </w:p>
    <w:p w14:paraId="2D2A8A3B" w14:textId="77777777" w:rsidR="00E64068" w:rsidRPr="00A23845" w:rsidRDefault="00E64068" w:rsidP="00C01B70">
      <w:pPr>
        <w:pStyle w:val="ListParagraph"/>
        <w:numPr>
          <w:ilvl w:val="0"/>
          <w:numId w:val="47"/>
        </w:numPr>
        <w:rPr>
          <w:rFonts w:cstheme="minorHAnsi"/>
          <w:szCs w:val="20"/>
        </w:rPr>
      </w:pPr>
      <w:r w:rsidRPr="00A23845">
        <w:rPr>
          <w:rFonts w:cstheme="minorHAnsi"/>
          <w:szCs w:val="20"/>
        </w:rPr>
        <w:t>Intended Conditions/Diseases/Disorders and Grade/Stage/Level</w:t>
      </w:r>
    </w:p>
    <w:p w14:paraId="5405C03E" w14:textId="77777777" w:rsidR="00E64068" w:rsidRPr="00A23845" w:rsidRDefault="00E64068" w:rsidP="00C01B70">
      <w:pPr>
        <w:pStyle w:val="ListParagraph"/>
        <w:numPr>
          <w:ilvl w:val="0"/>
          <w:numId w:val="47"/>
        </w:numPr>
        <w:rPr>
          <w:rFonts w:cstheme="minorHAnsi"/>
          <w:szCs w:val="20"/>
        </w:rPr>
      </w:pPr>
      <w:r w:rsidRPr="00A23845">
        <w:rPr>
          <w:rFonts w:cstheme="minorHAnsi"/>
          <w:szCs w:val="20"/>
        </w:rPr>
        <w:t>Intended Patient Populations</w:t>
      </w:r>
    </w:p>
    <w:p w14:paraId="7BACE273" w14:textId="77777777" w:rsidR="00E64068" w:rsidRPr="00A23845" w:rsidDel="00420CDA" w:rsidRDefault="00E64068" w:rsidP="00C01B70">
      <w:pPr>
        <w:pStyle w:val="ListParagraph"/>
        <w:numPr>
          <w:ilvl w:val="0"/>
          <w:numId w:val="47"/>
        </w:numPr>
        <w:rPr>
          <w:rFonts w:cstheme="minorHAnsi"/>
          <w:szCs w:val="20"/>
        </w:rPr>
      </w:pPr>
      <w:r w:rsidRPr="00A23845">
        <w:rPr>
          <w:rFonts w:cstheme="minorHAnsi"/>
          <w:szCs w:val="20"/>
        </w:rPr>
        <w:t>Intended Users</w:t>
      </w:r>
    </w:p>
    <w:p w14:paraId="327848B8" w14:textId="77777777" w:rsidR="00E64068" w:rsidRPr="00A23845" w:rsidRDefault="00E64068" w:rsidP="00C01B70">
      <w:pPr>
        <w:pStyle w:val="ListParagraph"/>
        <w:numPr>
          <w:ilvl w:val="0"/>
          <w:numId w:val="47"/>
        </w:numPr>
        <w:rPr>
          <w:rFonts w:cstheme="minorHAnsi"/>
          <w:szCs w:val="20"/>
        </w:rPr>
      </w:pPr>
      <w:r w:rsidRPr="00A23845">
        <w:rPr>
          <w:rFonts w:cstheme="minorHAnsi"/>
          <w:szCs w:val="20"/>
        </w:rPr>
        <w:t>Intended Use Environment</w:t>
      </w:r>
    </w:p>
    <w:p w14:paraId="4B8A86E5" w14:textId="77777777" w:rsidR="00E64068" w:rsidRPr="00A23845" w:rsidRDefault="00E64068" w:rsidP="00C01B70">
      <w:pPr>
        <w:pStyle w:val="ListParagraph"/>
        <w:numPr>
          <w:ilvl w:val="0"/>
          <w:numId w:val="47"/>
        </w:numPr>
        <w:rPr>
          <w:rFonts w:cstheme="minorHAnsi"/>
          <w:szCs w:val="20"/>
        </w:rPr>
      </w:pPr>
      <w:r w:rsidRPr="00A23845">
        <w:rPr>
          <w:rFonts w:cstheme="minorHAnsi"/>
          <w:szCs w:val="20"/>
        </w:rPr>
        <w:t>Contraindications</w:t>
      </w:r>
    </w:p>
    <w:p w14:paraId="1C65E70B" w14:textId="77777777" w:rsidR="00E64068" w:rsidRPr="00A23845" w:rsidRDefault="00E64068" w:rsidP="00C01B70">
      <w:pPr>
        <w:pStyle w:val="ListParagraph"/>
        <w:numPr>
          <w:ilvl w:val="0"/>
          <w:numId w:val="47"/>
        </w:numPr>
        <w:rPr>
          <w:rFonts w:cstheme="minorHAnsi"/>
          <w:szCs w:val="20"/>
        </w:rPr>
      </w:pPr>
      <w:r w:rsidRPr="00A23845">
        <w:rPr>
          <w:rFonts w:cstheme="minorHAnsi"/>
          <w:szCs w:val="20"/>
        </w:rPr>
        <w:t>Medical device software</w:t>
      </w:r>
      <w:r w:rsidRPr="00A23845" w:rsidDel="003729FB">
        <w:rPr>
          <w:rFonts w:cstheme="minorHAnsi"/>
          <w:szCs w:val="20"/>
        </w:rPr>
        <w:t xml:space="preserve"> </w:t>
      </w:r>
      <w:r w:rsidRPr="00A23845">
        <w:rPr>
          <w:rFonts w:cstheme="minorHAnsi"/>
          <w:szCs w:val="20"/>
        </w:rPr>
        <w:t xml:space="preserve">function, including: </w:t>
      </w:r>
    </w:p>
    <w:p w14:paraId="0C5D6166" w14:textId="77777777" w:rsidR="00E64068" w:rsidRPr="00A23845" w:rsidRDefault="00E64068" w:rsidP="00C01B70">
      <w:pPr>
        <w:pStyle w:val="NoSpacing"/>
        <w:numPr>
          <w:ilvl w:val="0"/>
          <w:numId w:val="48"/>
        </w:numPr>
        <w:rPr>
          <w:rFonts w:asciiTheme="minorHAnsi" w:hAnsiTheme="minorHAnsi" w:cstheme="minorHAnsi"/>
          <w:sz w:val="20"/>
          <w:szCs w:val="20"/>
        </w:rPr>
      </w:pPr>
      <w:r w:rsidRPr="00A23845">
        <w:rPr>
          <w:rFonts w:asciiTheme="minorHAnsi" w:hAnsiTheme="minorHAnsi" w:cstheme="minorHAnsi"/>
          <w:sz w:val="20"/>
          <w:szCs w:val="20"/>
        </w:rPr>
        <w:t>Medical device software</w:t>
      </w:r>
      <w:r w:rsidRPr="00A23845" w:rsidDel="003729FB">
        <w:rPr>
          <w:rFonts w:asciiTheme="minorHAnsi" w:hAnsiTheme="minorHAnsi" w:cstheme="minorHAnsi"/>
          <w:sz w:val="20"/>
          <w:szCs w:val="20"/>
        </w:rPr>
        <w:t xml:space="preserve"> </w:t>
      </w:r>
      <w:r w:rsidRPr="00A23845">
        <w:rPr>
          <w:rFonts w:asciiTheme="minorHAnsi" w:hAnsiTheme="minorHAnsi" w:cstheme="minorHAnsi"/>
          <w:sz w:val="20"/>
          <w:szCs w:val="20"/>
        </w:rPr>
        <w:t xml:space="preserve">inputs </w:t>
      </w:r>
    </w:p>
    <w:p w14:paraId="756E35B5" w14:textId="77777777" w:rsidR="00E64068" w:rsidRPr="00A23845" w:rsidRDefault="00E64068" w:rsidP="00C01B70">
      <w:pPr>
        <w:pStyle w:val="NoSpacing"/>
        <w:numPr>
          <w:ilvl w:val="0"/>
          <w:numId w:val="48"/>
        </w:numPr>
        <w:rPr>
          <w:rFonts w:asciiTheme="minorHAnsi" w:hAnsiTheme="minorHAnsi" w:cstheme="minorHAnsi"/>
          <w:sz w:val="20"/>
          <w:szCs w:val="20"/>
        </w:rPr>
      </w:pPr>
      <w:r w:rsidRPr="00A23845">
        <w:rPr>
          <w:rFonts w:asciiTheme="minorHAnsi" w:hAnsiTheme="minorHAnsi" w:cstheme="minorHAnsi"/>
          <w:sz w:val="20"/>
          <w:szCs w:val="20"/>
        </w:rPr>
        <w:t>Medical device software</w:t>
      </w:r>
      <w:r w:rsidRPr="00A23845" w:rsidDel="003729FB">
        <w:rPr>
          <w:rFonts w:asciiTheme="minorHAnsi" w:hAnsiTheme="minorHAnsi" w:cstheme="minorHAnsi"/>
          <w:sz w:val="20"/>
          <w:szCs w:val="20"/>
        </w:rPr>
        <w:t xml:space="preserve"> </w:t>
      </w:r>
      <w:r w:rsidRPr="00A23845">
        <w:rPr>
          <w:rFonts w:asciiTheme="minorHAnsi" w:hAnsiTheme="minorHAnsi" w:cstheme="minorHAnsi"/>
          <w:sz w:val="20"/>
          <w:szCs w:val="20"/>
        </w:rPr>
        <w:t xml:space="preserve">outputs </w:t>
      </w:r>
    </w:p>
    <w:p w14:paraId="200F4EAD" w14:textId="77777777" w:rsidR="00E64068" w:rsidRPr="00A23845" w:rsidRDefault="00E64068" w:rsidP="00C01B70">
      <w:pPr>
        <w:pStyle w:val="NoSpacing"/>
        <w:numPr>
          <w:ilvl w:val="0"/>
          <w:numId w:val="48"/>
        </w:numPr>
        <w:rPr>
          <w:rFonts w:asciiTheme="minorHAnsi" w:hAnsiTheme="minorHAnsi" w:cstheme="minorHAnsi"/>
          <w:sz w:val="20"/>
          <w:szCs w:val="20"/>
        </w:rPr>
      </w:pPr>
      <w:r w:rsidRPr="00A23845">
        <w:rPr>
          <w:rFonts w:asciiTheme="minorHAnsi" w:hAnsiTheme="minorHAnsi" w:cstheme="minorHAnsi"/>
          <w:sz w:val="20"/>
          <w:szCs w:val="20"/>
        </w:rPr>
        <w:t>Explanation of how the medical device software</w:t>
      </w:r>
      <w:r w:rsidRPr="00A23845" w:rsidDel="003729FB">
        <w:rPr>
          <w:rFonts w:asciiTheme="minorHAnsi" w:hAnsiTheme="minorHAnsi" w:cstheme="minorHAnsi"/>
          <w:sz w:val="20"/>
          <w:szCs w:val="20"/>
        </w:rPr>
        <w:t xml:space="preserve"> </w:t>
      </w:r>
      <w:r w:rsidRPr="00A23845">
        <w:rPr>
          <w:rFonts w:asciiTheme="minorHAnsi" w:hAnsiTheme="minorHAnsi" w:cstheme="minorHAnsi"/>
          <w:sz w:val="20"/>
          <w:szCs w:val="20"/>
        </w:rPr>
        <w:t xml:space="preserve">inputs and outputs fit into the clinical or healthcare </w:t>
      </w:r>
      <w:proofErr w:type="gramStart"/>
      <w:r w:rsidRPr="00A23845">
        <w:rPr>
          <w:rFonts w:asciiTheme="minorHAnsi" w:hAnsiTheme="minorHAnsi" w:cstheme="minorHAnsi"/>
          <w:sz w:val="20"/>
          <w:szCs w:val="20"/>
        </w:rPr>
        <w:t>workflow</w:t>
      </w:r>
      <w:proofErr w:type="gramEnd"/>
      <w:r w:rsidRPr="00A23845">
        <w:rPr>
          <w:rFonts w:asciiTheme="minorHAnsi" w:hAnsiTheme="minorHAnsi" w:cstheme="minorHAnsi"/>
          <w:sz w:val="20"/>
          <w:szCs w:val="20"/>
        </w:rPr>
        <w:t xml:space="preserve"> </w:t>
      </w:r>
    </w:p>
    <w:p w14:paraId="3CEA19E5" w14:textId="77777777" w:rsidR="00037479" w:rsidRPr="00037479" w:rsidRDefault="00037479" w:rsidP="00037479">
      <w:pPr>
        <w:pStyle w:val="Heading2"/>
      </w:pPr>
      <w:bookmarkStart w:id="31" w:name="_Toc134606333"/>
      <w:bookmarkStart w:id="32" w:name="_Toc152246807"/>
      <w:bookmarkStart w:id="33" w:name="_Toc152335131"/>
      <w:bookmarkStart w:id="34" w:name="_Hlk136611694"/>
      <w:r w:rsidRPr="00037479">
        <w:t>Device Description - Medical Device Software</w:t>
      </w:r>
      <w:bookmarkEnd w:id="31"/>
      <w:bookmarkEnd w:id="32"/>
      <w:bookmarkEnd w:id="33"/>
    </w:p>
    <w:bookmarkEnd w:id="34"/>
    <w:p w14:paraId="6260468E" w14:textId="77777777" w:rsidR="00477A6E" w:rsidRDefault="00477A6E" w:rsidP="00477A6E">
      <w:pPr>
        <w:spacing w:after="240"/>
      </w:pPr>
      <w:r w:rsidRPr="00462415">
        <w:t xml:space="preserve">A detailed </w:t>
      </w:r>
      <w:r>
        <w:t xml:space="preserve">medical </w:t>
      </w:r>
      <w:r w:rsidRPr="00091BA1">
        <w:t>device</w:t>
      </w:r>
      <w:r>
        <w:t xml:space="preserve"> software</w:t>
      </w:r>
      <w:r w:rsidRPr="00462415">
        <w:t xml:space="preserve"> description, accompanying the intended</w:t>
      </w:r>
      <w:r w:rsidRPr="00091BA1">
        <w:t xml:space="preserve"> use/purpose statement, </w:t>
      </w:r>
      <w:r>
        <w:t>is often</w:t>
      </w:r>
      <w:r w:rsidRPr="00091BA1">
        <w:t xml:space="preserve"> needed to ensure the comprehensive and adequate communication of all necessary characteristics and information related to a </w:t>
      </w:r>
      <w:r>
        <w:t xml:space="preserve">medical device </w:t>
      </w:r>
      <w:r w:rsidRPr="00462415">
        <w:t>software</w:t>
      </w:r>
      <w:r w:rsidRPr="00091BA1">
        <w:t xml:space="preserve">. </w:t>
      </w:r>
    </w:p>
    <w:p w14:paraId="227F93C6" w14:textId="77777777" w:rsidR="00477A6E" w:rsidRDefault="00477A6E" w:rsidP="00477A6E">
      <w:pPr>
        <w:spacing w:after="240"/>
      </w:pPr>
      <w:r w:rsidRPr="00091BA1">
        <w:t>Th</w:t>
      </w:r>
      <w:r>
        <w:t>e following four sub</w:t>
      </w:r>
      <w:r w:rsidRPr="00091BA1">
        <w:t>section</w:t>
      </w:r>
      <w:r>
        <w:t xml:space="preserve">s </w:t>
      </w:r>
      <w:r w:rsidRPr="00091BA1">
        <w:t xml:space="preserve">discuss </w:t>
      </w:r>
      <w:r>
        <w:t xml:space="preserve">detailed and interrelated </w:t>
      </w:r>
      <w:r w:rsidRPr="00091BA1">
        <w:t xml:space="preserve">information that </w:t>
      </w:r>
      <w:r>
        <w:t xml:space="preserve">can be </w:t>
      </w:r>
      <w:r w:rsidRPr="00091BA1">
        <w:t xml:space="preserve">relevant to the characterization of </w:t>
      </w:r>
      <w:r>
        <w:t xml:space="preserve">a </w:t>
      </w:r>
      <w:r w:rsidRPr="00462415">
        <w:t>medical device</w:t>
      </w:r>
      <w:r w:rsidRPr="00D043C7">
        <w:t xml:space="preserve"> </w:t>
      </w:r>
      <w:r w:rsidRPr="00462415">
        <w:t>software</w:t>
      </w:r>
      <w:r>
        <w:t>,</w:t>
      </w:r>
      <w:r w:rsidRPr="00091BA1">
        <w:t xml:space="preserve"> </w:t>
      </w:r>
      <w:r>
        <w:t xml:space="preserve">organized according to the following four types or categories of information: </w:t>
      </w:r>
    </w:p>
    <w:p w14:paraId="1354D2C6" w14:textId="77777777" w:rsidR="00477A6E" w:rsidRPr="001B3688" w:rsidRDefault="00477A6E" w:rsidP="00C01B70">
      <w:pPr>
        <w:pStyle w:val="ListParagraph"/>
        <w:numPr>
          <w:ilvl w:val="0"/>
          <w:numId w:val="35"/>
        </w:numPr>
        <w:ind w:left="284" w:hanging="284"/>
        <w:rPr>
          <w:lang w:val="en-US"/>
        </w:rPr>
      </w:pPr>
      <w:r w:rsidRPr="001B3688">
        <w:rPr>
          <w:lang w:val="en-US"/>
        </w:rPr>
        <w:t>Medical problem and/or objective</w:t>
      </w:r>
    </w:p>
    <w:p w14:paraId="3826A01D" w14:textId="77777777" w:rsidR="00477A6E" w:rsidRPr="001B3688" w:rsidRDefault="00477A6E" w:rsidP="00C01B70">
      <w:pPr>
        <w:pStyle w:val="ListParagraph"/>
        <w:numPr>
          <w:ilvl w:val="0"/>
          <w:numId w:val="35"/>
        </w:numPr>
        <w:ind w:left="284" w:hanging="284"/>
        <w:rPr>
          <w:lang w:val="en-US"/>
        </w:rPr>
      </w:pPr>
      <w:r w:rsidRPr="001B3688">
        <w:rPr>
          <w:lang w:val="en-US"/>
        </w:rPr>
        <w:t xml:space="preserve">Context of use </w:t>
      </w:r>
    </w:p>
    <w:p w14:paraId="3CD95C7D" w14:textId="77777777" w:rsidR="00477A6E" w:rsidRPr="001B3688" w:rsidRDefault="00477A6E" w:rsidP="00C01B70">
      <w:pPr>
        <w:pStyle w:val="ListParagraph"/>
        <w:numPr>
          <w:ilvl w:val="0"/>
          <w:numId w:val="35"/>
        </w:numPr>
        <w:ind w:left="284" w:hanging="284"/>
        <w:rPr>
          <w:lang w:val="en-US"/>
        </w:rPr>
      </w:pPr>
      <w:r w:rsidRPr="001B3688">
        <w:rPr>
          <w:lang w:val="en-US"/>
        </w:rPr>
        <w:t xml:space="preserve">Function and/or </w:t>
      </w:r>
      <w:proofErr w:type="gramStart"/>
      <w:r w:rsidRPr="001B3688">
        <w:rPr>
          <w:lang w:val="en-US"/>
        </w:rPr>
        <w:t>use</w:t>
      </w:r>
      <w:proofErr w:type="gramEnd"/>
      <w:r w:rsidRPr="001B3688">
        <w:rPr>
          <w:lang w:val="en-US"/>
        </w:rPr>
        <w:t xml:space="preserve"> </w:t>
      </w:r>
    </w:p>
    <w:p w14:paraId="79BE0D16" w14:textId="77777777" w:rsidR="00477A6E" w:rsidRPr="001B3688" w:rsidRDefault="00477A6E" w:rsidP="00C01B70">
      <w:pPr>
        <w:pStyle w:val="ListParagraph"/>
        <w:numPr>
          <w:ilvl w:val="0"/>
          <w:numId w:val="35"/>
        </w:numPr>
        <w:ind w:left="284" w:hanging="284"/>
        <w:rPr>
          <w:lang w:val="en-US"/>
        </w:rPr>
      </w:pPr>
      <w:r w:rsidRPr="001B3688">
        <w:rPr>
          <w:lang w:val="en-US"/>
        </w:rPr>
        <w:t xml:space="preserve">Change </w:t>
      </w:r>
      <w:proofErr w:type="gramStart"/>
      <w:r w:rsidRPr="001B3688">
        <w:rPr>
          <w:lang w:val="en-US"/>
        </w:rPr>
        <w:t>management</w:t>
      </w:r>
      <w:proofErr w:type="gramEnd"/>
    </w:p>
    <w:p w14:paraId="0B08F17E" w14:textId="77777777" w:rsidR="00477A6E" w:rsidRPr="00EA4639" w:rsidRDefault="00477A6E" w:rsidP="00477A6E">
      <w:pPr>
        <w:spacing w:after="240"/>
        <w:rPr>
          <w:rFonts w:eastAsia="Trebuchet MS"/>
          <w:b/>
          <w:color w:val="000000"/>
          <w:sz w:val="22"/>
          <w:szCs w:val="22"/>
          <w:u w:color="000000"/>
          <w:bdr w:val="nil"/>
          <w:lang w:val="en-US"/>
        </w:rPr>
      </w:pPr>
      <w:r>
        <w:t xml:space="preserve">The information within each category </w:t>
      </w:r>
      <w:r w:rsidRPr="00091BA1">
        <w:t>is presented in the form of characterization features with attributes</w:t>
      </w:r>
      <w:r>
        <w:t>. This</w:t>
      </w:r>
      <w:r w:rsidRPr="00091BA1">
        <w:t xml:space="preserve"> non-exhaustive set of consideration</w:t>
      </w:r>
      <w:r>
        <w:t>s for</w:t>
      </w:r>
      <w:r w:rsidRPr="00091BA1">
        <w:t xml:space="preserve"> manufacturers </w:t>
      </w:r>
      <w:r>
        <w:t xml:space="preserve">is intended to highlight and clarify some important aspects </w:t>
      </w:r>
      <w:r w:rsidRPr="00091BA1">
        <w:t xml:space="preserve">when characterizing </w:t>
      </w:r>
      <w:r>
        <w:t xml:space="preserve">a </w:t>
      </w:r>
      <w:r w:rsidRPr="00462415">
        <w:t>medical device</w:t>
      </w:r>
      <w:r w:rsidRPr="00AD4B64">
        <w:t xml:space="preserve"> </w:t>
      </w:r>
      <w:r w:rsidRPr="00462415">
        <w:t>software</w:t>
      </w:r>
      <w:r w:rsidRPr="00091BA1">
        <w:t>.</w:t>
      </w:r>
      <w:r>
        <w:t xml:space="preserve"> The features and attributes within each subsection are tabulated </w:t>
      </w:r>
      <w:r w:rsidRPr="00091BA1">
        <w:t>proceeding th</w:t>
      </w:r>
      <w:r>
        <w:t>e</w:t>
      </w:r>
      <w:r w:rsidRPr="00091BA1">
        <w:t xml:space="preserve"> discussion</w:t>
      </w:r>
      <w:r>
        <w:t>; the full set of features and attributes are provided in a summary table in Appendix B</w:t>
      </w:r>
      <w:r w:rsidRPr="00091BA1">
        <w:t xml:space="preserve">. </w:t>
      </w:r>
    </w:p>
    <w:p w14:paraId="2F6CC195" w14:textId="77777777" w:rsidR="00BA6A33" w:rsidRPr="0028501F" w:rsidRDefault="00BA6A33" w:rsidP="007E0BF2">
      <w:pPr>
        <w:pStyle w:val="Heading3"/>
      </w:pPr>
      <w:bookmarkStart w:id="35" w:name="_Toc134606340"/>
      <w:bookmarkStart w:id="36" w:name="_Toc152246808"/>
      <w:r w:rsidRPr="00C36938">
        <w:lastRenderedPageBreak/>
        <w:t>Medical Problem</w:t>
      </w:r>
      <w:r>
        <w:t xml:space="preserve"> and/or </w:t>
      </w:r>
      <w:r w:rsidRPr="00C36938">
        <w:t>Objective</w:t>
      </w:r>
      <w:bookmarkEnd w:id="35"/>
      <w:bookmarkEnd w:id="36"/>
    </w:p>
    <w:p w14:paraId="738BD706" w14:textId="77777777" w:rsidR="00020775" w:rsidRPr="00091BA1" w:rsidRDefault="00020775" w:rsidP="00020775">
      <w:pPr>
        <w:spacing w:after="240"/>
        <w:rPr>
          <w:rFonts w:eastAsia="Trebuchet MS"/>
          <w:color w:val="000000"/>
          <w:sz w:val="22"/>
          <w:szCs w:val="22"/>
          <w:bdr w:val="nil"/>
          <w:lang w:val="en-US"/>
        </w:rPr>
      </w:pPr>
      <w:r>
        <w:t xml:space="preserve">The medical problem or objective a given medical device software is used for solving or addressing is an important piece of the overall device characterization. This feature can be further broken down into the specific medical purpose, the intended conditions/diseases/disorders, and the intended patient population. </w:t>
      </w:r>
    </w:p>
    <w:p w14:paraId="56C4EE6D" w14:textId="77777777" w:rsidR="00020775" w:rsidRPr="00091BA1" w:rsidRDefault="00020775" w:rsidP="00020775">
      <w:pPr>
        <w:spacing w:after="240"/>
        <w:rPr>
          <w:rFonts w:eastAsia="Trebuchet MS"/>
          <w:color w:val="000000"/>
          <w:sz w:val="22"/>
          <w:szCs w:val="22"/>
          <w:bdr w:val="nil"/>
          <w:lang w:val="en-US"/>
        </w:rPr>
      </w:pPr>
      <w:r>
        <w:t>A medical device may be used in different stages of the care pathway, such as diagnosis (e.g., primary diagnosis, screening, triage, staging, etc.); treatment (e.g., relieving symptoms or restoring function); prevention (e.g., averting the occurrence of a disease or condition); prediction (e.g., disease prognosis, anticipated treatment response, etc.) or monitoring (e.g., ongoing assessment of patient parameters). Understanding the specific medical purpose that the device performs or is used in achieving is a key part of characterizing the medical device software.</w:t>
      </w:r>
    </w:p>
    <w:p w14:paraId="5BFB9F24" w14:textId="77777777" w:rsidR="00020775" w:rsidRPr="00091BA1" w:rsidRDefault="00020775" w:rsidP="00020775">
      <w:pPr>
        <w:spacing w:after="240"/>
      </w:pPr>
      <w:r>
        <w:t>The condition or disease for which the medical device software is meant to be applied, and the general state of that condition or disease (</w:t>
      </w:r>
      <w:r>
        <w:rPr>
          <w:iCs/>
        </w:rPr>
        <w:t xml:space="preserve">for example, the </w:t>
      </w:r>
      <w:r w:rsidRPr="00930F18">
        <w:rPr>
          <w:iCs/>
        </w:rPr>
        <w:t>grade</w:t>
      </w:r>
      <w:r>
        <w:rPr>
          <w:iCs/>
        </w:rPr>
        <w:t xml:space="preserve">, </w:t>
      </w:r>
      <w:r w:rsidRPr="00930F18">
        <w:rPr>
          <w:iCs/>
        </w:rPr>
        <w:t>stage</w:t>
      </w:r>
      <w:r>
        <w:rPr>
          <w:iCs/>
        </w:rPr>
        <w:t xml:space="preserve"> or </w:t>
      </w:r>
      <w:r w:rsidRPr="00930F18">
        <w:rPr>
          <w:iCs/>
        </w:rPr>
        <w:t>level</w:t>
      </w:r>
      <w:r>
        <w:rPr>
          <w:iCs/>
        </w:rPr>
        <w:t>)</w:t>
      </w:r>
      <w:r>
        <w:t xml:space="preserve">, are important pieces of information at the </w:t>
      </w:r>
      <w:proofErr w:type="spellStart"/>
      <w:r>
        <w:t>center</w:t>
      </w:r>
      <w:proofErr w:type="spellEnd"/>
      <w:r>
        <w:t xml:space="preserve"> of characterizing a medical device software and determining the associated criticality or seriousness of the situation and importance of the output. </w:t>
      </w:r>
    </w:p>
    <w:p w14:paraId="5F151639" w14:textId="77777777" w:rsidR="00020775" w:rsidRDefault="00020775" w:rsidP="00020775">
      <w:pPr>
        <w:spacing w:after="240"/>
        <w:rPr>
          <w:rFonts w:eastAsiaTheme="majorEastAsia"/>
        </w:rPr>
      </w:pPr>
      <w:r w:rsidRPr="00091BA1">
        <w:t xml:space="preserve">Finally, the intended patient population provides an important boundary within which the </w:t>
      </w:r>
      <w:r>
        <w:t xml:space="preserve">medical </w:t>
      </w:r>
      <w:r w:rsidRPr="00091BA1">
        <w:t>device</w:t>
      </w:r>
      <w:r>
        <w:t xml:space="preserve"> software</w:t>
      </w:r>
      <w:r w:rsidRPr="00091BA1" w:rsidDel="007F569B">
        <w:t xml:space="preserve"> </w:t>
      </w:r>
      <w:r w:rsidRPr="00091BA1">
        <w:t>is meant to apply and another defining feature of th</w:t>
      </w:r>
      <w:r>
        <w:t>e</w:t>
      </w:r>
      <w:r w:rsidRPr="00091BA1">
        <w:t xml:space="preserve"> </w:t>
      </w:r>
      <w:r>
        <w:t xml:space="preserve">medical </w:t>
      </w:r>
      <w:r w:rsidRPr="00091BA1">
        <w:t>device</w:t>
      </w:r>
      <w:r>
        <w:t xml:space="preserve"> software characterization</w:t>
      </w:r>
      <w:r w:rsidRPr="00091BA1">
        <w:t>. In this document, the term</w:t>
      </w:r>
      <w:r w:rsidRPr="00091BA1">
        <w:rPr>
          <w:i/>
        </w:rPr>
        <w:t xml:space="preserve"> patient </w:t>
      </w:r>
      <w:r w:rsidRPr="00091BA1">
        <w:t xml:space="preserve">is used to refer to individuals that receive or await healthcare with the use of the </w:t>
      </w:r>
      <w:r>
        <w:t xml:space="preserve">medical </w:t>
      </w:r>
      <w:r w:rsidRPr="00091BA1">
        <w:t>device</w:t>
      </w:r>
      <w:r>
        <w:t xml:space="preserve"> software</w:t>
      </w:r>
      <w:r w:rsidRPr="00091BA1">
        <w:t xml:space="preserve">. </w:t>
      </w:r>
      <w:r w:rsidRPr="00091BA1">
        <w:rPr>
          <w:rFonts w:eastAsiaTheme="majorEastAsia"/>
        </w:rPr>
        <w:t xml:space="preserve">The intended patients may be in a </w:t>
      </w:r>
      <w:r w:rsidRPr="00091BA1">
        <w:rPr>
          <w:rFonts w:eastAsiaTheme="majorEastAsia"/>
          <w:i/>
          <w:iCs/>
        </w:rPr>
        <w:t>specific subgroup of the population</w:t>
      </w:r>
      <w:r w:rsidRPr="00091BA1">
        <w:rPr>
          <w:rFonts w:eastAsiaTheme="majorEastAsia"/>
        </w:rPr>
        <w:t xml:space="preserve"> (e.g., specific age, sex, gender, </w:t>
      </w:r>
      <w:r>
        <w:rPr>
          <w:rFonts w:eastAsiaTheme="majorEastAsia"/>
        </w:rPr>
        <w:t>ethnicity</w:t>
      </w:r>
      <w:r w:rsidRPr="00091BA1">
        <w:rPr>
          <w:rFonts w:eastAsiaTheme="majorEastAsia"/>
        </w:rPr>
        <w:t xml:space="preserve">, race, disability, diagnosis; or </w:t>
      </w:r>
      <w:r>
        <w:rPr>
          <w:rFonts w:eastAsiaTheme="majorEastAsia"/>
        </w:rPr>
        <w:t xml:space="preserve">a </w:t>
      </w:r>
      <w:r w:rsidRPr="00091BA1">
        <w:rPr>
          <w:rFonts w:eastAsiaTheme="majorEastAsia"/>
        </w:rPr>
        <w:t xml:space="preserve">fragile and/or vulnerable group; etc.), or </w:t>
      </w:r>
      <w:r w:rsidRPr="00091BA1">
        <w:rPr>
          <w:rFonts w:eastAsiaTheme="majorEastAsia"/>
          <w:i/>
          <w:iCs/>
        </w:rPr>
        <w:t>specific intersection of subgroups of the population</w:t>
      </w:r>
      <w:r w:rsidRPr="00091BA1">
        <w:rPr>
          <w:rFonts w:eastAsiaTheme="majorEastAsia"/>
        </w:rPr>
        <w:t xml:space="preserve"> (e.g., specific age group + specific sex + those at risk of a specific condition)</w:t>
      </w:r>
    </w:p>
    <w:p w14:paraId="470262FF" w14:textId="77777777" w:rsidR="00020775" w:rsidRPr="00940D12" w:rsidRDefault="00020775" w:rsidP="00020775">
      <w:pPr>
        <w:spacing w:after="240"/>
        <w:rPr>
          <w:rFonts w:eastAsiaTheme="majorEastAsia"/>
          <w:color w:val="000000"/>
          <w:u w:color="000000"/>
          <w:bdr w:val="nil"/>
        </w:rPr>
      </w:pPr>
      <w:r>
        <w:rPr>
          <w:rFonts w:eastAsiaTheme="majorEastAsia"/>
          <w:color w:val="000000"/>
          <w:u w:color="000000"/>
          <w:bdr w:val="nil"/>
        </w:rPr>
        <w:t>The following table summarizes the identified features and attributes that help characterize the medical problem and/or objective.</w:t>
      </w:r>
    </w:p>
    <w:p w14:paraId="2F4C7A6A" w14:textId="77777777" w:rsidR="008746BD" w:rsidRPr="000406F7" w:rsidRDefault="008746BD" w:rsidP="007E0BF2">
      <w:pPr>
        <w:pStyle w:val="Heading3"/>
        <w:numPr>
          <w:ilvl w:val="0"/>
          <w:numId w:val="0"/>
        </w:numPr>
        <w:ind w:left="680"/>
      </w:pPr>
      <w:r w:rsidRPr="000406F7">
        <w:t xml:space="preserve">Table </w:t>
      </w:r>
      <w:r>
        <w:fldChar w:fldCharType="begin"/>
      </w:r>
      <w:r>
        <w:instrText>SEQ Table \* ARABIC</w:instrText>
      </w:r>
      <w:r>
        <w:fldChar w:fldCharType="separate"/>
      </w:r>
      <w:r>
        <w:t>1</w:t>
      </w:r>
      <w:r>
        <w:fldChar w:fldCharType="end"/>
      </w:r>
      <w:r w:rsidRPr="000406F7">
        <w:t xml:space="preserve"> Features and </w:t>
      </w:r>
      <w:r>
        <w:t>a</w:t>
      </w:r>
      <w:r w:rsidRPr="000406F7">
        <w:t xml:space="preserve">ttributes for the characterization of </w:t>
      </w:r>
      <w:r>
        <w:t xml:space="preserve">the medical problem and/or </w:t>
      </w:r>
      <w:proofErr w:type="gramStart"/>
      <w:r>
        <w:t>objective</w:t>
      </w:r>
      <w:proofErr w:type="gramEnd"/>
    </w:p>
    <w:tbl>
      <w:tblPr>
        <w:tblStyle w:val="IMDRF1"/>
        <w:tblpPr w:leftFromText="180" w:rightFromText="180" w:vertAnchor="text" w:horzAnchor="margin" w:tblpY="189"/>
        <w:tblW w:w="9540" w:type="dxa"/>
        <w:tblLook w:val="04A0" w:firstRow="1" w:lastRow="0" w:firstColumn="1" w:lastColumn="0" w:noHBand="0" w:noVBand="1"/>
      </w:tblPr>
      <w:tblGrid>
        <w:gridCol w:w="2907"/>
        <w:gridCol w:w="6633"/>
      </w:tblGrid>
      <w:tr w:rsidR="00543B84" w:rsidRPr="00091BA1" w14:paraId="0C9F5556" w14:textId="77777777" w:rsidTr="00B32C14">
        <w:trPr>
          <w:cnfStyle w:val="100000000000" w:firstRow="1" w:lastRow="0" w:firstColumn="0" w:lastColumn="0" w:oddVBand="0" w:evenVBand="0" w:oddHBand="0" w:evenHBand="0" w:firstRowFirstColumn="0" w:firstRowLastColumn="0" w:lastRowFirstColumn="0" w:lastRowLastColumn="0"/>
          <w:trHeight w:val="301"/>
        </w:trPr>
        <w:tc>
          <w:tcPr>
            <w:tcW w:w="2907" w:type="dxa"/>
            <w:noWrap/>
            <w:hideMark/>
          </w:tcPr>
          <w:p w14:paraId="7F22B38E" w14:textId="77777777" w:rsidR="00543B84" w:rsidRPr="00091BA1" w:rsidRDefault="00543B84">
            <w:pPr>
              <w:spacing w:after="240"/>
              <w:jc w:val="center"/>
              <w:rPr>
                <w:rFonts w:eastAsia="Times New Roman"/>
                <w:b w:val="0"/>
                <w:sz w:val="18"/>
                <w:szCs w:val="18"/>
                <w:lang w:eastAsia="en-CA"/>
              </w:rPr>
            </w:pPr>
            <w:r w:rsidRPr="00091BA1">
              <w:rPr>
                <w:rFonts w:eastAsia="Times New Roman"/>
                <w:sz w:val="18"/>
                <w:szCs w:val="18"/>
                <w:lang w:eastAsia="en-CA"/>
              </w:rPr>
              <w:t>Characterization Feature</w:t>
            </w:r>
          </w:p>
        </w:tc>
        <w:tc>
          <w:tcPr>
            <w:tcW w:w="6633" w:type="dxa"/>
            <w:noWrap/>
            <w:hideMark/>
          </w:tcPr>
          <w:p w14:paraId="714F5C93" w14:textId="77777777" w:rsidR="00543B84" w:rsidRPr="00091BA1" w:rsidRDefault="00543B84">
            <w:pPr>
              <w:spacing w:after="240"/>
              <w:jc w:val="center"/>
              <w:rPr>
                <w:rFonts w:eastAsia="Times New Roman"/>
                <w:b w:val="0"/>
                <w:sz w:val="18"/>
                <w:szCs w:val="18"/>
                <w:lang w:eastAsia="en-CA"/>
              </w:rPr>
            </w:pPr>
            <w:r w:rsidRPr="00091BA1">
              <w:rPr>
                <w:rFonts w:eastAsia="Times New Roman"/>
                <w:sz w:val="18"/>
                <w:szCs w:val="18"/>
                <w:lang w:eastAsia="en-CA"/>
              </w:rPr>
              <w:t>Potential Feature Attributes</w:t>
            </w:r>
          </w:p>
        </w:tc>
      </w:tr>
      <w:tr w:rsidR="00543B84" w:rsidRPr="00091BA1" w14:paraId="6C5D7C5E" w14:textId="77777777" w:rsidTr="00B32C14">
        <w:trPr>
          <w:trHeight w:val="429"/>
        </w:trPr>
        <w:tc>
          <w:tcPr>
            <w:tcW w:w="2907" w:type="dxa"/>
          </w:tcPr>
          <w:p w14:paraId="37E8849E" w14:textId="77777777" w:rsidR="00543B84" w:rsidRPr="00091BA1" w:rsidRDefault="00543B84">
            <w:pPr>
              <w:spacing w:after="240"/>
              <w:rPr>
                <w:rFonts w:eastAsia="Times New Roman"/>
                <w:sz w:val="18"/>
                <w:szCs w:val="18"/>
                <w:lang w:eastAsia="en-CA"/>
              </w:rPr>
            </w:pPr>
            <w:r>
              <w:rPr>
                <w:rFonts w:eastAsia="Times New Roman"/>
                <w:sz w:val="18"/>
                <w:szCs w:val="18"/>
                <w:lang w:eastAsia="en-CA"/>
              </w:rPr>
              <w:t>Medical Purpose</w:t>
            </w:r>
          </w:p>
        </w:tc>
        <w:tc>
          <w:tcPr>
            <w:tcW w:w="6633" w:type="dxa"/>
          </w:tcPr>
          <w:p w14:paraId="6E346D99" w14:textId="6C0D2066" w:rsidR="00543B84" w:rsidRPr="00091BA1" w:rsidRDefault="00AD089D">
            <w:pPr>
              <w:spacing w:after="240"/>
              <w:rPr>
                <w:rFonts w:eastAsia="Times New Roman"/>
                <w:sz w:val="18"/>
                <w:szCs w:val="18"/>
                <w:lang w:eastAsia="en-CA"/>
              </w:rPr>
            </w:pPr>
            <w:r w:rsidRPr="00091BA1">
              <w:rPr>
                <w:rFonts w:eastAsia="Times New Roman"/>
                <w:b/>
                <w:bCs/>
                <w:sz w:val="18"/>
                <w:szCs w:val="18"/>
                <w:lang w:eastAsia="en-CA"/>
              </w:rPr>
              <w:t>Diagnosis</w:t>
            </w:r>
            <w:r w:rsidRPr="00091BA1">
              <w:rPr>
                <w:rFonts w:eastAsia="Times New Roman"/>
                <w:sz w:val="18"/>
                <w:szCs w:val="18"/>
                <w:lang w:eastAsia="en-CA"/>
              </w:rPr>
              <w:t xml:space="preserve"> (e.g., primary diagnosis, screening, triage, etc.), </w:t>
            </w:r>
            <w:r w:rsidRPr="00091BA1">
              <w:rPr>
                <w:rFonts w:eastAsia="Times New Roman"/>
                <w:b/>
                <w:bCs/>
                <w:sz w:val="18"/>
                <w:szCs w:val="18"/>
                <w:lang w:eastAsia="en-CA"/>
              </w:rPr>
              <w:t>Prevention</w:t>
            </w:r>
            <w:r w:rsidRPr="00091BA1">
              <w:rPr>
                <w:rFonts w:eastAsia="Times New Roman"/>
                <w:sz w:val="18"/>
                <w:szCs w:val="18"/>
                <w:lang w:eastAsia="en-CA"/>
              </w:rPr>
              <w:t>,</w:t>
            </w:r>
            <w:r w:rsidR="00552F60">
              <w:rPr>
                <w:rFonts w:eastAsia="Times New Roman"/>
                <w:sz w:val="18"/>
                <w:szCs w:val="18"/>
                <w:lang w:eastAsia="en-CA"/>
              </w:rPr>
              <w:t xml:space="preserve"> </w:t>
            </w:r>
            <w:r w:rsidRPr="00091BA1">
              <w:rPr>
                <w:rFonts w:eastAsia="Times New Roman"/>
                <w:b/>
                <w:bCs/>
                <w:sz w:val="18"/>
                <w:szCs w:val="18"/>
                <w:lang w:eastAsia="en-CA"/>
              </w:rPr>
              <w:t>Monitoring</w:t>
            </w:r>
            <w:r w:rsidRPr="00091BA1">
              <w:rPr>
                <w:rFonts w:eastAsia="Times New Roman"/>
                <w:sz w:val="18"/>
                <w:szCs w:val="18"/>
                <w:lang w:eastAsia="en-CA"/>
              </w:rPr>
              <w:t xml:space="preserve">, </w:t>
            </w:r>
            <w:r w:rsidR="00543B84" w:rsidRPr="00146DAC">
              <w:rPr>
                <w:rFonts w:eastAsia="Times New Roman"/>
                <w:b/>
                <w:bCs/>
                <w:sz w:val="18"/>
                <w:szCs w:val="18"/>
                <w:lang w:eastAsia="en-CA"/>
              </w:rPr>
              <w:t>Mitigation</w:t>
            </w:r>
            <w:r w:rsidR="00543B84">
              <w:rPr>
                <w:rFonts w:eastAsia="Times New Roman"/>
                <w:sz w:val="18"/>
                <w:szCs w:val="18"/>
                <w:lang w:eastAsia="en-CA"/>
              </w:rPr>
              <w:t xml:space="preserve">, </w:t>
            </w:r>
            <w:r w:rsidR="00543B84" w:rsidRPr="00953E43">
              <w:rPr>
                <w:rFonts w:eastAsia="Times New Roman"/>
                <w:b/>
                <w:bCs/>
                <w:sz w:val="18"/>
                <w:szCs w:val="18"/>
                <w:lang w:eastAsia="en-CA"/>
              </w:rPr>
              <w:t>Prediction</w:t>
            </w:r>
            <w:r w:rsidR="00543B84">
              <w:rPr>
                <w:rFonts w:eastAsia="Times New Roman"/>
                <w:sz w:val="18"/>
                <w:szCs w:val="18"/>
                <w:lang w:eastAsia="en-CA"/>
              </w:rPr>
              <w:t xml:space="preserve">, </w:t>
            </w:r>
            <w:r w:rsidR="00543B84" w:rsidRPr="00091BA1">
              <w:rPr>
                <w:rFonts w:eastAsia="Times New Roman"/>
                <w:b/>
                <w:bCs/>
                <w:sz w:val="18"/>
                <w:szCs w:val="18"/>
                <w:lang w:eastAsia="en-CA"/>
              </w:rPr>
              <w:t>Treatment</w:t>
            </w:r>
            <w:r w:rsidR="00543B84" w:rsidRPr="00091BA1">
              <w:rPr>
                <w:rFonts w:eastAsia="Times New Roman"/>
                <w:sz w:val="18"/>
                <w:szCs w:val="18"/>
                <w:lang w:eastAsia="en-CA"/>
              </w:rPr>
              <w:t>, etc.</w:t>
            </w:r>
          </w:p>
        </w:tc>
      </w:tr>
      <w:tr w:rsidR="00543B84" w:rsidRPr="00091BA1" w14:paraId="247BB166" w14:textId="77777777" w:rsidTr="00B32C14">
        <w:trPr>
          <w:cnfStyle w:val="000000010000" w:firstRow="0" w:lastRow="0" w:firstColumn="0" w:lastColumn="0" w:oddVBand="0" w:evenVBand="0" w:oddHBand="0" w:evenHBand="1" w:firstRowFirstColumn="0" w:firstRowLastColumn="0" w:lastRowFirstColumn="0" w:lastRowLastColumn="0"/>
          <w:trHeight w:val="801"/>
        </w:trPr>
        <w:tc>
          <w:tcPr>
            <w:tcW w:w="2907" w:type="dxa"/>
            <w:hideMark/>
          </w:tcPr>
          <w:p w14:paraId="148146F7" w14:textId="77777777" w:rsidR="00543B84" w:rsidRPr="00091BA1" w:rsidRDefault="00543B84">
            <w:pPr>
              <w:spacing w:after="240"/>
              <w:rPr>
                <w:rFonts w:eastAsia="Times New Roman"/>
                <w:sz w:val="18"/>
                <w:szCs w:val="18"/>
                <w:lang w:eastAsia="en-CA"/>
              </w:rPr>
            </w:pPr>
            <w:r w:rsidRPr="00565468">
              <w:rPr>
                <w:rFonts w:eastAsia="Times New Roman"/>
                <w:sz w:val="18"/>
                <w:szCs w:val="18"/>
                <w:lang w:eastAsia="en-CA"/>
              </w:rPr>
              <w:t>Intended Conditions/Diseases/</w:t>
            </w:r>
            <w:r>
              <w:rPr>
                <w:rFonts w:eastAsia="Times New Roman"/>
                <w:sz w:val="18"/>
                <w:szCs w:val="18"/>
                <w:lang w:eastAsia="en-CA"/>
              </w:rPr>
              <w:t xml:space="preserve"> </w:t>
            </w:r>
            <w:r w:rsidRPr="00565468">
              <w:rPr>
                <w:rFonts w:eastAsia="Times New Roman"/>
                <w:sz w:val="18"/>
                <w:szCs w:val="18"/>
                <w:lang w:eastAsia="en-CA"/>
              </w:rPr>
              <w:t>Disorders and Grade/Stage/Level</w:t>
            </w:r>
            <w:r w:rsidRPr="00091BA1">
              <w:rPr>
                <w:rFonts w:eastAsia="Times New Roman"/>
                <w:sz w:val="18"/>
                <w:szCs w:val="18"/>
                <w:lang w:eastAsia="en-CA"/>
              </w:rPr>
              <w:t xml:space="preserve"> </w:t>
            </w:r>
          </w:p>
        </w:tc>
        <w:tc>
          <w:tcPr>
            <w:tcW w:w="6633" w:type="dxa"/>
            <w:hideMark/>
          </w:tcPr>
          <w:p w14:paraId="3E8C3936" w14:textId="77777777" w:rsidR="00543B84" w:rsidRPr="00091BA1" w:rsidRDefault="00543B84">
            <w:pPr>
              <w:spacing w:after="240"/>
              <w:rPr>
                <w:rFonts w:eastAsia="Times New Roman"/>
                <w:sz w:val="18"/>
                <w:szCs w:val="18"/>
                <w:lang w:eastAsia="en-CA"/>
              </w:rPr>
            </w:pPr>
            <w:r w:rsidRPr="00091BA1">
              <w:rPr>
                <w:rFonts w:eastAsia="Times New Roman"/>
                <w:b/>
                <w:bCs/>
                <w:sz w:val="18"/>
                <w:szCs w:val="18"/>
                <w:lang w:eastAsia="en-CA"/>
              </w:rPr>
              <w:t>Critical</w:t>
            </w:r>
            <w:r w:rsidRPr="00091BA1">
              <w:rPr>
                <w:rFonts w:eastAsia="Times New Roman"/>
                <w:sz w:val="18"/>
                <w:szCs w:val="18"/>
                <w:lang w:eastAsia="en-CA"/>
              </w:rPr>
              <w:t xml:space="preserve">, </w:t>
            </w:r>
            <w:r w:rsidRPr="00091BA1">
              <w:rPr>
                <w:rFonts w:eastAsia="Times New Roman"/>
                <w:b/>
                <w:bCs/>
                <w:sz w:val="18"/>
                <w:szCs w:val="18"/>
                <w:lang w:eastAsia="en-CA"/>
              </w:rPr>
              <w:t>Serious</w:t>
            </w:r>
            <w:r w:rsidRPr="00091BA1">
              <w:rPr>
                <w:rFonts w:eastAsia="Times New Roman"/>
                <w:sz w:val="18"/>
                <w:szCs w:val="18"/>
                <w:lang w:eastAsia="en-CA"/>
              </w:rPr>
              <w:t xml:space="preserve">, </w:t>
            </w:r>
            <w:r w:rsidRPr="00091BA1">
              <w:rPr>
                <w:rFonts w:eastAsia="Times New Roman"/>
                <w:b/>
                <w:bCs/>
                <w:sz w:val="18"/>
                <w:szCs w:val="18"/>
                <w:lang w:eastAsia="en-CA"/>
              </w:rPr>
              <w:t>Non-Serious</w:t>
            </w:r>
            <w:r w:rsidRPr="00091BA1">
              <w:rPr>
                <w:rFonts w:eastAsia="Times New Roman"/>
                <w:sz w:val="18"/>
                <w:szCs w:val="18"/>
                <w:lang w:eastAsia="en-CA"/>
              </w:rPr>
              <w:t xml:space="preserve"> </w:t>
            </w:r>
            <w:r w:rsidRPr="00091BA1">
              <w:rPr>
                <w:rFonts w:eastAsia="Times New Roman"/>
                <w:b/>
                <w:bCs/>
                <w:sz w:val="18"/>
                <w:szCs w:val="18"/>
                <w:lang w:eastAsia="en-CA"/>
              </w:rPr>
              <w:t>condition or disease,</w:t>
            </w:r>
            <w:r w:rsidRPr="00091BA1">
              <w:rPr>
                <w:rFonts w:eastAsia="Times New Roman"/>
                <w:sz w:val="18"/>
                <w:szCs w:val="18"/>
                <w:lang w:eastAsia="en-CA"/>
              </w:rPr>
              <w:t xml:space="preserve"> including consideration of level of progression/stage/ grade</w:t>
            </w:r>
            <w:r>
              <w:rPr>
                <w:rFonts w:eastAsia="Times New Roman"/>
                <w:sz w:val="18"/>
                <w:szCs w:val="18"/>
                <w:lang w:eastAsia="en-CA"/>
              </w:rPr>
              <w:t xml:space="preserve"> (e.g., a chronic condition or an acute change in a chronic condition)</w:t>
            </w:r>
          </w:p>
        </w:tc>
      </w:tr>
      <w:tr w:rsidR="00543B84" w:rsidRPr="00091BA1" w14:paraId="721B1B17" w14:textId="77777777" w:rsidTr="00B32C14">
        <w:trPr>
          <w:trHeight w:val="939"/>
        </w:trPr>
        <w:tc>
          <w:tcPr>
            <w:tcW w:w="2907" w:type="dxa"/>
          </w:tcPr>
          <w:p w14:paraId="234203C7" w14:textId="77777777" w:rsidR="00543B84" w:rsidRPr="00091BA1" w:rsidRDefault="00543B84">
            <w:pPr>
              <w:spacing w:after="240"/>
              <w:rPr>
                <w:rFonts w:eastAsia="Times New Roman"/>
                <w:sz w:val="18"/>
                <w:szCs w:val="18"/>
                <w:lang w:eastAsia="en-CA"/>
              </w:rPr>
            </w:pPr>
            <w:r w:rsidRPr="00091BA1">
              <w:rPr>
                <w:rFonts w:eastAsia="Times New Roman"/>
                <w:sz w:val="18"/>
                <w:szCs w:val="18"/>
                <w:lang w:eastAsia="en-CA"/>
              </w:rPr>
              <w:t>Intended Patient Population</w:t>
            </w:r>
          </w:p>
        </w:tc>
        <w:tc>
          <w:tcPr>
            <w:tcW w:w="6633" w:type="dxa"/>
          </w:tcPr>
          <w:p w14:paraId="4CC45BDB" w14:textId="77777777" w:rsidR="004D69FE" w:rsidRDefault="00543B84">
            <w:pPr>
              <w:spacing w:after="240"/>
              <w:rPr>
                <w:rFonts w:eastAsia="Times New Roman"/>
                <w:sz w:val="18"/>
                <w:szCs w:val="18"/>
                <w:lang w:eastAsia="en-CA"/>
              </w:rPr>
            </w:pPr>
            <w:r>
              <w:rPr>
                <w:rFonts w:eastAsia="Times New Roman"/>
                <w:b/>
                <w:bCs/>
                <w:sz w:val="18"/>
                <w:szCs w:val="18"/>
                <w:lang w:eastAsia="en-CA"/>
              </w:rPr>
              <w:t>General population</w:t>
            </w:r>
            <w:r w:rsidRPr="00BE75CE">
              <w:rPr>
                <w:rFonts w:eastAsia="Times New Roman"/>
                <w:sz w:val="18"/>
                <w:szCs w:val="18"/>
                <w:lang w:eastAsia="en-CA"/>
              </w:rPr>
              <w:t xml:space="preserve">, </w:t>
            </w:r>
          </w:p>
          <w:p w14:paraId="6C1C5C31" w14:textId="77777777" w:rsidR="00457BFA" w:rsidRDefault="00543B84">
            <w:pPr>
              <w:spacing w:after="240"/>
              <w:rPr>
                <w:rFonts w:eastAsia="Times New Roman"/>
                <w:sz w:val="18"/>
                <w:szCs w:val="18"/>
                <w:lang w:eastAsia="en-CA"/>
              </w:rPr>
            </w:pPr>
            <w:r w:rsidRPr="00091BA1">
              <w:rPr>
                <w:rFonts w:eastAsia="Times New Roman"/>
                <w:b/>
                <w:bCs/>
                <w:sz w:val="18"/>
                <w:szCs w:val="18"/>
                <w:lang w:eastAsia="en-CA"/>
              </w:rPr>
              <w:t>Specific subgroup of the population</w:t>
            </w:r>
            <w:r w:rsidRPr="00091BA1">
              <w:rPr>
                <w:rFonts w:eastAsia="Times New Roman"/>
                <w:sz w:val="18"/>
                <w:szCs w:val="18"/>
                <w:lang w:eastAsia="en-CA"/>
              </w:rPr>
              <w:t xml:space="preserve"> (e.g., fragile and/or vulnerable subgroup; specific age group, sex, gender, </w:t>
            </w:r>
            <w:r>
              <w:rPr>
                <w:rFonts w:eastAsia="Times New Roman"/>
                <w:sz w:val="18"/>
                <w:szCs w:val="18"/>
                <w:lang w:eastAsia="en-CA"/>
              </w:rPr>
              <w:t>ethnicity</w:t>
            </w:r>
            <w:r w:rsidRPr="00091BA1">
              <w:rPr>
                <w:rFonts w:eastAsia="Times New Roman"/>
                <w:sz w:val="18"/>
                <w:szCs w:val="18"/>
                <w:lang w:eastAsia="en-CA"/>
              </w:rPr>
              <w:t xml:space="preserve">, race, disability, diagnosis, etc.), or </w:t>
            </w:r>
          </w:p>
          <w:p w14:paraId="3697A17D" w14:textId="519FD8B8" w:rsidR="00543B84" w:rsidRPr="00091BA1" w:rsidRDefault="00865A68">
            <w:pPr>
              <w:spacing w:after="240"/>
              <w:rPr>
                <w:rFonts w:eastAsia="Times New Roman"/>
                <w:sz w:val="18"/>
                <w:szCs w:val="18"/>
                <w:lang w:eastAsia="en-CA"/>
              </w:rPr>
            </w:pPr>
            <w:r>
              <w:rPr>
                <w:rFonts w:eastAsia="Times New Roman"/>
                <w:b/>
                <w:bCs/>
                <w:sz w:val="18"/>
                <w:szCs w:val="18"/>
                <w:lang w:eastAsia="en-CA"/>
              </w:rPr>
              <w:lastRenderedPageBreak/>
              <w:t>S</w:t>
            </w:r>
            <w:r w:rsidR="00AD089D" w:rsidRPr="00091BA1">
              <w:rPr>
                <w:rFonts w:eastAsia="Times New Roman"/>
                <w:b/>
                <w:bCs/>
                <w:sz w:val="18"/>
                <w:szCs w:val="18"/>
                <w:lang w:eastAsia="en-CA"/>
              </w:rPr>
              <w:t>pecific</w:t>
            </w:r>
            <w:r w:rsidR="00543B84" w:rsidRPr="00091BA1">
              <w:rPr>
                <w:rFonts w:eastAsia="Times New Roman"/>
                <w:b/>
                <w:bCs/>
                <w:sz w:val="18"/>
                <w:szCs w:val="18"/>
                <w:lang w:eastAsia="en-CA"/>
              </w:rPr>
              <w:t xml:space="preserve"> intersection of subgroups of the population </w:t>
            </w:r>
            <w:r w:rsidR="00543B84" w:rsidRPr="00091BA1">
              <w:rPr>
                <w:rFonts w:eastAsia="Times New Roman"/>
                <w:sz w:val="18"/>
                <w:szCs w:val="18"/>
                <w:lang w:eastAsia="en-CA"/>
              </w:rPr>
              <w:t>(e.g., specific age group + specific sex + those at risk of a specific condition)</w:t>
            </w:r>
          </w:p>
        </w:tc>
      </w:tr>
    </w:tbl>
    <w:p w14:paraId="19BDE2E7" w14:textId="77777777" w:rsidR="001D738C" w:rsidRPr="00737B01" w:rsidRDefault="001D738C" w:rsidP="007E0BF2">
      <w:pPr>
        <w:pStyle w:val="Heading3"/>
      </w:pPr>
      <w:bookmarkStart w:id="37" w:name="_Toc134606341"/>
      <w:bookmarkStart w:id="38" w:name="_Toc152246809"/>
      <w:r w:rsidRPr="00091BA1">
        <w:lastRenderedPageBreak/>
        <w:t xml:space="preserve">Context of </w:t>
      </w:r>
      <w:r>
        <w:t xml:space="preserve">Medical </w:t>
      </w:r>
      <w:r w:rsidRPr="00091BA1">
        <w:t xml:space="preserve">Device </w:t>
      </w:r>
      <w:r>
        <w:t>Software</w:t>
      </w:r>
      <w:r w:rsidRPr="00091BA1">
        <w:t xml:space="preserve"> Use</w:t>
      </w:r>
      <w:bookmarkEnd w:id="37"/>
      <w:bookmarkEnd w:id="38"/>
    </w:p>
    <w:p w14:paraId="7F91C135" w14:textId="77777777" w:rsidR="006B61F5" w:rsidRPr="00091BA1" w:rsidRDefault="006B61F5" w:rsidP="006B61F5">
      <w:pPr>
        <w:spacing w:after="240"/>
        <w:rPr>
          <w:rFonts w:eastAsia="Trebuchet MS"/>
          <w:color w:val="000000"/>
          <w:sz w:val="22"/>
          <w:szCs w:val="22"/>
          <w:bdr w:val="nil"/>
          <w:lang w:val="en-US"/>
        </w:rPr>
      </w:pPr>
      <w:r>
        <w:t xml:space="preserve">The characterization of medical device software extends beyond the device, into the intended circumstances and setting for medical device software use. Two otherwise identical products with different intended contexts of use are distinct devices with different medical device software characterizations. Aspects of that context of use include the </w:t>
      </w:r>
      <w:r w:rsidRPr="0AA9A985">
        <w:rPr>
          <w:i/>
          <w:iCs/>
        </w:rPr>
        <w:t>intended user</w:t>
      </w:r>
      <w:r>
        <w:t xml:space="preserve"> of the medical device software as well as the </w:t>
      </w:r>
      <w:r w:rsidRPr="0AA9A985">
        <w:rPr>
          <w:i/>
          <w:iCs/>
        </w:rPr>
        <w:t>intended use environment</w:t>
      </w:r>
      <w:r>
        <w:t>.</w:t>
      </w:r>
    </w:p>
    <w:p w14:paraId="15AE1B6C" w14:textId="77777777" w:rsidR="006B61F5" w:rsidRPr="00091BA1" w:rsidRDefault="006B61F5" w:rsidP="006B61F5">
      <w:pPr>
        <w:spacing w:after="240"/>
        <w:rPr>
          <w:rFonts w:eastAsia="Trebuchet MS"/>
          <w:color w:val="000000"/>
          <w:sz w:val="22"/>
          <w:szCs w:val="22"/>
          <w:u w:color="000000"/>
          <w:bdr w:val="nil"/>
          <w:lang w:val="en-US"/>
        </w:rPr>
      </w:pPr>
      <w:r w:rsidRPr="00091BA1">
        <w:t xml:space="preserve">The intended user could be a non-clinical user, a non-physician medical professional, a general practitioner </w:t>
      </w:r>
      <w:r>
        <w:t>medical doctor (MD)</w:t>
      </w:r>
      <w:r w:rsidRPr="00091BA1">
        <w:t>, a specialist physician, or a combination of these users. A non-clinical user, or lay-user, includes those users that are not trained or qualified to provide medical care, which might include a caregiver or patient user, or other users without medical qualifications. Licensed medical professionals that are non-physicians</w:t>
      </w:r>
      <w:r>
        <w:t xml:space="preserve"> include</w:t>
      </w:r>
      <w:r w:rsidRPr="00091BA1">
        <w:t xml:space="preserve"> nurses, dentists, psychologists, radiation therapists, physiotherapists, etc. General practitioner (GP) medical doctors include, for example, primary care physicians or family doctors, while specialist physicians include radiologists, oncologists, dermatologists, psychiatrists, pathologists, surgeons, etc.</w:t>
      </w:r>
    </w:p>
    <w:p w14:paraId="535EB9CD" w14:textId="77777777" w:rsidR="006B61F5" w:rsidRDefault="006B61F5" w:rsidP="006B61F5">
      <w:pPr>
        <w:spacing w:after="240"/>
      </w:pPr>
      <w:r>
        <w:t>The intended use environment describes the setting in which patient healthcare, with the medical device software, is meant to take place. This could be a non-clinical environment, a general healthcare environment, or a specialty healthcare environment. A non-clinical environment would include home-use; general healthcare environments would include primary care clinics, dental offices, etc.; and a specialty healthcare environment would include, for example, emergency rooms, intensive care units, dermatology clinics, surgical operating rooms, and oncology departments within a hospital.</w:t>
      </w:r>
    </w:p>
    <w:p w14:paraId="740AD6D2" w14:textId="77777777" w:rsidR="006B61F5" w:rsidRPr="007E53FD" w:rsidRDefault="006B61F5" w:rsidP="006B61F5">
      <w:pPr>
        <w:spacing w:after="240"/>
        <w:rPr>
          <w:rFonts w:eastAsiaTheme="majorEastAsia"/>
          <w:color w:val="000000"/>
          <w:u w:color="000000"/>
          <w:bdr w:val="nil"/>
        </w:rPr>
      </w:pPr>
      <w:r>
        <w:rPr>
          <w:rFonts w:eastAsiaTheme="majorEastAsia"/>
          <w:color w:val="000000"/>
          <w:u w:color="000000"/>
          <w:bdr w:val="nil"/>
        </w:rPr>
        <w:t xml:space="preserve">Another important aspect of the context of use is the finality of the software output and/or its weight in relation to the outcome of the healthcare task/intervention. The </w:t>
      </w:r>
      <w:r w:rsidRPr="00623C21">
        <w:rPr>
          <w:rFonts w:eastAsiaTheme="majorEastAsia"/>
          <w:i/>
          <w:iCs/>
          <w:color w:val="000000"/>
          <w:u w:color="000000"/>
          <w:bdr w:val="nil"/>
        </w:rPr>
        <w:t xml:space="preserve">timing within the healthcare </w:t>
      </w:r>
      <w:r w:rsidRPr="0032328E">
        <w:rPr>
          <w:rFonts w:eastAsiaTheme="majorEastAsia"/>
          <w:i/>
          <w:iCs/>
          <w:color w:val="000000"/>
          <w:u w:color="000000"/>
          <w:bdr w:val="nil"/>
        </w:rPr>
        <w:t>task/intervention</w:t>
      </w:r>
      <w:r>
        <w:rPr>
          <w:rFonts w:eastAsiaTheme="majorEastAsia"/>
          <w:color w:val="000000"/>
          <w:u w:color="000000"/>
          <w:bdr w:val="nil"/>
        </w:rPr>
        <w:t xml:space="preserve"> is a feature that helps to contextualize the output in terms of being early, midway, or late in the healthcare task/intervention. Similarly, the </w:t>
      </w:r>
      <w:r>
        <w:rPr>
          <w:rFonts w:eastAsiaTheme="majorEastAsia"/>
          <w:i/>
          <w:iCs/>
          <w:color w:val="000000"/>
          <w:u w:color="000000"/>
          <w:bdr w:val="nil"/>
        </w:rPr>
        <w:t xml:space="preserve">role of the software output within the </w:t>
      </w:r>
      <w:r w:rsidRPr="0032328E">
        <w:rPr>
          <w:rFonts w:eastAsiaTheme="majorEastAsia"/>
          <w:i/>
          <w:iCs/>
          <w:color w:val="000000"/>
          <w:u w:color="000000"/>
          <w:bdr w:val="nil"/>
        </w:rPr>
        <w:t>healthcare task/intervention</w:t>
      </w:r>
      <w:r>
        <w:rPr>
          <w:rFonts w:eastAsiaTheme="majorEastAsia"/>
          <w:color w:val="000000"/>
          <w:u w:color="000000"/>
          <w:bdr w:val="nil"/>
        </w:rPr>
        <w:t xml:space="preserve"> illustrates the relationship of the output amongst the steps in the healthcare task/intervention, in terms of relative chronology and the software’s dependence on and/or input to the other steps. Taken together, these two features help to describe the impact or influence a software may have on the overall trajectory and outcome of a patient’s care. These are important to understand the “weight” of the software’s use and can help to identify where and how effects from the software use can alter the course of a patient’s healthcare experience. </w:t>
      </w:r>
    </w:p>
    <w:p w14:paraId="164BFE69" w14:textId="636E6598" w:rsidR="001B3688" w:rsidRPr="001B3688" w:rsidRDefault="006B61F5" w:rsidP="001B3688">
      <w:pPr>
        <w:spacing w:after="240"/>
        <w:rPr>
          <w:rFonts w:eastAsiaTheme="majorEastAsia"/>
          <w:color w:val="000000"/>
          <w:u w:color="000000"/>
          <w:bdr w:val="nil"/>
        </w:rPr>
      </w:pPr>
      <w:r>
        <w:rPr>
          <w:rFonts w:eastAsiaTheme="majorEastAsia"/>
          <w:color w:val="000000"/>
          <w:u w:color="000000"/>
          <w:bdr w:val="nil"/>
        </w:rPr>
        <w:t>The following table summarizes the identified features and attributes that can help characterize the context of use.</w:t>
      </w:r>
      <w:r w:rsidR="001B3688">
        <w:br w:type="page"/>
      </w:r>
    </w:p>
    <w:p w14:paraId="2A2820D4" w14:textId="0B25628D" w:rsidR="00516037" w:rsidRPr="00CF3027" w:rsidRDefault="00516037" w:rsidP="007E0BF2">
      <w:pPr>
        <w:pStyle w:val="Heading3"/>
        <w:numPr>
          <w:ilvl w:val="0"/>
          <w:numId w:val="0"/>
        </w:numPr>
        <w:ind w:left="680"/>
      </w:pPr>
      <w:r w:rsidRPr="00CF3027">
        <w:lastRenderedPageBreak/>
        <w:t xml:space="preserve">Table </w:t>
      </w:r>
      <w:r>
        <w:fldChar w:fldCharType="begin"/>
      </w:r>
      <w:r>
        <w:instrText>SEQ Table \* ARABIC</w:instrText>
      </w:r>
      <w:r>
        <w:fldChar w:fldCharType="separate"/>
      </w:r>
      <w:r w:rsidRPr="00CF3027">
        <w:t>2</w:t>
      </w:r>
      <w:r>
        <w:fldChar w:fldCharType="end"/>
      </w:r>
      <w:r w:rsidRPr="00CF3027">
        <w:t xml:space="preserve"> Features and attributes for the characterization of medical device software context of </w:t>
      </w:r>
      <w:proofErr w:type="gramStart"/>
      <w:r w:rsidRPr="00CF3027">
        <w:t>use</w:t>
      </w:r>
      <w:proofErr w:type="gramEnd"/>
    </w:p>
    <w:tbl>
      <w:tblPr>
        <w:tblStyle w:val="IMDRF1"/>
        <w:tblpPr w:leftFromText="180" w:rightFromText="180" w:vertAnchor="text" w:horzAnchor="margin" w:tblpY="186"/>
        <w:tblW w:w="9450" w:type="dxa"/>
        <w:tblLook w:val="04A0" w:firstRow="1" w:lastRow="0" w:firstColumn="1" w:lastColumn="0" w:noHBand="0" w:noVBand="1"/>
      </w:tblPr>
      <w:tblGrid>
        <w:gridCol w:w="3004"/>
        <w:gridCol w:w="6446"/>
      </w:tblGrid>
      <w:tr w:rsidR="00C51000" w:rsidRPr="00091BA1" w14:paraId="0FFE0FB7" w14:textId="77777777" w:rsidTr="009C400C">
        <w:trPr>
          <w:cnfStyle w:val="100000000000" w:firstRow="1" w:lastRow="0" w:firstColumn="0" w:lastColumn="0" w:oddVBand="0" w:evenVBand="0" w:oddHBand="0" w:evenHBand="0" w:firstRowFirstColumn="0" w:firstRowLastColumn="0" w:lastRowFirstColumn="0" w:lastRowLastColumn="0"/>
          <w:trHeight w:val="301"/>
        </w:trPr>
        <w:tc>
          <w:tcPr>
            <w:tcW w:w="3004" w:type="dxa"/>
            <w:noWrap/>
            <w:hideMark/>
          </w:tcPr>
          <w:p w14:paraId="13854345" w14:textId="77777777" w:rsidR="00C51000" w:rsidRPr="00091BA1" w:rsidRDefault="00C51000">
            <w:pPr>
              <w:jc w:val="center"/>
              <w:rPr>
                <w:rFonts w:eastAsia="Times New Roman"/>
                <w:b w:val="0"/>
                <w:sz w:val="18"/>
                <w:szCs w:val="18"/>
                <w:lang w:eastAsia="en-CA"/>
              </w:rPr>
            </w:pPr>
            <w:bookmarkStart w:id="39" w:name="_Hlk132041350"/>
            <w:r w:rsidRPr="00091BA1">
              <w:rPr>
                <w:rFonts w:eastAsia="Times New Roman"/>
                <w:sz w:val="18"/>
                <w:szCs w:val="18"/>
                <w:lang w:eastAsia="en-CA"/>
              </w:rPr>
              <w:t>Characterization Feature</w:t>
            </w:r>
          </w:p>
        </w:tc>
        <w:tc>
          <w:tcPr>
            <w:tcW w:w="6446" w:type="dxa"/>
            <w:noWrap/>
            <w:hideMark/>
          </w:tcPr>
          <w:p w14:paraId="7A725A45" w14:textId="77777777" w:rsidR="00C51000" w:rsidRPr="00091BA1" w:rsidRDefault="00C51000">
            <w:pPr>
              <w:jc w:val="center"/>
              <w:rPr>
                <w:rFonts w:eastAsia="Times New Roman"/>
                <w:b w:val="0"/>
                <w:sz w:val="18"/>
                <w:szCs w:val="18"/>
                <w:lang w:eastAsia="en-CA"/>
              </w:rPr>
            </w:pPr>
            <w:r w:rsidRPr="00091BA1">
              <w:rPr>
                <w:rFonts w:eastAsia="Times New Roman"/>
                <w:sz w:val="18"/>
                <w:szCs w:val="18"/>
                <w:lang w:eastAsia="en-CA"/>
              </w:rPr>
              <w:t>Potential Feature Attributes</w:t>
            </w:r>
          </w:p>
        </w:tc>
      </w:tr>
      <w:tr w:rsidR="00C51000" w:rsidRPr="00091BA1" w14:paraId="62E2B05A" w14:textId="77777777" w:rsidTr="009C400C">
        <w:trPr>
          <w:trHeight w:val="429"/>
        </w:trPr>
        <w:tc>
          <w:tcPr>
            <w:tcW w:w="3004" w:type="dxa"/>
          </w:tcPr>
          <w:p w14:paraId="40473785" w14:textId="77777777" w:rsidR="00C51000" w:rsidRPr="00091BA1" w:rsidRDefault="00C51000">
            <w:pPr>
              <w:rPr>
                <w:rFonts w:eastAsia="Times New Roman"/>
                <w:sz w:val="18"/>
                <w:szCs w:val="18"/>
                <w:lang w:eastAsia="en-CA"/>
              </w:rPr>
            </w:pPr>
            <w:bookmarkStart w:id="40" w:name="_Hlk132041018"/>
            <w:r w:rsidRPr="00091BA1">
              <w:rPr>
                <w:rFonts w:eastAsia="Times New Roman"/>
                <w:sz w:val="18"/>
                <w:szCs w:val="18"/>
                <w:lang w:eastAsia="en-CA"/>
              </w:rPr>
              <w:t>Intended User</w:t>
            </w:r>
          </w:p>
          <w:p w14:paraId="0729AD48" w14:textId="77777777" w:rsidR="00C51000" w:rsidRPr="00091BA1" w:rsidRDefault="00C51000">
            <w:pPr>
              <w:rPr>
                <w:rFonts w:eastAsia="Times New Roman"/>
                <w:sz w:val="18"/>
                <w:szCs w:val="18"/>
                <w:lang w:eastAsia="en-CA"/>
              </w:rPr>
            </w:pPr>
          </w:p>
        </w:tc>
        <w:tc>
          <w:tcPr>
            <w:tcW w:w="6446" w:type="dxa"/>
          </w:tcPr>
          <w:p w14:paraId="0609CC94" w14:textId="77777777" w:rsidR="003363BF" w:rsidRDefault="00C51000" w:rsidP="00F12C48">
            <w:pPr>
              <w:rPr>
                <w:rFonts w:eastAsia="Times New Roman"/>
                <w:sz w:val="18"/>
                <w:szCs w:val="18"/>
                <w:lang w:eastAsia="en-CA"/>
              </w:rPr>
            </w:pPr>
            <w:r w:rsidRPr="00091BA1">
              <w:rPr>
                <w:rFonts w:eastAsia="Times New Roman"/>
                <w:b/>
                <w:bCs/>
                <w:sz w:val="18"/>
                <w:szCs w:val="18"/>
                <w:lang w:eastAsia="en-CA"/>
              </w:rPr>
              <w:t>Lay user/nonclinical user</w:t>
            </w:r>
            <w:r w:rsidRPr="00091BA1">
              <w:rPr>
                <w:rFonts w:eastAsia="Times New Roman"/>
                <w:sz w:val="18"/>
                <w:szCs w:val="18"/>
                <w:lang w:eastAsia="en-CA"/>
              </w:rPr>
              <w:t xml:space="preserve"> (e.g., caregiver, patient user, user without medical qualifications</w:t>
            </w:r>
            <w:r w:rsidR="00863026" w:rsidRPr="00091BA1">
              <w:rPr>
                <w:rFonts w:eastAsia="Times New Roman"/>
                <w:sz w:val="18"/>
                <w:szCs w:val="18"/>
                <w:lang w:eastAsia="en-CA"/>
              </w:rPr>
              <w:t>)</w:t>
            </w:r>
            <w:r w:rsidR="003602E2">
              <w:rPr>
                <w:rFonts w:eastAsia="Times New Roman"/>
                <w:sz w:val="18"/>
                <w:szCs w:val="18"/>
                <w:lang w:eastAsia="en-CA"/>
              </w:rPr>
              <w:t xml:space="preserve">, </w:t>
            </w:r>
          </w:p>
          <w:p w14:paraId="5D8C92DF" w14:textId="77777777" w:rsidR="003363BF" w:rsidRDefault="00C51000" w:rsidP="00F12C48">
            <w:pPr>
              <w:rPr>
                <w:rFonts w:eastAsia="Times New Roman"/>
                <w:sz w:val="18"/>
                <w:szCs w:val="18"/>
                <w:lang w:eastAsia="en-CA"/>
              </w:rPr>
            </w:pPr>
            <w:r w:rsidRPr="0AA9A985">
              <w:rPr>
                <w:rFonts w:eastAsia="Times New Roman"/>
                <w:b/>
                <w:bCs/>
                <w:sz w:val="18"/>
                <w:szCs w:val="18"/>
                <w:lang w:eastAsia="en-CA"/>
              </w:rPr>
              <w:t>Licenced medical professional, non-physician</w:t>
            </w:r>
            <w:r w:rsidRPr="0AA9A985">
              <w:rPr>
                <w:rFonts w:eastAsia="Times New Roman"/>
                <w:sz w:val="18"/>
                <w:szCs w:val="18"/>
                <w:lang w:eastAsia="en-CA"/>
              </w:rPr>
              <w:t xml:space="preserve"> (e.g., </w:t>
            </w:r>
            <w:r>
              <w:rPr>
                <w:rFonts w:eastAsia="Times New Roman"/>
                <w:sz w:val="18"/>
                <w:szCs w:val="18"/>
                <w:lang w:eastAsia="en-CA"/>
              </w:rPr>
              <w:t>registered nurse</w:t>
            </w:r>
            <w:r w:rsidRPr="0AA9A985">
              <w:rPr>
                <w:rFonts w:eastAsia="Times New Roman"/>
                <w:sz w:val="18"/>
                <w:szCs w:val="18"/>
                <w:lang w:eastAsia="en-CA"/>
              </w:rPr>
              <w:t>, dentist, psychologist, radiation therapist, physiotherapist, etc</w:t>
            </w:r>
            <w:r w:rsidR="00863026" w:rsidRPr="0AA9A985">
              <w:rPr>
                <w:rFonts w:eastAsia="Times New Roman"/>
                <w:sz w:val="18"/>
                <w:szCs w:val="18"/>
                <w:lang w:eastAsia="en-CA"/>
              </w:rPr>
              <w:t>.)</w:t>
            </w:r>
            <w:r w:rsidR="003602E2">
              <w:rPr>
                <w:rFonts w:eastAsia="Times New Roman"/>
                <w:sz w:val="18"/>
                <w:szCs w:val="18"/>
                <w:lang w:eastAsia="en-CA"/>
              </w:rPr>
              <w:t>,</w:t>
            </w:r>
            <w:r w:rsidR="00F12C48">
              <w:rPr>
                <w:rFonts w:eastAsia="Times New Roman"/>
                <w:sz w:val="18"/>
                <w:szCs w:val="18"/>
                <w:lang w:eastAsia="en-CA"/>
              </w:rPr>
              <w:t xml:space="preserve"> </w:t>
            </w:r>
          </w:p>
          <w:p w14:paraId="6F2653F4" w14:textId="77777777" w:rsidR="003363BF" w:rsidRDefault="00C51000" w:rsidP="00F12C48">
            <w:pPr>
              <w:rPr>
                <w:rFonts w:eastAsia="Times New Roman"/>
                <w:sz w:val="18"/>
                <w:szCs w:val="18"/>
                <w:lang w:eastAsia="en-CA"/>
              </w:rPr>
            </w:pPr>
            <w:r w:rsidRPr="0AA9A985">
              <w:rPr>
                <w:rFonts w:eastAsia="Times New Roman"/>
                <w:b/>
                <w:bCs/>
                <w:sz w:val="18"/>
                <w:szCs w:val="18"/>
                <w:lang w:eastAsia="en-CA"/>
              </w:rPr>
              <w:t xml:space="preserve">General Practitioner </w:t>
            </w:r>
            <w:r w:rsidRPr="0AA9A985">
              <w:rPr>
                <w:rFonts w:eastAsia="Times New Roman"/>
                <w:sz w:val="18"/>
                <w:szCs w:val="18"/>
                <w:lang w:eastAsia="en-CA"/>
              </w:rPr>
              <w:t>(e.g., Primary care physician, family doctor, registered nurse practitioner</w:t>
            </w:r>
            <w:r w:rsidR="00863026" w:rsidRPr="0AA9A985">
              <w:rPr>
                <w:rFonts w:eastAsia="Times New Roman"/>
                <w:sz w:val="18"/>
                <w:szCs w:val="18"/>
                <w:lang w:eastAsia="en-CA"/>
              </w:rPr>
              <w:t>)</w:t>
            </w:r>
            <w:r w:rsidR="00F12C48">
              <w:rPr>
                <w:rFonts w:eastAsia="Times New Roman"/>
                <w:sz w:val="18"/>
                <w:szCs w:val="18"/>
                <w:lang w:eastAsia="en-CA"/>
              </w:rPr>
              <w:t xml:space="preserve">, </w:t>
            </w:r>
          </w:p>
          <w:p w14:paraId="707C129B" w14:textId="0D6B79A4" w:rsidR="00C51000" w:rsidRPr="00091BA1" w:rsidRDefault="00C51000">
            <w:pPr>
              <w:rPr>
                <w:rFonts w:eastAsia="Times New Roman"/>
                <w:sz w:val="18"/>
                <w:szCs w:val="18"/>
                <w:lang w:eastAsia="en-CA"/>
              </w:rPr>
            </w:pPr>
            <w:r w:rsidRPr="00091BA1">
              <w:rPr>
                <w:rFonts w:eastAsia="Times New Roman"/>
                <w:b/>
                <w:bCs/>
                <w:sz w:val="18"/>
                <w:szCs w:val="18"/>
                <w:lang w:eastAsia="en-CA"/>
              </w:rPr>
              <w:t xml:space="preserve">Specialist Healthcare Physician </w:t>
            </w:r>
            <w:r w:rsidRPr="00091BA1">
              <w:rPr>
                <w:rFonts w:eastAsia="Times New Roman"/>
                <w:sz w:val="18"/>
                <w:szCs w:val="18"/>
                <w:lang w:eastAsia="en-CA"/>
              </w:rPr>
              <w:t>(e.g., radiologist, oncologist, dermatologist, pathologist, surgeon, etc.)</w:t>
            </w:r>
          </w:p>
        </w:tc>
      </w:tr>
      <w:tr w:rsidR="00C51000" w:rsidRPr="00091BA1" w14:paraId="41FDC4CB" w14:textId="77777777" w:rsidTr="009C400C">
        <w:trPr>
          <w:cnfStyle w:val="000000010000" w:firstRow="0" w:lastRow="0" w:firstColumn="0" w:lastColumn="0" w:oddVBand="0" w:evenVBand="0" w:oddHBand="0" w:evenHBand="1" w:firstRowFirstColumn="0" w:firstRowLastColumn="0" w:lastRowFirstColumn="0" w:lastRowLastColumn="0"/>
          <w:trHeight w:val="801"/>
        </w:trPr>
        <w:tc>
          <w:tcPr>
            <w:tcW w:w="3004" w:type="dxa"/>
            <w:hideMark/>
          </w:tcPr>
          <w:p w14:paraId="31BB09E2" w14:textId="77777777" w:rsidR="00C51000" w:rsidRPr="00091BA1" w:rsidRDefault="00C51000">
            <w:pPr>
              <w:rPr>
                <w:rFonts w:eastAsia="Times New Roman"/>
                <w:sz w:val="18"/>
                <w:szCs w:val="18"/>
                <w:lang w:eastAsia="en-CA"/>
              </w:rPr>
            </w:pPr>
            <w:r w:rsidRPr="00091BA1">
              <w:rPr>
                <w:rFonts w:eastAsia="Times New Roman"/>
                <w:sz w:val="18"/>
                <w:szCs w:val="18"/>
                <w:lang w:eastAsia="en-CA"/>
              </w:rPr>
              <w:t>Intended Use Environment</w:t>
            </w:r>
          </w:p>
        </w:tc>
        <w:tc>
          <w:tcPr>
            <w:tcW w:w="6446" w:type="dxa"/>
            <w:hideMark/>
          </w:tcPr>
          <w:p w14:paraId="07B62419" w14:textId="77777777" w:rsidR="003363BF" w:rsidRDefault="00C51000">
            <w:pPr>
              <w:rPr>
                <w:rFonts w:eastAsia="Times New Roman"/>
                <w:sz w:val="18"/>
                <w:szCs w:val="18"/>
                <w:lang w:eastAsia="en-CA"/>
              </w:rPr>
            </w:pPr>
            <w:r w:rsidRPr="00091BA1">
              <w:rPr>
                <w:rFonts w:eastAsia="Times New Roman"/>
                <w:b/>
                <w:bCs/>
                <w:sz w:val="18"/>
                <w:szCs w:val="18"/>
                <w:lang w:eastAsia="en-CA"/>
              </w:rPr>
              <w:t>Non-clinical Environment</w:t>
            </w:r>
            <w:r w:rsidRPr="00091BA1">
              <w:rPr>
                <w:rFonts w:eastAsia="Times New Roman"/>
                <w:sz w:val="18"/>
                <w:szCs w:val="18"/>
                <w:lang w:eastAsia="en-CA"/>
              </w:rPr>
              <w:t xml:space="preserve"> (e.g., home-use), </w:t>
            </w:r>
          </w:p>
          <w:p w14:paraId="7AFA8F05" w14:textId="77777777" w:rsidR="003363BF" w:rsidRDefault="00C51000">
            <w:pPr>
              <w:rPr>
                <w:rFonts w:eastAsia="Times New Roman"/>
                <w:sz w:val="18"/>
                <w:szCs w:val="18"/>
                <w:lang w:eastAsia="en-CA"/>
              </w:rPr>
            </w:pPr>
            <w:r w:rsidRPr="00091BA1">
              <w:rPr>
                <w:rFonts w:eastAsia="Times New Roman"/>
                <w:b/>
                <w:bCs/>
                <w:sz w:val="18"/>
                <w:szCs w:val="18"/>
                <w:lang w:eastAsia="en-CA"/>
              </w:rPr>
              <w:t>General Healthcare Environment</w:t>
            </w:r>
            <w:r w:rsidRPr="00091BA1">
              <w:rPr>
                <w:rFonts w:eastAsia="Times New Roman"/>
                <w:sz w:val="18"/>
                <w:szCs w:val="18"/>
                <w:lang w:eastAsia="en-CA"/>
              </w:rPr>
              <w:t xml:space="preserve"> (e.g., primary care clinic</w:t>
            </w:r>
            <w:r>
              <w:rPr>
                <w:rFonts w:eastAsia="Times New Roman"/>
                <w:sz w:val="18"/>
                <w:szCs w:val="18"/>
                <w:lang w:eastAsia="en-CA"/>
              </w:rPr>
              <w:t>, virtual primary healthcare</w:t>
            </w:r>
            <w:r w:rsidR="00863026" w:rsidRPr="00091BA1">
              <w:rPr>
                <w:rFonts w:eastAsia="Times New Roman"/>
                <w:sz w:val="18"/>
                <w:szCs w:val="18"/>
                <w:lang w:eastAsia="en-CA"/>
              </w:rPr>
              <w:t>)</w:t>
            </w:r>
            <w:r w:rsidR="00F12C48">
              <w:rPr>
                <w:rFonts w:eastAsia="Times New Roman"/>
                <w:sz w:val="18"/>
                <w:szCs w:val="18"/>
                <w:lang w:eastAsia="en-CA"/>
              </w:rPr>
              <w:t>,</w:t>
            </w:r>
            <w:r w:rsidRPr="00091BA1">
              <w:rPr>
                <w:rFonts w:eastAsia="Times New Roman"/>
                <w:sz w:val="18"/>
                <w:szCs w:val="18"/>
                <w:lang w:eastAsia="en-CA"/>
              </w:rPr>
              <w:t xml:space="preserve"> </w:t>
            </w:r>
          </w:p>
          <w:p w14:paraId="6F76F765" w14:textId="7CC70AE9" w:rsidR="00C51000" w:rsidRPr="00091BA1" w:rsidRDefault="00C51000">
            <w:pPr>
              <w:rPr>
                <w:rFonts w:eastAsia="Times New Roman"/>
                <w:sz w:val="18"/>
                <w:szCs w:val="18"/>
                <w:lang w:eastAsia="en-CA"/>
              </w:rPr>
            </w:pPr>
            <w:r w:rsidRPr="00091BA1">
              <w:rPr>
                <w:rFonts w:eastAsia="Times New Roman"/>
                <w:b/>
                <w:bCs/>
                <w:sz w:val="18"/>
                <w:szCs w:val="18"/>
                <w:lang w:eastAsia="en-CA"/>
              </w:rPr>
              <w:t>Specialty Healthcare Environment</w:t>
            </w:r>
            <w:r w:rsidRPr="00091BA1">
              <w:rPr>
                <w:rFonts w:eastAsia="Times New Roman"/>
                <w:sz w:val="18"/>
                <w:szCs w:val="18"/>
                <w:lang w:eastAsia="en-CA"/>
              </w:rPr>
              <w:t xml:space="preserve"> (e.g., hospital, specialty clinic</w:t>
            </w:r>
            <w:r>
              <w:rPr>
                <w:rFonts w:eastAsia="Times New Roman"/>
                <w:sz w:val="18"/>
                <w:szCs w:val="18"/>
                <w:lang w:eastAsia="en-CA"/>
              </w:rPr>
              <w:t>, virtual specialty healthcare</w:t>
            </w:r>
            <w:r w:rsidRPr="00091BA1">
              <w:rPr>
                <w:rFonts w:eastAsia="Times New Roman"/>
                <w:sz w:val="18"/>
                <w:szCs w:val="18"/>
                <w:lang w:eastAsia="en-CA"/>
              </w:rPr>
              <w:t>)</w:t>
            </w:r>
          </w:p>
        </w:tc>
      </w:tr>
      <w:tr w:rsidR="00C51000" w:rsidRPr="00091BA1" w14:paraId="0139C2F5" w14:textId="77777777" w:rsidTr="009C400C">
        <w:trPr>
          <w:trHeight w:val="801"/>
        </w:trPr>
        <w:tc>
          <w:tcPr>
            <w:tcW w:w="3004" w:type="dxa"/>
          </w:tcPr>
          <w:p w14:paraId="4BB0454D" w14:textId="1642D171" w:rsidR="00C51000" w:rsidRPr="00091BA1" w:rsidRDefault="00863026">
            <w:pPr>
              <w:rPr>
                <w:rFonts w:eastAsia="Times New Roman"/>
                <w:sz w:val="18"/>
                <w:szCs w:val="18"/>
                <w:lang w:eastAsia="en-CA"/>
              </w:rPr>
            </w:pPr>
            <w:r>
              <w:rPr>
                <w:rFonts w:eastAsia="Times New Roman"/>
                <w:sz w:val="18"/>
                <w:szCs w:val="18"/>
                <w:lang w:eastAsia="en-CA"/>
              </w:rPr>
              <w:t xml:space="preserve">Timing </w:t>
            </w:r>
            <w:r w:rsidR="000B277D">
              <w:rPr>
                <w:rFonts w:eastAsia="Times New Roman"/>
                <w:sz w:val="18"/>
                <w:szCs w:val="18"/>
                <w:lang w:eastAsia="en-CA"/>
              </w:rPr>
              <w:t xml:space="preserve">Within </w:t>
            </w:r>
            <w:r w:rsidR="000B277D" w:rsidRPr="0032328E">
              <w:rPr>
                <w:rFonts w:eastAsia="Times New Roman"/>
                <w:sz w:val="18"/>
                <w:szCs w:val="18"/>
                <w:lang w:eastAsia="en-CA"/>
              </w:rPr>
              <w:t>Healthcare Task/Intervention</w:t>
            </w:r>
          </w:p>
        </w:tc>
        <w:tc>
          <w:tcPr>
            <w:tcW w:w="6446" w:type="dxa"/>
          </w:tcPr>
          <w:p w14:paraId="445F8525" w14:textId="66125991" w:rsidR="00C51000" w:rsidRDefault="00C51000">
            <w:pPr>
              <w:rPr>
                <w:rFonts w:eastAsia="Times New Roman"/>
                <w:b/>
                <w:bCs/>
                <w:sz w:val="18"/>
                <w:szCs w:val="18"/>
                <w:lang w:eastAsia="en-CA"/>
              </w:rPr>
            </w:pPr>
            <w:r>
              <w:rPr>
                <w:rFonts w:eastAsia="Times New Roman"/>
                <w:b/>
                <w:bCs/>
                <w:sz w:val="18"/>
                <w:szCs w:val="18"/>
                <w:lang w:eastAsia="en-CA"/>
              </w:rPr>
              <w:t xml:space="preserve">Early </w:t>
            </w:r>
            <w:r w:rsidRPr="00623C21">
              <w:rPr>
                <w:rFonts w:eastAsia="Times New Roman"/>
                <w:sz w:val="18"/>
                <w:szCs w:val="18"/>
                <w:lang w:eastAsia="en-CA"/>
              </w:rPr>
              <w:t>(</w:t>
            </w:r>
            <w:r>
              <w:rPr>
                <w:rFonts w:eastAsia="Times New Roman"/>
                <w:sz w:val="18"/>
                <w:szCs w:val="18"/>
                <w:lang w:eastAsia="en-CA"/>
              </w:rPr>
              <w:t>e.g., triage, prediction of future diagnoses, early investigations upon suspicious symptoms or information, physiological signal or medical image acquisition for use in diagnosis or treatment planning</w:t>
            </w:r>
            <w:r w:rsidR="00863026" w:rsidRPr="00623C21">
              <w:rPr>
                <w:rFonts w:eastAsia="Times New Roman"/>
                <w:sz w:val="18"/>
                <w:szCs w:val="18"/>
                <w:lang w:eastAsia="en-CA"/>
              </w:rPr>
              <w:t>)</w:t>
            </w:r>
            <w:r w:rsidR="00FD1E86">
              <w:rPr>
                <w:rFonts w:eastAsia="Times New Roman"/>
                <w:sz w:val="18"/>
                <w:szCs w:val="18"/>
                <w:lang w:eastAsia="en-CA"/>
              </w:rPr>
              <w:t>,</w:t>
            </w:r>
          </w:p>
          <w:p w14:paraId="1F83C50B" w14:textId="02AE5859" w:rsidR="00C51000" w:rsidRPr="00623C21" w:rsidRDefault="00C51000">
            <w:pPr>
              <w:rPr>
                <w:rFonts w:eastAsia="Times New Roman"/>
                <w:sz w:val="18"/>
                <w:szCs w:val="18"/>
                <w:lang w:eastAsia="en-CA"/>
              </w:rPr>
            </w:pPr>
            <w:r>
              <w:rPr>
                <w:rFonts w:eastAsia="Times New Roman"/>
                <w:b/>
                <w:bCs/>
                <w:sz w:val="18"/>
                <w:szCs w:val="18"/>
                <w:lang w:eastAsia="en-CA"/>
              </w:rPr>
              <w:t xml:space="preserve">Midway </w:t>
            </w:r>
            <w:r>
              <w:rPr>
                <w:rFonts w:eastAsia="Times New Roman"/>
                <w:sz w:val="18"/>
                <w:szCs w:val="18"/>
                <w:lang w:eastAsia="en-CA"/>
              </w:rPr>
              <w:t>(e.g., signal or image segmentation for use in diagnosis or treatment planning; routine monitoring of patient health for clinically relevant changes requiring further care and not including acute scenarios</w:t>
            </w:r>
            <w:r w:rsidR="00863026">
              <w:rPr>
                <w:rFonts w:eastAsia="Times New Roman"/>
                <w:sz w:val="18"/>
                <w:szCs w:val="18"/>
                <w:lang w:eastAsia="en-CA"/>
              </w:rPr>
              <w:t>)</w:t>
            </w:r>
            <w:r w:rsidR="00FD1E86">
              <w:rPr>
                <w:rFonts w:eastAsia="Times New Roman"/>
                <w:sz w:val="18"/>
                <w:szCs w:val="18"/>
                <w:lang w:eastAsia="en-CA"/>
              </w:rPr>
              <w:t>,</w:t>
            </w:r>
          </w:p>
          <w:p w14:paraId="1D2B005A" w14:textId="77777777" w:rsidR="00C51000" w:rsidRDefault="00C51000">
            <w:pPr>
              <w:rPr>
                <w:rFonts w:eastAsia="Times New Roman"/>
                <w:sz w:val="18"/>
                <w:szCs w:val="18"/>
                <w:lang w:eastAsia="en-CA"/>
              </w:rPr>
            </w:pPr>
            <w:r>
              <w:rPr>
                <w:rFonts w:eastAsia="Times New Roman"/>
                <w:b/>
                <w:bCs/>
                <w:sz w:val="18"/>
                <w:szCs w:val="18"/>
                <w:lang w:eastAsia="en-CA"/>
              </w:rPr>
              <w:t xml:space="preserve">Late </w:t>
            </w:r>
            <w:r>
              <w:rPr>
                <w:rFonts w:eastAsia="Times New Roman"/>
                <w:sz w:val="18"/>
                <w:szCs w:val="18"/>
                <w:lang w:eastAsia="en-CA"/>
              </w:rPr>
              <w:t>(e.g., optimal image-guided treatment plan or dosage for consideration; adjunct diagnostic recommendations or second checks;</w:t>
            </w:r>
            <w:r w:rsidDel="00C67EE2">
              <w:rPr>
                <w:rFonts w:eastAsia="Times New Roman"/>
                <w:sz w:val="18"/>
                <w:szCs w:val="18"/>
                <w:lang w:eastAsia="en-CA"/>
              </w:rPr>
              <w:t xml:space="preserve"> </w:t>
            </w:r>
            <w:r>
              <w:rPr>
                <w:rFonts w:eastAsia="Times New Roman"/>
                <w:sz w:val="18"/>
                <w:szCs w:val="18"/>
                <w:lang w:eastAsia="en-CA"/>
              </w:rPr>
              <w:t>continuous glucose monitor output analysis automatically driving basal insulin dosage; image-guided instrument control in robotic surgery; autonomous detection and diagnosis of diabetic retinopathy)</w:t>
            </w:r>
          </w:p>
          <w:p w14:paraId="15B94FDE" w14:textId="4D6D7FC1" w:rsidR="00C51000" w:rsidRPr="007E53FD" w:rsidRDefault="00C51000">
            <w:pPr>
              <w:rPr>
                <w:rFonts w:eastAsia="Times New Roman"/>
                <w:b/>
                <w:bCs/>
                <w:sz w:val="18"/>
                <w:szCs w:val="18"/>
                <w:lang w:val="en-US" w:eastAsia="en-CA"/>
              </w:rPr>
            </w:pPr>
            <w:r w:rsidRPr="00FF4889">
              <w:rPr>
                <w:b/>
                <w:sz w:val="18"/>
                <w:szCs w:val="18"/>
              </w:rPr>
              <w:t xml:space="preserve">* Note: </w:t>
            </w:r>
            <w:r w:rsidRPr="00FF4889">
              <w:rPr>
                <w:sz w:val="18"/>
                <w:szCs w:val="18"/>
              </w:rPr>
              <w:t>these 3 phases (Early, Midway and Late) described above serve as reference points, and it is not crucial to state which phase should be applied. Rather, it is important to characterize the timing of the output relative to the final intervention, decision</w:t>
            </w:r>
            <w:r w:rsidR="00796197" w:rsidRPr="00FF4889">
              <w:rPr>
                <w:sz w:val="18"/>
                <w:szCs w:val="18"/>
              </w:rPr>
              <w:t>,</w:t>
            </w:r>
            <w:r w:rsidRPr="00FF4889">
              <w:rPr>
                <w:sz w:val="18"/>
                <w:szCs w:val="18"/>
              </w:rPr>
              <w:t xml:space="preserve"> or action as well as the relative chronology of how the product will be introduced in relation to other steps (e.g., prior steps, concurrent steps, conditional steps, subsequent steps) and current standard medical practices.</w:t>
            </w:r>
          </w:p>
        </w:tc>
      </w:tr>
      <w:tr w:rsidR="00C51000" w:rsidRPr="00091BA1" w14:paraId="05C7A751" w14:textId="77777777" w:rsidTr="009C400C">
        <w:trPr>
          <w:cnfStyle w:val="000000010000" w:firstRow="0" w:lastRow="0" w:firstColumn="0" w:lastColumn="0" w:oddVBand="0" w:evenVBand="0" w:oddHBand="0" w:evenHBand="1" w:firstRowFirstColumn="0" w:firstRowLastColumn="0" w:lastRowFirstColumn="0" w:lastRowLastColumn="0"/>
          <w:trHeight w:val="801"/>
        </w:trPr>
        <w:tc>
          <w:tcPr>
            <w:tcW w:w="3004" w:type="dxa"/>
          </w:tcPr>
          <w:p w14:paraId="27CA123C" w14:textId="417B78AC" w:rsidR="00C51000" w:rsidRPr="00091BA1" w:rsidRDefault="00863026">
            <w:pPr>
              <w:rPr>
                <w:rFonts w:eastAsia="Times New Roman"/>
                <w:sz w:val="18"/>
                <w:szCs w:val="18"/>
                <w:lang w:eastAsia="en-CA"/>
              </w:rPr>
            </w:pPr>
            <w:r>
              <w:rPr>
                <w:rFonts w:eastAsia="Times New Roman"/>
                <w:sz w:val="18"/>
                <w:szCs w:val="18"/>
                <w:lang w:eastAsia="en-CA"/>
              </w:rPr>
              <w:t xml:space="preserve">Role </w:t>
            </w:r>
            <w:r w:rsidR="000B277D">
              <w:rPr>
                <w:rFonts w:eastAsia="Times New Roman"/>
                <w:sz w:val="18"/>
                <w:szCs w:val="18"/>
                <w:lang w:eastAsia="en-CA"/>
              </w:rPr>
              <w:t xml:space="preserve">Of Software Output Within the </w:t>
            </w:r>
            <w:r w:rsidR="000B277D" w:rsidRPr="0032328E">
              <w:rPr>
                <w:rFonts w:eastAsia="Times New Roman"/>
                <w:sz w:val="18"/>
                <w:szCs w:val="18"/>
                <w:lang w:eastAsia="en-CA"/>
              </w:rPr>
              <w:t>Healthcare Task/Intervention</w:t>
            </w:r>
          </w:p>
        </w:tc>
        <w:tc>
          <w:tcPr>
            <w:tcW w:w="6446" w:type="dxa"/>
          </w:tcPr>
          <w:p w14:paraId="0E2A3F36" w14:textId="1D7AD006" w:rsidR="00C51000" w:rsidRPr="00091BA1" w:rsidRDefault="00C51000">
            <w:pPr>
              <w:rPr>
                <w:rFonts w:eastAsia="Times New Roman"/>
                <w:b/>
                <w:bCs/>
                <w:sz w:val="18"/>
                <w:szCs w:val="18"/>
                <w:lang w:eastAsia="en-CA"/>
              </w:rPr>
            </w:pPr>
            <w:r w:rsidRPr="00641E0D">
              <w:rPr>
                <w:rFonts w:eastAsia="Times New Roman"/>
                <w:b/>
                <w:sz w:val="18"/>
                <w:szCs w:val="18"/>
                <w:lang w:eastAsia="en-CA"/>
              </w:rPr>
              <w:t>Software output’s relationship to the healthcare task/intervention steps</w:t>
            </w:r>
            <w:r w:rsidRPr="00FF4889">
              <w:rPr>
                <w:rFonts w:eastAsia="Times New Roman"/>
                <w:sz w:val="18"/>
                <w:szCs w:val="18"/>
                <w:lang w:eastAsia="en-CA"/>
              </w:rPr>
              <w:t xml:space="preserve">, such as the output’s </w:t>
            </w:r>
            <w:r w:rsidRPr="00641E0D">
              <w:rPr>
                <w:rFonts w:eastAsia="Times New Roman"/>
                <w:sz w:val="18"/>
                <w:szCs w:val="18"/>
                <w:u w:val="single"/>
                <w:lang w:eastAsia="en-CA"/>
              </w:rPr>
              <w:t>contribution</w:t>
            </w:r>
            <w:r w:rsidRPr="00FF4889">
              <w:rPr>
                <w:rFonts w:eastAsia="Times New Roman"/>
                <w:sz w:val="18"/>
                <w:szCs w:val="18"/>
                <w:lang w:eastAsia="en-CA"/>
              </w:rPr>
              <w:t xml:space="preserve"> to the relevant healthcare decision or action (for example, intended as an aid that is combined with current practice); </w:t>
            </w:r>
            <w:r w:rsidRPr="00641E0D">
              <w:rPr>
                <w:rFonts w:eastAsia="Times New Roman"/>
                <w:sz w:val="18"/>
                <w:szCs w:val="18"/>
                <w:u w:val="single"/>
                <w:lang w:eastAsia="en-CA"/>
              </w:rPr>
              <w:t>alteration</w:t>
            </w:r>
            <w:r w:rsidRPr="00FF4889">
              <w:rPr>
                <w:rFonts w:eastAsia="Times New Roman"/>
                <w:sz w:val="18"/>
                <w:szCs w:val="18"/>
                <w:lang w:eastAsia="en-CA"/>
              </w:rPr>
              <w:t xml:space="preserve"> of standard/current practice (for example, intended to replace or substitute all or part of current practice, to provide a new scheme, etc.); </w:t>
            </w:r>
            <w:r w:rsidRPr="00641E0D">
              <w:rPr>
                <w:rFonts w:eastAsia="Times New Roman"/>
                <w:sz w:val="18"/>
                <w:szCs w:val="18"/>
                <w:u w:val="single"/>
                <w:lang w:eastAsia="en-CA"/>
              </w:rPr>
              <w:t>dependence</w:t>
            </w:r>
            <w:r w:rsidRPr="00FF4889">
              <w:rPr>
                <w:rFonts w:eastAsia="Times New Roman"/>
                <w:sz w:val="18"/>
                <w:szCs w:val="18"/>
                <w:lang w:eastAsia="en-CA"/>
              </w:rPr>
              <w:t xml:space="preserve"> on other steps (e.g., uses output values or clinical decisions from prior steps, concurrent steps, conditional steps); and/or </w:t>
            </w:r>
            <w:r w:rsidRPr="00641E0D">
              <w:rPr>
                <w:rFonts w:eastAsia="Times New Roman"/>
                <w:sz w:val="18"/>
                <w:szCs w:val="18"/>
                <w:u w:val="single"/>
                <w:lang w:eastAsia="en-CA"/>
              </w:rPr>
              <w:t>influence</w:t>
            </w:r>
            <w:r w:rsidRPr="00FF4889">
              <w:rPr>
                <w:rFonts w:eastAsia="Times New Roman"/>
                <w:sz w:val="18"/>
                <w:szCs w:val="18"/>
                <w:lang w:eastAsia="en-CA"/>
              </w:rPr>
              <w:t xml:space="preserve"> over other steps (e.g., provides input to concurrent steps,</w:t>
            </w:r>
            <w:r w:rsidRPr="00FF4889">
              <w:rPr>
                <w:rFonts w:eastAsia="Times New Roman"/>
                <w:b/>
                <w:sz w:val="18"/>
                <w:szCs w:val="18"/>
                <w:lang w:eastAsia="en-CA"/>
              </w:rPr>
              <w:t xml:space="preserve"> </w:t>
            </w:r>
            <w:r w:rsidRPr="00FF4889">
              <w:rPr>
                <w:rFonts w:eastAsia="Times New Roman"/>
                <w:sz w:val="18"/>
                <w:szCs w:val="18"/>
                <w:lang w:eastAsia="en-CA"/>
              </w:rPr>
              <w:t>subsequent steps, conditional steps, or final intervention/decision).</w:t>
            </w:r>
          </w:p>
        </w:tc>
      </w:tr>
    </w:tbl>
    <w:p w14:paraId="4453D536" w14:textId="77777777" w:rsidR="003E220E" w:rsidRPr="00737B01" w:rsidRDefault="003E220E" w:rsidP="007E0BF2">
      <w:pPr>
        <w:pStyle w:val="Heading3"/>
      </w:pPr>
      <w:bookmarkStart w:id="41" w:name="_Toc134606342"/>
      <w:bookmarkStart w:id="42" w:name="_Toc152246810"/>
      <w:bookmarkEnd w:id="39"/>
      <w:bookmarkEnd w:id="40"/>
      <w:r>
        <w:lastRenderedPageBreak/>
        <w:t xml:space="preserve">Medical </w:t>
      </w:r>
      <w:r w:rsidRPr="00091BA1">
        <w:t xml:space="preserve">Device </w:t>
      </w:r>
      <w:r>
        <w:t>Software</w:t>
      </w:r>
      <w:r w:rsidRPr="00091BA1">
        <w:t xml:space="preserve"> Function</w:t>
      </w:r>
      <w:r>
        <w:t xml:space="preserve"> and/or </w:t>
      </w:r>
      <w:r w:rsidRPr="00091BA1">
        <w:t>Use</w:t>
      </w:r>
      <w:bookmarkEnd w:id="41"/>
      <w:bookmarkEnd w:id="42"/>
    </w:p>
    <w:p w14:paraId="1CE5E375" w14:textId="77777777" w:rsidR="00BA0921" w:rsidRDefault="00BA0921" w:rsidP="00BA0921">
      <w:pPr>
        <w:spacing w:after="240"/>
      </w:pPr>
      <w:r>
        <w:t xml:space="preserve">The function and use of a medical device software can be described by various aspects, such as the generation of outputs, the output itself and how that output fits into the care pathway. </w:t>
      </w:r>
    </w:p>
    <w:p w14:paraId="3A53B634" w14:textId="77777777" w:rsidR="00BA0921" w:rsidRPr="00091BA1" w:rsidRDefault="00BA0921" w:rsidP="00BA0921">
      <w:pPr>
        <w:spacing w:after="240"/>
        <w:rPr>
          <w:rFonts w:eastAsia="Trebuchet MS"/>
          <w:color w:val="000000"/>
          <w:sz w:val="22"/>
          <w:szCs w:val="22"/>
          <w:u w:color="000000"/>
          <w:bdr w:val="nil"/>
          <w:lang w:val="en-US"/>
        </w:rPr>
      </w:pPr>
      <w:r w:rsidRPr="00091BA1">
        <w:t xml:space="preserve">The types of output provided by </w:t>
      </w:r>
      <w:r>
        <w:t xml:space="preserve">a </w:t>
      </w:r>
      <w:r w:rsidRPr="00462415">
        <w:t>medical device</w:t>
      </w:r>
      <w:r w:rsidRPr="00091BA1">
        <w:t xml:space="preserve"> </w:t>
      </w:r>
      <w:r>
        <w:t>software</w:t>
      </w:r>
      <w:r w:rsidRPr="00091BA1">
        <w:t xml:space="preserve"> could be a </w:t>
      </w:r>
      <w:r w:rsidRPr="00091BA1">
        <w:rPr>
          <w:i/>
        </w:rPr>
        <w:t>clinical interpretation</w:t>
      </w:r>
      <w:r>
        <w:rPr>
          <w:i/>
        </w:rPr>
        <w:t xml:space="preserve"> or intervention</w:t>
      </w:r>
      <w:r w:rsidRPr="00091BA1">
        <w:t xml:space="preserve">, a </w:t>
      </w:r>
      <w:r w:rsidRPr="00091BA1">
        <w:rPr>
          <w:i/>
        </w:rPr>
        <w:t>workflow recommendation</w:t>
      </w:r>
      <w:r w:rsidRPr="00091BA1">
        <w:t xml:space="preserve">, or </w:t>
      </w:r>
      <w:r w:rsidRPr="00091BA1">
        <w:rPr>
          <w:i/>
        </w:rPr>
        <w:t>data or information</w:t>
      </w:r>
      <w:r w:rsidRPr="00091BA1">
        <w:t xml:space="preserve"> for use in a medical purpose. </w:t>
      </w:r>
      <w:r w:rsidRPr="00091BA1">
        <w:rPr>
          <w:i/>
        </w:rPr>
        <w:t>Clinical interpretations</w:t>
      </w:r>
      <w:r>
        <w:rPr>
          <w:i/>
        </w:rPr>
        <w:t xml:space="preserve"> or interventions</w:t>
      </w:r>
      <w:r w:rsidRPr="00091BA1">
        <w:t xml:space="preserve"> can include, for example, a probability, prediction, detection, diagnosis, severity, prognosis, grade, or stage of a disease or </w:t>
      </w:r>
      <w:proofErr w:type="gramStart"/>
      <w:r w:rsidRPr="00091BA1">
        <w:t>condition;</w:t>
      </w:r>
      <w:proofErr w:type="gramEnd"/>
      <w:r w:rsidRPr="00091BA1">
        <w:t xml:space="preserve"> or the prescription, treatment, </w:t>
      </w:r>
      <w:r>
        <w:t xml:space="preserve">therapy, </w:t>
      </w:r>
      <w:r w:rsidRPr="00091BA1">
        <w:t xml:space="preserve">recommended dosage or treatment plan for a disease or condition. A </w:t>
      </w:r>
      <w:r w:rsidRPr="00091BA1">
        <w:rPr>
          <w:i/>
        </w:rPr>
        <w:t>workflow recommendation</w:t>
      </w:r>
      <w:r w:rsidRPr="00091BA1">
        <w:t xml:space="preserve">, in contrast, is not an interpretation on the clinical decision or action but rather </w:t>
      </w:r>
      <w:r>
        <w:t>a</w:t>
      </w:r>
      <w:r w:rsidRPr="00091BA1">
        <w:t xml:space="preserve">n intermediate step in the workflow, such as recommended contrast dye dosage; imaging technique, modality, or parameters; surgical tool choice; supplementary medical tests, etc. </w:t>
      </w:r>
      <w:r w:rsidRPr="009E6EE8">
        <w:rPr>
          <w:i/>
        </w:rPr>
        <w:t xml:space="preserve">Data for use in medical purpose </w:t>
      </w:r>
      <w:r>
        <w:t xml:space="preserve">is </w:t>
      </w:r>
      <w:r w:rsidRPr="00091BA1">
        <w:t xml:space="preserve">output by a </w:t>
      </w:r>
      <w:r w:rsidRPr="006B5110">
        <w:t>medical device software</w:t>
      </w:r>
      <w:r w:rsidRPr="00091BA1">
        <w:t xml:space="preserve"> for use in a medical purpose </w:t>
      </w:r>
      <w:r>
        <w:t xml:space="preserve">and is </w:t>
      </w:r>
      <w:r w:rsidRPr="00091BA1">
        <w:t>typically more objective, such as anatomy measurements or volumes, segmented or contoured organs, tissues; processed, reconstructed, or de-noised images; processed signals or waveforms such as from electrocardiographs or electroencephalographs.</w:t>
      </w:r>
    </w:p>
    <w:p w14:paraId="3881B34C" w14:textId="77777777" w:rsidR="00BA0921" w:rsidRPr="00091BA1" w:rsidRDefault="00BA0921" w:rsidP="00BA0921">
      <w:pPr>
        <w:spacing w:after="240"/>
        <w:rPr>
          <w:rFonts w:eastAsia="Trebuchet MS"/>
          <w:color w:val="000000"/>
          <w:sz w:val="22"/>
          <w:szCs w:val="22"/>
          <w:u w:color="000000"/>
          <w:bdr w:val="nil"/>
          <w:lang w:val="en-US"/>
        </w:rPr>
      </w:pPr>
      <w:r>
        <w:t>The</w:t>
      </w:r>
      <w:r w:rsidRPr="00091BA1">
        <w:t xml:space="preserve"> input to the</w:t>
      </w:r>
      <w:r w:rsidRPr="00091BA1" w:rsidDel="00462415">
        <w:t xml:space="preserve"> </w:t>
      </w:r>
      <w:r w:rsidRPr="006B5110">
        <w:t>medical device software</w:t>
      </w:r>
      <w:r w:rsidDel="00554867">
        <w:t xml:space="preserve"> </w:t>
      </w:r>
      <w:r w:rsidRPr="00091BA1">
        <w:t xml:space="preserve">influences the </w:t>
      </w:r>
      <w:r>
        <w:t>function of the device a</w:t>
      </w:r>
      <w:r w:rsidRPr="00091BA1">
        <w:t>nd is</w:t>
      </w:r>
      <w:r>
        <w:t xml:space="preserve"> </w:t>
      </w:r>
      <w:r w:rsidRPr="00091BA1">
        <w:t xml:space="preserve">fundamental to understanding the </w:t>
      </w:r>
      <w:r w:rsidRPr="006B5110">
        <w:t>medical device software</w:t>
      </w:r>
      <w:r>
        <w:t>, the</w:t>
      </w:r>
      <w:r w:rsidRPr="00091BA1">
        <w:t xml:space="preserve"> output, and the associated risks and considerations. The source of those inputs may </w:t>
      </w:r>
      <w:r>
        <w:t>be</w:t>
      </w:r>
      <w:r w:rsidRPr="00091BA1">
        <w:t xml:space="preserve"> a </w:t>
      </w:r>
      <w:r w:rsidRPr="00091BA1">
        <w:rPr>
          <w:i/>
        </w:rPr>
        <w:t>human user</w:t>
      </w:r>
      <w:r w:rsidRPr="00091BA1">
        <w:t xml:space="preserve"> (e.g., patient inputted symptoms or conversations), a </w:t>
      </w:r>
      <w:r w:rsidRPr="00091BA1">
        <w:rPr>
          <w:i/>
        </w:rPr>
        <w:t>medical device</w:t>
      </w:r>
      <w:r w:rsidRPr="00091BA1">
        <w:t xml:space="preserve"> (e.g., a medical image), or a non-medical device or </w:t>
      </w:r>
      <w:r w:rsidRPr="00091BA1">
        <w:rPr>
          <w:i/>
        </w:rPr>
        <w:t>consumer product</w:t>
      </w:r>
      <w:r w:rsidRPr="00091BA1">
        <w:t xml:space="preserve"> (e.g., smart-phone photos, EHR data from patient chart)</w:t>
      </w:r>
      <w:r>
        <w:t>.</w:t>
      </w:r>
      <w:r w:rsidDel="000B299A">
        <w:t xml:space="preserve"> </w:t>
      </w:r>
      <w:r>
        <w:t>Notably, the inputs to a medical device software do not necessarily have to be medical information or to come from a medical device. Regulators may consider the impact that non-medical data or data sources have on the safety and effectiveness of a medical device software. However, the use of non-medical data sources in a medical device software does not change the regulatory status of the source of non-medical data.</w:t>
      </w:r>
    </w:p>
    <w:p w14:paraId="62C82C3F" w14:textId="77777777" w:rsidR="00BA0921" w:rsidRPr="00091BA1" w:rsidRDefault="00BA0921" w:rsidP="00BA0921">
      <w:pPr>
        <w:spacing w:after="240"/>
        <w:rPr>
          <w:rFonts w:eastAsia="Trebuchet MS"/>
          <w:color w:val="000000"/>
          <w:sz w:val="22"/>
          <w:szCs w:val="22"/>
          <w:u w:color="000000"/>
          <w:bdr w:val="nil"/>
          <w:lang w:val="en-US"/>
        </w:rPr>
      </w:pPr>
      <w:r w:rsidRPr="00091BA1">
        <w:t>The level of automation of the task and output refers to the degree to which the output requires and receives review and approval by the user, which can range from fully automated or conditionally automated to semi-automat</w:t>
      </w:r>
      <w:r>
        <w:t>ed</w:t>
      </w:r>
      <w:r w:rsidRPr="00091BA1">
        <w:t xml:space="preserve">, and manual. A </w:t>
      </w:r>
      <w:r w:rsidRPr="00091BA1">
        <w:rPr>
          <w:i/>
        </w:rPr>
        <w:t>fully automated</w:t>
      </w:r>
      <w:r w:rsidRPr="00091BA1">
        <w:t xml:space="preserve"> output does not require review or approval and cannot be modified by the user, while </w:t>
      </w:r>
      <w:r w:rsidRPr="00091BA1">
        <w:rPr>
          <w:i/>
        </w:rPr>
        <w:t>conditionally automat</w:t>
      </w:r>
      <w:r>
        <w:rPr>
          <w:i/>
        </w:rPr>
        <w:t>ed</w:t>
      </w:r>
      <w:r w:rsidRPr="00091BA1">
        <w:t xml:space="preserve"> tasks have some outputs that are flagged for review and the user has a way to go back and edit the output, for example if it is assigned low confidence or high risk. Semi-automat</w:t>
      </w:r>
      <w:r>
        <w:t>ed</w:t>
      </w:r>
      <w:r w:rsidRPr="00091BA1">
        <w:t xml:space="preserve"> outputs are made available for critical assessment and approval or editing and, finally, for manual outputs, the user controls the generation of the output.</w:t>
      </w:r>
      <w:r>
        <w:t xml:space="preserve"> The level of automation is determined irrespective of whether the user is a clinical or non-clinical user.</w:t>
      </w:r>
    </w:p>
    <w:p w14:paraId="34564B39" w14:textId="77777777" w:rsidR="00BA0921" w:rsidRPr="00091BA1" w:rsidRDefault="00BA0921" w:rsidP="00BA0921">
      <w:pPr>
        <w:spacing w:after="240"/>
        <w:rPr>
          <w:rFonts w:eastAsia="Trebuchet MS"/>
          <w:color w:val="000000"/>
          <w:sz w:val="22"/>
          <w:szCs w:val="22"/>
          <w:u w:color="000000"/>
          <w:bdr w:val="nil"/>
          <w:lang w:val="en-US"/>
        </w:rPr>
      </w:pPr>
      <w:r w:rsidRPr="00091BA1">
        <w:t xml:space="preserve">The degree of clinical autonomy is a spectrum of capacities or liberties to operate independently of </w:t>
      </w:r>
      <w:r>
        <w:t xml:space="preserve">a </w:t>
      </w:r>
      <w:r w:rsidRPr="00091BA1">
        <w:t>clinical user</w:t>
      </w:r>
      <w:r>
        <w:t>’s</w:t>
      </w:r>
      <w:r w:rsidRPr="00091BA1">
        <w:t xml:space="preserve"> guidance. A</w:t>
      </w:r>
      <w:r>
        <w:t>n</w:t>
      </w:r>
      <w:r w:rsidRPr="00091BA1" w:rsidDel="00725906">
        <w:t xml:space="preserve"> </w:t>
      </w:r>
      <w:r w:rsidRPr="00091BA1">
        <w:t>autonomous device provides outputs that impact the subsequent clinical action or decision without a clinical user in the loop</w:t>
      </w:r>
      <w:r>
        <w:t xml:space="preserve"> (for example, with no user in the loop or a non-clinical user in the loop). C</w:t>
      </w:r>
      <w:r w:rsidRPr="00091BA1">
        <w:t xml:space="preserve">onditionally autonomous outputs will meet this condition selectively (for example, for certain results, input characteristics, or circumstances). Supervised outputs can impact subsequent clinical actions or decisions without a clinical user having to approve the output but operate under the supervision of adequately qualified clinical </w:t>
      </w:r>
      <w:r>
        <w:t>intended users</w:t>
      </w:r>
      <w:r w:rsidRPr="00091BA1">
        <w:t>. Non-autonomous outputs are typically intended to augment, assist, or inform a clinical user in their determination of a clinical decision or action.</w:t>
      </w:r>
    </w:p>
    <w:p w14:paraId="6D90977B" w14:textId="77777777" w:rsidR="00BA0921" w:rsidRPr="00091BA1" w:rsidRDefault="00BA0921" w:rsidP="00BA0921">
      <w:pPr>
        <w:spacing w:after="240"/>
        <w:rPr>
          <w:rFonts w:eastAsia="Trebuchet MS"/>
          <w:color w:val="000000"/>
          <w:sz w:val="22"/>
          <w:szCs w:val="22"/>
          <w:u w:color="000000"/>
          <w:bdr w:val="nil"/>
          <w:lang w:val="en-US"/>
        </w:rPr>
      </w:pPr>
      <w:r w:rsidRPr="00091BA1">
        <w:lastRenderedPageBreak/>
        <w:t>The level of intelligibility, transparency</w:t>
      </w:r>
      <w:r w:rsidRPr="00091BA1" w:rsidDel="00742CA1">
        <w:t>,</w:t>
      </w:r>
      <w:r w:rsidRPr="00091BA1">
        <w:t xml:space="preserve"> and </w:t>
      </w:r>
      <w:proofErr w:type="spellStart"/>
      <w:r w:rsidRPr="003E4FC0">
        <w:t>explainability</w:t>
      </w:r>
      <w:proofErr w:type="spellEnd"/>
      <w:r w:rsidRPr="003E4FC0">
        <w:t xml:space="preserve"> of t</w:t>
      </w:r>
      <w:r w:rsidRPr="00091BA1">
        <w:t>he underlying logic</w:t>
      </w:r>
      <w:r w:rsidRPr="003E5FEF">
        <w:t xml:space="preserve"> </w:t>
      </w:r>
      <w:r w:rsidRPr="00091BA1">
        <w:t xml:space="preserve">is also an important characteristic of a </w:t>
      </w:r>
      <w:r w:rsidRPr="006B5110">
        <w:t>medical device software</w:t>
      </w:r>
      <w:r>
        <w:t>. This includes</w:t>
      </w:r>
      <w:r w:rsidRPr="00091BA1">
        <w:t xml:space="preserve"> the information about </w:t>
      </w:r>
      <w:r>
        <w:t xml:space="preserve">the software algorithm or technology utilized (such as, deterministic formulae; machine learning approaches; mathematical simulations; etc.) and information about </w:t>
      </w:r>
      <w:r w:rsidRPr="00091BA1">
        <w:t>how an output or result was reached or the basis for a decision or action. This aspect c</w:t>
      </w:r>
      <w:r>
        <w:t>ould</w:t>
      </w:r>
      <w:r w:rsidRPr="00091BA1">
        <w:t xml:space="preserve"> be attributed as </w:t>
      </w:r>
      <w:r w:rsidRPr="00091BA1">
        <w:rPr>
          <w:i/>
        </w:rPr>
        <w:t>explained and comprehensible</w:t>
      </w:r>
      <w:r w:rsidRPr="00091BA1">
        <w:t xml:space="preserve">; </w:t>
      </w:r>
      <w:r w:rsidRPr="00091BA1">
        <w:rPr>
          <w:i/>
        </w:rPr>
        <w:t xml:space="preserve">partially explained or partially evaluable </w:t>
      </w:r>
      <w:r w:rsidRPr="00091BA1">
        <w:t xml:space="preserve">(e.g., output provided with saliency maps); or as </w:t>
      </w:r>
      <w:r w:rsidRPr="00091BA1">
        <w:rPr>
          <w:i/>
        </w:rPr>
        <w:t>not explained or incomprehensible</w:t>
      </w:r>
      <w:r w:rsidRPr="00091BA1">
        <w:t xml:space="preserve"> (e.g., Black Box). Understanding this aspect of </w:t>
      </w:r>
      <w:r>
        <w:t xml:space="preserve">a </w:t>
      </w:r>
      <w:r w:rsidRPr="006B5110">
        <w:t>medical device software</w:t>
      </w:r>
      <w:r w:rsidRPr="00091BA1" w:rsidDel="00F05993">
        <w:t xml:space="preserve"> </w:t>
      </w:r>
      <w:r w:rsidRPr="00091BA1">
        <w:t>contributes to the assessment of risks and uncertainties, as well as determining supporting evidence expectations.</w:t>
      </w:r>
    </w:p>
    <w:p w14:paraId="5F10385A" w14:textId="77777777" w:rsidR="00BA0921" w:rsidRPr="00A64DF4" w:rsidRDefault="00BA0921" w:rsidP="00BA0921">
      <w:pPr>
        <w:spacing w:after="240"/>
        <w:rPr>
          <w:rFonts w:eastAsia="Trebuchet MS"/>
          <w:color w:val="000000"/>
          <w:sz w:val="22"/>
          <w:szCs w:val="22"/>
          <w:u w:color="000000"/>
          <w:bdr w:val="nil"/>
          <w:lang w:val="en-US"/>
        </w:rPr>
      </w:pPr>
      <w:r>
        <w:t>T</w:t>
      </w:r>
      <w:r w:rsidRPr="00091BA1">
        <w:t xml:space="preserve">he destination or target of the output could include outputs intended to be provided to </w:t>
      </w:r>
      <w:r w:rsidRPr="00091BA1">
        <w:rPr>
          <w:i/>
        </w:rPr>
        <w:t>human users</w:t>
      </w:r>
      <w:r w:rsidRPr="00091BA1">
        <w:t xml:space="preserve">, or to </w:t>
      </w:r>
      <w:r w:rsidRPr="00091BA1">
        <w:rPr>
          <w:i/>
        </w:rPr>
        <w:t>medical devices</w:t>
      </w:r>
      <w:r w:rsidRPr="00091BA1">
        <w:t xml:space="preserve"> or </w:t>
      </w:r>
      <w:r w:rsidRPr="00091BA1">
        <w:rPr>
          <w:i/>
        </w:rPr>
        <w:t>consumer products</w:t>
      </w:r>
      <w:r w:rsidRPr="00091BA1">
        <w:t xml:space="preserve"> (either with or without </w:t>
      </w:r>
      <w:r w:rsidRPr="00A64DF4">
        <w:t>intermediate use by a human user).</w:t>
      </w:r>
    </w:p>
    <w:p w14:paraId="0C4EB97A" w14:textId="77777777" w:rsidR="00BA0921" w:rsidRDefault="00BA0921" w:rsidP="00BA0921">
      <w:pPr>
        <w:spacing w:after="240"/>
        <w:rPr>
          <w:rFonts w:eastAsiaTheme="majorEastAsia"/>
          <w:color w:val="000000"/>
          <w:u w:color="000000"/>
          <w:bdr w:val="nil"/>
        </w:rPr>
      </w:pPr>
      <w:r>
        <w:rPr>
          <w:rFonts w:eastAsiaTheme="majorEastAsia"/>
          <w:color w:val="000000"/>
          <w:u w:color="000000"/>
          <w:bdr w:val="nil"/>
        </w:rPr>
        <w:t>The following table summarizes the identified features and attributes that can help characterize the device function and/or use.</w:t>
      </w:r>
    </w:p>
    <w:p w14:paraId="6AC131B6" w14:textId="77777777" w:rsidR="00170D7B" w:rsidRPr="001519E7" w:rsidRDefault="00170D7B" w:rsidP="00170D7B">
      <w:pPr>
        <w:pStyle w:val="Heading3"/>
        <w:numPr>
          <w:ilvl w:val="0"/>
          <w:numId w:val="0"/>
        </w:numPr>
        <w:ind w:left="680"/>
      </w:pPr>
      <w:r w:rsidRPr="001519E7">
        <w:t xml:space="preserve">Table </w:t>
      </w:r>
      <w:r>
        <w:fldChar w:fldCharType="begin"/>
      </w:r>
      <w:r>
        <w:instrText>SEQ Table \* ARABIC</w:instrText>
      </w:r>
      <w:r>
        <w:fldChar w:fldCharType="separate"/>
      </w:r>
      <w:r>
        <w:rPr>
          <w:noProof/>
        </w:rPr>
        <w:t>3</w:t>
      </w:r>
      <w:r>
        <w:fldChar w:fldCharType="end"/>
      </w:r>
      <w:r>
        <w:t xml:space="preserve"> </w:t>
      </w:r>
      <w:r w:rsidRPr="001519E7">
        <w:t xml:space="preserve">Features and </w:t>
      </w:r>
      <w:r>
        <w:t>a</w:t>
      </w:r>
      <w:r w:rsidRPr="001519E7">
        <w:t xml:space="preserve">ttributes for the characterization of </w:t>
      </w:r>
      <w:r>
        <w:t>m</w:t>
      </w:r>
      <w:r w:rsidRPr="001519E7">
        <w:t xml:space="preserve">edical </w:t>
      </w:r>
      <w:r>
        <w:t>d</w:t>
      </w:r>
      <w:r w:rsidRPr="001519E7">
        <w:t xml:space="preserve">evice </w:t>
      </w:r>
      <w:r>
        <w:t>s</w:t>
      </w:r>
      <w:r w:rsidRPr="001519E7">
        <w:t xml:space="preserve">oftware </w:t>
      </w:r>
      <w:r>
        <w:t>f</w:t>
      </w:r>
      <w:r w:rsidRPr="001519E7">
        <w:t xml:space="preserve">unction and/or </w:t>
      </w:r>
      <w:proofErr w:type="gramStart"/>
      <w:r>
        <w:t>u</w:t>
      </w:r>
      <w:r w:rsidRPr="001519E7">
        <w:t>se</w:t>
      </w:r>
      <w:proofErr w:type="gramEnd"/>
    </w:p>
    <w:tbl>
      <w:tblPr>
        <w:tblStyle w:val="IMDRF1"/>
        <w:tblpPr w:leftFromText="181" w:rightFromText="181" w:vertAnchor="text" w:tblpY="1"/>
        <w:tblW w:w="9630" w:type="dxa"/>
        <w:tblLook w:val="04A0" w:firstRow="1" w:lastRow="0" w:firstColumn="1" w:lastColumn="0" w:noHBand="0" w:noVBand="1"/>
      </w:tblPr>
      <w:tblGrid>
        <w:gridCol w:w="3388"/>
        <w:gridCol w:w="6242"/>
      </w:tblGrid>
      <w:tr w:rsidR="00C51000" w:rsidRPr="00091BA1" w14:paraId="2384C765" w14:textId="77777777" w:rsidTr="009C400C">
        <w:trPr>
          <w:cnfStyle w:val="100000000000" w:firstRow="1" w:lastRow="0" w:firstColumn="0" w:lastColumn="0" w:oddVBand="0" w:evenVBand="0" w:oddHBand="0" w:evenHBand="0" w:firstRowFirstColumn="0" w:firstRowLastColumn="0" w:lastRowFirstColumn="0" w:lastRowLastColumn="0"/>
          <w:trHeight w:val="301"/>
        </w:trPr>
        <w:tc>
          <w:tcPr>
            <w:tcW w:w="3388" w:type="dxa"/>
            <w:noWrap/>
            <w:hideMark/>
          </w:tcPr>
          <w:p w14:paraId="2D4E8866" w14:textId="77777777" w:rsidR="00C51000" w:rsidRPr="00091BA1" w:rsidRDefault="00C51000">
            <w:pPr>
              <w:jc w:val="center"/>
              <w:rPr>
                <w:rFonts w:eastAsia="Times New Roman"/>
                <w:b w:val="0"/>
                <w:bCs/>
                <w:sz w:val="18"/>
                <w:szCs w:val="18"/>
                <w:lang w:eastAsia="en-CA"/>
              </w:rPr>
            </w:pPr>
            <w:r w:rsidRPr="00091BA1">
              <w:rPr>
                <w:rFonts w:eastAsia="Times New Roman"/>
                <w:bCs/>
                <w:sz w:val="18"/>
                <w:szCs w:val="18"/>
                <w:lang w:eastAsia="en-CA"/>
              </w:rPr>
              <w:t>Characterization Feature</w:t>
            </w:r>
          </w:p>
        </w:tc>
        <w:tc>
          <w:tcPr>
            <w:tcW w:w="6242" w:type="dxa"/>
            <w:noWrap/>
            <w:hideMark/>
          </w:tcPr>
          <w:p w14:paraId="38D376E3" w14:textId="77777777" w:rsidR="00C51000" w:rsidRPr="00091BA1" w:rsidRDefault="00C51000">
            <w:pPr>
              <w:jc w:val="center"/>
              <w:rPr>
                <w:rFonts w:eastAsia="Times New Roman"/>
                <w:b w:val="0"/>
                <w:bCs/>
                <w:sz w:val="18"/>
                <w:szCs w:val="18"/>
                <w:lang w:eastAsia="en-CA"/>
              </w:rPr>
            </w:pPr>
            <w:r w:rsidRPr="00091BA1">
              <w:rPr>
                <w:rFonts w:eastAsia="Times New Roman"/>
                <w:bCs/>
                <w:sz w:val="18"/>
                <w:szCs w:val="18"/>
                <w:lang w:eastAsia="en-CA"/>
              </w:rPr>
              <w:t>Potential Feature Attributes</w:t>
            </w:r>
          </w:p>
        </w:tc>
      </w:tr>
      <w:tr w:rsidR="00C51000" w:rsidRPr="00091BA1" w14:paraId="45862BC3" w14:textId="77777777" w:rsidTr="009C400C">
        <w:trPr>
          <w:trHeight w:val="429"/>
        </w:trPr>
        <w:tc>
          <w:tcPr>
            <w:tcW w:w="3388" w:type="dxa"/>
          </w:tcPr>
          <w:p w14:paraId="7F4A3721" w14:textId="77777777" w:rsidR="00C51000" w:rsidRPr="00091BA1" w:rsidRDefault="00C51000">
            <w:pPr>
              <w:rPr>
                <w:rFonts w:eastAsia="Times New Roman"/>
                <w:sz w:val="18"/>
                <w:szCs w:val="18"/>
                <w:lang w:eastAsia="en-CA"/>
              </w:rPr>
            </w:pPr>
            <w:r w:rsidRPr="00091BA1">
              <w:rPr>
                <w:rFonts w:eastAsia="Times New Roman"/>
                <w:sz w:val="18"/>
                <w:szCs w:val="18"/>
                <w:lang w:eastAsia="en-CA"/>
              </w:rPr>
              <w:t xml:space="preserve"> Output Type</w:t>
            </w:r>
          </w:p>
          <w:p w14:paraId="5D31EEFD" w14:textId="77777777" w:rsidR="00C51000" w:rsidRPr="00091BA1" w:rsidRDefault="00C51000">
            <w:pPr>
              <w:rPr>
                <w:rFonts w:eastAsia="Times New Roman"/>
                <w:sz w:val="18"/>
                <w:szCs w:val="18"/>
                <w:lang w:eastAsia="en-CA"/>
              </w:rPr>
            </w:pPr>
          </w:p>
        </w:tc>
        <w:tc>
          <w:tcPr>
            <w:tcW w:w="6242" w:type="dxa"/>
          </w:tcPr>
          <w:p w14:paraId="5FAA3F71" w14:textId="0450E47C" w:rsidR="00C51000" w:rsidRDefault="00C51000">
            <w:pPr>
              <w:rPr>
                <w:rFonts w:eastAsia="Times New Roman"/>
                <w:sz w:val="18"/>
                <w:szCs w:val="18"/>
                <w:lang w:eastAsia="en-CA"/>
              </w:rPr>
            </w:pPr>
            <w:r w:rsidRPr="00091BA1">
              <w:rPr>
                <w:rFonts w:eastAsia="Times New Roman"/>
                <w:b/>
                <w:bCs/>
                <w:sz w:val="18"/>
                <w:szCs w:val="18"/>
                <w:lang w:eastAsia="en-CA"/>
              </w:rPr>
              <w:t>Clinical Interpretation</w:t>
            </w:r>
            <w:r>
              <w:rPr>
                <w:rFonts w:eastAsia="Times New Roman"/>
                <w:b/>
                <w:bCs/>
                <w:sz w:val="18"/>
                <w:szCs w:val="18"/>
                <w:lang w:eastAsia="en-CA"/>
              </w:rPr>
              <w:t xml:space="preserve"> or Intervention</w:t>
            </w:r>
            <w:r w:rsidRPr="00091BA1">
              <w:rPr>
                <w:rFonts w:eastAsia="Times New Roman"/>
                <w:b/>
                <w:bCs/>
                <w:sz w:val="18"/>
                <w:szCs w:val="18"/>
                <w:lang w:eastAsia="en-CA"/>
              </w:rPr>
              <w:t xml:space="preserve"> </w:t>
            </w:r>
            <w:r w:rsidRPr="00091BA1">
              <w:rPr>
                <w:rFonts w:eastAsia="Times New Roman"/>
                <w:sz w:val="18"/>
                <w:szCs w:val="18"/>
                <w:lang w:eastAsia="en-CA"/>
              </w:rPr>
              <w:t xml:space="preserve">(e.g., diagnosis, suspicion, probability, prediction, detection, severity, prognosis, grade, stage, direct markers of a diagnosis, prescription, </w:t>
            </w:r>
            <w:r>
              <w:rPr>
                <w:rFonts w:eastAsia="Times New Roman"/>
                <w:sz w:val="18"/>
                <w:szCs w:val="18"/>
                <w:lang w:eastAsia="en-CA"/>
              </w:rPr>
              <w:t xml:space="preserve">treatment/therapy, </w:t>
            </w:r>
            <w:r w:rsidRPr="00091BA1">
              <w:rPr>
                <w:rFonts w:eastAsia="Times New Roman"/>
                <w:sz w:val="18"/>
                <w:szCs w:val="18"/>
                <w:lang w:eastAsia="en-CA"/>
              </w:rPr>
              <w:t>recommended treatment, recommended dosage, radiation treatment plan</w:t>
            </w:r>
            <w:r w:rsidR="00582ABF" w:rsidRPr="00091BA1">
              <w:rPr>
                <w:rFonts w:eastAsia="Times New Roman"/>
                <w:sz w:val="18"/>
                <w:szCs w:val="18"/>
                <w:lang w:eastAsia="en-CA"/>
              </w:rPr>
              <w:t>)</w:t>
            </w:r>
            <w:r w:rsidR="00B12C79">
              <w:rPr>
                <w:rFonts w:eastAsia="Times New Roman"/>
                <w:sz w:val="18"/>
                <w:szCs w:val="18"/>
                <w:lang w:eastAsia="en-CA"/>
              </w:rPr>
              <w:t>,</w:t>
            </w:r>
          </w:p>
          <w:p w14:paraId="2150C298" w14:textId="53345100" w:rsidR="00C51000" w:rsidRDefault="00C51000">
            <w:pPr>
              <w:rPr>
                <w:rFonts w:eastAsia="Times New Roman"/>
                <w:sz w:val="18"/>
                <w:szCs w:val="18"/>
                <w:lang w:eastAsia="en-CA"/>
              </w:rPr>
            </w:pPr>
            <w:r w:rsidRPr="00091BA1">
              <w:rPr>
                <w:rFonts w:eastAsia="Times New Roman"/>
                <w:b/>
                <w:bCs/>
                <w:sz w:val="18"/>
                <w:szCs w:val="18"/>
                <w:lang w:eastAsia="en-CA"/>
              </w:rPr>
              <w:t xml:space="preserve">Workflow Recommendation </w:t>
            </w:r>
            <w:r w:rsidRPr="00091BA1">
              <w:rPr>
                <w:rFonts w:eastAsia="Times New Roman"/>
                <w:sz w:val="18"/>
                <w:szCs w:val="18"/>
                <w:lang w:eastAsia="en-CA"/>
              </w:rPr>
              <w:t>(e.g.,</w:t>
            </w:r>
            <w:r w:rsidRPr="00091BA1">
              <w:rPr>
                <w:rFonts w:eastAsia="Times New Roman"/>
                <w:b/>
                <w:bCs/>
                <w:sz w:val="18"/>
                <w:szCs w:val="18"/>
                <w:lang w:eastAsia="en-CA"/>
              </w:rPr>
              <w:t xml:space="preserve"> </w:t>
            </w:r>
            <w:r w:rsidRPr="00091BA1">
              <w:rPr>
                <w:rFonts w:eastAsia="Times New Roman"/>
                <w:sz w:val="18"/>
                <w:szCs w:val="18"/>
                <w:lang w:eastAsia="en-CA"/>
              </w:rPr>
              <w:t>contrast dye dosage; recommended imaging technique/modality/parameters; recommended surgical tool choice; recommended additional test based on established guidelines</w:t>
            </w:r>
            <w:r w:rsidR="00582ABF" w:rsidRPr="00091BA1">
              <w:rPr>
                <w:rFonts w:eastAsia="Times New Roman"/>
                <w:sz w:val="18"/>
                <w:szCs w:val="18"/>
                <w:lang w:eastAsia="en-CA"/>
              </w:rPr>
              <w:t>)</w:t>
            </w:r>
            <w:r w:rsidR="00B12C79">
              <w:rPr>
                <w:rFonts w:eastAsia="Times New Roman"/>
                <w:sz w:val="18"/>
                <w:szCs w:val="18"/>
                <w:lang w:eastAsia="en-CA"/>
              </w:rPr>
              <w:t>,</w:t>
            </w:r>
          </w:p>
          <w:p w14:paraId="32461451" w14:textId="0207E6B0" w:rsidR="00C51000" w:rsidRPr="00091BA1" w:rsidRDefault="00C51000">
            <w:pPr>
              <w:rPr>
                <w:rFonts w:eastAsia="Times New Roman"/>
                <w:sz w:val="18"/>
                <w:szCs w:val="18"/>
                <w:lang w:eastAsia="en-CA"/>
              </w:rPr>
            </w:pPr>
            <w:r w:rsidRPr="00091BA1">
              <w:rPr>
                <w:rFonts w:eastAsia="Times New Roman"/>
                <w:b/>
                <w:bCs/>
                <w:sz w:val="18"/>
                <w:szCs w:val="18"/>
                <w:lang w:eastAsia="en-CA"/>
              </w:rPr>
              <w:t>Data for use in medical purpose</w:t>
            </w:r>
            <w:r w:rsidRPr="00091BA1">
              <w:rPr>
                <w:rFonts w:eastAsia="Times New Roman"/>
                <w:sz w:val="18"/>
                <w:szCs w:val="18"/>
                <w:lang w:eastAsia="en-CA"/>
              </w:rPr>
              <w:t xml:space="preserve"> (e.g., anatomy measurement, volume, or segmentation; processed image/image reconstruction/de-noised image; processed signal/waveform (e.g., </w:t>
            </w:r>
            <w:r>
              <w:rPr>
                <w:rFonts w:eastAsia="Times New Roman"/>
                <w:sz w:val="18"/>
                <w:szCs w:val="18"/>
                <w:lang w:eastAsia="en-CA"/>
              </w:rPr>
              <w:t xml:space="preserve">processed </w:t>
            </w:r>
            <w:r w:rsidRPr="00091BA1">
              <w:rPr>
                <w:rFonts w:eastAsia="Times New Roman"/>
                <w:sz w:val="18"/>
                <w:szCs w:val="18"/>
                <w:lang w:eastAsia="en-CA"/>
              </w:rPr>
              <w:t>ECG</w:t>
            </w:r>
            <w:r w:rsidR="00582ABF" w:rsidRPr="00091BA1">
              <w:rPr>
                <w:rFonts w:eastAsia="Times New Roman"/>
                <w:sz w:val="18"/>
                <w:szCs w:val="18"/>
                <w:lang w:eastAsia="en-CA"/>
              </w:rPr>
              <w:t>)</w:t>
            </w:r>
            <w:r w:rsidR="00582ABF">
              <w:rPr>
                <w:rFonts w:eastAsia="Times New Roman"/>
                <w:sz w:val="18"/>
                <w:szCs w:val="18"/>
                <w:lang w:eastAsia="en-CA"/>
              </w:rPr>
              <w:t>)</w:t>
            </w:r>
          </w:p>
        </w:tc>
      </w:tr>
      <w:tr w:rsidR="00C51000" w:rsidRPr="00091BA1" w14:paraId="23608064" w14:textId="77777777" w:rsidTr="009C400C">
        <w:trPr>
          <w:cnfStyle w:val="000000010000" w:firstRow="0" w:lastRow="0" w:firstColumn="0" w:lastColumn="0" w:oddVBand="0" w:evenVBand="0" w:oddHBand="0" w:evenHBand="1" w:firstRowFirstColumn="0" w:firstRowLastColumn="0" w:lastRowFirstColumn="0" w:lastRowLastColumn="0"/>
          <w:trHeight w:val="333"/>
        </w:trPr>
        <w:tc>
          <w:tcPr>
            <w:tcW w:w="3388" w:type="dxa"/>
            <w:hideMark/>
          </w:tcPr>
          <w:p w14:paraId="6F3848A4" w14:textId="77777777" w:rsidR="00C51000" w:rsidRPr="00091BA1" w:rsidRDefault="00C51000">
            <w:pPr>
              <w:rPr>
                <w:rFonts w:eastAsia="Times New Roman"/>
                <w:sz w:val="18"/>
                <w:szCs w:val="18"/>
                <w:lang w:eastAsia="en-CA"/>
              </w:rPr>
            </w:pPr>
            <w:r w:rsidRPr="00091BA1">
              <w:rPr>
                <w:rFonts w:eastAsia="Times New Roman"/>
                <w:sz w:val="18"/>
                <w:szCs w:val="18"/>
                <w:lang w:eastAsia="en-CA"/>
              </w:rPr>
              <w:t>Input Source</w:t>
            </w:r>
          </w:p>
        </w:tc>
        <w:tc>
          <w:tcPr>
            <w:tcW w:w="6242" w:type="dxa"/>
            <w:hideMark/>
          </w:tcPr>
          <w:p w14:paraId="5D47B7BC" w14:textId="47585908" w:rsidR="00C51000" w:rsidRPr="00091BA1" w:rsidRDefault="00C51000">
            <w:pPr>
              <w:rPr>
                <w:rFonts w:eastAsia="Times New Roman"/>
                <w:sz w:val="18"/>
                <w:szCs w:val="18"/>
                <w:lang w:eastAsia="en-CA"/>
              </w:rPr>
            </w:pPr>
            <w:r w:rsidRPr="00091BA1">
              <w:rPr>
                <w:rFonts w:eastAsia="Times New Roman"/>
                <w:sz w:val="18"/>
                <w:szCs w:val="18"/>
                <w:lang w:eastAsia="en-CA"/>
              </w:rPr>
              <w:t xml:space="preserve">From </w:t>
            </w:r>
            <w:r w:rsidRPr="00091BA1">
              <w:rPr>
                <w:rFonts w:eastAsia="Times New Roman"/>
                <w:b/>
                <w:bCs/>
                <w:sz w:val="18"/>
                <w:szCs w:val="18"/>
                <w:lang w:eastAsia="en-CA"/>
              </w:rPr>
              <w:t>human user</w:t>
            </w:r>
            <w:r w:rsidRPr="00091BA1">
              <w:rPr>
                <w:rFonts w:eastAsia="Times New Roman"/>
                <w:sz w:val="18"/>
                <w:szCs w:val="18"/>
                <w:lang w:eastAsia="en-CA"/>
              </w:rPr>
              <w:t>,</w:t>
            </w:r>
            <w:r w:rsidRPr="00091BA1">
              <w:rPr>
                <w:rFonts w:eastAsia="Times New Roman"/>
                <w:b/>
                <w:bCs/>
                <w:sz w:val="18"/>
                <w:szCs w:val="18"/>
                <w:lang w:eastAsia="en-CA"/>
              </w:rPr>
              <w:t xml:space="preserve"> medical device</w:t>
            </w:r>
            <w:r w:rsidRPr="00091BA1">
              <w:rPr>
                <w:rFonts w:eastAsia="Times New Roman"/>
                <w:sz w:val="18"/>
                <w:szCs w:val="18"/>
                <w:lang w:eastAsia="en-CA"/>
              </w:rPr>
              <w:t>, or</w:t>
            </w:r>
            <w:r w:rsidRPr="00091BA1">
              <w:rPr>
                <w:rFonts w:eastAsia="Times New Roman"/>
                <w:b/>
                <w:bCs/>
                <w:sz w:val="18"/>
                <w:szCs w:val="18"/>
                <w:lang w:eastAsia="en-CA"/>
              </w:rPr>
              <w:t xml:space="preserve"> consumer product</w:t>
            </w:r>
          </w:p>
        </w:tc>
      </w:tr>
      <w:tr w:rsidR="00C51000" w:rsidRPr="00091BA1" w14:paraId="4697D10C" w14:textId="77777777" w:rsidTr="009C400C">
        <w:trPr>
          <w:trHeight w:val="939"/>
        </w:trPr>
        <w:tc>
          <w:tcPr>
            <w:tcW w:w="3388" w:type="dxa"/>
          </w:tcPr>
          <w:p w14:paraId="154DA573" w14:textId="77777777" w:rsidR="00C51000" w:rsidRPr="00091BA1" w:rsidRDefault="00C51000">
            <w:pPr>
              <w:rPr>
                <w:rFonts w:eastAsia="Times New Roman"/>
                <w:sz w:val="18"/>
                <w:szCs w:val="18"/>
                <w:lang w:eastAsia="en-CA"/>
              </w:rPr>
            </w:pPr>
            <w:r w:rsidRPr="00091BA1">
              <w:rPr>
                <w:rFonts w:eastAsia="Times New Roman"/>
                <w:sz w:val="18"/>
                <w:szCs w:val="18"/>
                <w:lang w:eastAsia="en-CA"/>
              </w:rPr>
              <w:t>Level of Task Automation</w:t>
            </w:r>
          </w:p>
        </w:tc>
        <w:tc>
          <w:tcPr>
            <w:tcW w:w="6242" w:type="dxa"/>
          </w:tcPr>
          <w:p w14:paraId="5ED0F741" w14:textId="012D4AB1" w:rsidR="00C51000" w:rsidRDefault="00C51000">
            <w:pPr>
              <w:rPr>
                <w:rFonts w:eastAsia="Times New Roman"/>
                <w:sz w:val="18"/>
                <w:szCs w:val="18"/>
                <w:lang w:eastAsia="en-CA"/>
              </w:rPr>
            </w:pPr>
            <w:r w:rsidRPr="00091BA1">
              <w:rPr>
                <w:rFonts w:eastAsia="Times New Roman"/>
                <w:b/>
                <w:bCs/>
                <w:sz w:val="18"/>
                <w:szCs w:val="18"/>
                <w:lang w:eastAsia="en-CA"/>
              </w:rPr>
              <w:t xml:space="preserve">Fully automated </w:t>
            </w:r>
            <w:r w:rsidRPr="00091BA1">
              <w:rPr>
                <w:rFonts w:eastAsia="Times New Roman"/>
                <w:sz w:val="18"/>
                <w:szCs w:val="18"/>
                <w:lang w:eastAsia="en-CA"/>
              </w:rPr>
              <w:t>(i.e., output does not require review/approval and cannot be modified by the user</w:t>
            </w:r>
            <w:r w:rsidR="00582ABF" w:rsidRPr="00091BA1">
              <w:rPr>
                <w:rFonts w:eastAsia="Times New Roman"/>
                <w:sz w:val="18"/>
                <w:szCs w:val="18"/>
                <w:lang w:eastAsia="en-CA"/>
              </w:rPr>
              <w:t>)</w:t>
            </w:r>
            <w:r w:rsidR="00C01092">
              <w:rPr>
                <w:rFonts w:eastAsia="Times New Roman"/>
                <w:sz w:val="18"/>
                <w:szCs w:val="18"/>
                <w:lang w:eastAsia="en-CA"/>
              </w:rPr>
              <w:t>,</w:t>
            </w:r>
            <w:r w:rsidRPr="00091BA1">
              <w:rPr>
                <w:rFonts w:eastAsia="Times New Roman"/>
                <w:sz w:val="18"/>
                <w:szCs w:val="18"/>
                <w:lang w:eastAsia="en-CA"/>
              </w:rPr>
              <w:t xml:space="preserve"> </w:t>
            </w:r>
          </w:p>
          <w:p w14:paraId="11AA6796" w14:textId="4DD614EE" w:rsidR="00C51000" w:rsidRDefault="00C51000">
            <w:pPr>
              <w:rPr>
                <w:rFonts w:eastAsia="Times New Roman"/>
                <w:sz w:val="18"/>
                <w:szCs w:val="18"/>
                <w:lang w:eastAsia="en-CA"/>
              </w:rPr>
            </w:pPr>
            <w:r w:rsidRPr="00091BA1">
              <w:rPr>
                <w:rFonts w:eastAsia="Times New Roman"/>
                <w:b/>
                <w:bCs/>
                <w:sz w:val="18"/>
                <w:szCs w:val="18"/>
                <w:lang w:eastAsia="en-CA"/>
              </w:rPr>
              <w:t>Conditionally automatic</w:t>
            </w:r>
            <w:r w:rsidRPr="00091BA1">
              <w:rPr>
                <w:rFonts w:eastAsia="Times New Roman"/>
                <w:sz w:val="18"/>
                <w:szCs w:val="18"/>
                <w:lang w:eastAsia="en-CA"/>
              </w:rPr>
              <w:t xml:space="preserve"> (some outputs are flagged for review or user has a way to go back and edit the output, for example if assigned low confidence/high risk</w:t>
            </w:r>
            <w:r w:rsidR="00582ABF" w:rsidRPr="00091BA1">
              <w:rPr>
                <w:rFonts w:eastAsia="Times New Roman"/>
                <w:sz w:val="18"/>
                <w:szCs w:val="18"/>
                <w:lang w:eastAsia="en-CA"/>
              </w:rPr>
              <w:t>)</w:t>
            </w:r>
            <w:r w:rsidR="00C01092">
              <w:rPr>
                <w:rFonts w:eastAsia="Times New Roman"/>
                <w:sz w:val="18"/>
                <w:szCs w:val="18"/>
                <w:lang w:eastAsia="en-CA"/>
              </w:rPr>
              <w:t>,</w:t>
            </w:r>
          </w:p>
          <w:p w14:paraId="51549958" w14:textId="6FFFAEE5" w:rsidR="00C51000" w:rsidRDefault="00C51000">
            <w:pPr>
              <w:rPr>
                <w:rFonts w:eastAsia="Times New Roman"/>
                <w:sz w:val="18"/>
                <w:szCs w:val="18"/>
                <w:lang w:eastAsia="en-CA"/>
              </w:rPr>
            </w:pPr>
            <w:r w:rsidRPr="00091BA1">
              <w:rPr>
                <w:rFonts w:eastAsia="Times New Roman"/>
                <w:b/>
                <w:bCs/>
                <w:sz w:val="18"/>
                <w:szCs w:val="18"/>
                <w:lang w:eastAsia="en-CA"/>
              </w:rPr>
              <w:t>Semi-automatic</w:t>
            </w:r>
            <w:r w:rsidRPr="00091BA1">
              <w:rPr>
                <w:rFonts w:eastAsia="Times New Roman"/>
                <w:sz w:val="18"/>
                <w:szCs w:val="18"/>
                <w:lang w:eastAsia="en-CA"/>
              </w:rPr>
              <w:t xml:space="preserve"> (processed output is made available for critical assessment and approval or editing</w:t>
            </w:r>
            <w:r w:rsidR="00582ABF" w:rsidRPr="00091BA1">
              <w:rPr>
                <w:rFonts w:eastAsia="Times New Roman"/>
                <w:sz w:val="18"/>
                <w:szCs w:val="18"/>
                <w:lang w:eastAsia="en-CA"/>
              </w:rPr>
              <w:t>)</w:t>
            </w:r>
            <w:r w:rsidR="003004EC">
              <w:rPr>
                <w:rFonts w:eastAsia="Times New Roman"/>
                <w:sz w:val="18"/>
                <w:szCs w:val="18"/>
                <w:lang w:eastAsia="en-CA"/>
              </w:rPr>
              <w:t>,</w:t>
            </w:r>
          </w:p>
          <w:p w14:paraId="358B931F" w14:textId="77777777" w:rsidR="00C51000" w:rsidRPr="00091BA1" w:rsidRDefault="00C51000">
            <w:pPr>
              <w:rPr>
                <w:rFonts w:eastAsia="Times New Roman"/>
                <w:sz w:val="18"/>
                <w:szCs w:val="18"/>
                <w:lang w:eastAsia="en-CA"/>
              </w:rPr>
            </w:pPr>
            <w:r w:rsidRPr="00091BA1">
              <w:rPr>
                <w:rFonts w:eastAsia="Times New Roman"/>
                <w:b/>
                <w:bCs/>
                <w:sz w:val="18"/>
                <w:szCs w:val="18"/>
                <w:lang w:eastAsia="en-CA"/>
              </w:rPr>
              <w:t>Manual</w:t>
            </w:r>
            <w:r w:rsidRPr="00091BA1">
              <w:rPr>
                <w:rFonts w:eastAsia="Times New Roman"/>
                <w:sz w:val="18"/>
                <w:szCs w:val="18"/>
                <w:lang w:eastAsia="en-CA"/>
              </w:rPr>
              <w:t xml:space="preserve"> (user controls generation of output)</w:t>
            </w:r>
          </w:p>
        </w:tc>
      </w:tr>
      <w:tr w:rsidR="00C51000" w:rsidRPr="00091BA1" w14:paraId="57334425" w14:textId="77777777" w:rsidTr="009C400C">
        <w:trPr>
          <w:cnfStyle w:val="000000010000" w:firstRow="0" w:lastRow="0" w:firstColumn="0" w:lastColumn="0" w:oddVBand="0" w:evenVBand="0" w:oddHBand="0" w:evenHBand="1" w:firstRowFirstColumn="0" w:firstRowLastColumn="0" w:lastRowFirstColumn="0" w:lastRowLastColumn="0"/>
          <w:trHeight w:val="939"/>
        </w:trPr>
        <w:tc>
          <w:tcPr>
            <w:tcW w:w="3388" w:type="dxa"/>
          </w:tcPr>
          <w:p w14:paraId="0C152E04" w14:textId="77777777" w:rsidR="00C51000" w:rsidRPr="00091BA1" w:rsidRDefault="00C51000">
            <w:pPr>
              <w:rPr>
                <w:rFonts w:eastAsia="Times New Roman"/>
                <w:sz w:val="18"/>
                <w:szCs w:val="18"/>
                <w:lang w:eastAsia="en-CA"/>
              </w:rPr>
            </w:pPr>
            <w:r w:rsidRPr="00091BA1">
              <w:rPr>
                <w:rFonts w:eastAsia="Times New Roman"/>
                <w:sz w:val="18"/>
                <w:szCs w:val="18"/>
                <w:lang w:eastAsia="en-CA"/>
              </w:rPr>
              <w:t>Degree of Clinical Autonomy</w:t>
            </w:r>
          </w:p>
        </w:tc>
        <w:tc>
          <w:tcPr>
            <w:tcW w:w="6242" w:type="dxa"/>
          </w:tcPr>
          <w:p w14:paraId="23930122" w14:textId="55D614D7" w:rsidR="00C51000" w:rsidRDefault="00C51000">
            <w:pPr>
              <w:rPr>
                <w:rFonts w:eastAsia="Times New Roman"/>
                <w:sz w:val="18"/>
                <w:szCs w:val="18"/>
                <w:lang w:eastAsia="en-CA"/>
              </w:rPr>
            </w:pPr>
            <w:r w:rsidRPr="00091BA1">
              <w:rPr>
                <w:rFonts w:eastAsia="Times New Roman"/>
                <w:b/>
                <w:bCs/>
                <w:sz w:val="18"/>
                <w:szCs w:val="18"/>
                <w:lang w:eastAsia="en-CA"/>
              </w:rPr>
              <w:t>Independent/Autonomous</w:t>
            </w:r>
            <w:r w:rsidRPr="00091BA1">
              <w:rPr>
                <w:rFonts w:eastAsia="Times New Roman"/>
                <w:sz w:val="18"/>
                <w:szCs w:val="18"/>
                <w:lang w:eastAsia="en-CA"/>
              </w:rPr>
              <w:t xml:space="preserve"> (i.e., output impacts subsequent clinical action or decision without clinical user in the loop</w:t>
            </w:r>
            <w:r w:rsidR="00582ABF" w:rsidRPr="00091BA1">
              <w:rPr>
                <w:rFonts w:eastAsia="Times New Roman"/>
                <w:sz w:val="18"/>
                <w:szCs w:val="18"/>
                <w:lang w:eastAsia="en-CA"/>
              </w:rPr>
              <w:t>)</w:t>
            </w:r>
            <w:r w:rsidR="000C1184">
              <w:rPr>
                <w:rFonts w:eastAsia="Times New Roman"/>
                <w:sz w:val="18"/>
                <w:szCs w:val="18"/>
                <w:lang w:eastAsia="en-CA"/>
              </w:rPr>
              <w:t>,</w:t>
            </w:r>
            <w:r w:rsidRPr="00091BA1">
              <w:rPr>
                <w:rFonts w:eastAsia="Times New Roman"/>
                <w:sz w:val="18"/>
                <w:szCs w:val="18"/>
                <w:lang w:eastAsia="en-CA"/>
              </w:rPr>
              <w:t xml:space="preserve"> </w:t>
            </w:r>
          </w:p>
          <w:p w14:paraId="599F393C" w14:textId="670B8410" w:rsidR="00C51000" w:rsidRDefault="00C51000">
            <w:pPr>
              <w:rPr>
                <w:rFonts w:eastAsia="Times New Roman"/>
                <w:sz w:val="18"/>
                <w:szCs w:val="18"/>
                <w:lang w:eastAsia="en-CA"/>
              </w:rPr>
            </w:pPr>
            <w:r w:rsidRPr="00091BA1">
              <w:rPr>
                <w:rFonts w:eastAsia="Times New Roman"/>
                <w:b/>
                <w:bCs/>
                <w:sz w:val="18"/>
                <w:szCs w:val="18"/>
                <w:lang w:eastAsia="en-CA"/>
              </w:rPr>
              <w:t>Conditionally independent/ autonomous</w:t>
            </w:r>
            <w:r w:rsidRPr="00091BA1">
              <w:rPr>
                <w:rFonts w:eastAsia="Times New Roman"/>
                <w:sz w:val="18"/>
                <w:szCs w:val="18"/>
                <w:lang w:eastAsia="en-CA"/>
              </w:rPr>
              <w:t xml:space="preserve"> (output selectively impacts subsequent clinical action or decision without clinical user in the loop; this can include </w:t>
            </w:r>
            <w:r w:rsidRPr="00AD1716">
              <w:rPr>
                <w:sz w:val="18"/>
                <w:szCs w:val="18"/>
              </w:rPr>
              <w:t>medical device software</w:t>
            </w:r>
            <w:r w:rsidRPr="000812D1" w:rsidDel="000812D1">
              <w:rPr>
                <w:rFonts w:eastAsia="Times New Roman"/>
                <w:sz w:val="18"/>
                <w:szCs w:val="18"/>
                <w:lang w:eastAsia="en-CA"/>
              </w:rPr>
              <w:t xml:space="preserve"> </w:t>
            </w:r>
            <w:r w:rsidRPr="00091BA1">
              <w:rPr>
                <w:rFonts w:eastAsia="Times New Roman"/>
                <w:sz w:val="18"/>
                <w:szCs w:val="18"/>
                <w:lang w:eastAsia="en-CA"/>
              </w:rPr>
              <w:t>that require non-clinical user screening decisions</w:t>
            </w:r>
            <w:r w:rsidR="00582ABF" w:rsidRPr="00091BA1">
              <w:rPr>
                <w:rFonts w:eastAsia="Times New Roman"/>
                <w:sz w:val="18"/>
                <w:szCs w:val="18"/>
                <w:lang w:eastAsia="en-CA"/>
              </w:rPr>
              <w:t>)</w:t>
            </w:r>
            <w:r w:rsidR="000C1184">
              <w:rPr>
                <w:rFonts w:eastAsia="Times New Roman"/>
                <w:sz w:val="18"/>
                <w:szCs w:val="18"/>
                <w:lang w:eastAsia="en-CA"/>
              </w:rPr>
              <w:t>,</w:t>
            </w:r>
            <w:r w:rsidRPr="00091BA1">
              <w:rPr>
                <w:rFonts w:eastAsia="Times New Roman"/>
                <w:sz w:val="18"/>
                <w:szCs w:val="18"/>
                <w:lang w:eastAsia="en-CA"/>
              </w:rPr>
              <w:t xml:space="preserve"> </w:t>
            </w:r>
          </w:p>
          <w:p w14:paraId="4C63A25D" w14:textId="1FE5B2B8" w:rsidR="00C51000" w:rsidRPr="00091BA1" w:rsidRDefault="00C51000">
            <w:pPr>
              <w:rPr>
                <w:rFonts w:eastAsia="Times New Roman"/>
                <w:sz w:val="18"/>
                <w:szCs w:val="18"/>
                <w:lang w:eastAsia="en-CA"/>
              </w:rPr>
            </w:pPr>
            <w:r w:rsidRPr="00091BA1">
              <w:rPr>
                <w:rFonts w:eastAsia="Times New Roman"/>
                <w:b/>
                <w:bCs/>
                <w:sz w:val="18"/>
                <w:szCs w:val="18"/>
                <w:lang w:eastAsia="en-CA"/>
              </w:rPr>
              <w:lastRenderedPageBreak/>
              <w:t>Supervised</w:t>
            </w:r>
            <w:r w:rsidRPr="00091BA1">
              <w:rPr>
                <w:rFonts w:eastAsia="Times New Roman"/>
                <w:sz w:val="18"/>
                <w:szCs w:val="18"/>
                <w:lang w:eastAsia="en-CA"/>
              </w:rPr>
              <w:t xml:space="preserve"> (i.e., output impacts subsequent clinical action or decision without clinical user having to approve, but with supervision from adequately qualified operator</w:t>
            </w:r>
            <w:r w:rsidR="00582ABF" w:rsidRPr="00091BA1">
              <w:rPr>
                <w:rFonts w:eastAsia="Times New Roman"/>
                <w:sz w:val="18"/>
                <w:szCs w:val="18"/>
                <w:lang w:eastAsia="en-CA"/>
              </w:rPr>
              <w:t>)</w:t>
            </w:r>
            <w:r w:rsidR="000C1184">
              <w:rPr>
                <w:rFonts w:eastAsia="Times New Roman"/>
                <w:sz w:val="18"/>
                <w:szCs w:val="18"/>
                <w:lang w:eastAsia="en-CA"/>
              </w:rPr>
              <w:t>,</w:t>
            </w:r>
          </w:p>
          <w:p w14:paraId="2558B562" w14:textId="77777777" w:rsidR="00C51000" w:rsidRDefault="00C51000">
            <w:pPr>
              <w:rPr>
                <w:rFonts w:eastAsia="Times New Roman"/>
                <w:b/>
                <w:bCs/>
                <w:sz w:val="18"/>
                <w:szCs w:val="18"/>
                <w:lang w:eastAsia="en-CA"/>
              </w:rPr>
            </w:pPr>
            <w:r w:rsidRPr="00091BA1">
              <w:rPr>
                <w:rFonts w:eastAsia="Times New Roman"/>
                <w:b/>
                <w:bCs/>
                <w:sz w:val="18"/>
                <w:szCs w:val="18"/>
                <w:lang w:eastAsia="en-CA"/>
              </w:rPr>
              <w:t>Non-autonomous</w:t>
            </w:r>
            <w:r w:rsidRPr="00091BA1">
              <w:rPr>
                <w:rFonts w:eastAsia="Times New Roman"/>
                <w:sz w:val="18"/>
                <w:szCs w:val="18"/>
                <w:lang w:eastAsia="en-CA"/>
              </w:rPr>
              <w:t xml:space="preserve"> (output augments/ assists/ informs clinical user in their determination of clinical decision/action)</w:t>
            </w:r>
          </w:p>
        </w:tc>
      </w:tr>
      <w:tr w:rsidR="00C51000" w:rsidRPr="00091BA1" w14:paraId="6600E0F4" w14:textId="77777777" w:rsidTr="009C400C">
        <w:trPr>
          <w:trHeight w:val="939"/>
        </w:trPr>
        <w:tc>
          <w:tcPr>
            <w:tcW w:w="3388" w:type="dxa"/>
          </w:tcPr>
          <w:p w14:paraId="3B43ADC8" w14:textId="77777777" w:rsidR="00C51000" w:rsidRPr="00091BA1" w:rsidRDefault="00C51000">
            <w:pPr>
              <w:rPr>
                <w:rFonts w:eastAsia="Times New Roman"/>
                <w:sz w:val="18"/>
                <w:szCs w:val="18"/>
                <w:lang w:eastAsia="en-CA"/>
              </w:rPr>
            </w:pPr>
            <w:r w:rsidRPr="00091BA1">
              <w:rPr>
                <w:rFonts w:eastAsia="Times New Roman"/>
                <w:sz w:val="18"/>
                <w:szCs w:val="18"/>
                <w:lang w:eastAsia="en-CA"/>
              </w:rPr>
              <w:lastRenderedPageBreak/>
              <w:t>Intelligibility/Transparency/</w:t>
            </w:r>
            <w:proofErr w:type="spellStart"/>
            <w:r w:rsidRPr="00091BA1">
              <w:rPr>
                <w:rFonts w:eastAsia="Times New Roman"/>
                <w:sz w:val="18"/>
                <w:szCs w:val="18"/>
                <w:lang w:eastAsia="en-CA"/>
              </w:rPr>
              <w:t>Explainability</w:t>
            </w:r>
            <w:proofErr w:type="spellEnd"/>
            <w:r w:rsidRPr="00091BA1">
              <w:rPr>
                <w:rFonts w:eastAsia="Times New Roman"/>
                <w:sz w:val="18"/>
                <w:szCs w:val="18"/>
                <w:lang w:eastAsia="en-CA"/>
              </w:rPr>
              <w:t xml:space="preserve"> </w:t>
            </w:r>
            <w:r>
              <w:rPr>
                <w:rFonts w:eastAsia="Times New Roman"/>
                <w:sz w:val="18"/>
                <w:szCs w:val="18"/>
                <w:lang w:eastAsia="en-CA"/>
              </w:rPr>
              <w:t>(</w:t>
            </w:r>
            <w:r w:rsidRPr="00091BA1">
              <w:rPr>
                <w:rFonts w:eastAsia="Times New Roman"/>
                <w:sz w:val="18"/>
                <w:szCs w:val="18"/>
                <w:lang w:eastAsia="en-CA"/>
              </w:rPr>
              <w:t>Underlying Logic</w:t>
            </w:r>
            <w:r>
              <w:rPr>
                <w:rFonts w:eastAsia="Times New Roman"/>
                <w:sz w:val="18"/>
                <w:szCs w:val="18"/>
                <w:lang w:eastAsia="en-CA"/>
              </w:rPr>
              <w:t xml:space="preserve"> including the Algorithm/Technology used and How an Output is Reached)</w:t>
            </w:r>
          </w:p>
        </w:tc>
        <w:tc>
          <w:tcPr>
            <w:tcW w:w="6242" w:type="dxa"/>
          </w:tcPr>
          <w:p w14:paraId="03C410C3" w14:textId="77777777" w:rsidR="00E61E63" w:rsidRDefault="00C51000">
            <w:pPr>
              <w:rPr>
                <w:rFonts w:eastAsia="Times New Roman"/>
                <w:sz w:val="18"/>
                <w:szCs w:val="18"/>
                <w:lang w:eastAsia="en-CA"/>
              </w:rPr>
            </w:pPr>
            <w:r>
              <w:rPr>
                <w:rFonts w:eastAsia="Times New Roman"/>
                <w:b/>
                <w:bCs/>
                <w:sz w:val="18"/>
                <w:szCs w:val="18"/>
                <w:lang w:eastAsia="en-CA"/>
              </w:rPr>
              <w:t>Output is n</w:t>
            </w:r>
            <w:r w:rsidRPr="00091BA1">
              <w:rPr>
                <w:rFonts w:eastAsia="Times New Roman"/>
                <w:b/>
                <w:bCs/>
                <w:sz w:val="18"/>
                <w:szCs w:val="18"/>
                <w:lang w:eastAsia="en-CA"/>
              </w:rPr>
              <w:t>ot explained or cannot be understood</w:t>
            </w:r>
            <w:r w:rsidRPr="00091BA1">
              <w:rPr>
                <w:rFonts w:eastAsia="Times New Roman"/>
                <w:sz w:val="18"/>
                <w:szCs w:val="18"/>
                <w:lang w:eastAsia="en-CA"/>
              </w:rPr>
              <w:t xml:space="preserve"> (e.g., Black Box</w:t>
            </w:r>
            <w:r w:rsidR="00582ABF" w:rsidRPr="00091BA1">
              <w:rPr>
                <w:rFonts w:eastAsia="Times New Roman"/>
                <w:sz w:val="18"/>
                <w:szCs w:val="18"/>
                <w:lang w:eastAsia="en-CA"/>
              </w:rPr>
              <w:t>)</w:t>
            </w:r>
            <w:r w:rsidR="004122E3">
              <w:rPr>
                <w:rFonts w:eastAsia="Times New Roman"/>
                <w:sz w:val="18"/>
                <w:szCs w:val="18"/>
                <w:lang w:eastAsia="en-CA"/>
              </w:rPr>
              <w:t>,</w:t>
            </w:r>
            <w:r w:rsidRPr="00091BA1">
              <w:rPr>
                <w:rFonts w:eastAsia="Times New Roman"/>
                <w:sz w:val="18"/>
                <w:szCs w:val="18"/>
                <w:lang w:eastAsia="en-CA"/>
              </w:rPr>
              <w:t xml:space="preserve"> </w:t>
            </w:r>
          </w:p>
          <w:p w14:paraId="2394DFEE" w14:textId="77777777" w:rsidR="00E61E63" w:rsidRDefault="00C51000">
            <w:pPr>
              <w:rPr>
                <w:rFonts w:eastAsia="Times New Roman"/>
                <w:sz w:val="18"/>
                <w:szCs w:val="18"/>
                <w:lang w:eastAsia="en-CA"/>
              </w:rPr>
            </w:pPr>
            <w:r w:rsidRPr="00E14C79">
              <w:rPr>
                <w:rFonts w:eastAsia="Times New Roman"/>
                <w:b/>
                <w:bCs/>
                <w:sz w:val="18"/>
                <w:szCs w:val="18"/>
                <w:lang w:eastAsia="en-CA"/>
              </w:rPr>
              <w:t>Output is p</w:t>
            </w:r>
            <w:r w:rsidRPr="00B35A64">
              <w:rPr>
                <w:rFonts w:eastAsia="Times New Roman"/>
                <w:b/>
                <w:bCs/>
                <w:sz w:val="18"/>
                <w:szCs w:val="18"/>
                <w:lang w:eastAsia="en-CA"/>
              </w:rPr>
              <w:t>artially</w:t>
            </w:r>
            <w:r w:rsidRPr="00091BA1">
              <w:rPr>
                <w:rFonts w:eastAsia="Times New Roman"/>
                <w:b/>
                <w:bCs/>
                <w:sz w:val="18"/>
                <w:szCs w:val="18"/>
                <w:lang w:eastAsia="en-CA"/>
              </w:rPr>
              <w:t xml:space="preserve"> explained or can be partially evaluated </w:t>
            </w:r>
            <w:r w:rsidRPr="00091BA1">
              <w:rPr>
                <w:rFonts w:eastAsia="Times New Roman"/>
                <w:sz w:val="18"/>
                <w:szCs w:val="18"/>
                <w:lang w:eastAsia="en-CA"/>
              </w:rPr>
              <w:t>(e.g., output provided with saliency maps</w:t>
            </w:r>
            <w:r w:rsidR="00582ABF" w:rsidRPr="00091BA1">
              <w:rPr>
                <w:rFonts w:eastAsia="Times New Roman"/>
                <w:sz w:val="18"/>
                <w:szCs w:val="18"/>
                <w:lang w:eastAsia="en-CA"/>
              </w:rPr>
              <w:t>)</w:t>
            </w:r>
            <w:r w:rsidR="004122E3">
              <w:rPr>
                <w:rFonts w:eastAsia="Times New Roman"/>
                <w:sz w:val="18"/>
                <w:szCs w:val="18"/>
                <w:lang w:eastAsia="en-CA"/>
              </w:rPr>
              <w:t>,</w:t>
            </w:r>
            <w:r w:rsidRPr="00091BA1">
              <w:rPr>
                <w:rFonts w:eastAsia="Times New Roman"/>
                <w:sz w:val="18"/>
                <w:szCs w:val="18"/>
                <w:lang w:eastAsia="en-CA"/>
              </w:rPr>
              <w:t xml:space="preserve"> </w:t>
            </w:r>
          </w:p>
          <w:p w14:paraId="2E6EA6C7" w14:textId="60E6F457" w:rsidR="00C51000" w:rsidRPr="00091BA1" w:rsidRDefault="00C51000">
            <w:pPr>
              <w:rPr>
                <w:rFonts w:eastAsia="Times New Roman"/>
                <w:b/>
                <w:bCs/>
                <w:sz w:val="18"/>
                <w:szCs w:val="18"/>
                <w:lang w:eastAsia="en-CA"/>
              </w:rPr>
            </w:pPr>
            <w:r>
              <w:rPr>
                <w:rFonts w:eastAsia="Times New Roman"/>
                <w:b/>
                <w:bCs/>
                <w:sz w:val="18"/>
                <w:szCs w:val="18"/>
                <w:lang w:eastAsia="en-CA"/>
              </w:rPr>
              <w:t>Output is e</w:t>
            </w:r>
            <w:r w:rsidRPr="00091BA1">
              <w:rPr>
                <w:rFonts w:eastAsia="Times New Roman"/>
                <w:b/>
                <w:bCs/>
                <w:sz w:val="18"/>
                <w:szCs w:val="18"/>
                <w:lang w:eastAsia="en-CA"/>
              </w:rPr>
              <w:t>xplained and can be comprehended</w:t>
            </w:r>
          </w:p>
        </w:tc>
      </w:tr>
      <w:tr w:rsidR="00C51000" w:rsidRPr="00091BA1" w14:paraId="1DE9867A" w14:textId="77777777" w:rsidTr="009C400C">
        <w:trPr>
          <w:cnfStyle w:val="000000010000" w:firstRow="0" w:lastRow="0" w:firstColumn="0" w:lastColumn="0" w:oddVBand="0" w:evenVBand="0" w:oddHBand="0" w:evenHBand="1" w:firstRowFirstColumn="0" w:firstRowLastColumn="0" w:lastRowFirstColumn="0" w:lastRowLastColumn="0"/>
          <w:trHeight w:val="606"/>
        </w:trPr>
        <w:tc>
          <w:tcPr>
            <w:tcW w:w="3388" w:type="dxa"/>
          </w:tcPr>
          <w:p w14:paraId="3237104F" w14:textId="77777777" w:rsidR="00C51000" w:rsidRPr="00091BA1" w:rsidRDefault="00C51000">
            <w:pPr>
              <w:rPr>
                <w:rFonts w:eastAsia="Times New Roman"/>
                <w:sz w:val="18"/>
                <w:szCs w:val="18"/>
                <w:lang w:eastAsia="en-CA"/>
              </w:rPr>
            </w:pPr>
            <w:r w:rsidRPr="00091BA1">
              <w:rPr>
                <w:rFonts w:eastAsia="Times New Roman"/>
                <w:sz w:val="18"/>
                <w:szCs w:val="18"/>
                <w:lang w:eastAsia="en-CA"/>
              </w:rPr>
              <w:t>Destination/Target of Output</w:t>
            </w:r>
          </w:p>
        </w:tc>
        <w:tc>
          <w:tcPr>
            <w:tcW w:w="6242" w:type="dxa"/>
          </w:tcPr>
          <w:p w14:paraId="05796A23" w14:textId="6451453B" w:rsidR="00C51000" w:rsidRPr="00091BA1" w:rsidRDefault="00C51000">
            <w:pPr>
              <w:rPr>
                <w:rFonts w:eastAsia="Times New Roman"/>
                <w:b/>
                <w:bCs/>
                <w:sz w:val="18"/>
                <w:szCs w:val="18"/>
                <w:lang w:eastAsia="en-CA"/>
              </w:rPr>
            </w:pPr>
            <w:r w:rsidRPr="00091BA1">
              <w:rPr>
                <w:rFonts w:eastAsia="Times New Roman"/>
                <w:sz w:val="18"/>
                <w:szCs w:val="18"/>
                <w:lang w:eastAsia="en-CA"/>
              </w:rPr>
              <w:t xml:space="preserve">Input to </w:t>
            </w:r>
            <w:r w:rsidRPr="00091BA1">
              <w:rPr>
                <w:rFonts w:eastAsia="Times New Roman"/>
                <w:b/>
                <w:bCs/>
                <w:sz w:val="18"/>
                <w:szCs w:val="18"/>
                <w:lang w:eastAsia="en-CA"/>
              </w:rPr>
              <w:t>human user</w:t>
            </w:r>
            <w:r w:rsidRPr="00091BA1">
              <w:rPr>
                <w:rFonts w:eastAsia="Times New Roman"/>
                <w:sz w:val="18"/>
                <w:szCs w:val="18"/>
                <w:lang w:eastAsia="en-CA"/>
              </w:rPr>
              <w:t xml:space="preserve">; Input to </w:t>
            </w:r>
            <w:r w:rsidRPr="00091BA1">
              <w:rPr>
                <w:rFonts w:eastAsia="Times New Roman"/>
                <w:b/>
                <w:bCs/>
                <w:sz w:val="18"/>
                <w:szCs w:val="18"/>
                <w:lang w:eastAsia="en-CA"/>
              </w:rPr>
              <w:t>medical device</w:t>
            </w:r>
            <w:r w:rsidRPr="00091BA1">
              <w:rPr>
                <w:rFonts w:eastAsia="Times New Roman"/>
                <w:sz w:val="18"/>
                <w:szCs w:val="18"/>
                <w:lang w:eastAsia="en-CA"/>
              </w:rPr>
              <w:t xml:space="preserve">; Input to a </w:t>
            </w:r>
            <w:r w:rsidRPr="00091BA1">
              <w:rPr>
                <w:rFonts w:eastAsia="Times New Roman"/>
                <w:b/>
                <w:bCs/>
                <w:sz w:val="18"/>
                <w:szCs w:val="18"/>
                <w:lang w:eastAsia="en-CA"/>
              </w:rPr>
              <w:t>consumer product</w:t>
            </w:r>
          </w:p>
        </w:tc>
      </w:tr>
    </w:tbl>
    <w:p w14:paraId="071181D1" w14:textId="77777777" w:rsidR="00582ABF" w:rsidRDefault="00582ABF" w:rsidP="00AD089D"/>
    <w:p w14:paraId="40413473" w14:textId="77777777" w:rsidR="000C4871" w:rsidRPr="000C4871" w:rsidRDefault="000C4871" w:rsidP="000C4871">
      <w:pPr>
        <w:pStyle w:val="Heading3"/>
      </w:pPr>
      <w:bookmarkStart w:id="43" w:name="_Toc134606381"/>
      <w:bookmarkStart w:id="44" w:name="_Toc152246811"/>
      <w:r w:rsidRPr="000C4871">
        <w:t>Medical Device Software Change Management</w:t>
      </w:r>
      <w:bookmarkEnd w:id="43"/>
      <w:bookmarkEnd w:id="44"/>
    </w:p>
    <w:p w14:paraId="79F4900D" w14:textId="77777777" w:rsidR="00B122E3" w:rsidRDefault="00B122E3" w:rsidP="00B122E3">
      <w:r w:rsidRPr="00091BA1">
        <w:t xml:space="preserve">The change management approaches tied to a device form part of the device characterization, </w:t>
      </w:r>
      <w:r>
        <w:t xml:space="preserve">including </w:t>
      </w:r>
      <w:r w:rsidRPr="00091BA1">
        <w:t xml:space="preserve">the autonomy of learning or change </w:t>
      </w:r>
      <w:r>
        <w:t xml:space="preserve">implementation </w:t>
      </w:r>
      <w:r w:rsidRPr="00091BA1">
        <w:t xml:space="preserve">as well as the intended domain of change implementation. </w:t>
      </w:r>
    </w:p>
    <w:p w14:paraId="364737C3" w14:textId="77777777" w:rsidR="00B122E3" w:rsidRDefault="00B122E3" w:rsidP="00B122E3">
      <w:r w:rsidRPr="00091BA1">
        <w:t xml:space="preserve">The degree of learning or change management autonomy describes the effectuation and control of training, learning and updates to the </w:t>
      </w:r>
      <w:r w:rsidRPr="006B5110">
        <w:t>medical device software</w:t>
      </w:r>
      <w:r w:rsidRPr="00091BA1">
        <w:t xml:space="preserve">. Possible attributes within this feature can include </w:t>
      </w:r>
      <w:r w:rsidRPr="00091BA1">
        <w:rPr>
          <w:i/>
        </w:rPr>
        <w:t>self-learning</w:t>
      </w:r>
      <w:r w:rsidRPr="00091BA1">
        <w:t xml:space="preserve"> (</w:t>
      </w:r>
      <w:r>
        <w:t xml:space="preserve">autonomous </w:t>
      </w:r>
      <w:r w:rsidRPr="00091BA1">
        <w:t xml:space="preserve">updates effectuated and controlled from within </w:t>
      </w:r>
      <w:r w:rsidRPr="006B5110">
        <w:t xml:space="preserve">medical device </w:t>
      </w:r>
      <w:r w:rsidRPr="00091BA1">
        <w:t>software)</w:t>
      </w:r>
      <w:r w:rsidRPr="00496483">
        <w:t xml:space="preserve"> </w:t>
      </w:r>
      <w:r>
        <w:t>and</w:t>
      </w:r>
      <w:r w:rsidRPr="00496483">
        <w:t xml:space="preserve"> </w:t>
      </w:r>
      <w:r w:rsidRPr="004410DF">
        <w:rPr>
          <w:i/>
          <w:iCs/>
        </w:rPr>
        <w:t>externally controlled learning</w:t>
      </w:r>
      <w:r w:rsidRPr="00496483">
        <w:t xml:space="preserve"> (</w:t>
      </w:r>
      <w:r>
        <w:t xml:space="preserve">non-autonomous </w:t>
      </w:r>
      <w:r w:rsidRPr="00496483">
        <w:t>updates effectuated and controlled by manufacturer and/or user)</w:t>
      </w:r>
      <w:r>
        <w:t>.</w:t>
      </w:r>
      <w:r w:rsidRPr="00496483" w:rsidDel="000B299A">
        <w:t xml:space="preserve"> </w:t>
      </w:r>
    </w:p>
    <w:p w14:paraId="65330330" w14:textId="77777777" w:rsidR="00B122E3" w:rsidRPr="0008470C" w:rsidRDefault="00B122E3" w:rsidP="00B122E3">
      <w:pPr>
        <w:spacing w:after="240"/>
        <w:rPr>
          <w:color w:val="000000" w:themeColor="text1"/>
        </w:rPr>
      </w:pPr>
      <w:r w:rsidRPr="00091BA1">
        <w:t>The domain of learning or change implementation refers to the scope or applicable extent of change</w:t>
      </w:r>
      <w:r>
        <w:t>.</w:t>
      </w:r>
      <w:r w:rsidRPr="00091BA1">
        <w:t xml:space="preserve"> This might </w:t>
      </w:r>
      <w:proofErr w:type="gramStart"/>
      <w:r w:rsidRPr="00091BA1">
        <w:t>be described as being</w:t>
      </w:r>
      <w:proofErr w:type="gramEnd"/>
      <w:r w:rsidRPr="00091BA1">
        <w:t xml:space="preserve"> applicable on a scale that is </w:t>
      </w:r>
      <w:r w:rsidRPr="00091BA1">
        <w:rPr>
          <w:i/>
        </w:rPr>
        <w:t>international</w:t>
      </w:r>
      <w:r w:rsidRPr="00091BA1">
        <w:t xml:space="preserve">, </w:t>
      </w:r>
      <w:r w:rsidRPr="0008470C">
        <w:rPr>
          <w:i/>
          <w:color w:val="000000" w:themeColor="text1"/>
        </w:rPr>
        <w:t>national</w:t>
      </w:r>
      <w:r w:rsidRPr="0008470C">
        <w:rPr>
          <w:color w:val="000000" w:themeColor="text1"/>
        </w:rPr>
        <w:t xml:space="preserve">, </w:t>
      </w:r>
      <w:r w:rsidRPr="0008470C">
        <w:rPr>
          <w:i/>
          <w:color w:val="000000" w:themeColor="text1"/>
        </w:rPr>
        <w:t>regional</w:t>
      </w:r>
      <w:r w:rsidRPr="0008470C">
        <w:rPr>
          <w:color w:val="000000" w:themeColor="text1"/>
        </w:rPr>
        <w:t xml:space="preserve">, </w:t>
      </w:r>
      <w:r w:rsidRPr="0008470C">
        <w:rPr>
          <w:i/>
          <w:color w:val="000000" w:themeColor="text1"/>
        </w:rPr>
        <w:t>clinic-specific</w:t>
      </w:r>
      <w:r w:rsidRPr="0008470C">
        <w:rPr>
          <w:color w:val="000000" w:themeColor="text1"/>
        </w:rPr>
        <w:t xml:space="preserve">, or </w:t>
      </w:r>
      <w:r w:rsidRPr="0008470C">
        <w:rPr>
          <w:i/>
          <w:color w:val="000000" w:themeColor="text1"/>
        </w:rPr>
        <w:t>patient-specific</w:t>
      </w:r>
      <w:r w:rsidRPr="0008470C">
        <w:rPr>
          <w:color w:val="000000" w:themeColor="text1"/>
        </w:rPr>
        <w:t>.</w:t>
      </w:r>
    </w:p>
    <w:p w14:paraId="710E2FFC" w14:textId="77777777" w:rsidR="00B122E3" w:rsidRPr="00382A2A" w:rsidRDefault="00B122E3" w:rsidP="00B122E3">
      <w:pPr>
        <w:rPr>
          <w:color w:val="000000" w:themeColor="text1"/>
          <w:lang w:val="en-US"/>
        </w:rPr>
      </w:pPr>
      <w:r w:rsidRPr="0008470C">
        <w:rPr>
          <w:color w:val="000000" w:themeColor="text1"/>
          <w:lang w:val="en-US"/>
        </w:rPr>
        <w:t xml:space="preserve">Another aspect of software change management </w:t>
      </w:r>
      <w:r>
        <w:rPr>
          <w:color w:val="000000" w:themeColor="text1"/>
          <w:lang w:val="en-US"/>
        </w:rPr>
        <w:t>is the</w:t>
      </w:r>
      <w:r w:rsidRPr="0008470C">
        <w:rPr>
          <w:color w:val="000000" w:themeColor="text1"/>
          <w:lang w:val="en-US"/>
        </w:rPr>
        <w:t xml:space="preserve"> </w:t>
      </w:r>
      <w:r>
        <w:rPr>
          <w:color w:val="000000" w:themeColor="text1"/>
          <w:lang w:val="en-US"/>
        </w:rPr>
        <w:t>infrastructure for i</w:t>
      </w:r>
      <w:r w:rsidRPr="00741A91">
        <w:rPr>
          <w:color w:val="000000" w:themeColor="text1"/>
          <w:lang w:val="en-US"/>
        </w:rPr>
        <w:t xml:space="preserve">nstallation, </w:t>
      </w:r>
      <w:r>
        <w:rPr>
          <w:color w:val="000000" w:themeColor="text1"/>
          <w:lang w:val="en-US"/>
        </w:rPr>
        <w:t>u</w:t>
      </w:r>
      <w:r w:rsidRPr="00741A91">
        <w:rPr>
          <w:color w:val="000000" w:themeColor="text1"/>
          <w:lang w:val="en-US"/>
        </w:rPr>
        <w:t>pdate</w:t>
      </w:r>
      <w:r>
        <w:rPr>
          <w:color w:val="000000" w:themeColor="text1"/>
          <w:lang w:val="en-US"/>
        </w:rPr>
        <w:t>s</w:t>
      </w:r>
      <w:r w:rsidRPr="00741A91">
        <w:rPr>
          <w:color w:val="000000" w:themeColor="text1"/>
          <w:lang w:val="en-US"/>
        </w:rPr>
        <w:t xml:space="preserve"> and </w:t>
      </w:r>
      <w:r w:rsidRPr="0008470C">
        <w:rPr>
          <w:color w:val="000000" w:themeColor="text1"/>
          <w:lang w:val="en-US"/>
        </w:rPr>
        <w:t>error correction</w:t>
      </w:r>
      <w:r>
        <w:rPr>
          <w:color w:val="000000" w:themeColor="text1"/>
          <w:lang w:val="en-US"/>
        </w:rPr>
        <w:t>s. U</w:t>
      </w:r>
      <w:r w:rsidRPr="008D7B99">
        <w:rPr>
          <w:color w:val="000000" w:themeColor="text1"/>
          <w:lang w:val="en-US"/>
        </w:rPr>
        <w:t xml:space="preserve">pdates and changes to the software </w:t>
      </w:r>
      <w:r>
        <w:rPr>
          <w:color w:val="000000" w:themeColor="text1"/>
          <w:lang w:val="en-US"/>
        </w:rPr>
        <w:t>can be</w:t>
      </w:r>
      <w:r w:rsidRPr="0008470C">
        <w:rPr>
          <w:color w:val="000000" w:themeColor="text1"/>
          <w:lang w:val="en-US"/>
        </w:rPr>
        <w:t xml:space="preserve"> </w:t>
      </w:r>
      <w:r>
        <w:rPr>
          <w:color w:val="000000" w:themeColor="text1"/>
          <w:lang w:val="en-US"/>
        </w:rPr>
        <w:t>provided</w:t>
      </w:r>
      <w:r w:rsidRPr="0008470C">
        <w:rPr>
          <w:color w:val="000000" w:themeColor="text1"/>
          <w:lang w:val="en-US"/>
        </w:rPr>
        <w:t xml:space="preserve"> in response to software failures</w:t>
      </w:r>
      <w:r>
        <w:rPr>
          <w:color w:val="000000" w:themeColor="text1"/>
          <w:lang w:val="en-US"/>
        </w:rPr>
        <w:t>,</w:t>
      </w:r>
      <w:r w:rsidRPr="008D7B99" w:rsidDel="007C0910">
        <w:rPr>
          <w:color w:val="000000" w:themeColor="text1"/>
          <w:lang w:val="en-US"/>
        </w:rPr>
        <w:t xml:space="preserve"> </w:t>
      </w:r>
      <w:r w:rsidRPr="008D7B99">
        <w:rPr>
          <w:color w:val="000000" w:themeColor="text1"/>
          <w:lang w:val="en-US"/>
        </w:rPr>
        <w:t>errors</w:t>
      </w:r>
      <w:r>
        <w:rPr>
          <w:color w:val="000000" w:themeColor="text1"/>
          <w:lang w:val="en-US"/>
        </w:rPr>
        <w:t>,</w:t>
      </w:r>
      <w:r w:rsidDel="003A17AD">
        <w:rPr>
          <w:color w:val="000000" w:themeColor="text1"/>
          <w:lang w:val="en-US"/>
        </w:rPr>
        <w:t xml:space="preserve"> </w:t>
      </w:r>
      <w:r>
        <w:rPr>
          <w:color w:val="000000" w:themeColor="text1"/>
          <w:lang w:val="en-US"/>
        </w:rPr>
        <w:t xml:space="preserve">opportunities for improvement, </w:t>
      </w:r>
      <w:r w:rsidRPr="008D7B99">
        <w:rPr>
          <w:color w:val="000000" w:themeColor="text1"/>
          <w:lang w:val="en-US"/>
        </w:rPr>
        <w:t>critical performance updates, and recalls</w:t>
      </w:r>
      <w:r>
        <w:rPr>
          <w:color w:val="000000" w:themeColor="text1"/>
          <w:lang w:val="en-US"/>
        </w:rPr>
        <w:t>. S</w:t>
      </w:r>
      <w:r w:rsidRPr="008D7B99">
        <w:rPr>
          <w:color w:val="000000" w:themeColor="text1"/>
          <w:lang w:val="en-US"/>
        </w:rPr>
        <w:t>oftware-specific risks</w:t>
      </w:r>
      <w:r>
        <w:rPr>
          <w:color w:val="000000" w:themeColor="text1"/>
          <w:lang w:val="en-US"/>
        </w:rPr>
        <w:t xml:space="preserve"> and risk</w:t>
      </w:r>
      <w:r w:rsidRPr="00382A2A">
        <w:rPr>
          <w:color w:val="000000" w:themeColor="text1"/>
          <w:lang w:val="en-US"/>
        </w:rPr>
        <w:t xml:space="preserve"> </w:t>
      </w:r>
      <w:r>
        <w:rPr>
          <w:color w:val="000000" w:themeColor="text1"/>
          <w:lang w:val="en-US"/>
        </w:rPr>
        <w:t xml:space="preserve">controls can </w:t>
      </w:r>
      <w:r w:rsidRPr="0008470C">
        <w:rPr>
          <w:color w:val="000000" w:themeColor="text1"/>
          <w:lang w:val="en-US"/>
        </w:rPr>
        <w:t>depend</w:t>
      </w:r>
      <w:r w:rsidDel="008C6783">
        <w:rPr>
          <w:color w:val="000000" w:themeColor="text1"/>
          <w:lang w:val="en-US"/>
        </w:rPr>
        <w:t xml:space="preserve"> </w:t>
      </w:r>
      <w:r w:rsidRPr="008D7B99">
        <w:rPr>
          <w:color w:val="000000" w:themeColor="text1"/>
          <w:lang w:val="en-US"/>
        </w:rPr>
        <w:t xml:space="preserve">on the software </w:t>
      </w:r>
      <w:r w:rsidRPr="00382A2A">
        <w:rPr>
          <w:i/>
          <w:iCs/>
          <w:color w:val="000000" w:themeColor="text1"/>
          <w:lang w:val="en-US"/>
        </w:rPr>
        <w:t>distribution channels</w:t>
      </w:r>
      <w:r w:rsidRPr="00382A2A">
        <w:rPr>
          <w:color w:val="000000" w:themeColor="text1"/>
          <w:lang w:val="en-US"/>
        </w:rPr>
        <w:t xml:space="preserve"> (app stores, manufacturer homepage, web application</w:t>
      </w:r>
      <w:r>
        <w:rPr>
          <w:color w:val="000000" w:themeColor="text1"/>
          <w:lang w:val="en-US"/>
        </w:rPr>
        <w:t>,</w:t>
      </w:r>
      <w:r w:rsidRPr="00382A2A">
        <w:rPr>
          <w:color w:val="000000" w:themeColor="text1"/>
          <w:lang w:val="en-US"/>
        </w:rPr>
        <w:t xml:space="preserve"> etc.) and </w:t>
      </w:r>
      <w:r w:rsidRPr="00382A2A">
        <w:rPr>
          <w:i/>
          <w:iCs/>
          <w:color w:val="000000" w:themeColor="text1"/>
          <w:lang w:val="en-US"/>
        </w:rPr>
        <w:t>software installation locations</w:t>
      </w:r>
      <w:r w:rsidRPr="00382A2A">
        <w:rPr>
          <w:color w:val="000000" w:themeColor="text1"/>
          <w:lang w:val="en-US"/>
        </w:rPr>
        <w:t xml:space="preserve"> (mobile phones</w:t>
      </w:r>
      <w:r>
        <w:rPr>
          <w:color w:val="000000" w:themeColor="text1"/>
          <w:lang w:val="en-US"/>
        </w:rPr>
        <w:t>, hardware medical devices,</w:t>
      </w:r>
      <w:r w:rsidRPr="00382A2A">
        <w:rPr>
          <w:color w:val="000000" w:themeColor="text1"/>
          <w:lang w:val="en-US"/>
        </w:rPr>
        <w:t xml:space="preserve"> or personal computers (PCs) of the users, server anywhere in the world or one single server at the manufacturer site).</w:t>
      </w:r>
    </w:p>
    <w:p w14:paraId="4853D7CC" w14:textId="77777777" w:rsidR="00B122E3" w:rsidRPr="00382A2A" w:rsidRDefault="00B122E3" w:rsidP="00B122E3">
      <w:pPr>
        <w:rPr>
          <w:i/>
          <w:color w:val="000000" w:themeColor="text1"/>
        </w:rPr>
      </w:pPr>
      <w:r>
        <w:rPr>
          <w:i/>
          <w:iCs/>
          <w:color w:val="000000" w:themeColor="text1"/>
          <w:lang w:val="en-US"/>
        </w:rPr>
        <w:t>D</w:t>
      </w:r>
      <w:r w:rsidRPr="0005700F">
        <w:rPr>
          <w:i/>
          <w:iCs/>
          <w:color w:val="000000" w:themeColor="text1"/>
          <w:lang w:val="en-US"/>
        </w:rPr>
        <w:t>istribution channels</w:t>
      </w:r>
      <w:r w:rsidRPr="008D7B99">
        <w:rPr>
          <w:color w:val="000000" w:themeColor="text1"/>
        </w:rPr>
        <w:t xml:space="preserve">, </w:t>
      </w:r>
      <w:r>
        <w:rPr>
          <w:color w:val="000000" w:themeColor="text1"/>
        </w:rPr>
        <w:t xml:space="preserve">such as </w:t>
      </w:r>
      <w:r w:rsidRPr="008D7B99">
        <w:rPr>
          <w:color w:val="000000" w:themeColor="text1"/>
        </w:rPr>
        <w:t>app stores offering medical device software</w:t>
      </w:r>
      <w:r>
        <w:rPr>
          <w:color w:val="000000" w:themeColor="text1"/>
        </w:rPr>
        <w:t>,</w:t>
      </w:r>
      <w:r w:rsidRPr="00382A2A">
        <w:rPr>
          <w:color w:val="000000" w:themeColor="text1"/>
        </w:rPr>
        <w:t xml:space="preserve"> </w:t>
      </w:r>
      <w:r>
        <w:rPr>
          <w:color w:val="000000" w:themeColor="text1"/>
        </w:rPr>
        <w:t>may</w:t>
      </w:r>
      <w:r w:rsidRPr="00382A2A">
        <w:rPr>
          <w:color w:val="000000" w:themeColor="text1"/>
        </w:rPr>
        <w:t xml:space="preserve"> not </w:t>
      </w:r>
      <w:r>
        <w:rPr>
          <w:color w:val="000000" w:themeColor="text1"/>
        </w:rPr>
        <w:t xml:space="preserve">be </w:t>
      </w:r>
      <w:r w:rsidRPr="00382A2A">
        <w:rPr>
          <w:color w:val="000000" w:themeColor="text1"/>
        </w:rPr>
        <w:t>regulated</w:t>
      </w:r>
      <w:r>
        <w:rPr>
          <w:color w:val="000000" w:themeColor="text1"/>
        </w:rPr>
        <w:t xml:space="preserve"> in all jurisdictions. S</w:t>
      </w:r>
      <w:r w:rsidRPr="008D7B99">
        <w:rPr>
          <w:color w:val="000000" w:themeColor="text1"/>
        </w:rPr>
        <w:t xml:space="preserve">urveillance challenges and unclear responsibilities </w:t>
      </w:r>
      <w:r>
        <w:rPr>
          <w:color w:val="000000" w:themeColor="text1"/>
        </w:rPr>
        <w:t xml:space="preserve">may occur </w:t>
      </w:r>
      <w:r w:rsidRPr="00382A2A">
        <w:rPr>
          <w:color w:val="000000" w:themeColor="text1"/>
        </w:rPr>
        <w:t>in case</w:t>
      </w:r>
      <w:r>
        <w:rPr>
          <w:color w:val="000000" w:themeColor="text1"/>
        </w:rPr>
        <w:t>s</w:t>
      </w:r>
      <w:r w:rsidRPr="00382A2A">
        <w:rPr>
          <w:color w:val="000000" w:themeColor="text1"/>
        </w:rPr>
        <w:t xml:space="preserve"> of recalls, field safety corrective actions and distribution of information. Furthermore, software </w:t>
      </w:r>
      <w:r w:rsidRPr="00382A2A">
        <w:rPr>
          <w:i/>
          <w:color w:val="000000" w:themeColor="text1"/>
        </w:rPr>
        <w:t>installation</w:t>
      </w:r>
      <w:r w:rsidRPr="00382A2A">
        <w:rPr>
          <w:color w:val="000000" w:themeColor="text1"/>
        </w:rPr>
        <w:t xml:space="preserve"> </w:t>
      </w:r>
      <w:r w:rsidRPr="00382A2A">
        <w:rPr>
          <w:i/>
          <w:color w:val="000000" w:themeColor="text1"/>
        </w:rPr>
        <w:t>location</w:t>
      </w:r>
      <w:r>
        <w:rPr>
          <w:color w:val="000000" w:themeColor="text1"/>
        </w:rPr>
        <w:t xml:space="preserve"> </w:t>
      </w:r>
      <w:r w:rsidRPr="00382A2A">
        <w:rPr>
          <w:color w:val="000000" w:themeColor="text1"/>
        </w:rPr>
        <w:t xml:space="preserve">can influence the effectiveness and speed of </w:t>
      </w:r>
      <w:r>
        <w:rPr>
          <w:color w:val="000000" w:themeColor="text1"/>
        </w:rPr>
        <w:t>access to updates or the</w:t>
      </w:r>
      <w:r w:rsidRPr="00382A2A">
        <w:rPr>
          <w:color w:val="000000" w:themeColor="text1"/>
        </w:rPr>
        <w:t xml:space="preserve"> </w:t>
      </w:r>
      <w:r>
        <w:rPr>
          <w:color w:val="000000" w:themeColor="text1"/>
        </w:rPr>
        <w:t>de</w:t>
      </w:r>
      <w:r w:rsidRPr="008D7B99">
        <w:rPr>
          <w:color w:val="000000" w:themeColor="text1"/>
        </w:rPr>
        <w:t>activation of erroneous or recalled software</w:t>
      </w:r>
      <w:r>
        <w:rPr>
          <w:color w:val="000000" w:themeColor="text1"/>
        </w:rPr>
        <w:t xml:space="preserve"> and</w:t>
      </w:r>
      <w:r w:rsidRPr="00382A2A">
        <w:rPr>
          <w:color w:val="000000" w:themeColor="text1"/>
        </w:rPr>
        <w:t xml:space="preserve"> the traceability of</w:t>
      </w:r>
      <w:r w:rsidRPr="00382A2A" w:rsidDel="00606ACB">
        <w:rPr>
          <w:color w:val="000000" w:themeColor="text1"/>
        </w:rPr>
        <w:t xml:space="preserve"> </w:t>
      </w:r>
      <w:r w:rsidRPr="00382A2A">
        <w:rPr>
          <w:color w:val="000000" w:themeColor="text1"/>
        </w:rPr>
        <w:t xml:space="preserve">affected </w:t>
      </w:r>
      <w:r>
        <w:rPr>
          <w:color w:val="000000" w:themeColor="text1"/>
        </w:rPr>
        <w:t xml:space="preserve">installations and </w:t>
      </w:r>
      <w:r w:rsidRPr="00382A2A">
        <w:rPr>
          <w:color w:val="000000" w:themeColor="text1"/>
        </w:rPr>
        <w:t>users.</w:t>
      </w:r>
    </w:p>
    <w:p w14:paraId="538A93AF" w14:textId="77777777" w:rsidR="00B122E3" w:rsidRPr="008D7B99" w:rsidRDefault="00B122E3" w:rsidP="00B122E3">
      <w:pPr>
        <w:spacing w:after="240"/>
        <w:rPr>
          <w:rFonts w:eastAsiaTheme="majorEastAsia"/>
          <w:color w:val="000000" w:themeColor="text1"/>
          <w:u w:color="000000"/>
          <w:bdr w:val="nil"/>
        </w:rPr>
      </w:pPr>
      <w:r w:rsidRPr="00382A2A">
        <w:rPr>
          <w:rFonts w:eastAsiaTheme="majorEastAsia"/>
          <w:color w:val="000000" w:themeColor="text1"/>
          <w:u w:color="000000"/>
          <w:bdr w:val="nil"/>
        </w:rPr>
        <w:t xml:space="preserve">The following table summarizes the identified features and attributes that can help characterize the device change management, including </w:t>
      </w:r>
      <w:r>
        <w:rPr>
          <w:rFonts w:eastAsiaTheme="majorEastAsia"/>
          <w:color w:val="000000" w:themeColor="text1"/>
          <w:u w:color="000000"/>
          <w:bdr w:val="nil"/>
        </w:rPr>
        <w:t xml:space="preserve">the </w:t>
      </w:r>
      <w:r w:rsidRPr="00382A2A">
        <w:rPr>
          <w:rFonts w:eastAsiaTheme="majorEastAsia"/>
          <w:color w:val="000000" w:themeColor="text1"/>
          <w:u w:color="000000"/>
          <w:bdr w:val="nil"/>
        </w:rPr>
        <w:t xml:space="preserve">degree of change autonomy, </w:t>
      </w:r>
      <w:r>
        <w:rPr>
          <w:rFonts w:eastAsiaTheme="majorEastAsia"/>
          <w:color w:val="000000" w:themeColor="text1"/>
          <w:u w:color="000000"/>
          <w:bdr w:val="nil"/>
        </w:rPr>
        <w:t xml:space="preserve">the </w:t>
      </w:r>
      <w:r w:rsidRPr="00382A2A">
        <w:rPr>
          <w:rFonts w:eastAsiaTheme="majorEastAsia"/>
          <w:color w:val="000000" w:themeColor="text1"/>
          <w:u w:color="000000"/>
          <w:bdr w:val="nil"/>
        </w:rPr>
        <w:t xml:space="preserve">change domain and </w:t>
      </w:r>
      <w:r>
        <w:rPr>
          <w:rFonts w:eastAsiaTheme="majorEastAsia"/>
          <w:color w:val="000000" w:themeColor="text1"/>
          <w:u w:color="000000"/>
          <w:bdr w:val="nil"/>
        </w:rPr>
        <w:t xml:space="preserve">infrastructure for installation, updates and </w:t>
      </w:r>
      <w:r w:rsidRPr="008D7B99">
        <w:rPr>
          <w:rFonts w:eastAsiaTheme="majorEastAsia"/>
          <w:color w:val="000000" w:themeColor="text1"/>
          <w:u w:color="000000"/>
          <w:bdr w:val="nil"/>
        </w:rPr>
        <w:t>error correction.</w:t>
      </w:r>
    </w:p>
    <w:p w14:paraId="4D1164CE" w14:textId="03BB2E32" w:rsidR="00B12AEC" w:rsidRPr="00770DC3" w:rsidRDefault="00B12AEC" w:rsidP="00B12AEC">
      <w:pPr>
        <w:pStyle w:val="Heading3"/>
        <w:numPr>
          <w:ilvl w:val="0"/>
          <w:numId w:val="0"/>
        </w:numPr>
        <w:ind w:left="680"/>
      </w:pPr>
      <w:r w:rsidRPr="00770DC3">
        <w:lastRenderedPageBreak/>
        <w:t xml:space="preserve">Table </w:t>
      </w:r>
      <w:r>
        <w:fldChar w:fldCharType="begin"/>
      </w:r>
      <w:r>
        <w:instrText>SEQ Table \* ARABIC</w:instrText>
      </w:r>
      <w:r>
        <w:fldChar w:fldCharType="separate"/>
      </w:r>
      <w:r>
        <w:rPr>
          <w:noProof/>
        </w:rPr>
        <w:t>4</w:t>
      </w:r>
      <w:r>
        <w:fldChar w:fldCharType="end"/>
      </w:r>
      <w:r w:rsidRPr="00770DC3">
        <w:t xml:space="preserve"> Features and </w:t>
      </w:r>
      <w:r>
        <w:t>a</w:t>
      </w:r>
      <w:r w:rsidRPr="00770DC3">
        <w:t xml:space="preserve">ttributes for the characterization of </w:t>
      </w:r>
      <w:r>
        <w:t>m</w:t>
      </w:r>
      <w:r w:rsidRPr="00770DC3">
        <w:t xml:space="preserve">edical </w:t>
      </w:r>
      <w:r>
        <w:t>d</w:t>
      </w:r>
      <w:r w:rsidRPr="00770DC3">
        <w:t xml:space="preserve">evice </w:t>
      </w:r>
      <w:r>
        <w:t>s</w:t>
      </w:r>
      <w:r w:rsidRPr="00770DC3">
        <w:t xml:space="preserve">oftware </w:t>
      </w:r>
      <w:r>
        <w:t>c</w:t>
      </w:r>
      <w:r w:rsidRPr="00770DC3">
        <w:t xml:space="preserve">hange </w:t>
      </w:r>
      <w:r>
        <w:t>m</w:t>
      </w:r>
      <w:r w:rsidRPr="00770DC3">
        <w:t>anagement</w:t>
      </w:r>
      <w:r>
        <w:t xml:space="preserve"> </w:t>
      </w:r>
    </w:p>
    <w:tbl>
      <w:tblPr>
        <w:tblStyle w:val="IMDRF1"/>
        <w:tblW w:w="9450" w:type="dxa"/>
        <w:tblLook w:val="04A0" w:firstRow="1" w:lastRow="0" w:firstColumn="1" w:lastColumn="0" w:noHBand="0" w:noVBand="1"/>
      </w:tblPr>
      <w:tblGrid>
        <w:gridCol w:w="3004"/>
        <w:gridCol w:w="6446"/>
      </w:tblGrid>
      <w:tr w:rsidR="00682180" w:rsidRPr="00091BA1" w14:paraId="1B962DF7" w14:textId="77777777" w:rsidTr="009C400C">
        <w:trPr>
          <w:cnfStyle w:val="100000000000" w:firstRow="1" w:lastRow="0" w:firstColumn="0" w:lastColumn="0" w:oddVBand="0" w:evenVBand="0" w:oddHBand="0" w:evenHBand="0" w:firstRowFirstColumn="0" w:firstRowLastColumn="0" w:lastRowFirstColumn="0" w:lastRowLastColumn="0"/>
          <w:trHeight w:val="301"/>
        </w:trPr>
        <w:tc>
          <w:tcPr>
            <w:tcW w:w="3004" w:type="dxa"/>
            <w:noWrap/>
            <w:hideMark/>
          </w:tcPr>
          <w:p w14:paraId="3AEB2445" w14:textId="77777777" w:rsidR="00682180" w:rsidRPr="00091BA1" w:rsidRDefault="00682180">
            <w:pPr>
              <w:jc w:val="center"/>
              <w:rPr>
                <w:rFonts w:eastAsia="Times New Roman"/>
                <w:b w:val="0"/>
                <w:bCs/>
                <w:sz w:val="18"/>
                <w:szCs w:val="18"/>
                <w:lang w:eastAsia="en-CA"/>
              </w:rPr>
            </w:pPr>
            <w:r w:rsidRPr="00091BA1">
              <w:rPr>
                <w:rFonts w:eastAsia="Times New Roman"/>
                <w:bCs/>
                <w:sz w:val="18"/>
                <w:szCs w:val="18"/>
                <w:lang w:eastAsia="en-CA"/>
              </w:rPr>
              <w:t>Characterization Feature</w:t>
            </w:r>
          </w:p>
        </w:tc>
        <w:tc>
          <w:tcPr>
            <w:tcW w:w="6446" w:type="dxa"/>
            <w:noWrap/>
            <w:hideMark/>
          </w:tcPr>
          <w:p w14:paraId="69DB4295" w14:textId="77777777" w:rsidR="00682180" w:rsidRPr="00091BA1" w:rsidRDefault="00682180">
            <w:pPr>
              <w:jc w:val="center"/>
              <w:rPr>
                <w:rFonts w:eastAsia="Times New Roman"/>
                <w:b w:val="0"/>
                <w:bCs/>
                <w:sz w:val="18"/>
                <w:szCs w:val="18"/>
                <w:lang w:eastAsia="en-CA"/>
              </w:rPr>
            </w:pPr>
            <w:r w:rsidRPr="00091BA1">
              <w:rPr>
                <w:rFonts w:eastAsia="Times New Roman"/>
                <w:bCs/>
                <w:sz w:val="18"/>
                <w:szCs w:val="18"/>
                <w:lang w:eastAsia="en-CA"/>
              </w:rPr>
              <w:t>Potential Feature Attributes</w:t>
            </w:r>
          </w:p>
        </w:tc>
      </w:tr>
      <w:tr w:rsidR="00682180" w:rsidRPr="00091BA1" w14:paraId="266A2E2C" w14:textId="77777777" w:rsidTr="009C400C">
        <w:trPr>
          <w:trHeight w:val="429"/>
        </w:trPr>
        <w:tc>
          <w:tcPr>
            <w:tcW w:w="3004" w:type="dxa"/>
          </w:tcPr>
          <w:p w14:paraId="4896D3BD" w14:textId="77777777" w:rsidR="00682180" w:rsidRPr="00091BA1" w:rsidRDefault="00682180">
            <w:pPr>
              <w:rPr>
                <w:rFonts w:eastAsia="Times New Roman"/>
                <w:sz w:val="18"/>
                <w:szCs w:val="18"/>
                <w:lang w:eastAsia="en-CA"/>
              </w:rPr>
            </w:pPr>
            <w:r w:rsidRPr="00091BA1">
              <w:rPr>
                <w:rFonts w:eastAsia="Times New Roman"/>
                <w:sz w:val="18"/>
                <w:szCs w:val="18"/>
                <w:lang w:eastAsia="en-CA"/>
              </w:rPr>
              <w:t>Degree of Learning/Change Management Autonomy</w:t>
            </w:r>
          </w:p>
        </w:tc>
        <w:tc>
          <w:tcPr>
            <w:tcW w:w="6446" w:type="dxa"/>
          </w:tcPr>
          <w:p w14:paraId="5D45E5A1" w14:textId="3CCB468B" w:rsidR="00682180" w:rsidRDefault="00682180">
            <w:pPr>
              <w:rPr>
                <w:rFonts w:eastAsia="Times New Roman"/>
                <w:sz w:val="18"/>
                <w:szCs w:val="18"/>
                <w:lang w:eastAsia="en-CA"/>
              </w:rPr>
            </w:pPr>
            <w:r w:rsidRPr="00091BA1">
              <w:rPr>
                <w:rFonts w:eastAsia="Times New Roman"/>
                <w:b/>
                <w:bCs/>
                <w:sz w:val="18"/>
                <w:szCs w:val="18"/>
                <w:lang w:eastAsia="en-CA"/>
              </w:rPr>
              <w:t>Self-learning</w:t>
            </w:r>
            <w:r>
              <w:rPr>
                <w:rFonts w:eastAsia="Times New Roman"/>
                <w:b/>
                <w:bCs/>
                <w:sz w:val="18"/>
                <w:szCs w:val="18"/>
                <w:lang w:eastAsia="en-CA"/>
              </w:rPr>
              <w:t>/autonomous learning</w:t>
            </w:r>
            <w:r w:rsidRPr="00091BA1">
              <w:rPr>
                <w:rFonts w:eastAsia="Times New Roman"/>
                <w:sz w:val="18"/>
                <w:szCs w:val="18"/>
                <w:lang w:eastAsia="en-CA"/>
              </w:rPr>
              <w:t xml:space="preserve"> (</w:t>
            </w:r>
            <w:r>
              <w:rPr>
                <w:rFonts w:eastAsia="Times New Roman"/>
                <w:sz w:val="18"/>
                <w:szCs w:val="18"/>
                <w:lang w:eastAsia="en-CA"/>
              </w:rPr>
              <w:t xml:space="preserve">autonomous </w:t>
            </w:r>
            <w:r w:rsidRPr="00091BA1">
              <w:rPr>
                <w:rFonts w:eastAsia="Times New Roman"/>
                <w:sz w:val="18"/>
                <w:szCs w:val="18"/>
                <w:lang w:eastAsia="en-CA"/>
              </w:rPr>
              <w:t xml:space="preserve">updates effectuated and controlled from within </w:t>
            </w:r>
            <w:r>
              <w:rPr>
                <w:rFonts w:eastAsia="Times New Roman"/>
                <w:sz w:val="18"/>
                <w:szCs w:val="18"/>
                <w:lang w:eastAsia="en-CA"/>
              </w:rPr>
              <w:t xml:space="preserve">medical </w:t>
            </w:r>
            <w:r w:rsidRPr="00091BA1">
              <w:rPr>
                <w:rFonts w:eastAsia="Times New Roman"/>
                <w:sz w:val="18"/>
                <w:szCs w:val="18"/>
                <w:lang w:eastAsia="en-CA"/>
              </w:rPr>
              <w:t>device software</w:t>
            </w:r>
            <w:r w:rsidR="00614C8B" w:rsidRPr="00091BA1">
              <w:rPr>
                <w:rFonts w:eastAsia="Times New Roman"/>
                <w:sz w:val="18"/>
                <w:szCs w:val="18"/>
                <w:lang w:eastAsia="en-CA"/>
              </w:rPr>
              <w:t>)</w:t>
            </w:r>
            <w:r w:rsidR="008C5147">
              <w:rPr>
                <w:rFonts w:eastAsia="Times New Roman"/>
                <w:sz w:val="18"/>
                <w:szCs w:val="18"/>
                <w:lang w:eastAsia="en-CA"/>
              </w:rPr>
              <w:t>,</w:t>
            </w:r>
          </w:p>
          <w:p w14:paraId="5D8747E0" w14:textId="28E4232F" w:rsidR="00682180" w:rsidRDefault="00682180">
            <w:pPr>
              <w:rPr>
                <w:rFonts w:eastAsia="Times New Roman"/>
                <w:sz w:val="18"/>
                <w:szCs w:val="18"/>
                <w:lang w:eastAsia="en-CA"/>
              </w:rPr>
            </w:pPr>
            <w:r>
              <w:rPr>
                <w:rFonts w:eastAsia="Times New Roman"/>
                <w:b/>
                <w:bCs/>
                <w:sz w:val="18"/>
                <w:szCs w:val="18"/>
                <w:lang w:eastAsia="en-CA"/>
              </w:rPr>
              <w:t xml:space="preserve">Externally controlled user-driven learning/change </w:t>
            </w:r>
            <w:r w:rsidRPr="004410DF">
              <w:rPr>
                <w:rFonts w:eastAsia="Times New Roman"/>
                <w:sz w:val="18"/>
                <w:szCs w:val="18"/>
                <w:lang w:eastAsia="en-CA"/>
              </w:rPr>
              <w:t>(</w:t>
            </w:r>
            <w:r>
              <w:rPr>
                <w:rFonts w:eastAsia="Times New Roman"/>
                <w:sz w:val="18"/>
                <w:szCs w:val="18"/>
                <w:lang w:eastAsia="en-CA"/>
              </w:rPr>
              <w:t>non-autonomous updates effectuated and controlled by the user</w:t>
            </w:r>
            <w:r w:rsidR="00614C8B" w:rsidRPr="00091BA1">
              <w:rPr>
                <w:rFonts w:eastAsia="Times New Roman"/>
                <w:sz w:val="18"/>
                <w:szCs w:val="18"/>
                <w:lang w:eastAsia="en-CA"/>
              </w:rPr>
              <w:t>)</w:t>
            </w:r>
            <w:r w:rsidR="008C5147">
              <w:rPr>
                <w:rFonts w:eastAsia="Times New Roman"/>
                <w:sz w:val="18"/>
                <w:szCs w:val="18"/>
                <w:lang w:eastAsia="en-CA"/>
              </w:rPr>
              <w:t>,</w:t>
            </w:r>
          </w:p>
          <w:p w14:paraId="29DD35EA" w14:textId="3A8121FB" w:rsidR="00682180" w:rsidRPr="00091BA1" w:rsidRDefault="00682180">
            <w:pPr>
              <w:rPr>
                <w:rFonts w:eastAsia="Times New Roman"/>
                <w:sz w:val="18"/>
                <w:szCs w:val="18"/>
                <w:lang w:eastAsia="en-CA"/>
              </w:rPr>
            </w:pPr>
            <w:r>
              <w:rPr>
                <w:rFonts w:eastAsia="Times New Roman"/>
                <w:b/>
                <w:bCs/>
                <w:sz w:val="18"/>
                <w:szCs w:val="18"/>
                <w:lang w:eastAsia="en-CA"/>
              </w:rPr>
              <w:t xml:space="preserve">Externally controlled manufacturer-driven learning/change </w:t>
            </w:r>
            <w:r w:rsidRPr="004410DF">
              <w:rPr>
                <w:rFonts w:eastAsia="Times New Roman"/>
                <w:sz w:val="18"/>
                <w:szCs w:val="18"/>
                <w:lang w:eastAsia="en-CA"/>
              </w:rPr>
              <w:t>(</w:t>
            </w:r>
            <w:r>
              <w:rPr>
                <w:rFonts w:eastAsia="Times New Roman"/>
                <w:sz w:val="18"/>
                <w:szCs w:val="18"/>
                <w:lang w:eastAsia="en-CA"/>
              </w:rPr>
              <w:t>non-autonomous updates effectuated and controlled by the manufacturer</w:t>
            </w:r>
            <w:r w:rsidR="00614C8B" w:rsidRPr="00091BA1">
              <w:rPr>
                <w:rFonts w:eastAsia="Times New Roman"/>
                <w:sz w:val="18"/>
                <w:szCs w:val="18"/>
                <w:lang w:eastAsia="en-CA"/>
              </w:rPr>
              <w:t>)</w:t>
            </w:r>
            <w:r w:rsidRPr="00091BA1" w:rsidDel="000B299A">
              <w:rPr>
                <w:rFonts w:eastAsia="Times New Roman"/>
                <w:sz w:val="18"/>
                <w:szCs w:val="18"/>
                <w:lang w:eastAsia="en-CA"/>
              </w:rPr>
              <w:t xml:space="preserve"> </w:t>
            </w:r>
          </w:p>
        </w:tc>
      </w:tr>
      <w:tr w:rsidR="00682180" w:rsidRPr="00091BA1" w14:paraId="41C07E4C" w14:textId="77777777" w:rsidTr="009C400C">
        <w:trPr>
          <w:cnfStyle w:val="000000010000" w:firstRow="0" w:lastRow="0" w:firstColumn="0" w:lastColumn="0" w:oddVBand="0" w:evenVBand="0" w:oddHBand="0" w:evenHBand="1" w:firstRowFirstColumn="0" w:firstRowLastColumn="0" w:lastRowFirstColumn="0" w:lastRowLastColumn="0"/>
          <w:trHeight w:val="801"/>
        </w:trPr>
        <w:tc>
          <w:tcPr>
            <w:tcW w:w="3004" w:type="dxa"/>
            <w:hideMark/>
          </w:tcPr>
          <w:p w14:paraId="2FFE01DD" w14:textId="4A82C489" w:rsidR="00682180" w:rsidRPr="00091BA1" w:rsidRDefault="00682180">
            <w:pPr>
              <w:rPr>
                <w:rFonts w:eastAsia="Times New Roman"/>
                <w:sz w:val="18"/>
                <w:szCs w:val="18"/>
                <w:lang w:eastAsia="en-CA"/>
              </w:rPr>
            </w:pPr>
            <w:r w:rsidRPr="00091BA1">
              <w:rPr>
                <w:rFonts w:eastAsia="Times New Roman"/>
                <w:sz w:val="18"/>
                <w:szCs w:val="18"/>
                <w:lang w:eastAsia="en-CA"/>
              </w:rPr>
              <w:t xml:space="preserve">Domain of </w:t>
            </w:r>
            <w:r>
              <w:rPr>
                <w:rFonts w:eastAsia="Times New Roman"/>
                <w:sz w:val="18"/>
                <w:szCs w:val="18"/>
                <w:lang w:eastAsia="en-CA"/>
              </w:rPr>
              <w:t>L</w:t>
            </w:r>
            <w:r w:rsidRPr="00091BA1">
              <w:rPr>
                <w:rFonts w:eastAsia="Times New Roman"/>
                <w:sz w:val="18"/>
                <w:szCs w:val="18"/>
                <w:lang w:eastAsia="en-CA"/>
              </w:rPr>
              <w:t>earning/</w:t>
            </w:r>
            <w:r w:rsidR="004004D5" w:rsidRPr="00091BA1">
              <w:rPr>
                <w:rFonts w:eastAsia="Times New Roman"/>
                <w:sz w:val="18"/>
                <w:szCs w:val="18"/>
                <w:lang w:eastAsia="en-CA"/>
              </w:rPr>
              <w:t>C</w:t>
            </w:r>
            <w:r w:rsidR="00614C8B" w:rsidRPr="00091BA1">
              <w:rPr>
                <w:rFonts w:eastAsia="Times New Roman"/>
                <w:sz w:val="18"/>
                <w:szCs w:val="18"/>
                <w:lang w:eastAsia="en-CA"/>
              </w:rPr>
              <w:t>hange</w:t>
            </w:r>
            <w:r w:rsidRPr="00091BA1">
              <w:rPr>
                <w:rFonts w:eastAsia="Times New Roman"/>
                <w:sz w:val="18"/>
                <w:szCs w:val="18"/>
                <w:lang w:eastAsia="en-CA"/>
              </w:rPr>
              <w:t xml:space="preserve"> </w:t>
            </w:r>
            <w:r>
              <w:rPr>
                <w:rFonts w:eastAsia="Times New Roman"/>
                <w:sz w:val="18"/>
                <w:szCs w:val="18"/>
                <w:lang w:eastAsia="en-CA"/>
              </w:rPr>
              <w:t>I</w:t>
            </w:r>
            <w:r w:rsidRPr="00091BA1">
              <w:rPr>
                <w:rFonts w:eastAsia="Times New Roman"/>
                <w:sz w:val="18"/>
                <w:szCs w:val="18"/>
                <w:lang w:eastAsia="en-CA"/>
              </w:rPr>
              <w:t>mplementation</w:t>
            </w:r>
          </w:p>
        </w:tc>
        <w:tc>
          <w:tcPr>
            <w:tcW w:w="6446" w:type="dxa"/>
            <w:hideMark/>
          </w:tcPr>
          <w:p w14:paraId="3E9A5520" w14:textId="3EA458B1" w:rsidR="00682180" w:rsidRPr="00091BA1" w:rsidRDefault="00682180">
            <w:pPr>
              <w:rPr>
                <w:rFonts w:eastAsia="Times New Roman"/>
                <w:sz w:val="18"/>
                <w:szCs w:val="18"/>
                <w:lang w:eastAsia="en-CA"/>
              </w:rPr>
            </w:pPr>
            <w:r w:rsidRPr="00091BA1">
              <w:rPr>
                <w:rFonts w:eastAsia="Times New Roman"/>
                <w:b/>
                <w:bCs/>
                <w:sz w:val="18"/>
                <w:szCs w:val="18"/>
                <w:lang w:eastAsia="en-CA"/>
              </w:rPr>
              <w:t>International</w:t>
            </w:r>
            <w:r w:rsidR="00832D30">
              <w:rPr>
                <w:rFonts w:eastAsia="Times New Roman"/>
                <w:b/>
                <w:bCs/>
                <w:sz w:val="18"/>
                <w:szCs w:val="18"/>
                <w:lang w:eastAsia="en-CA"/>
              </w:rPr>
              <w:t>,</w:t>
            </w:r>
            <w:r w:rsidRPr="00091BA1">
              <w:rPr>
                <w:rFonts w:eastAsia="Times New Roman"/>
                <w:b/>
                <w:bCs/>
                <w:sz w:val="18"/>
                <w:szCs w:val="18"/>
                <w:lang w:eastAsia="en-CA"/>
              </w:rPr>
              <w:t xml:space="preserve"> National</w:t>
            </w:r>
            <w:r w:rsidR="00832D30">
              <w:rPr>
                <w:rFonts w:eastAsia="Times New Roman"/>
                <w:b/>
                <w:bCs/>
                <w:sz w:val="18"/>
                <w:szCs w:val="18"/>
                <w:lang w:eastAsia="en-CA"/>
              </w:rPr>
              <w:t>,</w:t>
            </w:r>
            <w:r w:rsidRPr="00091BA1">
              <w:rPr>
                <w:rFonts w:eastAsia="Times New Roman"/>
                <w:b/>
                <w:bCs/>
                <w:sz w:val="18"/>
                <w:szCs w:val="18"/>
                <w:lang w:eastAsia="en-CA"/>
              </w:rPr>
              <w:t xml:space="preserve"> Regional</w:t>
            </w:r>
            <w:r w:rsidR="00832D30">
              <w:rPr>
                <w:rFonts w:eastAsia="Times New Roman"/>
                <w:b/>
                <w:bCs/>
                <w:sz w:val="18"/>
                <w:szCs w:val="18"/>
                <w:lang w:eastAsia="en-CA"/>
              </w:rPr>
              <w:t>,</w:t>
            </w:r>
            <w:r w:rsidRPr="00091BA1">
              <w:rPr>
                <w:rFonts w:eastAsia="Times New Roman"/>
                <w:b/>
                <w:bCs/>
                <w:sz w:val="18"/>
                <w:szCs w:val="18"/>
                <w:lang w:eastAsia="en-CA"/>
              </w:rPr>
              <w:t xml:space="preserve"> Clinic/Site-specific</w:t>
            </w:r>
            <w:r w:rsidR="00832D30">
              <w:rPr>
                <w:rFonts w:eastAsia="Times New Roman"/>
                <w:b/>
                <w:bCs/>
                <w:sz w:val="18"/>
                <w:szCs w:val="18"/>
                <w:lang w:eastAsia="en-CA"/>
              </w:rPr>
              <w:t>,</w:t>
            </w:r>
            <w:r w:rsidRPr="00091BA1">
              <w:rPr>
                <w:rFonts w:eastAsia="Times New Roman"/>
                <w:b/>
                <w:bCs/>
                <w:sz w:val="18"/>
                <w:szCs w:val="18"/>
                <w:lang w:eastAsia="en-CA"/>
              </w:rPr>
              <w:t xml:space="preserve"> Patient-specific</w:t>
            </w:r>
          </w:p>
        </w:tc>
      </w:tr>
      <w:tr w:rsidR="00682180" w:rsidRPr="00091BA1" w14:paraId="67AF585E" w14:textId="77777777" w:rsidTr="009C400C">
        <w:trPr>
          <w:trHeight w:val="801"/>
        </w:trPr>
        <w:tc>
          <w:tcPr>
            <w:tcW w:w="3004" w:type="dxa"/>
          </w:tcPr>
          <w:p w14:paraId="4B11E53A" w14:textId="77777777" w:rsidR="00682180" w:rsidRPr="00091BA1" w:rsidRDefault="00682180">
            <w:pPr>
              <w:rPr>
                <w:rFonts w:eastAsia="Times New Roman"/>
                <w:sz w:val="18"/>
                <w:szCs w:val="18"/>
                <w:lang w:eastAsia="en-CA"/>
              </w:rPr>
            </w:pPr>
            <w:r>
              <w:rPr>
                <w:rFonts w:eastAsia="Times New Roman"/>
                <w:sz w:val="18"/>
                <w:szCs w:val="18"/>
                <w:lang w:eastAsia="en-CA"/>
              </w:rPr>
              <w:t>Installation, Update and Error Correction Infrastructure</w:t>
            </w:r>
          </w:p>
        </w:tc>
        <w:tc>
          <w:tcPr>
            <w:tcW w:w="6446" w:type="dxa"/>
          </w:tcPr>
          <w:p w14:paraId="0893ADD4" w14:textId="7DBC5414" w:rsidR="00682180" w:rsidRDefault="00682180">
            <w:pPr>
              <w:rPr>
                <w:rFonts w:eastAsia="Times New Roman"/>
                <w:sz w:val="18"/>
                <w:szCs w:val="18"/>
                <w:lang w:eastAsia="en-CA"/>
              </w:rPr>
            </w:pPr>
            <w:r w:rsidRPr="002451C0">
              <w:rPr>
                <w:rFonts w:eastAsia="Times New Roman"/>
                <w:b/>
                <w:bCs/>
                <w:sz w:val="18"/>
                <w:szCs w:val="18"/>
                <w:lang w:eastAsia="en-CA"/>
              </w:rPr>
              <w:t>Distribution channels</w:t>
            </w:r>
            <w:r>
              <w:rPr>
                <w:rFonts w:eastAsia="Times New Roman"/>
                <w:sz w:val="18"/>
                <w:szCs w:val="18"/>
                <w:lang w:eastAsia="en-CA"/>
              </w:rPr>
              <w:t xml:space="preserve"> (e.g., a</w:t>
            </w:r>
            <w:r w:rsidRPr="00B81703">
              <w:rPr>
                <w:sz w:val="18"/>
                <w:szCs w:val="18"/>
                <w:lang w:val="en-US"/>
              </w:rPr>
              <w:t>pp stores, manufacturer homepage, web application</w:t>
            </w:r>
            <w:r w:rsidR="00614C8B">
              <w:rPr>
                <w:sz w:val="18"/>
                <w:szCs w:val="18"/>
                <w:lang w:val="en-US"/>
              </w:rPr>
              <w:t>)</w:t>
            </w:r>
            <w:r w:rsidR="00FF24D5">
              <w:rPr>
                <w:sz w:val="18"/>
                <w:szCs w:val="18"/>
                <w:lang w:val="en-US"/>
              </w:rPr>
              <w:t>,</w:t>
            </w:r>
          </w:p>
          <w:p w14:paraId="248043A2" w14:textId="77777777" w:rsidR="00682180" w:rsidRPr="00091BA1" w:rsidRDefault="00682180">
            <w:pPr>
              <w:rPr>
                <w:rFonts w:eastAsia="Times New Roman"/>
                <w:b/>
                <w:bCs/>
                <w:sz w:val="18"/>
                <w:szCs w:val="18"/>
                <w:lang w:eastAsia="en-CA"/>
              </w:rPr>
            </w:pPr>
            <w:r w:rsidRPr="002451C0">
              <w:rPr>
                <w:rFonts w:eastAsia="Times New Roman"/>
                <w:b/>
                <w:bCs/>
                <w:sz w:val="18"/>
                <w:szCs w:val="18"/>
                <w:lang w:eastAsia="en-CA"/>
              </w:rPr>
              <w:t>Installation locations</w:t>
            </w:r>
            <w:r>
              <w:rPr>
                <w:rFonts w:eastAsia="Times New Roman"/>
                <w:sz w:val="18"/>
                <w:szCs w:val="18"/>
                <w:lang w:eastAsia="en-CA"/>
              </w:rPr>
              <w:t xml:space="preserve"> (</w:t>
            </w:r>
            <w:r w:rsidRPr="00B81703">
              <w:rPr>
                <w:sz w:val="18"/>
                <w:szCs w:val="18"/>
                <w:lang w:val="en-US"/>
              </w:rPr>
              <w:t>Mobile phones</w:t>
            </w:r>
            <w:r>
              <w:rPr>
                <w:sz w:val="18"/>
                <w:szCs w:val="18"/>
                <w:lang w:val="en-US"/>
              </w:rPr>
              <w:t>, hardware medical devices,</w:t>
            </w:r>
            <w:r w:rsidRPr="00B81703">
              <w:rPr>
                <w:sz w:val="18"/>
                <w:szCs w:val="18"/>
                <w:lang w:val="en-US"/>
              </w:rPr>
              <w:t xml:space="preserve"> or PCs of the users, server anywhere in the world or one single server at the manufacturer site</w:t>
            </w:r>
          </w:p>
        </w:tc>
      </w:tr>
    </w:tbl>
    <w:p w14:paraId="1752FEAA" w14:textId="02DA2D89" w:rsidR="00E22EE8" w:rsidRDefault="00E22EE8" w:rsidP="00C7183F">
      <w:pPr>
        <w:rPr>
          <w:spacing w:val="-14"/>
          <w:sz w:val="60"/>
          <w:szCs w:val="60"/>
        </w:rPr>
      </w:pPr>
      <w:r>
        <w:br w:type="page"/>
      </w:r>
    </w:p>
    <w:p w14:paraId="42A549FE" w14:textId="08B4B366" w:rsidR="00F865CF" w:rsidRPr="00E8570D" w:rsidRDefault="00F865CF" w:rsidP="00F865CF">
      <w:pPr>
        <w:pStyle w:val="Heading1"/>
      </w:pPr>
      <w:bookmarkStart w:id="45" w:name="_Toc152335132"/>
      <w:r>
        <w:lastRenderedPageBreak/>
        <w:t xml:space="preserve">Medical Device Software </w:t>
      </w:r>
      <w:r w:rsidRPr="00E8570D">
        <w:t xml:space="preserve">Risk </w:t>
      </w:r>
      <w:r>
        <w:t>Characterization</w:t>
      </w:r>
      <w:bookmarkEnd w:id="19"/>
      <w:bookmarkEnd w:id="45"/>
    </w:p>
    <w:p w14:paraId="74B30E3C" w14:textId="77777777" w:rsidR="00583AE1" w:rsidRDefault="00583AE1" w:rsidP="00583AE1">
      <w:r>
        <w:t xml:space="preserve">Identifying and estimating medical device software-specific risk can raise unique questions compared to other medical devices. </w:t>
      </w:r>
      <w:r w:rsidRPr="00091BA1">
        <w:t xml:space="preserve">Risk management approaches, such as those proposed within ISO 14971, often describe risk as the combination of the </w:t>
      </w:r>
      <w:r w:rsidRPr="002475EE">
        <w:rPr>
          <w:bCs/>
          <w:iCs/>
        </w:rPr>
        <w:t>probability</w:t>
      </w:r>
      <w:r w:rsidRPr="00091BA1">
        <w:t xml:space="preserve"> of occurrence of harm and the </w:t>
      </w:r>
      <w:r w:rsidRPr="002475EE">
        <w:rPr>
          <w:bCs/>
          <w:iCs/>
        </w:rPr>
        <w:t>severity</w:t>
      </w:r>
      <w:r w:rsidRPr="00091BA1">
        <w:t xml:space="preserve"> of harm.</w:t>
      </w:r>
      <w:r>
        <w:t xml:space="preserve"> Harms, however, can be both direct and indirect, and a comprehensive identification of software-specific contributions to possible harms can be challenging because software, </w:t>
      </w:r>
      <w:r w:rsidRPr="00C90E37">
        <w:rPr>
          <w:i/>
          <w:iCs/>
        </w:rPr>
        <w:t>on its own</w:t>
      </w:r>
      <w:r>
        <w:t>, does not pose “physical” hazards to which harms can be easily attributed. Evaluating software-specific contributions to possible harms generally requires interpretation of primarily performance-related hazards</w:t>
      </w:r>
      <w:r>
        <w:rPr>
          <w:rStyle w:val="FootnoteReference"/>
        </w:rPr>
        <w:footnoteReference w:id="2"/>
      </w:r>
      <w:r>
        <w:t>, or more specifically information-related hazards, and understanding the associated risk is then critically tied to a complete understanding of a device’s intended use/purpose and particular implementation.</w:t>
      </w:r>
    </w:p>
    <w:p w14:paraId="143602FE" w14:textId="77777777" w:rsidR="00583AE1" w:rsidRDefault="00583AE1" w:rsidP="00583AE1">
      <w:r>
        <w:t>In other words, w</w:t>
      </w:r>
      <w:r w:rsidRPr="00B973DE">
        <w:t>hen assessing the risk of medical device</w:t>
      </w:r>
      <w:r>
        <w:t xml:space="preserve"> software</w:t>
      </w:r>
      <w:r w:rsidRPr="00B973DE">
        <w:t xml:space="preserve">, it is important to understand the contribution of information-related hazardous situations, which are closely tied to the role of software in achieving an intended medical purpose. </w:t>
      </w:r>
      <w:r>
        <w:t>T</w:t>
      </w:r>
      <w:r w:rsidRPr="00B973DE">
        <w:t xml:space="preserve">hese hazardous situations can </w:t>
      </w:r>
      <w:r>
        <w:t>generally</w:t>
      </w:r>
      <w:r w:rsidRPr="00B973DE">
        <w:t xml:space="preserve"> be understood through the lens of “performance-related hazards,” </w:t>
      </w:r>
      <w:r>
        <w:t xml:space="preserve">as described in ISO 14971, </w:t>
      </w:r>
      <w:r w:rsidRPr="00B973DE">
        <w:t>such as hazards relating to data access, availability, delivery, and diagnostic information as opposed to, for example, energy, biological, or chemical hazards</w:t>
      </w:r>
      <w:r>
        <w:t xml:space="preserve">. </w:t>
      </w:r>
    </w:p>
    <w:p w14:paraId="1D5B573F" w14:textId="77777777" w:rsidR="00880ECB" w:rsidRDefault="00583AE1" w:rsidP="00583AE1">
      <w:pPr>
        <w:keepLines w:val="0"/>
        <w:spacing w:before="0" w:after="0" w:line="240" w:lineRule="auto"/>
      </w:pPr>
      <w:r w:rsidRPr="0076213E">
        <w:t>An accurate characterization of software</w:t>
      </w:r>
      <w:r>
        <w:t>,</w:t>
      </w:r>
      <w:r w:rsidRPr="0076213E">
        <w:t xml:space="preserve"> including its characteristics such as intended use, output type, use environment, autonomy, etc.</w:t>
      </w:r>
      <w:r>
        <w:t>,</w:t>
      </w:r>
      <w:r w:rsidRPr="0076213E">
        <w:t xml:space="preserve"> allows for </w:t>
      </w:r>
      <w:r>
        <w:t>both a more comprehensive</w:t>
      </w:r>
      <w:r w:rsidRPr="0076213E">
        <w:t xml:space="preserve"> identification of these </w:t>
      </w:r>
      <w:r>
        <w:t xml:space="preserve">direct and indirect </w:t>
      </w:r>
      <w:r w:rsidRPr="0076213E">
        <w:t>harms</w:t>
      </w:r>
      <w:r>
        <w:t xml:space="preserve"> and a clear understanding of how software-specific harms can then lead to risks unique to a given intended use/purpose. </w:t>
      </w:r>
    </w:p>
    <w:p w14:paraId="2D033C61" w14:textId="77777777" w:rsidR="00880ECB" w:rsidRDefault="00880ECB" w:rsidP="00880ECB">
      <w:r>
        <w:t xml:space="preserve">While the performance-related hazards and risks related to software do not always account for the </w:t>
      </w:r>
      <w:r w:rsidRPr="002475EE">
        <w:rPr>
          <w:i/>
          <w:iCs/>
        </w:rPr>
        <w:t>total</w:t>
      </w:r>
      <w:r>
        <w:rPr>
          <w:i/>
          <w:iCs/>
        </w:rPr>
        <w:t>ity</w:t>
      </w:r>
      <w:r>
        <w:t xml:space="preserve"> of risk posed by a device (such as in the case of software that may supply data or generate the inputs for a hardware actuator that poses associated physical hazards), it is important to fully characterize the impact of a particular software implementation or solution on device risk because it can still lead to demonstrable impacts on patient safety or device effectiveness through direct or downstream means.</w:t>
      </w:r>
    </w:p>
    <w:p w14:paraId="70301E5E" w14:textId="77777777" w:rsidR="00880ECB" w:rsidRDefault="00880ECB" w:rsidP="00880ECB">
      <w:r>
        <w:lastRenderedPageBreak/>
        <w:t xml:space="preserve">Further, it is important to consider that software-specific hazards often sit at the junction of both safety and </w:t>
      </w:r>
      <w:r w:rsidRPr="00661236">
        <w:t>cybersecurity</w:t>
      </w:r>
      <w:r>
        <w:t xml:space="preserve"> risks</w:t>
      </w:r>
      <w:r w:rsidRPr="00661236">
        <w:t xml:space="preserve">. </w:t>
      </w:r>
      <w:r>
        <w:t>Therefore, i</w:t>
      </w:r>
      <w:r w:rsidRPr="00661236">
        <w:t>t</w:t>
      </w:r>
      <w:r>
        <w:t xml:space="preserve"> can be helpful to consider software-specific considerations pertaining to </w:t>
      </w:r>
      <w:r w:rsidRPr="00661236">
        <w:t>harm as</w:t>
      </w:r>
      <w:r>
        <w:t xml:space="preserve"> a combination of how harm is defined for safety and cybersecurity. In other words, medical device software-specific consideration of harm could be viewed as relating to injury or damage to the health of people</w:t>
      </w:r>
      <w:r>
        <w:rPr>
          <w:rStyle w:val="FootnoteReference"/>
        </w:rPr>
        <w:footnoteReference w:id="3"/>
      </w:r>
      <w:r>
        <w:t xml:space="preserve"> </w:t>
      </w:r>
      <w:r w:rsidRPr="00C90E37">
        <w:rPr>
          <w:i/>
        </w:rPr>
        <w:t>and reduction of effectiveness</w:t>
      </w:r>
      <w:r>
        <w:rPr>
          <w:rStyle w:val="FootnoteReference"/>
          <w:i/>
          <w:iCs/>
        </w:rPr>
        <w:footnoteReference w:id="4"/>
      </w:r>
      <w:r w:rsidRPr="00661236">
        <w:t xml:space="preserve"> </w:t>
      </w:r>
      <w:r>
        <w:t xml:space="preserve">– where “reduction of effectiveness” can result from inadequate, incorrect, or absent data supplied to a human or product at an inappropriate time, rate, or with an inadequate method. For example, injection of unwanted or unintended bias into a decision-making system, </w:t>
      </w:r>
      <w:proofErr w:type="gramStart"/>
      <w:r>
        <w:t>whether or not</w:t>
      </w:r>
      <w:proofErr w:type="gramEnd"/>
      <w:r>
        <w:t xml:space="preserve"> it results in direct harm to a patient, can be understood as a harmful reduction in effectiveness. In other words, the introduction of the </w:t>
      </w:r>
      <w:proofErr w:type="gramStart"/>
      <w:r>
        <w:t>particular software</w:t>
      </w:r>
      <w:proofErr w:type="gramEnd"/>
      <w:r>
        <w:t xml:space="preserve"> solution has had a negative impact on the decision-making system. Often, this can also be viewed as accounting for “indirect harm” from the software, as noted above.</w:t>
      </w:r>
      <w:r w:rsidDel="000B299A">
        <w:t xml:space="preserve"> </w:t>
      </w:r>
    </w:p>
    <w:p w14:paraId="0109E0C8" w14:textId="1EBE1C32" w:rsidR="00880ECB" w:rsidRDefault="00880ECB" w:rsidP="00880ECB">
      <w:r>
        <w:t xml:space="preserve">Performance-related hazards pertinent to software – that is, specifically information-related hazards - can impact the function of other products or systems, how workflows or processes are informed, and can directly impact user decision making. As such, a harmonized discussion of how to identify, characterize, and contextualize these possible harms and their impact on device risk can provide greater understanding for why risk categorization for medical device software may be highly variable across regulatory jurisdictions, as well as how to articulate these differences more consistently.  </w:t>
      </w:r>
    </w:p>
    <w:p w14:paraId="7E83FA24" w14:textId="2BF796CE" w:rsidR="002E4CB5" w:rsidRDefault="002E4CB5" w:rsidP="002E4CB5">
      <w:pPr>
        <w:rPr>
          <w:b/>
          <w:bCs/>
        </w:rPr>
      </w:pPr>
      <w:r>
        <w:rPr>
          <w:b/>
          <w:bCs/>
        </w:rPr>
        <w:t>Key Points:</w:t>
      </w:r>
    </w:p>
    <w:p w14:paraId="28203CAD" w14:textId="77777777" w:rsidR="002E4CB5" w:rsidRPr="00C02506" w:rsidRDefault="002E4CB5" w:rsidP="002E4CB5">
      <w:pPr>
        <w:pStyle w:val="ListParagraph"/>
        <w:keepLines w:val="0"/>
        <w:numPr>
          <w:ilvl w:val="0"/>
          <w:numId w:val="39"/>
        </w:numPr>
        <w:pBdr>
          <w:top w:val="nil"/>
          <w:left w:val="nil"/>
          <w:bottom w:val="nil"/>
          <w:right w:val="nil"/>
          <w:between w:val="nil"/>
          <w:bar w:val="nil"/>
        </w:pBdr>
        <w:suppressAutoHyphens/>
        <w:spacing w:before="0" w:after="0" w:line="276" w:lineRule="auto"/>
        <w:rPr>
          <w:rFonts w:asciiTheme="majorHAnsi" w:hAnsiTheme="majorHAnsi" w:cstheme="majorHAnsi"/>
          <w:sz w:val="22"/>
          <w:szCs w:val="22"/>
        </w:rPr>
      </w:pPr>
      <w:r w:rsidRPr="00C02506">
        <w:rPr>
          <w:rFonts w:asciiTheme="majorHAnsi" w:hAnsiTheme="majorHAnsi" w:cstheme="majorHAnsi"/>
        </w:rPr>
        <w:t>When evaluating the risk posed by software, both direct and indirect harms should be considered.</w:t>
      </w:r>
    </w:p>
    <w:p w14:paraId="77C48D97" w14:textId="77777777" w:rsidR="002E4CB5" w:rsidRPr="00C02506" w:rsidRDefault="002E4CB5" w:rsidP="002E4CB5">
      <w:pPr>
        <w:pStyle w:val="ListParagraph"/>
        <w:keepLines w:val="0"/>
        <w:numPr>
          <w:ilvl w:val="0"/>
          <w:numId w:val="39"/>
        </w:numPr>
        <w:pBdr>
          <w:top w:val="nil"/>
          <w:left w:val="nil"/>
          <w:bottom w:val="nil"/>
          <w:right w:val="nil"/>
          <w:between w:val="nil"/>
          <w:bar w:val="nil"/>
        </w:pBdr>
        <w:suppressAutoHyphens/>
        <w:spacing w:before="0" w:after="0" w:line="276" w:lineRule="auto"/>
        <w:rPr>
          <w:rFonts w:asciiTheme="majorHAnsi" w:hAnsiTheme="majorHAnsi" w:cstheme="majorHAnsi"/>
          <w:sz w:val="28"/>
          <w:szCs w:val="28"/>
        </w:rPr>
      </w:pPr>
      <w:r w:rsidRPr="00C02506">
        <w:rPr>
          <w:rFonts w:asciiTheme="majorHAnsi" w:hAnsiTheme="majorHAnsi" w:cstheme="majorHAnsi"/>
        </w:rPr>
        <w:t>Because hazards associated with</w:t>
      </w:r>
      <w:r w:rsidRPr="00C02506" w:rsidDel="000B299A">
        <w:rPr>
          <w:rFonts w:asciiTheme="majorHAnsi" w:hAnsiTheme="majorHAnsi" w:cstheme="majorHAnsi"/>
        </w:rPr>
        <w:t xml:space="preserve"> </w:t>
      </w:r>
      <w:r w:rsidRPr="00C02506">
        <w:rPr>
          <w:rFonts w:asciiTheme="majorHAnsi" w:hAnsiTheme="majorHAnsi" w:cstheme="majorHAnsi"/>
        </w:rPr>
        <w:t>software</w:t>
      </w:r>
      <w:r w:rsidRPr="00C02506" w:rsidDel="00F75AF9">
        <w:rPr>
          <w:rFonts w:asciiTheme="majorHAnsi" w:hAnsiTheme="majorHAnsi" w:cstheme="majorHAnsi"/>
        </w:rPr>
        <w:t xml:space="preserve"> </w:t>
      </w:r>
      <w:r w:rsidRPr="00C02506">
        <w:rPr>
          <w:rFonts w:asciiTheme="majorHAnsi" w:hAnsiTheme="majorHAnsi" w:cstheme="majorHAnsi"/>
        </w:rPr>
        <w:t xml:space="preserve">are typically information-based hazards (such as delayed, inappropriate, or erroneous information), it is important to consider potential harm as both injury </w:t>
      </w:r>
      <w:proofErr w:type="gramStart"/>
      <w:r w:rsidRPr="00C02506">
        <w:rPr>
          <w:rFonts w:asciiTheme="majorHAnsi" w:hAnsiTheme="majorHAnsi" w:cstheme="majorHAnsi"/>
        </w:rPr>
        <w:t>or</w:t>
      </w:r>
      <w:proofErr w:type="gramEnd"/>
      <w:r w:rsidRPr="00C02506">
        <w:rPr>
          <w:rFonts w:asciiTheme="majorHAnsi" w:hAnsiTheme="majorHAnsi" w:cstheme="majorHAnsi"/>
        </w:rPr>
        <w:t xml:space="preserve"> damage to health as well as a reduction in effectiveness when accounting for indirect harms.</w:t>
      </w:r>
    </w:p>
    <w:p w14:paraId="4A78C467" w14:textId="77777777" w:rsidR="002E4CB5" w:rsidRPr="00C02506" w:rsidRDefault="002E4CB5" w:rsidP="002E4CB5">
      <w:pPr>
        <w:pStyle w:val="ListParagraph"/>
        <w:keepLines w:val="0"/>
        <w:numPr>
          <w:ilvl w:val="0"/>
          <w:numId w:val="39"/>
        </w:numPr>
        <w:pBdr>
          <w:top w:val="nil"/>
          <w:left w:val="nil"/>
          <w:bottom w:val="nil"/>
          <w:right w:val="nil"/>
          <w:between w:val="nil"/>
          <w:bar w:val="nil"/>
        </w:pBdr>
        <w:suppressAutoHyphens/>
        <w:spacing w:before="0" w:after="0" w:line="276" w:lineRule="auto"/>
        <w:rPr>
          <w:rFonts w:asciiTheme="majorHAnsi" w:hAnsiTheme="majorHAnsi" w:cstheme="majorHAnsi"/>
        </w:rPr>
      </w:pPr>
      <w:r w:rsidRPr="00C02506">
        <w:rPr>
          <w:rFonts w:asciiTheme="majorHAnsi" w:hAnsiTheme="majorHAnsi" w:cstheme="majorHAnsi"/>
          <w:szCs w:val="28"/>
        </w:rPr>
        <w:t>The possible harms and associated risks related to implementing software are dependent on a device’s specific intended use.</w:t>
      </w:r>
      <w:r w:rsidRPr="00C02506" w:rsidDel="000B299A">
        <w:rPr>
          <w:rFonts w:asciiTheme="majorHAnsi" w:hAnsiTheme="majorHAnsi" w:cstheme="majorHAnsi"/>
          <w:szCs w:val="28"/>
        </w:rPr>
        <w:t xml:space="preserve"> </w:t>
      </w:r>
    </w:p>
    <w:p w14:paraId="59516FE9" w14:textId="77777777" w:rsidR="00E95705" w:rsidRPr="00C81606" w:rsidRDefault="00E95705" w:rsidP="00E95705">
      <w:pPr>
        <w:pStyle w:val="ListParagraph"/>
        <w:keepLines w:val="0"/>
        <w:pBdr>
          <w:top w:val="nil"/>
          <w:left w:val="nil"/>
          <w:bottom w:val="nil"/>
          <w:right w:val="nil"/>
          <w:between w:val="nil"/>
          <w:bar w:val="nil"/>
        </w:pBdr>
        <w:suppressAutoHyphens/>
        <w:spacing w:before="0" w:after="0" w:line="276" w:lineRule="auto"/>
        <w:ind w:left="1080"/>
      </w:pPr>
    </w:p>
    <w:p w14:paraId="5BE969FE" w14:textId="77777777" w:rsidR="0053118F" w:rsidRDefault="00E95705" w:rsidP="00583AE1">
      <w:pPr>
        <w:keepLines w:val="0"/>
        <w:spacing w:before="0" w:after="0" w:line="240" w:lineRule="auto"/>
      </w:pPr>
      <w:r w:rsidRPr="00E95705">
        <w:t>Below, general considerations for identification and analysis of software-specific hazardous situations are discussed, as well as considerations when carrying forward these hazardous situations as part of risk estimation. These approaches are intended to provide a shared means of discussing the unique risks posed by software that meets the definition of a medical device, and how such an understanding may drive device risk categorization across any number of risk categorization systems, layers in part or in whole.</w:t>
      </w:r>
    </w:p>
    <w:p w14:paraId="47FBF352" w14:textId="77777777" w:rsidR="0053118F" w:rsidRDefault="0053118F" w:rsidP="00583AE1">
      <w:pPr>
        <w:keepLines w:val="0"/>
        <w:spacing w:before="0" w:after="0" w:line="240" w:lineRule="auto"/>
      </w:pPr>
    </w:p>
    <w:p w14:paraId="32CD4D30" w14:textId="77777777" w:rsidR="0017608E" w:rsidRPr="0017608E" w:rsidRDefault="0053118F" w:rsidP="0053118F">
      <w:pPr>
        <w:pStyle w:val="Heading2"/>
        <w:rPr>
          <w:spacing w:val="-14"/>
          <w:sz w:val="60"/>
          <w:szCs w:val="60"/>
        </w:rPr>
      </w:pPr>
      <w:bookmarkStart w:id="46" w:name="_Toc152246813"/>
      <w:bookmarkStart w:id="47" w:name="_Toc152335133"/>
      <w:r w:rsidRPr="00E8570D">
        <w:lastRenderedPageBreak/>
        <w:t>Identification and Analysis</w:t>
      </w:r>
      <w:bookmarkEnd w:id="46"/>
      <w:bookmarkEnd w:id="47"/>
      <w:r w:rsidRPr="00E8570D">
        <w:t xml:space="preserve"> </w:t>
      </w:r>
    </w:p>
    <w:p w14:paraId="41FEE19D" w14:textId="77777777" w:rsidR="0017608E" w:rsidRPr="00091BA1" w:rsidRDefault="0017608E" w:rsidP="00C02506">
      <w:r w:rsidRPr="00091BA1">
        <w:t xml:space="preserve">The success of risk assessment and management activities hinges on the risk assessors’ understanding of what the </w:t>
      </w:r>
      <w:r w:rsidRPr="006B5110">
        <w:t>medical device software</w:t>
      </w:r>
      <w:r w:rsidRPr="00091BA1" w:rsidDel="00023027">
        <w:t xml:space="preserve"> </w:t>
      </w:r>
      <w:r w:rsidRPr="00091BA1">
        <w:t xml:space="preserve">is and is meant to do, as well as how, where, when and by whom the </w:t>
      </w:r>
      <w:r w:rsidRPr="006B5110">
        <w:t>medical device software</w:t>
      </w:r>
      <w:r w:rsidRPr="00091BA1" w:rsidDel="00023027">
        <w:t xml:space="preserve"> </w:t>
      </w:r>
      <w:r w:rsidRPr="00091BA1">
        <w:t xml:space="preserve">is meant to be used. The comprehensive characterization of medical </w:t>
      </w:r>
      <w:r>
        <w:t>device software</w:t>
      </w:r>
      <w:r w:rsidRPr="00091BA1">
        <w:t xml:space="preserve">, considering the information presented in section 4 of this document, provides the foundation necessary for </w:t>
      </w:r>
      <w:r>
        <w:t xml:space="preserve">software-specific </w:t>
      </w:r>
      <w:r w:rsidRPr="00091BA1">
        <w:t xml:space="preserve">risk characterization. </w:t>
      </w:r>
      <w:r w:rsidRPr="00E924F1">
        <w:t>Approaches to identifying and considering risk</w:t>
      </w:r>
      <w:r>
        <w:t>s</w:t>
      </w:r>
      <w:r w:rsidRPr="00E924F1">
        <w:t xml:space="preserve"> within each of the information groupings in section 4</w:t>
      </w:r>
      <w:r>
        <w:t xml:space="preserve"> are provided below, in part, to illustrate the way many variables contribute and interact to form a more complete understanding of the unique risks that may impact a particular </w:t>
      </w:r>
      <w:r w:rsidRPr="006B5110">
        <w:t>medical device software</w:t>
      </w:r>
      <w:r>
        <w:t>.</w:t>
      </w:r>
      <w:r w:rsidRPr="00091BA1" w:rsidDel="00666729">
        <w:t xml:space="preserve"> </w:t>
      </w:r>
    </w:p>
    <w:p w14:paraId="6A220FB6" w14:textId="77777777" w:rsidR="0017608E" w:rsidRDefault="0017608E" w:rsidP="00C02506">
      <w:r>
        <w:t xml:space="preserve">To identify and characterize software risk, it is helpful to step through the process of first identifying a device characteristic, then asking </w:t>
      </w:r>
      <w:r w:rsidRPr="00C90E37">
        <w:rPr>
          <w:i/>
        </w:rPr>
        <w:t xml:space="preserve">why </w:t>
      </w:r>
      <w:r>
        <w:t xml:space="preserve">the characteristic matters to the intended use/purpose of the </w:t>
      </w:r>
      <w:r w:rsidRPr="006F6387">
        <w:t xml:space="preserve">software, and then </w:t>
      </w:r>
      <w:r>
        <w:t xml:space="preserve">identifying the hazardous situations that may arise based upon both the intentional software design decisions and unintentional software failures. It remains important, however, to ensure that exploring device characteristics in this manner is not done in a vacuum and interdependencies of the software are carefully considered to comprehensively describe a medical device software’s “risk characterization.” </w:t>
      </w:r>
    </w:p>
    <w:p w14:paraId="37C1A47E" w14:textId="52B40E1F" w:rsidR="0017608E" w:rsidRDefault="0017608E" w:rsidP="00C02506">
      <w:r>
        <w:t xml:space="preserve">Appendix C provides </w:t>
      </w:r>
      <w:r w:rsidRPr="00091BA1">
        <w:t>questions</w:t>
      </w:r>
      <w:r>
        <w:t xml:space="preserve"> for consideration</w:t>
      </w:r>
      <w:r w:rsidRPr="00091BA1">
        <w:t xml:space="preserve"> </w:t>
      </w:r>
      <w:r>
        <w:t xml:space="preserve">to accompany each characterization feature previously identified in section 4. These questions are provided to help develop an understanding of “why the characteristic matters to the intended use/purpose of the software,” </w:t>
      </w:r>
      <w:proofErr w:type="gramStart"/>
      <w:r>
        <w:t>as a means to</w:t>
      </w:r>
      <w:proofErr w:type="gramEnd"/>
      <w:r>
        <w:t xml:space="preserve"> helping to identify specific hazardous situations that may be related to the software’s design and intended use/purpose</w:t>
      </w:r>
      <w:r w:rsidRPr="005D08D4">
        <w:t>. While not comprehensive, the questions aim to highlight how the context provided by each of</w:t>
      </w:r>
      <w:r w:rsidRPr="005D08D4" w:rsidDel="00FC3E80">
        <w:t xml:space="preserve"> </w:t>
      </w:r>
      <w:r w:rsidRPr="005D08D4">
        <w:t>a device’s</w:t>
      </w:r>
      <w:r w:rsidRPr="005D08D4" w:rsidDel="00886F02">
        <w:t xml:space="preserve"> </w:t>
      </w:r>
      <w:r w:rsidRPr="005D08D4">
        <w:t xml:space="preserve">unique characteristics </w:t>
      </w:r>
      <w:r>
        <w:t>could</w:t>
      </w:r>
      <w:r w:rsidRPr="005D08D4">
        <w:t xml:space="preserve"> impact </w:t>
      </w:r>
      <w:r>
        <w:t xml:space="preserve">an </w:t>
      </w:r>
      <w:r w:rsidRPr="005D08D4">
        <w:t xml:space="preserve">understanding </w:t>
      </w:r>
      <w:r>
        <w:t xml:space="preserve">of </w:t>
      </w:r>
      <w:r w:rsidRPr="005D08D4">
        <w:t xml:space="preserve">the </w:t>
      </w:r>
      <w:r>
        <w:t xml:space="preserve">potential </w:t>
      </w:r>
      <w:r w:rsidRPr="005D08D4">
        <w:t xml:space="preserve">harms introduced by a </w:t>
      </w:r>
      <w:r>
        <w:t xml:space="preserve">particular </w:t>
      </w:r>
      <w:r w:rsidRPr="005D08D4">
        <w:t>software</w:t>
      </w:r>
      <w:r>
        <w:t>,</w:t>
      </w:r>
      <w:r w:rsidRPr="005D08D4">
        <w:t xml:space="preserve"> and thereby affect </w:t>
      </w:r>
      <w:r w:rsidRPr="005D08D4" w:rsidDel="00CF27D3">
        <w:t>th</w:t>
      </w:r>
      <w:r w:rsidRPr="00091BA1" w:rsidDel="00CF27D3">
        <w:t>e</w:t>
      </w:r>
      <w:r w:rsidRPr="00091BA1">
        <w:t xml:space="preserve"> overall risk </w:t>
      </w:r>
      <w:r>
        <w:t xml:space="preserve">of the medical </w:t>
      </w:r>
      <w:r w:rsidRPr="00091BA1">
        <w:t>device.</w:t>
      </w:r>
      <w:r>
        <w:t xml:space="preserve"> The questions are intended to help guide a thorough consideration of potential harms a medical device software could introduce, and not all questions may be applicable or relevant to every medical device software.   </w:t>
      </w:r>
    </w:p>
    <w:p w14:paraId="1AD0346B" w14:textId="77777777" w:rsidR="0017608E" w:rsidRPr="002475EE" w:rsidRDefault="0017608E" w:rsidP="0017608E">
      <w:pPr>
        <w:rPr>
          <w:iCs/>
        </w:rPr>
      </w:pPr>
      <w:r>
        <w:rPr>
          <w:iCs/>
        </w:rPr>
        <w:t xml:space="preserve">Appendix D includes examples illustrating how answering the questions in Appendix C can help to surface the way different characterization features and their interactions may affect an understanding of the risks introduced by a particular medical device software. Importantly, identifying these “software-specific” contributions to device risk is intended as a means of articulating why the </w:t>
      </w:r>
      <w:r w:rsidRPr="002475EE">
        <w:rPr>
          <w:i/>
        </w:rPr>
        <w:t xml:space="preserve">software </w:t>
      </w:r>
      <w:r>
        <w:rPr>
          <w:iCs/>
        </w:rPr>
        <w:t>for a particular medical use/purpose may or may not alter device risk categorization under any number of frameworks. This concept is discussed further in section 5.3 of this document.</w:t>
      </w:r>
    </w:p>
    <w:p w14:paraId="4E38EE93" w14:textId="41958BEA" w:rsidR="00A756CC" w:rsidRPr="002475EE" w:rsidRDefault="00A756CC" w:rsidP="00A756CC">
      <w:pPr>
        <w:pStyle w:val="Heading2"/>
        <w:rPr>
          <w:iCs/>
        </w:rPr>
      </w:pPr>
      <w:bookmarkStart w:id="48" w:name="_Toc152246814"/>
      <w:bookmarkStart w:id="49" w:name="_Toc152335134"/>
      <w:r w:rsidRPr="00E8570D">
        <w:t>Estimation</w:t>
      </w:r>
      <w:bookmarkEnd w:id="48"/>
      <w:bookmarkEnd w:id="49"/>
    </w:p>
    <w:p w14:paraId="23FA5910" w14:textId="77777777" w:rsidR="00E35FA8" w:rsidRPr="00091BA1" w:rsidRDefault="00E35FA8" w:rsidP="00A77EF0">
      <w:r>
        <w:t>As noted above, r</w:t>
      </w:r>
      <w:r w:rsidRPr="00091BA1">
        <w:t xml:space="preserve">isk management approaches, such as those proposed within ISO 14971, often describe risk as the combination of the </w:t>
      </w:r>
      <w:r w:rsidRPr="00C90E37">
        <w:t>probability</w:t>
      </w:r>
      <w:r w:rsidRPr="00091BA1">
        <w:t xml:space="preserve"> of occurrence of harm and the </w:t>
      </w:r>
      <w:r w:rsidRPr="00C90E37">
        <w:t>severity</w:t>
      </w:r>
      <w:r w:rsidRPr="00091BA1">
        <w:t xml:space="preserve"> of harm. These risk estimation features, together with </w:t>
      </w:r>
      <w:r w:rsidRPr="006B5110">
        <w:t>medical device software</w:t>
      </w:r>
      <w:r w:rsidRPr="00091BA1" w:rsidDel="00EC2300">
        <w:t xml:space="preserve"> </w:t>
      </w:r>
      <w:r w:rsidRPr="00091BA1">
        <w:t>characterization features outlined in section 4 of this document, can be essential in assessing and managing risks.</w:t>
      </w:r>
    </w:p>
    <w:p w14:paraId="563781B2" w14:textId="77777777" w:rsidR="00E35FA8" w:rsidRDefault="00E35FA8" w:rsidP="00A77EF0">
      <w:r w:rsidRPr="00091BA1">
        <w:lastRenderedPageBreak/>
        <w:t xml:space="preserve">For medical device software, this determination requires the identification of the potential </w:t>
      </w:r>
      <w:r w:rsidRPr="00C90E37">
        <w:rPr>
          <w:i/>
          <w:iCs/>
        </w:rPr>
        <w:t>direct and indirect</w:t>
      </w:r>
      <w:r>
        <w:t xml:space="preserve"> </w:t>
      </w:r>
      <w:r w:rsidRPr="00C90E37">
        <w:t>harms</w:t>
      </w:r>
      <w:r w:rsidRPr="00091BA1">
        <w:t xml:space="preserve"> associated with </w:t>
      </w:r>
      <w:r w:rsidRPr="00C90E37">
        <w:t>hazardous situations</w:t>
      </w:r>
      <w:r>
        <w:rPr>
          <w:i/>
          <w:iCs/>
        </w:rPr>
        <w:t>,</w:t>
      </w:r>
      <w:r>
        <w:t xml:space="preserve"> such as </w:t>
      </w:r>
      <w:r w:rsidRPr="00091BA1">
        <w:t>erroneous outputs from the software, followed by an assessment of the severity of those harms</w:t>
      </w:r>
      <w:r>
        <w:t>, such as reductions in life expectancy, psychological injury, or inappropriate or unnecessary invasive treatment</w:t>
      </w:r>
      <w:r w:rsidRPr="00091BA1">
        <w:t xml:space="preserve">. </w:t>
      </w:r>
      <w:r>
        <w:t>While probability of harm can generally be helpful to consider when estimating risk, there is not broad consensus on a method for quantitatively estimating probability of occurrence of software failure. Additionally, cybersecurity risk management often considers exploitability of vulnerabilities rather than probability of occurrence of harm; and it is generally understood that probability of software-related harms can be influenced by factors like usability, which can make estimation further challenging.</w:t>
      </w:r>
      <w:r>
        <w:rPr>
          <w:rStyle w:val="FootnoteReference"/>
        </w:rPr>
        <w:footnoteReference w:id="5"/>
      </w:r>
      <w:r>
        <w:t xml:space="preserve"> To this end, when estimating software-specific risks, it can be helpful to set the probability of software failure to 1 and if possible, estimate the probability based on other factors to perform risk estimation. </w:t>
      </w:r>
    </w:p>
    <w:p w14:paraId="2A775D10" w14:textId="77777777" w:rsidR="00E35FA8" w:rsidRDefault="00E35FA8" w:rsidP="00A77EF0">
      <w:r>
        <w:t xml:space="preserve">The guiding questions in section 5.1 can provide a basis for isolating software-specific hazards </w:t>
      </w:r>
      <w:r>
        <w:rPr>
          <w:i/>
          <w:iCs/>
        </w:rPr>
        <w:t>and</w:t>
      </w:r>
      <w:r>
        <w:t xml:space="preserve"> for contextualizing their potential severity of harm, </w:t>
      </w:r>
      <w:proofErr w:type="gramStart"/>
      <w:r>
        <w:t>on the basis of</w:t>
      </w:r>
      <w:proofErr w:type="gramEnd"/>
      <w:r>
        <w:t xml:space="preserve"> understanding how applying a specific software solution can affect the way the medical device intended use/purpose is achieved.</w:t>
      </w:r>
    </w:p>
    <w:p w14:paraId="4039E8A8" w14:textId="77777777" w:rsidR="00E35FA8" w:rsidRPr="00091BA1" w:rsidRDefault="00E35FA8" w:rsidP="00A77EF0">
      <w:r>
        <w:t>These concepts can then</w:t>
      </w:r>
      <w:r w:rsidRPr="00091BA1">
        <w:t xml:space="preserve"> be leveraged for risk characterization (e.g., through risk assessment </w:t>
      </w:r>
      <w:r>
        <w:t>per</w:t>
      </w:r>
      <w:r w:rsidRPr="00091BA1">
        <w:t xml:space="preserve"> ISO 14971) and the determination of </w:t>
      </w:r>
      <w:r>
        <w:t>the</w:t>
      </w:r>
      <w:r w:rsidRPr="00091BA1">
        <w:t xml:space="preserve"> severity of </w:t>
      </w:r>
      <w:r>
        <w:t>direct or indirect</w:t>
      </w:r>
      <w:r w:rsidRPr="00091BA1">
        <w:t xml:space="preserve"> harm caused by </w:t>
      </w:r>
      <w:r>
        <w:t>a given, software-specific hazardous situation</w:t>
      </w:r>
      <w:r w:rsidRPr="00091BA1" w:rsidDel="00F828EE">
        <w:t xml:space="preserve"> </w:t>
      </w:r>
      <w:r w:rsidRPr="00091BA1">
        <w:t xml:space="preserve">(e.g., catastrophic, critical, serious, minor, negligible). </w:t>
      </w:r>
      <w:r>
        <w:t xml:space="preserve">Once harms are identified, the approach to “software-contributed” risk estimation is not unique. That said, when software may need to be considered in the context of a broader device to achieve an intended use/purpose, it can also be helpful to consider whether the software becomes a single-point failure for a given possible harm and, if so, how this may impact risk estimation and associated mitigations. </w:t>
      </w:r>
    </w:p>
    <w:p w14:paraId="2182DDA4" w14:textId="53463CD6" w:rsidR="00E35FA8" w:rsidRPr="00E35FA8" w:rsidRDefault="00F54B1A" w:rsidP="00F54B1A">
      <w:pPr>
        <w:pStyle w:val="Heading2"/>
      </w:pPr>
      <w:bookmarkStart w:id="50" w:name="_Toc152246815"/>
      <w:bookmarkStart w:id="51" w:name="_Toc152335135"/>
      <w:r>
        <w:t>Approaches for Risk Categorization</w:t>
      </w:r>
      <w:bookmarkEnd w:id="50"/>
      <w:bookmarkEnd w:id="51"/>
    </w:p>
    <w:p w14:paraId="3FFEB005" w14:textId="77777777" w:rsidR="00AB2F03" w:rsidRPr="00091BA1" w:rsidRDefault="00AB2F03" w:rsidP="00AB2F03">
      <w:r w:rsidRPr="00091BA1">
        <w:t xml:space="preserve">It may not be </w:t>
      </w:r>
      <w:r>
        <w:t>universally possible or</w:t>
      </w:r>
      <w:r w:rsidRPr="00091BA1">
        <w:t xml:space="preserve"> beneficial to create completely rigid and distinct categories of risk for any one type of function, disease, intervention, population, or user. </w:t>
      </w:r>
      <w:r>
        <w:t>F</w:t>
      </w:r>
      <w:r w:rsidRPr="00091BA1">
        <w:t xml:space="preserve">or any given </w:t>
      </w:r>
      <w:r w:rsidRPr="006B5110">
        <w:t>medical device software</w:t>
      </w:r>
      <w:r w:rsidRPr="003C3A5D" w:rsidDel="00CA1852">
        <w:t xml:space="preserve"> </w:t>
      </w:r>
      <w:r w:rsidRPr="00091BA1">
        <w:t xml:space="preserve">there may be both interdependencies and unequal weight amongst characterization groupings that ultimately inform </w:t>
      </w:r>
      <w:r>
        <w:t>the understanding of device</w:t>
      </w:r>
      <w:r w:rsidRPr="00091BA1">
        <w:t xml:space="preserve"> risk and, therefore, </w:t>
      </w:r>
      <w:r>
        <w:t>may impact</w:t>
      </w:r>
      <w:r w:rsidRPr="00091BA1">
        <w:t xml:space="preserve"> </w:t>
      </w:r>
      <w:r>
        <w:t>a</w:t>
      </w:r>
      <w:r w:rsidRPr="00091BA1">
        <w:t xml:space="preserve"> subsequent categorization.</w:t>
      </w:r>
      <w:r>
        <w:t xml:space="preserve"> Further, when addressing the specific contribution to device risk posed by software, considerations like how supplied information will be ingested by a given userbase, as just one example, may reasonably not have uniform or universal answers across jurisdictions. </w:t>
      </w:r>
    </w:p>
    <w:p w14:paraId="3179C134" w14:textId="7ACCCC54" w:rsidR="00DA0C68" w:rsidRPr="009C400C" w:rsidRDefault="00AB2F03" w:rsidP="00AB2F03">
      <w:r w:rsidRPr="00091BA1">
        <w:lastRenderedPageBreak/>
        <w:t xml:space="preserve">Different jurisdictional authorities may have distinct philosophies and legal obligations which shape their </w:t>
      </w:r>
      <w:r>
        <w:t>different</w:t>
      </w:r>
      <w:r w:rsidRPr="00091BA1">
        <w:t xml:space="preserve"> risk-based classifications. Therefore, the </w:t>
      </w:r>
      <w:r>
        <w:t xml:space="preserve">discussion provided </w:t>
      </w:r>
      <w:r w:rsidRPr="00710029">
        <w:t>in section 5</w:t>
      </w:r>
      <w:r>
        <w:t xml:space="preserve"> and further illustrated in Appendix B</w:t>
      </w:r>
      <w:r w:rsidRPr="00091BA1">
        <w:t xml:space="preserve"> </w:t>
      </w:r>
      <w:r>
        <w:t xml:space="preserve">is intended </w:t>
      </w:r>
      <w:r w:rsidRPr="00091BA1">
        <w:t xml:space="preserve">as a common basis for considering and articulating how characterization features impact </w:t>
      </w:r>
      <w:r>
        <w:t xml:space="preserve">the </w:t>
      </w:r>
      <w:r w:rsidRPr="00091BA1">
        <w:t>risk</w:t>
      </w:r>
      <w:r>
        <w:t xml:space="preserve"> of software that meets the definition of a medical device</w:t>
      </w:r>
      <w:r w:rsidRPr="00091BA1">
        <w:t>,</w:t>
      </w:r>
      <w:r>
        <w:t xml:space="preserve"> particularly through the lens of the interdependent factors shaping an understanding of risk specific to software for a given intended use/purpose.</w:t>
      </w:r>
      <w:r w:rsidRPr="00091BA1">
        <w:t xml:space="preserve"> </w:t>
      </w:r>
      <w:r>
        <w:t>Put another way, this document intends</w:t>
      </w:r>
      <w:r w:rsidRPr="00091BA1">
        <w:t xml:space="preserve"> to provide insight into </w:t>
      </w:r>
      <w:r w:rsidRPr="00091BA1">
        <w:rPr>
          <w:i/>
          <w:iCs/>
        </w:rPr>
        <w:t>how</w:t>
      </w:r>
      <w:r w:rsidRPr="00091BA1">
        <w:t xml:space="preserve"> a particular </w:t>
      </w:r>
      <w:r w:rsidRPr="006B5110">
        <w:t>software</w:t>
      </w:r>
      <w:r w:rsidRPr="003C3A5D">
        <w:t xml:space="preserve"> </w:t>
      </w:r>
      <w:r>
        <w:t>risk categorization could be concluded</w:t>
      </w:r>
      <w:r w:rsidRPr="00091BA1">
        <w:t xml:space="preserve"> without prescribing a single “correct”</w:t>
      </w:r>
      <w:r>
        <w:t xml:space="preserve"> and universal category to any given device</w:t>
      </w:r>
      <w:r w:rsidRPr="00091BA1">
        <w:t xml:space="preserve">. </w:t>
      </w:r>
      <w:r>
        <w:t xml:space="preserve">As noted previously, among other complications, software-specific risks may have a significant but not exclusive influence on the risk categorization applicable to a given device. </w:t>
      </w:r>
      <w:r w:rsidRPr="00091BA1">
        <w:t xml:space="preserve">In premise, </w:t>
      </w:r>
      <w:r>
        <w:t>this document</w:t>
      </w:r>
      <w:r w:rsidRPr="00091BA1">
        <w:t xml:space="preserve"> </w:t>
      </w:r>
      <w:r>
        <w:t>can</w:t>
      </w:r>
      <w:r w:rsidRPr="00091BA1">
        <w:t xml:space="preserve"> serve as the basis for discussing </w:t>
      </w:r>
      <w:r>
        <w:t>a</w:t>
      </w:r>
      <w:r w:rsidRPr="00091BA1">
        <w:t xml:space="preserve"> </w:t>
      </w:r>
      <w:r>
        <w:t>given</w:t>
      </w:r>
      <w:r w:rsidRPr="00091BA1">
        <w:t xml:space="preserve"> understanding of </w:t>
      </w:r>
      <w:r>
        <w:t>a</w:t>
      </w:r>
      <w:r w:rsidRPr="00091BA1">
        <w:t xml:space="preserve"> </w:t>
      </w:r>
      <w:r w:rsidRPr="006B5110">
        <w:t>medical device software</w:t>
      </w:r>
      <w:r>
        <w:t>’s</w:t>
      </w:r>
      <w:r w:rsidRPr="003C3A5D">
        <w:t xml:space="preserve"> </w:t>
      </w:r>
      <w:r w:rsidRPr="00091BA1">
        <w:t xml:space="preserve">risk within a broader </w:t>
      </w:r>
      <w:r>
        <w:t xml:space="preserve">device system or </w:t>
      </w:r>
      <w:r w:rsidRPr="00091BA1">
        <w:t xml:space="preserve">regulatory structure. </w:t>
      </w:r>
      <w:r w:rsidR="00DA0C68">
        <w:br w:type="page"/>
      </w:r>
    </w:p>
    <w:p w14:paraId="20A73A8E" w14:textId="7DC2B3D4" w:rsidR="006F5A7F" w:rsidRDefault="006F5A7F" w:rsidP="006F5A7F">
      <w:pPr>
        <w:pStyle w:val="Heading1"/>
      </w:pPr>
      <w:bookmarkStart w:id="52" w:name="_Toc152335136"/>
      <w:r w:rsidRPr="006F5A7F">
        <w:lastRenderedPageBreak/>
        <w:t>Considerations</w:t>
      </w:r>
      <w:r>
        <w:t xml:space="preserve"> for Implementation</w:t>
      </w:r>
      <w:bookmarkEnd w:id="20"/>
      <w:bookmarkEnd w:id="52"/>
      <w:r>
        <w:t xml:space="preserve"> </w:t>
      </w:r>
    </w:p>
    <w:p w14:paraId="3E10369D" w14:textId="77777777" w:rsidR="00DA0C68" w:rsidRDefault="00DA0C68" w:rsidP="00DA0C68">
      <w:r>
        <w:t>Harmonizing approaches to the characterization of medical device software will support the assessment of device risks and benefits for all stakeholders. P</w:t>
      </w:r>
      <w:r w:rsidRPr="00091BA1">
        <w:t xml:space="preserve">roviding a common basis for </w:t>
      </w:r>
      <w:r>
        <w:t xml:space="preserve">describing these devices and </w:t>
      </w:r>
      <w:r w:rsidRPr="00091BA1">
        <w:t xml:space="preserve">considering how different characteristics impact risk </w:t>
      </w:r>
      <w:r>
        <w:t xml:space="preserve">can help promote safety and effectiveness as well as consistency and alignment across </w:t>
      </w:r>
      <w:r w:rsidRPr="00091BA1">
        <w:t>jurisdictions.</w:t>
      </w:r>
    </w:p>
    <w:p w14:paraId="0F0BE793" w14:textId="4A76DF46" w:rsidR="00DA0C68" w:rsidRDefault="00DA0C68" w:rsidP="00DA0C68">
      <w:r>
        <w:t xml:space="preserve">The considerations presented in Sections </w:t>
      </w:r>
      <w:r w:rsidR="00413A6A">
        <w:t>5</w:t>
      </w:r>
      <w:r>
        <w:t xml:space="preserve">.0 and </w:t>
      </w:r>
      <w:r w:rsidR="00413A6A">
        <w:t>6</w:t>
      </w:r>
      <w:r>
        <w:t>.0 can be used to support understanding of a medical device software and its risks and facilitate the interpretation and application of different device risk classification systems</w:t>
      </w:r>
      <w:r w:rsidDel="0039540A">
        <w:t xml:space="preserve"> </w:t>
      </w:r>
      <w:r>
        <w:t>across jurisdictions.</w:t>
      </w:r>
    </w:p>
    <w:p w14:paraId="56BFB144" w14:textId="77777777" w:rsidR="00DA0C68" w:rsidRPr="00091BA1" w:rsidRDefault="00DA0C68" w:rsidP="00DA0C68">
      <w:r>
        <w:t>D</w:t>
      </w:r>
      <w:r w:rsidRPr="006B5110">
        <w:t xml:space="preserve">evice </w:t>
      </w:r>
      <w:r w:rsidRPr="00CE34B6">
        <w:t>classification</w:t>
      </w:r>
      <w:r w:rsidRPr="00091BA1">
        <w:t xml:space="preserve"> </w:t>
      </w:r>
      <w:proofErr w:type="gramStart"/>
      <w:r w:rsidRPr="00091BA1">
        <w:t>in a given</w:t>
      </w:r>
      <w:proofErr w:type="gramEnd"/>
      <w:r w:rsidRPr="00091BA1">
        <w:t xml:space="preserve"> jurisdiction will </w:t>
      </w:r>
      <w:r>
        <w:t xml:space="preserve">ultimately </w:t>
      </w:r>
      <w:r w:rsidRPr="00091BA1">
        <w:t>be dictated by the governing authorities, laws</w:t>
      </w:r>
      <w:r>
        <w:t>,</w:t>
      </w:r>
      <w:r w:rsidRPr="00091BA1">
        <w:t xml:space="preserve"> and regulations. </w:t>
      </w:r>
      <w:r>
        <w:t xml:space="preserve">To the extent possible, jurisdictions may consider incorporating harmonized language and concepts from this document into their </w:t>
      </w:r>
      <w:r w:rsidRPr="00A01A24">
        <w:rPr>
          <w:rFonts w:eastAsia="Times New Roman"/>
        </w:rPr>
        <w:t>local guidance</w:t>
      </w:r>
      <w:r>
        <w:rPr>
          <w:rFonts w:eastAsia="Times New Roman"/>
        </w:rPr>
        <w:t xml:space="preserve"> or processes, for example,</w:t>
      </w:r>
      <w:r w:rsidRPr="00A01A24">
        <w:rPr>
          <w:rFonts w:eastAsia="Times New Roman"/>
        </w:rPr>
        <w:t xml:space="preserve"> </w:t>
      </w:r>
      <w:r>
        <w:rPr>
          <w:rFonts w:eastAsia="Times New Roman"/>
        </w:rPr>
        <w:t>connecting</w:t>
      </w:r>
      <w:r w:rsidRPr="00A01A24">
        <w:rPr>
          <w:rFonts w:eastAsia="Times New Roman"/>
        </w:rPr>
        <w:t xml:space="preserve"> the device and risk characterization language in the document</w:t>
      </w:r>
      <w:r>
        <w:rPr>
          <w:rFonts w:eastAsia="Times New Roman"/>
        </w:rPr>
        <w:t xml:space="preserve"> to their labelling and risk management expectations or classification regulations</w:t>
      </w:r>
      <w:r w:rsidRPr="00A01A24">
        <w:rPr>
          <w:rFonts w:eastAsia="Times New Roman"/>
        </w:rPr>
        <w:t>.</w:t>
      </w:r>
      <w:r>
        <w:rPr>
          <w:rFonts w:eastAsia="Times New Roman"/>
        </w:rPr>
        <w:t xml:space="preserve"> </w:t>
      </w:r>
    </w:p>
    <w:p w14:paraId="130066C1" w14:textId="77777777" w:rsidR="00DA0C68" w:rsidRDefault="00DA0C68" w:rsidP="00DA0C68">
      <w:r>
        <w:t>J</w:t>
      </w:r>
      <w:r w:rsidRPr="00BE61BC">
        <w:t>urisdictions may be able to leverage a subset of characterization features and attributes, together with the assessment of medical device software</w:t>
      </w:r>
      <w:r w:rsidRPr="00BE61BC" w:rsidDel="0070118C">
        <w:t xml:space="preserve"> </w:t>
      </w:r>
      <w:r w:rsidRPr="00BE61BC">
        <w:t xml:space="preserve">risks and their severity, to describe their approach to applying risk categorization to medical device software. </w:t>
      </w:r>
    </w:p>
    <w:p w14:paraId="0FF576C0" w14:textId="50E8EB41" w:rsidR="001443B7" w:rsidRPr="009C400C" w:rsidRDefault="00DA0C68" w:rsidP="009C400C">
      <w:r>
        <w:t>These concepts are</w:t>
      </w:r>
      <w:r w:rsidRPr="00BE61BC">
        <w:t xml:space="preserve"> intended to be used </w:t>
      </w:r>
      <w:r>
        <w:t xml:space="preserve">by stakeholders </w:t>
      </w:r>
      <w:r w:rsidRPr="00BE61BC">
        <w:t xml:space="preserve">alongside </w:t>
      </w:r>
      <w:r>
        <w:t>their existing</w:t>
      </w:r>
      <w:r w:rsidRPr="00BE61BC">
        <w:t xml:space="preserve"> </w:t>
      </w:r>
      <w:r>
        <w:t xml:space="preserve">frameworks, to provide additional detail and exposition for decision-making – ultimately promoting and informing clear, consistent, and accurate characterizations of medical device software. </w:t>
      </w:r>
      <w:r w:rsidR="001443B7">
        <w:br w:type="page"/>
      </w:r>
    </w:p>
    <w:p w14:paraId="67FE0793" w14:textId="372DA053" w:rsidR="007E7712" w:rsidRDefault="007E7712" w:rsidP="007E7712">
      <w:pPr>
        <w:pStyle w:val="Heading1"/>
        <w:numPr>
          <w:ilvl w:val="0"/>
          <w:numId w:val="0"/>
        </w:numPr>
        <w:rPr>
          <w:noProof/>
          <w:lang w:val="en-US"/>
        </w:rPr>
      </w:pPr>
      <w:bookmarkStart w:id="53" w:name="_Toc152335137"/>
      <w:bookmarkEnd w:id="21"/>
      <w:r w:rsidRPr="000F7A87">
        <w:rPr>
          <w:noProof/>
          <w:lang w:val="en-US"/>
        </w:rPr>
        <w:lastRenderedPageBreak/>
        <w:t xml:space="preserve">Appendix </w:t>
      </w:r>
      <w:r>
        <w:rPr>
          <w:noProof/>
          <w:lang w:val="en-US"/>
        </w:rPr>
        <w:t>A</w:t>
      </w:r>
      <w:r w:rsidRPr="00521A06">
        <w:rPr>
          <w:noProof/>
          <w:lang w:val="en-US"/>
        </w:rPr>
        <w:t xml:space="preserve">: </w:t>
      </w:r>
      <w:r w:rsidR="008621A2">
        <w:t>Sample Intended Use/Intended Purpose Statement</w:t>
      </w:r>
      <w:bookmarkEnd w:id="53"/>
    </w:p>
    <w:p w14:paraId="280BEC33" w14:textId="2110FB35" w:rsidR="009979AF" w:rsidRDefault="009979AF" w:rsidP="009979AF">
      <w:pPr>
        <w:spacing w:after="240"/>
      </w:pPr>
      <w:r>
        <w:t xml:space="preserve">In order to foster and encourage clear and comprehensive intended use statements for medical device software, </w:t>
      </w:r>
      <w:r w:rsidRPr="024E62A4">
        <w:rPr>
          <w:i/>
          <w:iCs/>
        </w:rPr>
        <w:t>Key Elements</w:t>
      </w:r>
      <w:r>
        <w:t xml:space="preserve"> of an intended use/intended purpose statement are captured in section 4.1.1. A sample statement guide can be found below. It is important to note that not all elements will be applicable to every medical device software and the information provided in these sections is solely for consideration by manufacturers in the development of the medical device software labelling, documentation, and regulatory submissions, as appropriate. The sample statement may not be appropriate for all medical device software depending on the technology and intended use.</w:t>
      </w:r>
      <w:r w:rsidDel="000B299A">
        <w:t xml:space="preserve"> </w:t>
      </w:r>
      <w:r w:rsidRPr="007D4CA6">
        <w:t xml:space="preserve">Although </w:t>
      </w:r>
      <w:r>
        <w:t>typically</w:t>
      </w:r>
      <w:r w:rsidRPr="007D4CA6">
        <w:t xml:space="preserve"> included in the intended use/ intended purpose statement, for some devices, information such as contra</w:t>
      </w:r>
      <w:r>
        <w:t>in</w:t>
      </w:r>
      <w:r w:rsidRPr="007D4CA6">
        <w:t>dic</w:t>
      </w:r>
      <w:r>
        <w:t>a</w:t>
      </w:r>
      <w:r w:rsidRPr="007D4CA6">
        <w:t>tions, may be included elsewhere in the medical device software labelling due to the volume of information.</w:t>
      </w:r>
    </w:p>
    <w:p w14:paraId="5739B39C" w14:textId="008202C0" w:rsidR="007E7712" w:rsidRPr="009C400C" w:rsidRDefault="009979AF" w:rsidP="009C400C">
      <w:pPr>
        <w:spacing w:after="240"/>
        <w:ind w:left="720"/>
      </w:pPr>
      <w:r w:rsidRPr="024E62A4">
        <w:t xml:space="preserve">The </w:t>
      </w:r>
      <w:r w:rsidRPr="024E62A4">
        <w:rPr>
          <w:i/>
          <w:iCs/>
          <w:u w:val="single"/>
        </w:rPr>
        <w:t>[name</w:t>
      </w:r>
      <w:r w:rsidRPr="024E62A4">
        <w:rPr>
          <w:u w:val="single"/>
        </w:rPr>
        <w:t xml:space="preserve"> </w:t>
      </w:r>
      <w:r w:rsidRPr="024E62A4">
        <w:rPr>
          <w:i/>
          <w:iCs/>
          <w:u w:val="single"/>
        </w:rPr>
        <w:t>of medical device software]</w:t>
      </w:r>
      <w:r w:rsidRPr="024E62A4">
        <w:rPr>
          <w:i/>
          <w:iCs/>
        </w:rPr>
        <w:t xml:space="preserve"> </w:t>
      </w:r>
      <w:r w:rsidRPr="024E62A4">
        <w:t xml:space="preserve">is software intended for use in the </w:t>
      </w:r>
      <w:r w:rsidRPr="024E62A4">
        <w:rPr>
          <w:i/>
          <w:iCs/>
          <w:u w:val="single"/>
        </w:rPr>
        <w:t>[medical purposes]</w:t>
      </w:r>
      <w:r w:rsidRPr="024E62A4">
        <w:rPr>
          <w:u w:val="single"/>
        </w:rPr>
        <w:t xml:space="preserve"> </w:t>
      </w:r>
      <w:r w:rsidRPr="024E62A4">
        <w:t xml:space="preserve">of </w:t>
      </w:r>
      <w:r w:rsidRPr="024E62A4">
        <w:rPr>
          <w:i/>
          <w:iCs/>
          <w:u w:val="single"/>
        </w:rPr>
        <w:t>[conditions/diseases/disorders]</w:t>
      </w:r>
      <w:r w:rsidRPr="024E62A4">
        <w:t xml:space="preserve"> in </w:t>
      </w:r>
      <w:r w:rsidRPr="024E62A4">
        <w:rPr>
          <w:i/>
          <w:iCs/>
          <w:u w:val="single"/>
        </w:rPr>
        <w:t>[intended patient populations]</w:t>
      </w:r>
      <w:r w:rsidRPr="024E62A4">
        <w:t>. This software is intended to be used by [</w:t>
      </w:r>
      <w:r w:rsidRPr="024E62A4">
        <w:rPr>
          <w:i/>
          <w:iCs/>
          <w:u w:val="single"/>
        </w:rPr>
        <w:t>intended user populations]</w:t>
      </w:r>
      <w:r w:rsidRPr="024E62A4">
        <w:t xml:space="preserve"> in </w:t>
      </w:r>
      <w:r w:rsidRPr="024E62A4">
        <w:rPr>
          <w:i/>
          <w:iCs/>
          <w:u w:val="single"/>
        </w:rPr>
        <w:t>[intended use environments]</w:t>
      </w:r>
      <w:r w:rsidRPr="024E62A4">
        <w:t xml:space="preserve">. This medical device software is contraindicated for </w:t>
      </w:r>
      <w:r w:rsidRPr="024E62A4">
        <w:rPr>
          <w:i/>
          <w:iCs/>
          <w:u w:val="single"/>
        </w:rPr>
        <w:t>[contraindications]</w:t>
      </w:r>
      <w:r w:rsidRPr="024E62A4">
        <w:rPr>
          <w:i/>
          <w:iCs/>
        </w:rPr>
        <w:t>.</w:t>
      </w:r>
      <w:r w:rsidRPr="024E62A4">
        <w:t xml:space="preserve"> This medical device software uses </w:t>
      </w:r>
      <w:r w:rsidRPr="024E62A4">
        <w:rPr>
          <w:i/>
          <w:iCs/>
          <w:u w:val="single"/>
        </w:rPr>
        <w:t>[inputs]</w:t>
      </w:r>
      <w:r w:rsidRPr="024E62A4">
        <w:t xml:space="preserve"> in order to produce </w:t>
      </w:r>
      <w:r w:rsidRPr="024E62A4">
        <w:rPr>
          <w:i/>
          <w:iCs/>
          <w:u w:val="single"/>
        </w:rPr>
        <w:t>[description of outputs]</w:t>
      </w:r>
      <w:r w:rsidRPr="024E62A4">
        <w:t>. These outputs are</w:t>
      </w:r>
      <w:r>
        <w:t xml:space="preserve"> </w:t>
      </w:r>
      <w:r w:rsidRPr="024E62A4">
        <w:rPr>
          <w:i/>
          <w:iCs/>
          <w:u w:val="single"/>
        </w:rPr>
        <w:t xml:space="preserve">[description of how the output is intended to be used, how it fits in the </w:t>
      </w:r>
      <w:r>
        <w:rPr>
          <w:i/>
          <w:iCs/>
          <w:u w:val="single"/>
        </w:rPr>
        <w:t xml:space="preserve">clinical or healthcare </w:t>
      </w:r>
      <w:r w:rsidRPr="024E62A4">
        <w:rPr>
          <w:i/>
          <w:iCs/>
          <w:u w:val="single"/>
        </w:rPr>
        <w:t>workflow and how it contributes to the final healthcare decision/action</w:t>
      </w:r>
      <w:r w:rsidRPr="024E62A4">
        <w:t>].</w:t>
      </w:r>
      <w:r w:rsidR="007E7712">
        <w:rPr>
          <w:noProof/>
          <w:lang w:val="en-US"/>
        </w:rPr>
        <w:br w:type="page"/>
      </w:r>
    </w:p>
    <w:p w14:paraId="615A14A8" w14:textId="0A1EB606" w:rsidR="00EF2D6F" w:rsidRDefault="00EF2D6F" w:rsidP="00EF2D6F">
      <w:pPr>
        <w:pStyle w:val="Heading1"/>
        <w:numPr>
          <w:ilvl w:val="0"/>
          <w:numId w:val="0"/>
        </w:numPr>
        <w:rPr>
          <w:noProof/>
          <w:lang w:val="en-US"/>
        </w:rPr>
      </w:pPr>
      <w:bookmarkStart w:id="54" w:name="_Toc152335138"/>
      <w:r w:rsidRPr="000F7A87">
        <w:rPr>
          <w:noProof/>
          <w:lang w:val="en-US"/>
        </w:rPr>
        <w:lastRenderedPageBreak/>
        <w:t xml:space="preserve">Appendix </w:t>
      </w:r>
      <w:r>
        <w:rPr>
          <w:noProof/>
          <w:lang w:val="en-US"/>
        </w:rPr>
        <w:t>B</w:t>
      </w:r>
      <w:r w:rsidRPr="00521A06">
        <w:rPr>
          <w:noProof/>
          <w:lang w:val="en-US"/>
        </w:rPr>
        <w:t xml:space="preserve">: </w:t>
      </w:r>
      <w:r w:rsidR="00F92B6B" w:rsidRPr="00810347">
        <w:t>Characterization Feature Summary Table</w:t>
      </w:r>
      <w:bookmarkEnd w:id="54"/>
    </w:p>
    <w:tbl>
      <w:tblPr>
        <w:tblStyle w:val="IMDRF1"/>
        <w:tblW w:w="9720" w:type="dxa"/>
        <w:tblLook w:val="04A0" w:firstRow="1" w:lastRow="0" w:firstColumn="1" w:lastColumn="0" w:noHBand="0" w:noVBand="1"/>
      </w:tblPr>
      <w:tblGrid>
        <w:gridCol w:w="1276"/>
        <w:gridCol w:w="3411"/>
        <w:gridCol w:w="4927"/>
        <w:gridCol w:w="106"/>
      </w:tblGrid>
      <w:tr w:rsidR="004D7F19" w:rsidRPr="00091BA1" w14:paraId="4FA3AC6B" w14:textId="77777777" w:rsidTr="009C400C">
        <w:trPr>
          <w:cnfStyle w:val="100000000000" w:firstRow="1" w:lastRow="0" w:firstColumn="0" w:lastColumn="0" w:oddVBand="0" w:evenVBand="0" w:oddHBand="0" w:evenHBand="0" w:firstRowFirstColumn="0" w:firstRowLastColumn="0" w:lastRowFirstColumn="0" w:lastRowLastColumn="0"/>
          <w:trHeight w:val="301"/>
        </w:trPr>
        <w:tc>
          <w:tcPr>
            <w:tcW w:w="0" w:type="auto"/>
          </w:tcPr>
          <w:p w14:paraId="5DC48D48" w14:textId="77777777" w:rsidR="004D7F19" w:rsidRPr="00091BA1" w:rsidRDefault="004D7F19" w:rsidP="008937EA">
            <w:pPr>
              <w:jc w:val="center"/>
              <w:rPr>
                <w:rFonts w:eastAsia="Times New Roman"/>
                <w:b w:val="0"/>
                <w:bCs/>
                <w:sz w:val="18"/>
                <w:szCs w:val="18"/>
                <w:lang w:eastAsia="en-CA"/>
              </w:rPr>
            </w:pPr>
            <w:r w:rsidRPr="00091BA1">
              <w:rPr>
                <w:rFonts w:eastAsia="Times New Roman"/>
                <w:bCs/>
                <w:sz w:val="18"/>
                <w:szCs w:val="18"/>
                <w:lang w:eastAsia="en-CA"/>
              </w:rPr>
              <w:t>Information Grouping</w:t>
            </w:r>
          </w:p>
        </w:tc>
        <w:tc>
          <w:tcPr>
            <w:tcW w:w="3411" w:type="dxa"/>
            <w:noWrap/>
            <w:hideMark/>
          </w:tcPr>
          <w:p w14:paraId="586CFDAA" w14:textId="77777777" w:rsidR="004D7F19" w:rsidRPr="00091BA1" w:rsidRDefault="004D7F19" w:rsidP="004D7F19">
            <w:pPr>
              <w:jc w:val="center"/>
              <w:rPr>
                <w:rFonts w:eastAsia="Times New Roman"/>
                <w:b w:val="0"/>
                <w:bCs/>
                <w:sz w:val="18"/>
                <w:szCs w:val="18"/>
                <w:lang w:eastAsia="en-CA"/>
              </w:rPr>
            </w:pPr>
            <w:r w:rsidRPr="00091BA1">
              <w:rPr>
                <w:rFonts w:eastAsia="Times New Roman"/>
                <w:bCs/>
                <w:sz w:val="18"/>
                <w:szCs w:val="18"/>
                <w:lang w:eastAsia="en-CA"/>
              </w:rPr>
              <w:t>Characterization Feature</w:t>
            </w:r>
          </w:p>
        </w:tc>
        <w:tc>
          <w:tcPr>
            <w:tcW w:w="5033" w:type="dxa"/>
            <w:gridSpan w:val="2"/>
            <w:noWrap/>
            <w:hideMark/>
          </w:tcPr>
          <w:p w14:paraId="684C3BEC" w14:textId="77777777" w:rsidR="004D7F19" w:rsidRPr="00091BA1" w:rsidRDefault="004D7F19" w:rsidP="004D7F19">
            <w:pPr>
              <w:jc w:val="center"/>
              <w:rPr>
                <w:rFonts w:eastAsia="Times New Roman"/>
                <w:b w:val="0"/>
                <w:bCs/>
                <w:sz w:val="18"/>
                <w:szCs w:val="18"/>
                <w:lang w:eastAsia="en-CA"/>
              </w:rPr>
            </w:pPr>
            <w:r w:rsidRPr="00091BA1">
              <w:rPr>
                <w:rFonts w:eastAsia="Times New Roman"/>
                <w:bCs/>
                <w:sz w:val="18"/>
                <w:szCs w:val="18"/>
                <w:lang w:eastAsia="en-CA"/>
              </w:rPr>
              <w:t>Potential Feature Attributes</w:t>
            </w:r>
          </w:p>
        </w:tc>
      </w:tr>
      <w:tr w:rsidR="004D7F19" w:rsidRPr="00091BA1" w14:paraId="65D610A4" w14:textId="77777777" w:rsidTr="009C400C">
        <w:trPr>
          <w:gridAfter w:val="1"/>
          <w:wAfter w:w="106" w:type="dxa"/>
          <w:trHeight w:val="429"/>
        </w:trPr>
        <w:tc>
          <w:tcPr>
            <w:tcW w:w="0" w:type="auto"/>
            <w:vMerge w:val="restart"/>
          </w:tcPr>
          <w:p w14:paraId="551A5CFC" w14:textId="5BDE7F2D" w:rsidR="004D7F19" w:rsidRPr="00091BA1" w:rsidRDefault="004D7F19" w:rsidP="008937EA">
            <w:pPr>
              <w:jc w:val="center"/>
              <w:rPr>
                <w:sz w:val="18"/>
              </w:rPr>
            </w:pPr>
            <w:r w:rsidRPr="00091BA1">
              <w:rPr>
                <w:sz w:val="18"/>
              </w:rPr>
              <w:t xml:space="preserve">Medical Problem </w:t>
            </w:r>
            <w:r>
              <w:rPr>
                <w:sz w:val="18"/>
              </w:rPr>
              <w:t>and/</w:t>
            </w:r>
            <w:r w:rsidRPr="00091BA1">
              <w:rPr>
                <w:sz w:val="18"/>
              </w:rPr>
              <w:t>or Objective</w:t>
            </w:r>
          </w:p>
        </w:tc>
        <w:tc>
          <w:tcPr>
            <w:tcW w:w="3411" w:type="dxa"/>
          </w:tcPr>
          <w:p w14:paraId="6F6E20C3" w14:textId="77777777" w:rsidR="004D7F19" w:rsidRPr="00091BA1" w:rsidRDefault="004D7F19" w:rsidP="004D7F19">
            <w:pPr>
              <w:rPr>
                <w:color w:val="000000"/>
                <w:sz w:val="18"/>
                <w:u w:color="000000"/>
                <w:bdr w:val="nil"/>
                <w:lang w:val="en-US"/>
              </w:rPr>
            </w:pPr>
            <w:r w:rsidRPr="00091BA1">
              <w:rPr>
                <w:sz w:val="18"/>
              </w:rPr>
              <w:t>Medical Purpose</w:t>
            </w:r>
          </w:p>
        </w:tc>
        <w:tc>
          <w:tcPr>
            <w:tcW w:w="4927" w:type="dxa"/>
          </w:tcPr>
          <w:p w14:paraId="6EEBC449" w14:textId="77777777" w:rsidR="004D7F19" w:rsidRPr="00091BA1" w:rsidRDefault="004D7F19" w:rsidP="004D7F19">
            <w:pPr>
              <w:rPr>
                <w:color w:val="000000"/>
                <w:sz w:val="18"/>
                <w:u w:color="000000"/>
                <w:bdr w:val="nil"/>
                <w:lang w:val="en-US"/>
              </w:rPr>
            </w:pPr>
            <w:r w:rsidRPr="00091BA1">
              <w:rPr>
                <w:b/>
                <w:sz w:val="18"/>
              </w:rPr>
              <w:t>Diagnosis</w:t>
            </w:r>
            <w:r w:rsidRPr="00091BA1">
              <w:rPr>
                <w:sz w:val="18"/>
              </w:rPr>
              <w:t xml:space="preserve"> (e.g., primary diagnosis, screening, triage, etc.), </w:t>
            </w:r>
            <w:r w:rsidRPr="00091BA1">
              <w:rPr>
                <w:b/>
                <w:sz w:val="18"/>
              </w:rPr>
              <w:t>Prevention</w:t>
            </w:r>
            <w:r w:rsidRPr="00091BA1">
              <w:rPr>
                <w:sz w:val="18"/>
              </w:rPr>
              <w:t xml:space="preserve">, </w:t>
            </w:r>
            <w:r w:rsidRPr="00091BA1">
              <w:rPr>
                <w:b/>
                <w:sz w:val="18"/>
              </w:rPr>
              <w:t>Monitoring</w:t>
            </w:r>
            <w:r w:rsidRPr="00091BA1">
              <w:rPr>
                <w:sz w:val="18"/>
              </w:rPr>
              <w:t xml:space="preserve">, </w:t>
            </w:r>
            <w:r w:rsidRPr="00146DAC">
              <w:rPr>
                <w:rFonts w:eastAsia="Times New Roman"/>
                <w:b/>
                <w:bCs/>
                <w:sz w:val="18"/>
                <w:szCs w:val="18"/>
                <w:lang w:eastAsia="en-CA"/>
              </w:rPr>
              <w:t>Mitigation</w:t>
            </w:r>
            <w:r>
              <w:rPr>
                <w:rFonts w:eastAsia="Times New Roman"/>
                <w:sz w:val="18"/>
                <w:szCs w:val="18"/>
                <w:lang w:eastAsia="en-CA"/>
              </w:rPr>
              <w:t xml:space="preserve">, </w:t>
            </w:r>
            <w:r w:rsidRPr="00953E43">
              <w:rPr>
                <w:rFonts w:eastAsia="Times New Roman"/>
                <w:b/>
                <w:bCs/>
                <w:sz w:val="18"/>
                <w:szCs w:val="18"/>
                <w:lang w:eastAsia="en-CA"/>
              </w:rPr>
              <w:t>Prediction</w:t>
            </w:r>
            <w:r>
              <w:rPr>
                <w:rFonts w:eastAsia="Times New Roman"/>
                <w:sz w:val="18"/>
                <w:szCs w:val="18"/>
                <w:lang w:eastAsia="en-CA"/>
              </w:rPr>
              <w:t xml:space="preserve">, </w:t>
            </w:r>
            <w:r w:rsidRPr="00091BA1">
              <w:rPr>
                <w:b/>
                <w:sz w:val="18"/>
              </w:rPr>
              <w:t>Treatment</w:t>
            </w:r>
            <w:r w:rsidRPr="00091BA1">
              <w:rPr>
                <w:sz w:val="18"/>
              </w:rPr>
              <w:t>, etc.</w:t>
            </w:r>
          </w:p>
        </w:tc>
      </w:tr>
      <w:tr w:rsidR="004D7F19" w:rsidRPr="00091BA1" w14:paraId="4B79921F" w14:textId="77777777" w:rsidTr="009C400C">
        <w:trPr>
          <w:gridAfter w:val="1"/>
          <w:cnfStyle w:val="000000010000" w:firstRow="0" w:lastRow="0" w:firstColumn="0" w:lastColumn="0" w:oddVBand="0" w:evenVBand="0" w:oddHBand="0" w:evenHBand="1" w:firstRowFirstColumn="0" w:firstRowLastColumn="0" w:lastRowFirstColumn="0" w:lastRowLastColumn="0"/>
          <w:wAfter w:w="106" w:type="dxa"/>
          <w:trHeight w:val="537"/>
        </w:trPr>
        <w:tc>
          <w:tcPr>
            <w:tcW w:w="0" w:type="auto"/>
            <w:vMerge/>
            <w:textDirection w:val="btLr"/>
          </w:tcPr>
          <w:p w14:paraId="6049419D" w14:textId="77777777" w:rsidR="004D7F19" w:rsidRPr="00091BA1" w:rsidRDefault="004D7F19" w:rsidP="008937EA">
            <w:pPr>
              <w:ind w:left="113" w:right="113"/>
              <w:jc w:val="center"/>
            </w:pPr>
          </w:p>
        </w:tc>
        <w:tc>
          <w:tcPr>
            <w:tcW w:w="3411" w:type="dxa"/>
            <w:hideMark/>
          </w:tcPr>
          <w:p w14:paraId="7566FC4C" w14:textId="77777777" w:rsidR="004D7F19" w:rsidRPr="00091BA1" w:rsidRDefault="004D7F19" w:rsidP="004D7F19">
            <w:pPr>
              <w:rPr>
                <w:color w:val="000000"/>
                <w:sz w:val="18"/>
                <w:u w:color="000000"/>
                <w:bdr w:val="nil"/>
                <w:lang w:val="en-US"/>
              </w:rPr>
            </w:pPr>
            <w:r w:rsidRPr="00565468">
              <w:rPr>
                <w:rFonts w:eastAsia="Times New Roman"/>
                <w:sz w:val="18"/>
                <w:szCs w:val="18"/>
                <w:lang w:eastAsia="en-CA"/>
              </w:rPr>
              <w:t>Intended Conditions/Diseases/</w:t>
            </w:r>
            <w:r>
              <w:rPr>
                <w:rFonts w:eastAsia="Times New Roman"/>
                <w:sz w:val="18"/>
                <w:szCs w:val="18"/>
                <w:lang w:eastAsia="en-CA"/>
              </w:rPr>
              <w:t xml:space="preserve"> </w:t>
            </w:r>
            <w:r w:rsidRPr="00565468">
              <w:rPr>
                <w:rFonts w:eastAsia="Times New Roman"/>
                <w:sz w:val="18"/>
                <w:szCs w:val="18"/>
                <w:lang w:eastAsia="en-CA"/>
              </w:rPr>
              <w:t>Disorders and Grade/Stage/Level</w:t>
            </w:r>
          </w:p>
        </w:tc>
        <w:tc>
          <w:tcPr>
            <w:tcW w:w="4927" w:type="dxa"/>
            <w:hideMark/>
          </w:tcPr>
          <w:p w14:paraId="0AE9EEC4" w14:textId="77777777" w:rsidR="004D7F19" w:rsidRPr="00091BA1" w:rsidRDefault="004D7F19" w:rsidP="004D7F19">
            <w:pPr>
              <w:rPr>
                <w:color w:val="000000"/>
                <w:sz w:val="18"/>
                <w:u w:color="000000"/>
                <w:bdr w:val="nil"/>
                <w:lang w:val="en-US"/>
              </w:rPr>
            </w:pPr>
            <w:r w:rsidRPr="00091BA1">
              <w:rPr>
                <w:b/>
                <w:sz w:val="18"/>
              </w:rPr>
              <w:t>Critical</w:t>
            </w:r>
            <w:r w:rsidRPr="00091BA1">
              <w:rPr>
                <w:sz w:val="18"/>
              </w:rPr>
              <w:t xml:space="preserve">, </w:t>
            </w:r>
            <w:r w:rsidRPr="00091BA1">
              <w:rPr>
                <w:b/>
                <w:sz w:val="18"/>
              </w:rPr>
              <w:t>Serious</w:t>
            </w:r>
            <w:r w:rsidRPr="00091BA1">
              <w:rPr>
                <w:sz w:val="18"/>
              </w:rPr>
              <w:t xml:space="preserve">, </w:t>
            </w:r>
            <w:r w:rsidRPr="00091BA1">
              <w:rPr>
                <w:b/>
                <w:sz w:val="18"/>
              </w:rPr>
              <w:t>Non-Serious</w:t>
            </w:r>
            <w:r w:rsidRPr="00091BA1">
              <w:rPr>
                <w:sz w:val="18"/>
              </w:rPr>
              <w:t xml:space="preserve"> </w:t>
            </w:r>
            <w:r w:rsidRPr="00091BA1">
              <w:rPr>
                <w:b/>
                <w:sz w:val="18"/>
              </w:rPr>
              <w:t>condition or disease,</w:t>
            </w:r>
            <w:r w:rsidRPr="00091BA1">
              <w:rPr>
                <w:sz w:val="18"/>
              </w:rPr>
              <w:t xml:space="preserve"> including consideration of level of progression/stage/ grade</w:t>
            </w:r>
            <w:r>
              <w:rPr>
                <w:sz w:val="18"/>
              </w:rPr>
              <w:t xml:space="preserve"> </w:t>
            </w:r>
            <w:r>
              <w:rPr>
                <w:rFonts w:eastAsia="Times New Roman"/>
                <w:sz w:val="18"/>
                <w:szCs w:val="18"/>
                <w:lang w:eastAsia="en-CA"/>
              </w:rPr>
              <w:t>(e.g., a chronic condition or an acute change in a chronic condition)</w:t>
            </w:r>
          </w:p>
        </w:tc>
      </w:tr>
      <w:tr w:rsidR="004D7F19" w:rsidRPr="00091BA1" w14:paraId="2474E766" w14:textId="77777777" w:rsidTr="009C400C">
        <w:trPr>
          <w:gridAfter w:val="1"/>
          <w:wAfter w:w="106" w:type="dxa"/>
          <w:trHeight w:val="939"/>
        </w:trPr>
        <w:tc>
          <w:tcPr>
            <w:tcW w:w="0" w:type="auto"/>
            <w:vMerge/>
            <w:tcBorders>
              <w:bottom w:val="single" w:sz="4" w:space="0" w:color="1369EA" w:themeColor="accent1"/>
            </w:tcBorders>
            <w:textDirection w:val="btLr"/>
          </w:tcPr>
          <w:p w14:paraId="11E77C97" w14:textId="77777777" w:rsidR="004D7F19" w:rsidRPr="00091BA1" w:rsidRDefault="004D7F19" w:rsidP="008937EA">
            <w:pPr>
              <w:ind w:left="113" w:right="113"/>
              <w:jc w:val="center"/>
            </w:pPr>
          </w:p>
        </w:tc>
        <w:tc>
          <w:tcPr>
            <w:tcW w:w="3411" w:type="dxa"/>
            <w:tcBorders>
              <w:bottom w:val="single" w:sz="4" w:space="0" w:color="1369EA" w:themeColor="accent1"/>
            </w:tcBorders>
          </w:tcPr>
          <w:p w14:paraId="78A371B6" w14:textId="77777777" w:rsidR="004D7F19" w:rsidRPr="00091BA1" w:rsidRDefault="004D7F19" w:rsidP="004D7F19">
            <w:pPr>
              <w:rPr>
                <w:color w:val="000000"/>
                <w:sz w:val="18"/>
                <w:u w:color="000000"/>
                <w:bdr w:val="nil"/>
                <w:lang w:val="en-US"/>
              </w:rPr>
            </w:pPr>
            <w:r w:rsidRPr="00091BA1">
              <w:rPr>
                <w:sz w:val="18"/>
              </w:rPr>
              <w:t>Intended Patient Population</w:t>
            </w:r>
          </w:p>
        </w:tc>
        <w:tc>
          <w:tcPr>
            <w:tcW w:w="4927" w:type="dxa"/>
            <w:tcBorders>
              <w:bottom w:val="single" w:sz="4" w:space="0" w:color="1369EA"/>
            </w:tcBorders>
          </w:tcPr>
          <w:p w14:paraId="5417F497" w14:textId="77777777" w:rsidR="00514BBB" w:rsidRDefault="004D7F19" w:rsidP="004D7F19">
            <w:pPr>
              <w:rPr>
                <w:rFonts w:eastAsia="Times New Roman"/>
                <w:b/>
                <w:bCs/>
                <w:sz w:val="18"/>
                <w:szCs w:val="18"/>
                <w:lang w:eastAsia="en-CA"/>
              </w:rPr>
            </w:pPr>
            <w:r>
              <w:rPr>
                <w:rFonts w:eastAsia="Times New Roman"/>
                <w:b/>
                <w:bCs/>
                <w:sz w:val="18"/>
                <w:szCs w:val="18"/>
                <w:lang w:eastAsia="en-CA"/>
              </w:rPr>
              <w:t>General population</w:t>
            </w:r>
            <w:r w:rsidRPr="00EC207D">
              <w:rPr>
                <w:rFonts w:eastAsia="Times New Roman"/>
                <w:sz w:val="18"/>
                <w:szCs w:val="18"/>
                <w:lang w:eastAsia="en-CA"/>
              </w:rPr>
              <w:t xml:space="preserve">, </w:t>
            </w:r>
          </w:p>
          <w:p w14:paraId="5243301C" w14:textId="77777777" w:rsidR="00514BBB" w:rsidRDefault="004D7F19" w:rsidP="004D7F19">
            <w:pPr>
              <w:rPr>
                <w:sz w:val="18"/>
              </w:rPr>
            </w:pPr>
            <w:r w:rsidRPr="00091BA1">
              <w:rPr>
                <w:b/>
                <w:sz w:val="18"/>
              </w:rPr>
              <w:t>Specific subgroup of the population</w:t>
            </w:r>
            <w:r w:rsidRPr="00091BA1">
              <w:rPr>
                <w:sz w:val="18"/>
              </w:rPr>
              <w:t xml:space="preserve"> (e.g., fragile and/or vulnerable subgroup; specific age group, sex, gender, skin tone, race, disability, diagnosis, etc.), or </w:t>
            </w:r>
          </w:p>
          <w:p w14:paraId="314E508C" w14:textId="0046C854" w:rsidR="004D7F19" w:rsidRPr="00091BA1" w:rsidRDefault="00514BBB" w:rsidP="004D7F19">
            <w:pPr>
              <w:rPr>
                <w:color w:val="000000"/>
                <w:sz w:val="18"/>
                <w:u w:color="000000"/>
                <w:bdr w:val="nil"/>
                <w:lang w:val="en-US"/>
              </w:rPr>
            </w:pPr>
            <w:r>
              <w:rPr>
                <w:b/>
                <w:sz w:val="18"/>
              </w:rPr>
              <w:t>S</w:t>
            </w:r>
            <w:r w:rsidR="004D7F19" w:rsidRPr="00091BA1">
              <w:rPr>
                <w:b/>
                <w:sz w:val="18"/>
              </w:rPr>
              <w:t xml:space="preserve">pecific intersection of subgroups of the population </w:t>
            </w:r>
            <w:r w:rsidR="004D7F19" w:rsidRPr="00091BA1">
              <w:rPr>
                <w:sz w:val="18"/>
              </w:rPr>
              <w:t>(e.g., specific age group + specific sex + those at risk of a specific condition)</w:t>
            </w:r>
          </w:p>
        </w:tc>
      </w:tr>
      <w:tr w:rsidR="004D7F19" w:rsidRPr="00091BA1" w14:paraId="18D0F1B9" w14:textId="77777777" w:rsidTr="009C400C">
        <w:trPr>
          <w:gridAfter w:val="1"/>
          <w:cnfStyle w:val="000000010000" w:firstRow="0" w:lastRow="0" w:firstColumn="0" w:lastColumn="0" w:oddVBand="0" w:evenVBand="0" w:oddHBand="0" w:evenHBand="1" w:firstRowFirstColumn="0" w:firstRowLastColumn="0" w:lastRowFirstColumn="0" w:lastRowLastColumn="0"/>
          <w:wAfter w:w="106" w:type="dxa"/>
          <w:trHeight w:val="1269"/>
        </w:trPr>
        <w:tc>
          <w:tcPr>
            <w:tcW w:w="0" w:type="auto"/>
            <w:vMerge w:val="restart"/>
            <w:tcBorders>
              <w:top w:val="single" w:sz="4" w:space="0" w:color="1369EA" w:themeColor="accent1"/>
            </w:tcBorders>
          </w:tcPr>
          <w:p w14:paraId="33DDF40B" w14:textId="77777777" w:rsidR="004D7F19" w:rsidRPr="00091BA1" w:rsidRDefault="004D7F19" w:rsidP="008937EA">
            <w:pPr>
              <w:jc w:val="center"/>
            </w:pPr>
            <w:r w:rsidRPr="00091BA1">
              <w:rPr>
                <w:rFonts w:eastAsia="Times New Roman"/>
                <w:sz w:val="18"/>
                <w:szCs w:val="18"/>
                <w:lang w:eastAsia="en-CA"/>
              </w:rPr>
              <w:t xml:space="preserve">Context of </w:t>
            </w:r>
            <w:r w:rsidRPr="00AD1716">
              <w:rPr>
                <w:sz w:val="18"/>
                <w:szCs w:val="18"/>
              </w:rPr>
              <w:t xml:space="preserve">Medical </w:t>
            </w:r>
            <w:r w:rsidRPr="00E237A5">
              <w:rPr>
                <w:sz w:val="18"/>
                <w:szCs w:val="18"/>
              </w:rPr>
              <w:t>D</w:t>
            </w:r>
            <w:r w:rsidRPr="00AD1716">
              <w:rPr>
                <w:sz w:val="18"/>
                <w:szCs w:val="18"/>
              </w:rPr>
              <w:t xml:space="preserve">evice </w:t>
            </w:r>
            <w:r w:rsidRPr="00E237A5">
              <w:rPr>
                <w:sz w:val="18"/>
                <w:szCs w:val="18"/>
              </w:rPr>
              <w:t>S</w:t>
            </w:r>
            <w:r w:rsidRPr="00AD1716">
              <w:rPr>
                <w:sz w:val="18"/>
                <w:szCs w:val="18"/>
              </w:rPr>
              <w:t>oftware</w:t>
            </w:r>
            <w:r w:rsidRPr="00E237A5" w:rsidDel="00E237A5">
              <w:rPr>
                <w:rFonts w:eastAsia="Times New Roman"/>
                <w:sz w:val="18"/>
                <w:szCs w:val="18"/>
                <w:lang w:eastAsia="en-CA"/>
              </w:rPr>
              <w:t xml:space="preserve"> </w:t>
            </w:r>
            <w:r w:rsidRPr="00091BA1">
              <w:rPr>
                <w:rFonts w:eastAsia="Times New Roman"/>
                <w:sz w:val="18"/>
                <w:szCs w:val="18"/>
                <w:lang w:eastAsia="en-CA"/>
              </w:rPr>
              <w:t>Use</w:t>
            </w:r>
          </w:p>
        </w:tc>
        <w:tc>
          <w:tcPr>
            <w:tcW w:w="3411" w:type="dxa"/>
            <w:tcBorders>
              <w:top w:val="single" w:sz="4" w:space="0" w:color="1369EA" w:themeColor="accent1"/>
            </w:tcBorders>
          </w:tcPr>
          <w:p w14:paraId="64E8287B" w14:textId="77777777" w:rsidR="004D7F19" w:rsidRPr="00091BA1" w:rsidRDefault="004D7F19" w:rsidP="004D7F19">
            <w:pPr>
              <w:rPr>
                <w:color w:val="000000"/>
                <w:sz w:val="18"/>
                <w:u w:color="000000"/>
                <w:bdr w:val="nil"/>
                <w:lang w:val="en-US"/>
              </w:rPr>
            </w:pPr>
            <w:r w:rsidRPr="00091BA1">
              <w:rPr>
                <w:sz w:val="18"/>
              </w:rPr>
              <w:t>Intended User</w:t>
            </w:r>
          </w:p>
          <w:p w14:paraId="3965D266" w14:textId="77777777" w:rsidR="004D7F19" w:rsidRPr="00091BA1" w:rsidRDefault="004D7F19" w:rsidP="004D7F19">
            <w:pPr>
              <w:rPr>
                <w:sz w:val="18"/>
              </w:rPr>
            </w:pPr>
          </w:p>
        </w:tc>
        <w:tc>
          <w:tcPr>
            <w:tcW w:w="4927" w:type="dxa"/>
            <w:tcBorders>
              <w:top w:val="single" w:sz="4" w:space="0" w:color="1369EA"/>
            </w:tcBorders>
          </w:tcPr>
          <w:p w14:paraId="1245531F" w14:textId="10AA9B28" w:rsidR="004D7F19" w:rsidRDefault="004D7F19" w:rsidP="004D7F19">
            <w:pPr>
              <w:rPr>
                <w:sz w:val="18"/>
              </w:rPr>
            </w:pPr>
            <w:r w:rsidRPr="00091BA1">
              <w:rPr>
                <w:b/>
                <w:sz w:val="18"/>
              </w:rPr>
              <w:t>Lay user/nonclinical user</w:t>
            </w:r>
            <w:r w:rsidRPr="00091BA1">
              <w:rPr>
                <w:sz w:val="18"/>
              </w:rPr>
              <w:t xml:space="preserve"> (e.g., caregiver, patient user, user without medical qualifications)</w:t>
            </w:r>
            <w:r w:rsidR="00514BBB">
              <w:rPr>
                <w:sz w:val="18"/>
              </w:rPr>
              <w:t>,</w:t>
            </w:r>
          </w:p>
          <w:p w14:paraId="08928B5B" w14:textId="690579A9" w:rsidR="004D7F19" w:rsidRDefault="004D7F19" w:rsidP="004D7F19">
            <w:pPr>
              <w:rPr>
                <w:sz w:val="18"/>
              </w:rPr>
            </w:pPr>
            <w:r w:rsidRPr="00091BA1">
              <w:rPr>
                <w:b/>
                <w:sz w:val="18"/>
              </w:rPr>
              <w:t>Licenced medical professional, non-physician</w:t>
            </w:r>
            <w:r w:rsidRPr="00091BA1">
              <w:rPr>
                <w:sz w:val="18"/>
              </w:rPr>
              <w:t xml:space="preserve"> (e.g., </w:t>
            </w:r>
            <w:r>
              <w:rPr>
                <w:sz w:val="18"/>
              </w:rPr>
              <w:t>registered nurse</w:t>
            </w:r>
            <w:r w:rsidRPr="00091BA1">
              <w:rPr>
                <w:sz w:val="18"/>
              </w:rPr>
              <w:t>, dentist, psychologist, radiation therapist, physiotherapist, etc.)</w:t>
            </w:r>
            <w:r w:rsidR="00514BBB">
              <w:rPr>
                <w:sz w:val="18"/>
              </w:rPr>
              <w:t>,</w:t>
            </w:r>
            <w:r w:rsidRPr="00091BA1">
              <w:rPr>
                <w:sz w:val="18"/>
              </w:rPr>
              <w:t xml:space="preserve"> </w:t>
            </w:r>
          </w:p>
          <w:p w14:paraId="78F8D349" w14:textId="1A30C62B" w:rsidR="004D7F19" w:rsidRPr="00BB105A" w:rsidRDefault="004D7F19" w:rsidP="004D7F19">
            <w:pPr>
              <w:rPr>
                <w:bCs/>
                <w:sz w:val="18"/>
              </w:rPr>
            </w:pPr>
            <w:r w:rsidRPr="00BB105A">
              <w:rPr>
                <w:b/>
                <w:sz w:val="18"/>
              </w:rPr>
              <w:t xml:space="preserve">General Practitioner </w:t>
            </w:r>
            <w:r w:rsidRPr="00BB105A">
              <w:rPr>
                <w:bCs/>
                <w:sz w:val="18"/>
              </w:rPr>
              <w:t>(e.g., Primary care physician, family doctor, registered nurse practitioner)</w:t>
            </w:r>
            <w:r w:rsidR="00514BBB">
              <w:rPr>
                <w:bCs/>
                <w:sz w:val="18"/>
              </w:rPr>
              <w:t>,</w:t>
            </w:r>
            <w:r w:rsidRPr="00BB105A">
              <w:rPr>
                <w:bCs/>
                <w:sz w:val="18"/>
              </w:rPr>
              <w:t xml:space="preserve"> </w:t>
            </w:r>
          </w:p>
          <w:p w14:paraId="7CCE7E51" w14:textId="77777777" w:rsidR="004D7F19" w:rsidRPr="00091BA1" w:rsidRDefault="004D7F19" w:rsidP="004D7F19">
            <w:pPr>
              <w:rPr>
                <w:b/>
                <w:color w:val="000000"/>
                <w:sz w:val="18"/>
                <w:u w:color="000000"/>
                <w:bdr w:val="nil"/>
                <w:lang w:val="en-US"/>
              </w:rPr>
            </w:pPr>
            <w:r w:rsidRPr="00BB105A">
              <w:rPr>
                <w:b/>
                <w:sz w:val="18"/>
              </w:rPr>
              <w:t xml:space="preserve">Specialist Healthcare Physician </w:t>
            </w:r>
            <w:r w:rsidRPr="00BB105A">
              <w:rPr>
                <w:bCs/>
                <w:sz w:val="18"/>
              </w:rPr>
              <w:t>(e.g., radiologist, oncologist, dermatologist, pathologist, surgeon, etc.)</w:t>
            </w:r>
          </w:p>
        </w:tc>
      </w:tr>
      <w:tr w:rsidR="004D7F19" w:rsidRPr="00091BA1" w14:paraId="37D8FC8F" w14:textId="77777777" w:rsidTr="009C400C">
        <w:trPr>
          <w:gridAfter w:val="1"/>
          <w:wAfter w:w="106" w:type="dxa"/>
          <w:trHeight w:val="86"/>
        </w:trPr>
        <w:tc>
          <w:tcPr>
            <w:tcW w:w="0" w:type="auto"/>
            <w:vMerge/>
            <w:tcBorders>
              <w:bottom w:val="single" w:sz="4" w:space="0" w:color="1369EA" w:themeColor="accent1"/>
            </w:tcBorders>
            <w:textDirection w:val="btLr"/>
          </w:tcPr>
          <w:p w14:paraId="22D60945" w14:textId="77777777" w:rsidR="004D7F19" w:rsidRPr="00091BA1" w:rsidRDefault="004D7F19" w:rsidP="008937EA">
            <w:pPr>
              <w:ind w:left="113" w:right="113"/>
              <w:jc w:val="center"/>
            </w:pPr>
          </w:p>
        </w:tc>
        <w:tc>
          <w:tcPr>
            <w:tcW w:w="3411" w:type="dxa"/>
            <w:tcBorders>
              <w:bottom w:val="single" w:sz="4" w:space="0" w:color="1369EA" w:themeColor="accent1"/>
            </w:tcBorders>
          </w:tcPr>
          <w:p w14:paraId="082E655A" w14:textId="77777777" w:rsidR="004D7F19" w:rsidRPr="00091BA1" w:rsidRDefault="004D7F19" w:rsidP="004D7F19">
            <w:pPr>
              <w:rPr>
                <w:color w:val="000000"/>
                <w:sz w:val="18"/>
                <w:u w:color="000000"/>
                <w:bdr w:val="nil"/>
                <w:lang w:val="en-US"/>
              </w:rPr>
            </w:pPr>
            <w:r w:rsidRPr="00091BA1">
              <w:rPr>
                <w:sz w:val="18"/>
              </w:rPr>
              <w:t>Intended Use Environment</w:t>
            </w:r>
          </w:p>
        </w:tc>
        <w:tc>
          <w:tcPr>
            <w:tcW w:w="4927" w:type="dxa"/>
            <w:tcBorders>
              <w:bottom w:val="single" w:sz="4" w:space="0" w:color="1369EA" w:themeColor="accent1"/>
            </w:tcBorders>
          </w:tcPr>
          <w:p w14:paraId="76F2D388" w14:textId="77777777" w:rsidR="004D7F19" w:rsidRDefault="004D7F19" w:rsidP="004D7F19">
            <w:pPr>
              <w:rPr>
                <w:rFonts w:eastAsia="Times New Roman"/>
                <w:sz w:val="18"/>
                <w:szCs w:val="18"/>
                <w:lang w:eastAsia="en-CA"/>
              </w:rPr>
            </w:pPr>
            <w:r w:rsidRPr="00091BA1">
              <w:rPr>
                <w:rFonts w:eastAsia="Times New Roman"/>
                <w:b/>
                <w:bCs/>
                <w:sz w:val="18"/>
                <w:szCs w:val="18"/>
                <w:lang w:eastAsia="en-CA"/>
              </w:rPr>
              <w:t>Non-clinical Environment</w:t>
            </w:r>
            <w:r w:rsidRPr="00091BA1">
              <w:rPr>
                <w:rFonts w:eastAsia="Times New Roman"/>
                <w:sz w:val="18"/>
                <w:szCs w:val="18"/>
                <w:lang w:eastAsia="en-CA"/>
              </w:rPr>
              <w:t xml:space="preserve"> (e.g., home-use), </w:t>
            </w:r>
          </w:p>
          <w:p w14:paraId="5CA9FE31" w14:textId="3DC18D63" w:rsidR="004D7F19" w:rsidRDefault="004D7F19" w:rsidP="004D7F19">
            <w:pPr>
              <w:rPr>
                <w:rFonts w:eastAsia="Times New Roman"/>
                <w:sz w:val="18"/>
                <w:szCs w:val="18"/>
                <w:lang w:eastAsia="en-CA"/>
              </w:rPr>
            </w:pPr>
            <w:r w:rsidRPr="00091BA1">
              <w:rPr>
                <w:rFonts w:eastAsia="Times New Roman"/>
                <w:b/>
                <w:bCs/>
                <w:sz w:val="18"/>
                <w:szCs w:val="18"/>
                <w:lang w:eastAsia="en-CA"/>
              </w:rPr>
              <w:t>General Healthcare Environment</w:t>
            </w:r>
            <w:r w:rsidRPr="00091BA1">
              <w:rPr>
                <w:rFonts w:eastAsia="Times New Roman"/>
                <w:sz w:val="18"/>
                <w:szCs w:val="18"/>
                <w:lang w:eastAsia="en-CA"/>
              </w:rPr>
              <w:t xml:space="preserve"> (e.g., primary care clinic</w:t>
            </w:r>
            <w:r>
              <w:rPr>
                <w:rFonts w:eastAsia="Times New Roman"/>
                <w:sz w:val="18"/>
                <w:szCs w:val="18"/>
                <w:lang w:eastAsia="en-CA"/>
              </w:rPr>
              <w:t>, virtual primary healthcare</w:t>
            </w:r>
            <w:r w:rsidRPr="00091BA1">
              <w:rPr>
                <w:rFonts w:eastAsia="Times New Roman"/>
                <w:sz w:val="18"/>
                <w:szCs w:val="18"/>
                <w:lang w:eastAsia="en-CA"/>
              </w:rPr>
              <w:t>)</w:t>
            </w:r>
            <w:r w:rsidR="00514BBB">
              <w:rPr>
                <w:rFonts w:eastAsia="Times New Roman"/>
                <w:sz w:val="18"/>
                <w:szCs w:val="18"/>
                <w:lang w:eastAsia="en-CA"/>
              </w:rPr>
              <w:t>,</w:t>
            </w:r>
          </w:p>
          <w:p w14:paraId="00898C53" w14:textId="77777777" w:rsidR="004D7F19" w:rsidRPr="00091BA1" w:rsidRDefault="004D7F19" w:rsidP="004D7F19">
            <w:pPr>
              <w:rPr>
                <w:b/>
                <w:color w:val="000000"/>
                <w:sz w:val="18"/>
                <w:u w:color="000000"/>
                <w:bdr w:val="nil"/>
                <w:lang w:val="en-US"/>
              </w:rPr>
            </w:pPr>
            <w:r w:rsidRPr="00091BA1">
              <w:rPr>
                <w:rFonts w:eastAsia="Times New Roman"/>
                <w:b/>
                <w:bCs/>
                <w:sz w:val="18"/>
                <w:szCs w:val="18"/>
                <w:lang w:eastAsia="en-CA"/>
              </w:rPr>
              <w:t>Specialty Healthcare Environment</w:t>
            </w:r>
            <w:r w:rsidRPr="00091BA1">
              <w:rPr>
                <w:rFonts w:eastAsia="Times New Roman"/>
                <w:sz w:val="18"/>
                <w:szCs w:val="18"/>
                <w:lang w:eastAsia="en-CA"/>
              </w:rPr>
              <w:t xml:space="preserve"> (e.g., hospital, specialty clinic</w:t>
            </w:r>
            <w:r>
              <w:rPr>
                <w:rFonts w:eastAsia="Times New Roman"/>
                <w:sz w:val="18"/>
                <w:szCs w:val="18"/>
                <w:lang w:eastAsia="en-CA"/>
              </w:rPr>
              <w:t>, virtual specialty healthcare</w:t>
            </w:r>
            <w:r w:rsidRPr="00091BA1">
              <w:rPr>
                <w:rFonts w:eastAsia="Times New Roman"/>
                <w:sz w:val="18"/>
                <w:szCs w:val="18"/>
                <w:lang w:eastAsia="en-CA"/>
              </w:rPr>
              <w:t>)</w:t>
            </w:r>
          </w:p>
        </w:tc>
      </w:tr>
      <w:tr w:rsidR="004D7F19" w:rsidRPr="00091BA1" w14:paraId="3EBB1F87" w14:textId="77777777" w:rsidTr="009C400C">
        <w:trPr>
          <w:gridAfter w:val="1"/>
          <w:cnfStyle w:val="000000010000" w:firstRow="0" w:lastRow="0" w:firstColumn="0" w:lastColumn="0" w:oddVBand="0" w:evenVBand="0" w:oddHBand="0" w:evenHBand="1" w:firstRowFirstColumn="0" w:firstRowLastColumn="0" w:lastRowFirstColumn="0" w:lastRowLastColumn="0"/>
          <w:wAfter w:w="106" w:type="dxa"/>
          <w:trHeight w:val="86"/>
        </w:trPr>
        <w:tc>
          <w:tcPr>
            <w:tcW w:w="1276" w:type="dxa"/>
            <w:vMerge w:val="restart"/>
            <w:tcBorders>
              <w:top w:val="single" w:sz="4" w:space="0" w:color="1369EA" w:themeColor="accent1"/>
            </w:tcBorders>
            <w:textDirection w:val="btLr"/>
          </w:tcPr>
          <w:p w14:paraId="1A5DBA77" w14:textId="77777777" w:rsidR="004D7F19" w:rsidRPr="00091BA1" w:rsidRDefault="004D7F19" w:rsidP="008937EA">
            <w:pPr>
              <w:ind w:left="113" w:right="113"/>
              <w:jc w:val="center"/>
            </w:pPr>
          </w:p>
        </w:tc>
        <w:tc>
          <w:tcPr>
            <w:tcW w:w="3411" w:type="dxa"/>
            <w:tcBorders>
              <w:top w:val="single" w:sz="4" w:space="0" w:color="1369EA" w:themeColor="accent1"/>
            </w:tcBorders>
          </w:tcPr>
          <w:p w14:paraId="18C7353C" w14:textId="212DA296" w:rsidR="004D7F19" w:rsidRPr="00091BA1" w:rsidRDefault="004D7F19" w:rsidP="004D7F19">
            <w:pPr>
              <w:rPr>
                <w:sz w:val="18"/>
              </w:rPr>
            </w:pPr>
            <w:r w:rsidRPr="00192C29">
              <w:rPr>
                <w:sz w:val="18"/>
              </w:rPr>
              <w:t xml:space="preserve">Timing </w:t>
            </w:r>
            <w:r w:rsidR="000A45AD" w:rsidRPr="00192C29">
              <w:rPr>
                <w:sz w:val="18"/>
              </w:rPr>
              <w:t>Within Healthcare Task/Intervention</w:t>
            </w:r>
          </w:p>
        </w:tc>
        <w:tc>
          <w:tcPr>
            <w:tcW w:w="4927" w:type="dxa"/>
            <w:tcBorders>
              <w:top w:val="single" w:sz="4" w:space="0" w:color="1369EA" w:themeColor="accent1"/>
            </w:tcBorders>
          </w:tcPr>
          <w:p w14:paraId="2D51F5A5" w14:textId="29042EC4" w:rsidR="004D7F19" w:rsidRDefault="004D7F19" w:rsidP="004D7F19">
            <w:pPr>
              <w:rPr>
                <w:rFonts w:eastAsia="Times New Roman"/>
                <w:b/>
                <w:bCs/>
                <w:sz w:val="18"/>
                <w:szCs w:val="18"/>
                <w:lang w:eastAsia="en-CA"/>
              </w:rPr>
            </w:pPr>
            <w:r>
              <w:rPr>
                <w:rFonts w:eastAsia="Times New Roman"/>
                <w:b/>
                <w:bCs/>
                <w:sz w:val="18"/>
                <w:szCs w:val="18"/>
                <w:lang w:eastAsia="en-CA"/>
              </w:rPr>
              <w:t xml:space="preserve">Early </w:t>
            </w:r>
            <w:r w:rsidRPr="00623C21">
              <w:rPr>
                <w:rFonts w:eastAsia="Times New Roman"/>
                <w:sz w:val="18"/>
                <w:szCs w:val="18"/>
                <w:lang w:eastAsia="en-CA"/>
              </w:rPr>
              <w:t>(</w:t>
            </w:r>
            <w:r>
              <w:rPr>
                <w:rFonts w:eastAsia="Times New Roman"/>
                <w:sz w:val="18"/>
                <w:szCs w:val="18"/>
                <w:lang w:eastAsia="en-CA"/>
              </w:rPr>
              <w:t>e.g., triage, prediction of future diagnoses, early investigations upon suspicious symptoms or information, physiological signal or medical image acquisition for use in diagnosis or treatment planning</w:t>
            </w:r>
            <w:r w:rsidRPr="00623C21">
              <w:rPr>
                <w:rFonts w:eastAsia="Times New Roman"/>
                <w:sz w:val="18"/>
                <w:szCs w:val="18"/>
                <w:lang w:eastAsia="en-CA"/>
              </w:rPr>
              <w:t>)</w:t>
            </w:r>
            <w:r w:rsidR="000D0769">
              <w:rPr>
                <w:rFonts w:eastAsia="Times New Roman"/>
                <w:sz w:val="18"/>
                <w:szCs w:val="18"/>
                <w:lang w:eastAsia="en-CA"/>
              </w:rPr>
              <w:t>,</w:t>
            </w:r>
          </w:p>
          <w:p w14:paraId="3C499348" w14:textId="3E4B5123" w:rsidR="004D7F19" w:rsidRPr="00623C21" w:rsidRDefault="004D7F19" w:rsidP="004D7F19">
            <w:pPr>
              <w:rPr>
                <w:rFonts w:eastAsia="Times New Roman"/>
                <w:sz w:val="18"/>
                <w:szCs w:val="18"/>
                <w:lang w:eastAsia="en-CA"/>
              </w:rPr>
            </w:pPr>
            <w:r>
              <w:rPr>
                <w:rFonts w:eastAsia="Times New Roman"/>
                <w:b/>
                <w:bCs/>
                <w:sz w:val="18"/>
                <w:szCs w:val="18"/>
                <w:lang w:eastAsia="en-CA"/>
              </w:rPr>
              <w:t xml:space="preserve">Midway </w:t>
            </w:r>
            <w:r>
              <w:rPr>
                <w:rFonts w:eastAsia="Times New Roman"/>
                <w:sz w:val="18"/>
                <w:szCs w:val="18"/>
                <w:lang w:eastAsia="en-CA"/>
              </w:rPr>
              <w:t>(e.g., signal or image segmentation for use in diagnosis or treatment planning; routine monitoring of patient health for clinically relevant changes requiring further care and not including acute scenarios)</w:t>
            </w:r>
            <w:r w:rsidR="000D0769">
              <w:rPr>
                <w:rFonts w:eastAsia="Times New Roman"/>
                <w:sz w:val="18"/>
                <w:szCs w:val="18"/>
                <w:lang w:eastAsia="en-CA"/>
              </w:rPr>
              <w:t>,</w:t>
            </w:r>
          </w:p>
          <w:p w14:paraId="6DA410EA" w14:textId="1A0721F2" w:rsidR="004D7F19" w:rsidRDefault="004D7F19" w:rsidP="004D7F19">
            <w:pPr>
              <w:rPr>
                <w:rFonts w:eastAsia="Times New Roman"/>
                <w:sz w:val="18"/>
                <w:szCs w:val="18"/>
                <w:lang w:eastAsia="en-CA"/>
              </w:rPr>
            </w:pPr>
            <w:r>
              <w:rPr>
                <w:rFonts w:eastAsia="Times New Roman"/>
                <w:b/>
                <w:bCs/>
                <w:sz w:val="18"/>
                <w:szCs w:val="18"/>
                <w:lang w:eastAsia="en-CA"/>
              </w:rPr>
              <w:t xml:space="preserve">Late </w:t>
            </w:r>
            <w:r>
              <w:rPr>
                <w:rFonts w:eastAsia="Times New Roman"/>
                <w:sz w:val="18"/>
                <w:szCs w:val="18"/>
                <w:lang w:eastAsia="en-CA"/>
              </w:rPr>
              <w:t>(e.g., optimal image-guided treatment plan or dosage for consideration; adjunct diagnostic recommendations or second checks,</w:t>
            </w:r>
            <w:r>
              <w:rPr>
                <w:rFonts w:eastAsia="Times New Roman"/>
                <w:b/>
                <w:bCs/>
                <w:sz w:val="18"/>
                <w:szCs w:val="18"/>
                <w:lang w:eastAsia="en-CA"/>
              </w:rPr>
              <w:t xml:space="preserve"> </w:t>
            </w:r>
            <w:r>
              <w:rPr>
                <w:rFonts w:eastAsia="Times New Roman"/>
                <w:sz w:val="18"/>
                <w:szCs w:val="18"/>
                <w:lang w:eastAsia="en-CA"/>
              </w:rPr>
              <w:t>continuous glucose monitor output analysis automatically driving basal insulin dosage; image-guided instrument control in robotic surgery; autonomous detection and diagnosis of diabetic retinopathy)</w:t>
            </w:r>
          </w:p>
          <w:p w14:paraId="4A29C017" w14:textId="77777777" w:rsidR="004D7F19" w:rsidRPr="00091BA1" w:rsidRDefault="004D7F19" w:rsidP="004D7F19">
            <w:pPr>
              <w:rPr>
                <w:rFonts w:eastAsia="Times New Roman"/>
                <w:b/>
                <w:bCs/>
                <w:sz w:val="18"/>
                <w:szCs w:val="18"/>
                <w:lang w:eastAsia="en-CA"/>
              </w:rPr>
            </w:pPr>
            <w:r w:rsidRPr="00430AD8">
              <w:rPr>
                <w:b/>
                <w:sz w:val="18"/>
                <w:szCs w:val="18"/>
              </w:rPr>
              <w:t xml:space="preserve">* Note: </w:t>
            </w:r>
            <w:r w:rsidRPr="00430AD8">
              <w:rPr>
                <w:sz w:val="18"/>
                <w:szCs w:val="18"/>
              </w:rPr>
              <w:t>these 3 phases (Early, Midway and Late) described above serve as reference points, and it is not crucial to state which phase should be applied. Rather, it is important to characterize the timing of the output relative to the final intervention, decision or action as well as the relative chronology of how the product will be introduced in relation to other steps (e.g., prior steps, concurrent steps, conditional steps, subsequent steps) and current standard medical practices.</w:t>
            </w:r>
          </w:p>
        </w:tc>
      </w:tr>
      <w:tr w:rsidR="004D7F19" w:rsidRPr="00091BA1" w14:paraId="164A6EB9" w14:textId="77777777" w:rsidTr="009C400C">
        <w:trPr>
          <w:gridAfter w:val="1"/>
          <w:wAfter w:w="106" w:type="dxa"/>
          <w:trHeight w:val="86"/>
        </w:trPr>
        <w:tc>
          <w:tcPr>
            <w:tcW w:w="1276" w:type="dxa"/>
            <w:vMerge/>
            <w:textDirection w:val="btLr"/>
          </w:tcPr>
          <w:p w14:paraId="2BB54A79" w14:textId="77777777" w:rsidR="004D7F19" w:rsidRPr="00091BA1" w:rsidRDefault="004D7F19" w:rsidP="008937EA">
            <w:pPr>
              <w:ind w:left="113" w:right="113"/>
              <w:jc w:val="center"/>
            </w:pPr>
          </w:p>
        </w:tc>
        <w:tc>
          <w:tcPr>
            <w:tcW w:w="3411" w:type="dxa"/>
            <w:tcBorders>
              <w:bottom w:val="single" w:sz="4" w:space="0" w:color="1369EA"/>
            </w:tcBorders>
          </w:tcPr>
          <w:p w14:paraId="64F6C1EC" w14:textId="22BF64A8" w:rsidR="004D7F19" w:rsidRPr="00091BA1" w:rsidRDefault="004D7F19" w:rsidP="004D7F19">
            <w:pPr>
              <w:rPr>
                <w:sz w:val="18"/>
              </w:rPr>
            </w:pPr>
            <w:r w:rsidRPr="00192C29">
              <w:rPr>
                <w:sz w:val="18"/>
              </w:rPr>
              <w:t xml:space="preserve">Role </w:t>
            </w:r>
            <w:r w:rsidR="000A45AD" w:rsidRPr="00192C29">
              <w:rPr>
                <w:sz w:val="18"/>
              </w:rPr>
              <w:t>Of Software Output Within the Healthcare Task/Intervention</w:t>
            </w:r>
          </w:p>
        </w:tc>
        <w:tc>
          <w:tcPr>
            <w:tcW w:w="4927" w:type="dxa"/>
            <w:tcBorders>
              <w:bottom w:val="single" w:sz="4" w:space="0" w:color="1369EA"/>
            </w:tcBorders>
          </w:tcPr>
          <w:p w14:paraId="697A5CE3" w14:textId="584E5FE0" w:rsidR="004D7F19" w:rsidRPr="002C12E2" w:rsidRDefault="004D7F19" w:rsidP="004D7F19">
            <w:pPr>
              <w:rPr>
                <w:rFonts w:eastAsia="Times New Roman"/>
                <w:sz w:val="18"/>
                <w:szCs w:val="18"/>
                <w:lang w:eastAsia="en-CA"/>
              </w:rPr>
            </w:pPr>
            <w:r w:rsidRPr="00430AD8">
              <w:rPr>
                <w:b/>
                <w:sz w:val="18"/>
                <w:szCs w:val="18"/>
              </w:rPr>
              <w:t>Software output’s relationship</w:t>
            </w:r>
            <w:r w:rsidRPr="00430AD8">
              <w:rPr>
                <w:sz w:val="18"/>
                <w:szCs w:val="18"/>
              </w:rPr>
              <w:t xml:space="preserve"> </w:t>
            </w:r>
            <w:r w:rsidRPr="00430AD8">
              <w:rPr>
                <w:b/>
                <w:sz w:val="18"/>
                <w:szCs w:val="18"/>
              </w:rPr>
              <w:t>to the healthcare task/intervention steps</w:t>
            </w:r>
            <w:r w:rsidRPr="00430AD8">
              <w:rPr>
                <w:sz w:val="18"/>
                <w:szCs w:val="18"/>
              </w:rPr>
              <w:t xml:space="preserve">, such as the output’s </w:t>
            </w:r>
            <w:r w:rsidRPr="00430AD8">
              <w:rPr>
                <w:sz w:val="18"/>
                <w:szCs w:val="18"/>
                <w:u w:val="single"/>
              </w:rPr>
              <w:t>contribution</w:t>
            </w:r>
            <w:r w:rsidRPr="00430AD8">
              <w:rPr>
                <w:sz w:val="18"/>
                <w:szCs w:val="18"/>
              </w:rPr>
              <w:t xml:space="preserve"> to the relevant healthcare decision or action (for example, intended as an aid that is combined with current practice); </w:t>
            </w:r>
            <w:r w:rsidRPr="00430AD8">
              <w:rPr>
                <w:sz w:val="18"/>
                <w:szCs w:val="18"/>
                <w:u w:val="single"/>
              </w:rPr>
              <w:t>alteration</w:t>
            </w:r>
            <w:r w:rsidRPr="00430AD8">
              <w:rPr>
                <w:sz w:val="18"/>
                <w:szCs w:val="18"/>
              </w:rPr>
              <w:t xml:space="preserve"> of standard/current practice (for example, intended to replace or substitute all or part of current practice, to provide a new scheme, etc.); </w:t>
            </w:r>
            <w:r w:rsidRPr="00430AD8">
              <w:rPr>
                <w:sz w:val="18"/>
                <w:szCs w:val="18"/>
                <w:u w:val="single"/>
              </w:rPr>
              <w:t>dependence</w:t>
            </w:r>
            <w:r w:rsidRPr="00430AD8">
              <w:rPr>
                <w:sz w:val="18"/>
                <w:szCs w:val="18"/>
              </w:rPr>
              <w:t xml:space="preserve"> on other steps (e.g., uses output values or clinical decisions from prior steps, concurrent steps, conditional steps); and/or </w:t>
            </w:r>
            <w:r w:rsidRPr="00430AD8">
              <w:rPr>
                <w:sz w:val="18"/>
                <w:szCs w:val="18"/>
                <w:u w:val="single"/>
              </w:rPr>
              <w:t>influence</w:t>
            </w:r>
            <w:r w:rsidRPr="00430AD8">
              <w:rPr>
                <w:sz w:val="18"/>
                <w:szCs w:val="18"/>
              </w:rPr>
              <w:t xml:space="preserve"> over other steps (e.g., provides input to concurrent steps, subsequent steps, conditional steps, or final intervention/decision).</w:t>
            </w:r>
            <w:r w:rsidR="0023750A">
              <w:rPr>
                <w:sz w:val="18"/>
                <w:szCs w:val="18"/>
              </w:rPr>
              <w:t xml:space="preserve"> </w:t>
            </w:r>
            <w:r>
              <w:rPr>
                <w:sz w:val="18"/>
                <w:szCs w:val="18"/>
              </w:rPr>
              <w:t xml:space="preserve"> </w:t>
            </w:r>
          </w:p>
        </w:tc>
      </w:tr>
      <w:tr w:rsidR="004D7F19" w:rsidRPr="00091BA1" w14:paraId="397D903D" w14:textId="77777777" w:rsidTr="009C400C">
        <w:trPr>
          <w:gridAfter w:val="1"/>
          <w:cnfStyle w:val="000000010000" w:firstRow="0" w:lastRow="0" w:firstColumn="0" w:lastColumn="0" w:oddVBand="0" w:evenVBand="0" w:oddHBand="0" w:evenHBand="1" w:firstRowFirstColumn="0" w:firstRowLastColumn="0" w:lastRowFirstColumn="0" w:lastRowLastColumn="0"/>
          <w:wAfter w:w="106" w:type="dxa"/>
          <w:trHeight w:val="1743"/>
        </w:trPr>
        <w:tc>
          <w:tcPr>
            <w:tcW w:w="0" w:type="auto"/>
            <w:vMerge w:val="restart"/>
            <w:tcBorders>
              <w:top w:val="single" w:sz="4" w:space="0" w:color="1369EA"/>
            </w:tcBorders>
          </w:tcPr>
          <w:p w14:paraId="40866528" w14:textId="77777777" w:rsidR="004D7F19" w:rsidRPr="00091BA1" w:rsidRDefault="004D7F19" w:rsidP="008937EA">
            <w:pPr>
              <w:jc w:val="center"/>
              <w:rPr>
                <w:rFonts w:eastAsia="Times New Roman"/>
                <w:sz w:val="18"/>
                <w:szCs w:val="18"/>
                <w:lang w:eastAsia="en-CA"/>
              </w:rPr>
            </w:pPr>
            <w:r>
              <w:rPr>
                <w:rFonts w:eastAsia="Times New Roman"/>
                <w:sz w:val="18"/>
                <w:szCs w:val="18"/>
                <w:lang w:eastAsia="en-CA"/>
              </w:rPr>
              <w:t xml:space="preserve">Medical </w:t>
            </w:r>
            <w:r w:rsidRPr="00091BA1">
              <w:rPr>
                <w:rFonts w:eastAsia="Times New Roman"/>
                <w:sz w:val="18"/>
                <w:szCs w:val="18"/>
                <w:lang w:eastAsia="en-CA"/>
              </w:rPr>
              <w:t xml:space="preserve">Device </w:t>
            </w:r>
            <w:r>
              <w:rPr>
                <w:rFonts w:eastAsia="Times New Roman"/>
                <w:sz w:val="18"/>
                <w:szCs w:val="18"/>
                <w:lang w:eastAsia="en-CA"/>
              </w:rPr>
              <w:t xml:space="preserve">Software </w:t>
            </w:r>
            <w:r w:rsidRPr="00091BA1">
              <w:rPr>
                <w:rFonts w:eastAsia="Times New Roman"/>
                <w:sz w:val="18"/>
                <w:szCs w:val="18"/>
                <w:lang w:eastAsia="en-CA"/>
              </w:rPr>
              <w:t>Function/ Use</w:t>
            </w:r>
          </w:p>
          <w:p w14:paraId="7EE380FA" w14:textId="77777777" w:rsidR="004D7F19" w:rsidRPr="00091BA1" w:rsidRDefault="004D7F19" w:rsidP="008937EA">
            <w:pPr>
              <w:jc w:val="center"/>
            </w:pPr>
          </w:p>
        </w:tc>
        <w:tc>
          <w:tcPr>
            <w:tcW w:w="3411" w:type="dxa"/>
            <w:tcBorders>
              <w:top w:val="single" w:sz="4" w:space="0" w:color="1369EA"/>
            </w:tcBorders>
          </w:tcPr>
          <w:p w14:paraId="78D7E1AA" w14:textId="77777777" w:rsidR="004D7F19" w:rsidRPr="00091BA1" w:rsidRDefault="004D7F19" w:rsidP="004D7F19">
            <w:pPr>
              <w:rPr>
                <w:color w:val="000000"/>
                <w:sz w:val="18"/>
                <w:u w:color="000000"/>
                <w:bdr w:val="nil"/>
                <w:lang w:val="en-US"/>
              </w:rPr>
            </w:pPr>
            <w:r w:rsidRPr="00091BA1">
              <w:rPr>
                <w:sz w:val="18"/>
              </w:rPr>
              <w:t xml:space="preserve"> Output Type</w:t>
            </w:r>
          </w:p>
          <w:p w14:paraId="0CF937DD" w14:textId="77777777" w:rsidR="004D7F19" w:rsidRPr="00091BA1" w:rsidRDefault="004D7F19" w:rsidP="004D7F19">
            <w:pPr>
              <w:rPr>
                <w:sz w:val="18"/>
              </w:rPr>
            </w:pPr>
          </w:p>
        </w:tc>
        <w:tc>
          <w:tcPr>
            <w:tcW w:w="4927" w:type="dxa"/>
            <w:tcBorders>
              <w:top w:val="single" w:sz="4" w:space="0" w:color="1369EA"/>
            </w:tcBorders>
          </w:tcPr>
          <w:p w14:paraId="4FE0CB90" w14:textId="656C7931" w:rsidR="004D7F19" w:rsidRDefault="004D7F19" w:rsidP="004D7F19">
            <w:pPr>
              <w:rPr>
                <w:rFonts w:eastAsia="Times New Roman"/>
                <w:sz w:val="18"/>
                <w:szCs w:val="18"/>
                <w:lang w:eastAsia="en-CA"/>
              </w:rPr>
            </w:pPr>
            <w:r w:rsidRPr="00091BA1">
              <w:rPr>
                <w:rFonts w:eastAsia="Times New Roman"/>
                <w:b/>
                <w:bCs/>
                <w:sz w:val="18"/>
                <w:szCs w:val="18"/>
                <w:lang w:eastAsia="en-CA"/>
              </w:rPr>
              <w:t>Clinical Interpretation</w:t>
            </w:r>
            <w:r>
              <w:rPr>
                <w:rFonts w:eastAsia="Times New Roman"/>
                <w:b/>
                <w:bCs/>
                <w:sz w:val="18"/>
                <w:szCs w:val="18"/>
                <w:lang w:eastAsia="en-CA"/>
              </w:rPr>
              <w:t xml:space="preserve"> or Intervention</w:t>
            </w:r>
            <w:r w:rsidRPr="00091BA1">
              <w:rPr>
                <w:rFonts w:eastAsia="Times New Roman"/>
                <w:b/>
                <w:bCs/>
                <w:sz w:val="18"/>
                <w:szCs w:val="18"/>
                <w:lang w:eastAsia="en-CA"/>
              </w:rPr>
              <w:t xml:space="preserve"> </w:t>
            </w:r>
            <w:r w:rsidRPr="00091BA1">
              <w:rPr>
                <w:rFonts w:eastAsia="Times New Roman"/>
                <w:sz w:val="18"/>
                <w:szCs w:val="18"/>
                <w:lang w:eastAsia="en-CA"/>
              </w:rPr>
              <w:t xml:space="preserve">(e.g., diagnosis, suspicion, probability, prediction, detection, severity, prognosis, grade, stage, direct markers of a diagnosis, prescription, </w:t>
            </w:r>
            <w:r>
              <w:rPr>
                <w:rFonts w:eastAsia="Times New Roman"/>
                <w:sz w:val="18"/>
                <w:szCs w:val="18"/>
                <w:lang w:eastAsia="en-CA"/>
              </w:rPr>
              <w:t xml:space="preserve">treatment/therapy, </w:t>
            </w:r>
            <w:r w:rsidRPr="00091BA1">
              <w:rPr>
                <w:rFonts w:eastAsia="Times New Roman"/>
                <w:sz w:val="18"/>
                <w:szCs w:val="18"/>
                <w:lang w:eastAsia="en-CA"/>
              </w:rPr>
              <w:t>recommended treatment, recommended dosage, radiation treatment plan)</w:t>
            </w:r>
            <w:r w:rsidR="003907CC">
              <w:rPr>
                <w:rFonts w:eastAsia="Times New Roman"/>
                <w:sz w:val="18"/>
                <w:szCs w:val="18"/>
                <w:lang w:eastAsia="en-CA"/>
              </w:rPr>
              <w:t>,</w:t>
            </w:r>
          </w:p>
          <w:p w14:paraId="7DEE2894" w14:textId="63A17857" w:rsidR="004D7F19" w:rsidRDefault="004D7F19" w:rsidP="004D7F19">
            <w:pPr>
              <w:rPr>
                <w:rFonts w:eastAsia="Times New Roman"/>
                <w:sz w:val="18"/>
                <w:szCs w:val="18"/>
                <w:lang w:eastAsia="en-CA"/>
              </w:rPr>
            </w:pPr>
            <w:r w:rsidRPr="00091BA1">
              <w:rPr>
                <w:rFonts w:eastAsia="Times New Roman"/>
                <w:b/>
                <w:bCs/>
                <w:sz w:val="18"/>
                <w:szCs w:val="18"/>
                <w:lang w:eastAsia="en-CA"/>
              </w:rPr>
              <w:t xml:space="preserve">Workflow Recommendation </w:t>
            </w:r>
            <w:r w:rsidRPr="00091BA1">
              <w:rPr>
                <w:rFonts w:eastAsia="Times New Roman"/>
                <w:sz w:val="18"/>
                <w:szCs w:val="18"/>
                <w:lang w:eastAsia="en-CA"/>
              </w:rPr>
              <w:t>(e.g.,</w:t>
            </w:r>
            <w:r w:rsidRPr="00091BA1">
              <w:rPr>
                <w:rFonts w:eastAsia="Times New Roman"/>
                <w:b/>
                <w:bCs/>
                <w:sz w:val="18"/>
                <w:szCs w:val="18"/>
                <w:lang w:eastAsia="en-CA"/>
              </w:rPr>
              <w:t xml:space="preserve"> </w:t>
            </w:r>
            <w:r w:rsidRPr="00091BA1">
              <w:rPr>
                <w:rFonts w:eastAsia="Times New Roman"/>
                <w:sz w:val="18"/>
                <w:szCs w:val="18"/>
                <w:lang w:eastAsia="en-CA"/>
              </w:rPr>
              <w:t>contrast dye dosage; recommended imaging technique/modality/parameters; recommended surgical tool choice; recommended additional test based on established guidelines)</w:t>
            </w:r>
            <w:r w:rsidR="003907CC">
              <w:rPr>
                <w:rFonts w:eastAsia="Times New Roman"/>
                <w:sz w:val="18"/>
                <w:szCs w:val="18"/>
                <w:lang w:eastAsia="en-CA"/>
              </w:rPr>
              <w:t>,</w:t>
            </w:r>
          </w:p>
          <w:p w14:paraId="3497AABB" w14:textId="6427585A" w:rsidR="004D7F19" w:rsidRPr="00091BA1" w:rsidRDefault="004D7F19" w:rsidP="004D7F19">
            <w:pPr>
              <w:rPr>
                <w:b/>
                <w:color w:val="000000"/>
                <w:sz w:val="18"/>
                <w:u w:color="000000"/>
                <w:bdr w:val="nil"/>
                <w:lang w:val="en-US"/>
              </w:rPr>
            </w:pPr>
            <w:r w:rsidRPr="00091BA1">
              <w:rPr>
                <w:rFonts w:eastAsia="Times New Roman"/>
                <w:b/>
                <w:bCs/>
                <w:sz w:val="18"/>
                <w:szCs w:val="18"/>
                <w:lang w:eastAsia="en-CA"/>
              </w:rPr>
              <w:t>Data for use in medical purpose</w:t>
            </w:r>
            <w:r w:rsidRPr="00091BA1">
              <w:rPr>
                <w:rFonts w:eastAsia="Times New Roman"/>
                <w:sz w:val="18"/>
                <w:szCs w:val="18"/>
                <w:lang w:eastAsia="en-CA"/>
              </w:rPr>
              <w:t xml:space="preserve"> (e.g., anatomy measurement, volume, or segmentation; processed image/image reconstruction/de-noised image; processed signal/waveform (e.g., </w:t>
            </w:r>
            <w:r>
              <w:rPr>
                <w:rFonts w:eastAsia="Times New Roman"/>
                <w:sz w:val="18"/>
                <w:szCs w:val="18"/>
                <w:lang w:eastAsia="en-CA"/>
              </w:rPr>
              <w:t xml:space="preserve">processed </w:t>
            </w:r>
            <w:r w:rsidRPr="00091BA1">
              <w:rPr>
                <w:rFonts w:eastAsia="Times New Roman"/>
                <w:sz w:val="18"/>
                <w:szCs w:val="18"/>
                <w:lang w:eastAsia="en-CA"/>
              </w:rPr>
              <w:t>ECG)</w:t>
            </w:r>
          </w:p>
        </w:tc>
      </w:tr>
      <w:tr w:rsidR="004D7F19" w:rsidRPr="00091BA1" w14:paraId="38B72F27" w14:textId="77777777" w:rsidTr="009C400C">
        <w:trPr>
          <w:gridAfter w:val="1"/>
          <w:wAfter w:w="106" w:type="dxa"/>
          <w:trHeight w:val="302"/>
        </w:trPr>
        <w:tc>
          <w:tcPr>
            <w:tcW w:w="0" w:type="auto"/>
            <w:vMerge/>
          </w:tcPr>
          <w:p w14:paraId="211358DE" w14:textId="77777777" w:rsidR="004D7F19" w:rsidRPr="00091BA1" w:rsidRDefault="004D7F19" w:rsidP="008937EA">
            <w:pPr>
              <w:jc w:val="center"/>
            </w:pPr>
          </w:p>
        </w:tc>
        <w:tc>
          <w:tcPr>
            <w:tcW w:w="3411" w:type="dxa"/>
          </w:tcPr>
          <w:p w14:paraId="7E44F4EB" w14:textId="77777777" w:rsidR="004D7F19" w:rsidRPr="00091BA1" w:rsidRDefault="004D7F19" w:rsidP="004D7F19">
            <w:pPr>
              <w:rPr>
                <w:color w:val="000000"/>
                <w:sz w:val="18"/>
                <w:u w:color="000000"/>
                <w:bdr w:val="nil"/>
                <w:lang w:val="en-US"/>
              </w:rPr>
            </w:pPr>
            <w:r w:rsidRPr="00091BA1">
              <w:rPr>
                <w:sz w:val="18"/>
              </w:rPr>
              <w:t>Input Source</w:t>
            </w:r>
          </w:p>
        </w:tc>
        <w:tc>
          <w:tcPr>
            <w:tcW w:w="4927" w:type="dxa"/>
          </w:tcPr>
          <w:p w14:paraId="3674C505" w14:textId="77777777" w:rsidR="004D7F19" w:rsidRPr="00091BA1" w:rsidRDefault="004D7F19" w:rsidP="004D7F19">
            <w:pPr>
              <w:rPr>
                <w:b/>
                <w:color w:val="000000"/>
                <w:sz w:val="18"/>
                <w:u w:color="000000"/>
                <w:bdr w:val="nil"/>
                <w:lang w:val="en-US"/>
              </w:rPr>
            </w:pPr>
            <w:r w:rsidRPr="00091BA1">
              <w:rPr>
                <w:rFonts w:eastAsia="Times New Roman"/>
                <w:sz w:val="18"/>
                <w:szCs w:val="18"/>
                <w:lang w:eastAsia="en-CA"/>
              </w:rPr>
              <w:t xml:space="preserve">From </w:t>
            </w:r>
            <w:r w:rsidRPr="00091BA1">
              <w:rPr>
                <w:rFonts w:eastAsia="Times New Roman"/>
                <w:b/>
                <w:bCs/>
                <w:sz w:val="18"/>
                <w:szCs w:val="18"/>
                <w:lang w:eastAsia="en-CA"/>
              </w:rPr>
              <w:t>human user</w:t>
            </w:r>
            <w:r w:rsidRPr="00091BA1">
              <w:rPr>
                <w:rFonts w:eastAsia="Times New Roman"/>
                <w:sz w:val="18"/>
                <w:szCs w:val="18"/>
                <w:lang w:eastAsia="en-CA"/>
              </w:rPr>
              <w:t>,</w:t>
            </w:r>
            <w:r w:rsidRPr="00091BA1">
              <w:rPr>
                <w:rFonts w:eastAsia="Times New Roman"/>
                <w:b/>
                <w:bCs/>
                <w:sz w:val="18"/>
                <w:szCs w:val="18"/>
                <w:lang w:eastAsia="en-CA"/>
              </w:rPr>
              <w:t xml:space="preserve"> medical device</w:t>
            </w:r>
            <w:r w:rsidRPr="00091BA1">
              <w:rPr>
                <w:rFonts w:eastAsia="Times New Roman"/>
                <w:sz w:val="18"/>
                <w:szCs w:val="18"/>
                <w:lang w:eastAsia="en-CA"/>
              </w:rPr>
              <w:t>, or</w:t>
            </w:r>
            <w:r w:rsidRPr="00091BA1">
              <w:rPr>
                <w:rFonts w:eastAsia="Times New Roman"/>
                <w:b/>
                <w:bCs/>
                <w:sz w:val="18"/>
                <w:szCs w:val="18"/>
                <w:lang w:eastAsia="en-CA"/>
              </w:rPr>
              <w:t xml:space="preserve"> consumer product.</w:t>
            </w:r>
          </w:p>
        </w:tc>
      </w:tr>
      <w:tr w:rsidR="004D7F19" w:rsidRPr="00091BA1" w14:paraId="5ACD0C93" w14:textId="77777777" w:rsidTr="009C400C">
        <w:trPr>
          <w:gridAfter w:val="1"/>
          <w:cnfStyle w:val="000000010000" w:firstRow="0" w:lastRow="0" w:firstColumn="0" w:lastColumn="0" w:oddVBand="0" w:evenVBand="0" w:oddHBand="0" w:evenHBand="1" w:firstRowFirstColumn="0" w:firstRowLastColumn="0" w:lastRowFirstColumn="0" w:lastRowLastColumn="0"/>
          <w:wAfter w:w="106" w:type="dxa"/>
          <w:trHeight w:val="1072"/>
        </w:trPr>
        <w:tc>
          <w:tcPr>
            <w:tcW w:w="0" w:type="auto"/>
            <w:vMerge/>
          </w:tcPr>
          <w:p w14:paraId="6698B8F1" w14:textId="77777777" w:rsidR="004D7F19" w:rsidRPr="00091BA1" w:rsidRDefault="004D7F19" w:rsidP="008937EA">
            <w:pPr>
              <w:jc w:val="center"/>
            </w:pPr>
          </w:p>
        </w:tc>
        <w:tc>
          <w:tcPr>
            <w:tcW w:w="3411" w:type="dxa"/>
          </w:tcPr>
          <w:p w14:paraId="0BFBE439" w14:textId="77777777" w:rsidR="004D7F19" w:rsidRPr="00091BA1" w:rsidRDefault="004D7F19" w:rsidP="004D7F19">
            <w:pPr>
              <w:rPr>
                <w:color w:val="000000"/>
                <w:sz w:val="18"/>
                <w:u w:color="000000"/>
                <w:bdr w:val="nil"/>
                <w:lang w:val="en-US"/>
              </w:rPr>
            </w:pPr>
            <w:r w:rsidRPr="00091BA1">
              <w:rPr>
                <w:sz w:val="18"/>
              </w:rPr>
              <w:t>Level of Task Automation</w:t>
            </w:r>
          </w:p>
        </w:tc>
        <w:tc>
          <w:tcPr>
            <w:tcW w:w="4927" w:type="dxa"/>
          </w:tcPr>
          <w:p w14:paraId="596F1D0C" w14:textId="5DBEDBE4" w:rsidR="004D7F19" w:rsidRDefault="004D7F19" w:rsidP="004D7F19">
            <w:pPr>
              <w:rPr>
                <w:rFonts w:eastAsia="Times New Roman"/>
                <w:sz w:val="18"/>
                <w:szCs w:val="18"/>
                <w:lang w:eastAsia="en-CA"/>
              </w:rPr>
            </w:pPr>
            <w:r w:rsidRPr="00091BA1">
              <w:rPr>
                <w:rFonts w:eastAsia="Times New Roman"/>
                <w:b/>
                <w:bCs/>
                <w:sz w:val="18"/>
                <w:szCs w:val="18"/>
                <w:lang w:eastAsia="en-CA"/>
              </w:rPr>
              <w:t xml:space="preserve">Fully automated </w:t>
            </w:r>
            <w:r w:rsidRPr="00091BA1">
              <w:rPr>
                <w:rFonts w:eastAsia="Times New Roman"/>
                <w:sz w:val="18"/>
                <w:szCs w:val="18"/>
                <w:lang w:eastAsia="en-CA"/>
              </w:rPr>
              <w:t>(i.e., output does not require review/approval and cannot be modified by the user)</w:t>
            </w:r>
            <w:r w:rsidR="003907CC">
              <w:rPr>
                <w:rFonts w:eastAsia="Times New Roman"/>
                <w:sz w:val="18"/>
                <w:szCs w:val="18"/>
                <w:lang w:eastAsia="en-CA"/>
              </w:rPr>
              <w:t>,</w:t>
            </w:r>
            <w:r w:rsidRPr="00091BA1">
              <w:rPr>
                <w:rFonts w:eastAsia="Times New Roman"/>
                <w:sz w:val="18"/>
                <w:szCs w:val="18"/>
                <w:lang w:eastAsia="en-CA"/>
              </w:rPr>
              <w:t xml:space="preserve"> </w:t>
            </w:r>
          </w:p>
          <w:p w14:paraId="16BA33FF" w14:textId="6C8B0985" w:rsidR="004D7F19" w:rsidRDefault="004D7F19" w:rsidP="004D7F19">
            <w:pPr>
              <w:rPr>
                <w:rFonts w:eastAsia="Times New Roman"/>
                <w:sz w:val="18"/>
                <w:szCs w:val="18"/>
                <w:lang w:eastAsia="en-CA"/>
              </w:rPr>
            </w:pPr>
            <w:r w:rsidRPr="00091BA1">
              <w:rPr>
                <w:rFonts w:eastAsia="Times New Roman"/>
                <w:b/>
                <w:bCs/>
                <w:sz w:val="18"/>
                <w:szCs w:val="18"/>
                <w:lang w:eastAsia="en-CA"/>
              </w:rPr>
              <w:t>Conditionally automatic</w:t>
            </w:r>
            <w:r w:rsidRPr="00091BA1">
              <w:rPr>
                <w:rFonts w:eastAsia="Times New Roman"/>
                <w:sz w:val="18"/>
                <w:szCs w:val="18"/>
                <w:lang w:eastAsia="en-CA"/>
              </w:rPr>
              <w:t xml:space="preserve"> (some outputs are flagged for review or user has a way to go back and edit the output, for example if assigned low confidence/high risk)</w:t>
            </w:r>
            <w:r w:rsidR="003907CC">
              <w:rPr>
                <w:rFonts w:eastAsia="Times New Roman"/>
                <w:sz w:val="18"/>
                <w:szCs w:val="18"/>
                <w:lang w:eastAsia="en-CA"/>
              </w:rPr>
              <w:t>,</w:t>
            </w:r>
            <w:r w:rsidRPr="00091BA1">
              <w:rPr>
                <w:rFonts w:eastAsia="Times New Roman"/>
                <w:sz w:val="18"/>
                <w:szCs w:val="18"/>
                <w:lang w:eastAsia="en-CA"/>
              </w:rPr>
              <w:t xml:space="preserve"> </w:t>
            </w:r>
          </w:p>
          <w:p w14:paraId="006980ED" w14:textId="60C8142C" w:rsidR="004D7F19" w:rsidRDefault="004D7F19" w:rsidP="004D7F19">
            <w:pPr>
              <w:rPr>
                <w:rFonts w:eastAsia="Times New Roman"/>
                <w:sz w:val="18"/>
                <w:szCs w:val="18"/>
                <w:lang w:eastAsia="en-CA"/>
              </w:rPr>
            </w:pPr>
            <w:r w:rsidRPr="00091BA1">
              <w:rPr>
                <w:rFonts w:eastAsia="Times New Roman"/>
                <w:b/>
                <w:bCs/>
                <w:sz w:val="18"/>
                <w:szCs w:val="18"/>
                <w:lang w:eastAsia="en-CA"/>
              </w:rPr>
              <w:t>Semi-automatic</w:t>
            </w:r>
            <w:r w:rsidRPr="00091BA1">
              <w:rPr>
                <w:rFonts w:eastAsia="Times New Roman"/>
                <w:sz w:val="18"/>
                <w:szCs w:val="18"/>
                <w:lang w:eastAsia="en-CA"/>
              </w:rPr>
              <w:t xml:space="preserve"> (processed output is made available for critical assessment and approval or editing)</w:t>
            </w:r>
            <w:r w:rsidR="003907CC">
              <w:rPr>
                <w:rFonts w:eastAsia="Times New Roman"/>
                <w:sz w:val="18"/>
                <w:szCs w:val="18"/>
                <w:lang w:eastAsia="en-CA"/>
              </w:rPr>
              <w:t>,</w:t>
            </w:r>
          </w:p>
          <w:p w14:paraId="6A83BBEB" w14:textId="77777777" w:rsidR="004D7F19" w:rsidRPr="00091BA1" w:rsidRDefault="004D7F19" w:rsidP="004D7F19">
            <w:pPr>
              <w:rPr>
                <w:color w:val="000000"/>
                <w:sz w:val="18"/>
                <w:u w:color="000000"/>
                <w:bdr w:val="nil"/>
                <w:lang w:val="en-US"/>
              </w:rPr>
            </w:pPr>
            <w:r w:rsidRPr="00091BA1">
              <w:rPr>
                <w:rFonts w:eastAsia="Times New Roman"/>
                <w:b/>
                <w:bCs/>
                <w:sz w:val="18"/>
                <w:szCs w:val="18"/>
                <w:lang w:eastAsia="en-CA"/>
              </w:rPr>
              <w:t>Manual</w:t>
            </w:r>
            <w:r w:rsidRPr="00091BA1">
              <w:rPr>
                <w:rFonts w:eastAsia="Times New Roman"/>
                <w:sz w:val="18"/>
                <w:szCs w:val="18"/>
                <w:lang w:eastAsia="en-CA"/>
              </w:rPr>
              <w:t xml:space="preserve"> (user controls generation of output)</w:t>
            </w:r>
          </w:p>
        </w:tc>
      </w:tr>
      <w:tr w:rsidR="004D7F19" w:rsidRPr="00091BA1" w14:paraId="1D930402" w14:textId="77777777" w:rsidTr="009C400C">
        <w:trPr>
          <w:gridAfter w:val="1"/>
          <w:wAfter w:w="106" w:type="dxa"/>
          <w:trHeight w:val="477"/>
        </w:trPr>
        <w:tc>
          <w:tcPr>
            <w:tcW w:w="0" w:type="auto"/>
            <w:vMerge/>
          </w:tcPr>
          <w:p w14:paraId="07684257" w14:textId="77777777" w:rsidR="004D7F19" w:rsidRPr="00091BA1" w:rsidRDefault="004D7F19" w:rsidP="008937EA">
            <w:pPr>
              <w:jc w:val="center"/>
            </w:pPr>
          </w:p>
        </w:tc>
        <w:tc>
          <w:tcPr>
            <w:tcW w:w="3411" w:type="dxa"/>
          </w:tcPr>
          <w:p w14:paraId="45C5BC67" w14:textId="77777777" w:rsidR="004D7F19" w:rsidRDefault="004D7F19" w:rsidP="004D7F19">
            <w:pPr>
              <w:rPr>
                <w:sz w:val="18"/>
              </w:rPr>
            </w:pPr>
            <w:r>
              <w:rPr>
                <w:sz w:val="18"/>
              </w:rPr>
              <w:t xml:space="preserve"> </w:t>
            </w:r>
            <w:r w:rsidRPr="00091BA1">
              <w:rPr>
                <w:sz w:val="18"/>
              </w:rPr>
              <w:t xml:space="preserve">Degree of Clinical Autonomy </w:t>
            </w:r>
          </w:p>
          <w:p w14:paraId="4DD9891E" w14:textId="77777777" w:rsidR="004D7F19" w:rsidRPr="00091BA1" w:rsidRDefault="004D7F19" w:rsidP="004D7F19">
            <w:pPr>
              <w:rPr>
                <w:color w:val="000000"/>
                <w:sz w:val="18"/>
                <w:u w:color="000000"/>
                <w:bdr w:val="nil"/>
                <w:lang w:val="en-US"/>
              </w:rPr>
            </w:pPr>
          </w:p>
        </w:tc>
        <w:tc>
          <w:tcPr>
            <w:tcW w:w="4927" w:type="dxa"/>
          </w:tcPr>
          <w:p w14:paraId="2D6E2B9A" w14:textId="5508ACDF" w:rsidR="004D7F19" w:rsidRDefault="004D7F19" w:rsidP="004D7F19">
            <w:pPr>
              <w:rPr>
                <w:rFonts w:eastAsia="Times New Roman"/>
                <w:sz w:val="18"/>
                <w:szCs w:val="18"/>
                <w:lang w:eastAsia="en-CA"/>
              </w:rPr>
            </w:pPr>
            <w:r w:rsidRPr="00091BA1">
              <w:rPr>
                <w:rFonts w:eastAsia="Times New Roman"/>
                <w:b/>
                <w:bCs/>
                <w:sz w:val="18"/>
                <w:szCs w:val="18"/>
                <w:lang w:eastAsia="en-CA"/>
              </w:rPr>
              <w:t>Independent/Autonomous</w:t>
            </w:r>
            <w:r w:rsidRPr="00091BA1">
              <w:rPr>
                <w:rFonts w:eastAsia="Times New Roman"/>
                <w:sz w:val="18"/>
                <w:szCs w:val="18"/>
                <w:lang w:eastAsia="en-CA"/>
              </w:rPr>
              <w:t xml:space="preserve"> (i.e., output impacts subsequent clinical action or decision without clinical user in the loop)</w:t>
            </w:r>
            <w:r w:rsidR="003907CC">
              <w:rPr>
                <w:rFonts w:eastAsia="Times New Roman"/>
                <w:sz w:val="18"/>
                <w:szCs w:val="18"/>
                <w:lang w:eastAsia="en-CA"/>
              </w:rPr>
              <w:t>,</w:t>
            </w:r>
            <w:r w:rsidRPr="00091BA1">
              <w:rPr>
                <w:rFonts w:eastAsia="Times New Roman"/>
                <w:sz w:val="18"/>
                <w:szCs w:val="18"/>
                <w:lang w:eastAsia="en-CA"/>
              </w:rPr>
              <w:t xml:space="preserve"> </w:t>
            </w:r>
          </w:p>
          <w:p w14:paraId="768B7567" w14:textId="712CB979" w:rsidR="004D7F19" w:rsidRDefault="004D7F19" w:rsidP="004D7F19">
            <w:pPr>
              <w:rPr>
                <w:rFonts w:eastAsia="Times New Roman"/>
                <w:sz w:val="18"/>
                <w:szCs w:val="18"/>
                <w:lang w:eastAsia="en-CA"/>
              </w:rPr>
            </w:pPr>
            <w:r w:rsidRPr="00091BA1">
              <w:rPr>
                <w:rFonts w:eastAsia="Times New Roman"/>
                <w:b/>
                <w:bCs/>
                <w:sz w:val="18"/>
                <w:szCs w:val="18"/>
                <w:lang w:eastAsia="en-CA"/>
              </w:rPr>
              <w:t>Conditionally independent/ autonomous</w:t>
            </w:r>
            <w:r w:rsidRPr="00091BA1">
              <w:rPr>
                <w:rFonts w:eastAsia="Times New Roman"/>
                <w:sz w:val="18"/>
                <w:szCs w:val="18"/>
                <w:lang w:eastAsia="en-CA"/>
              </w:rPr>
              <w:t xml:space="preserve"> (output selectively impacts subsequent clinical action or decision without clinical user in the loop; this can include </w:t>
            </w:r>
            <w:r w:rsidRPr="00AD1716">
              <w:rPr>
                <w:sz w:val="18"/>
                <w:szCs w:val="18"/>
              </w:rPr>
              <w:t>medical device software</w:t>
            </w:r>
            <w:r w:rsidRPr="000812D1" w:rsidDel="000812D1">
              <w:rPr>
                <w:rFonts w:eastAsia="Times New Roman"/>
                <w:sz w:val="18"/>
                <w:szCs w:val="18"/>
                <w:lang w:eastAsia="en-CA"/>
              </w:rPr>
              <w:t xml:space="preserve"> </w:t>
            </w:r>
            <w:r w:rsidRPr="00091BA1">
              <w:rPr>
                <w:rFonts w:eastAsia="Times New Roman"/>
                <w:sz w:val="18"/>
                <w:szCs w:val="18"/>
                <w:lang w:eastAsia="en-CA"/>
              </w:rPr>
              <w:t>that require non-clinical user screening decisions)</w:t>
            </w:r>
            <w:r w:rsidR="003907CC">
              <w:rPr>
                <w:rFonts w:eastAsia="Times New Roman"/>
                <w:sz w:val="18"/>
                <w:szCs w:val="18"/>
                <w:lang w:eastAsia="en-CA"/>
              </w:rPr>
              <w:t>,</w:t>
            </w:r>
            <w:r w:rsidRPr="00091BA1">
              <w:rPr>
                <w:rFonts w:eastAsia="Times New Roman"/>
                <w:sz w:val="18"/>
                <w:szCs w:val="18"/>
                <w:lang w:eastAsia="en-CA"/>
              </w:rPr>
              <w:t xml:space="preserve"> </w:t>
            </w:r>
          </w:p>
          <w:p w14:paraId="5F23F50A" w14:textId="67345952" w:rsidR="004D7F19" w:rsidRPr="00091BA1" w:rsidRDefault="004D7F19" w:rsidP="004D7F19">
            <w:pPr>
              <w:rPr>
                <w:rFonts w:eastAsia="Times New Roman"/>
                <w:sz w:val="18"/>
                <w:szCs w:val="18"/>
                <w:lang w:eastAsia="en-CA"/>
              </w:rPr>
            </w:pPr>
            <w:r w:rsidRPr="00091BA1">
              <w:rPr>
                <w:rFonts w:eastAsia="Times New Roman"/>
                <w:b/>
                <w:bCs/>
                <w:sz w:val="18"/>
                <w:szCs w:val="18"/>
                <w:lang w:eastAsia="en-CA"/>
              </w:rPr>
              <w:t>Supervised</w:t>
            </w:r>
            <w:r w:rsidRPr="00091BA1">
              <w:rPr>
                <w:rFonts w:eastAsia="Times New Roman"/>
                <w:sz w:val="18"/>
                <w:szCs w:val="18"/>
                <w:lang w:eastAsia="en-CA"/>
              </w:rPr>
              <w:t xml:space="preserve"> (i.e., output impacts subsequent clinical action or decision without clinical user having to approve, but with supervision from adequately qualified operator)</w:t>
            </w:r>
            <w:r w:rsidR="003907CC">
              <w:rPr>
                <w:rFonts w:eastAsia="Times New Roman"/>
                <w:sz w:val="18"/>
                <w:szCs w:val="18"/>
                <w:lang w:eastAsia="en-CA"/>
              </w:rPr>
              <w:t>,</w:t>
            </w:r>
          </w:p>
          <w:p w14:paraId="017C6DF5" w14:textId="77777777" w:rsidR="004D7F19" w:rsidRPr="002C12E2" w:rsidRDefault="004D7F19" w:rsidP="004D7F19">
            <w:pPr>
              <w:rPr>
                <w:rFonts w:eastAsia="Times New Roman"/>
                <w:b/>
                <w:bCs/>
                <w:sz w:val="18"/>
                <w:szCs w:val="18"/>
                <w:lang w:eastAsia="en-CA"/>
              </w:rPr>
            </w:pPr>
            <w:r w:rsidRPr="00091BA1">
              <w:rPr>
                <w:rFonts w:eastAsia="Times New Roman"/>
                <w:b/>
                <w:bCs/>
                <w:sz w:val="18"/>
                <w:szCs w:val="18"/>
                <w:lang w:eastAsia="en-CA"/>
              </w:rPr>
              <w:t>Non-autonomous</w:t>
            </w:r>
            <w:r w:rsidRPr="00091BA1">
              <w:rPr>
                <w:rFonts w:eastAsia="Times New Roman"/>
                <w:sz w:val="18"/>
                <w:szCs w:val="18"/>
                <w:lang w:eastAsia="en-CA"/>
              </w:rPr>
              <w:t xml:space="preserve"> (output augments/ assists/ informs clinical user in their determination of clinical decision/action)</w:t>
            </w:r>
          </w:p>
        </w:tc>
      </w:tr>
      <w:tr w:rsidR="004D7F19" w:rsidRPr="00091BA1" w14:paraId="6E3F04EA" w14:textId="77777777" w:rsidTr="009C400C">
        <w:trPr>
          <w:gridAfter w:val="1"/>
          <w:cnfStyle w:val="000000010000" w:firstRow="0" w:lastRow="0" w:firstColumn="0" w:lastColumn="0" w:oddVBand="0" w:evenVBand="0" w:oddHBand="0" w:evenHBand="1" w:firstRowFirstColumn="0" w:firstRowLastColumn="0" w:lastRowFirstColumn="0" w:lastRowLastColumn="0"/>
          <w:wAfter w:w="106" w:type="dxa"/>
          <w:trHeight w:val="2162"/>
        </w:trPr>
        <w:tc>
          <w:tcPr>
            <w:tcW w:w="0" w:type="auto"/>
            <w:vMerge/>
          </w:tcPr>
          <w:p w14:paraId="2C0D7674" w14:textId="77777777" w:rsidR="004D7F19" w:rsidRPr="00091BA1" w:rsidRDefault="004D7F19" w:rsidP="008937EA">
            <w:pPr>
              <w:jc w:val="center"/>
            </w:pPr>
          </w:p>
        </w:tc>
        <w:tc>
          <w:tcPr>
            <w:tcW w:w="3411" w:type="dxa"/>
            <w:hideMark/>
          </w:tcPr>
          <w:p w14:paraId="1B860830" w14:textId="1E20C8CA" w:rsidR="004D7F19" w:rsidRPr="00091BA1" w:rsidRDefault="004D7F19" w:rsidP="004D7F19">
            <w:pPr>
              <w:rPr>
                <w:color w:val="000000"/>
                <w:sz w:val="18"/>
                <w:u w:color="000000"/>
                <w:bdr w:val="nil"/>
                <w:lang w:val="en-US"/>
              </w:rPr>
            </w:pPr>
            <w:r w:rsidRPr="00091BA1">
              <w:rPr>
                <w:sz w:val="18"/>
              </w:rPr>
              <w:t>Intelligibility/Transparency/</w:t>
            </w:r>
            <w:proofErr w:type="spellStart"/>
            <w:r w:rsidRPr="00091BA1">
              <w:rPr>
                <w:sz w:val="18"/>
              </w:rPr>
              <w:t>Explainability</w:t>
            </w:r>
            <w:proofErr w:type="spellEnd"/>
            <w:r w:rsidRPr="00091BA1">
              <w:rPr>
                <w:sz w:val="18"/>
              </w:rPr>
              <w:t xml:space="preserve"> of Underlying Logic</w:t>
            </w:r>
            <w:r>
              <w:rPr>
                <w:sz w:val="18"/>
              </w:rPr>
              <w:t xml:space="preserve"> including the Algorithm/Technology used and How an Output is Reached</w:t>
            </w:r>
          </w:p>
        </w:tc>
        <w:tc>
          <w:tcPr>
            <w:tcW w:w="4927" w:type="dxa"/>
            <w:hideMark/>
          </w:tcPr>
          <w:p w14:paraId="002CFD4D" w14:textId="2E9ECA83" w:rsidR="003907CC" w:rsidRDefault="004D7F19" w:rsidP="004D7F19">
            <w:pPr>
              <w:rPr>
                <w:rFonts w:eastAsia="Times New Roman"/>
                <w:sz w:val="18"/>
                <w:szCs w:val="18"/>
                <w:lang w:eastAsia="en-CA"/>
              </w:rPr>
            </w:pPr>
            <w:r>
              <w:rPr>
                <w:rFonts w:eastAsia="Times New Roman"/>
                <w:b/>
                <w:bCs/>
                <w:sz w:val="18"/>
                <w:szCs w:val="18"/>
                <w:lang w:eastAsia="en-CA"/>
              </w:rPr>
              <w:t>Output is n</w:t>
            </w:r>
            <w:r w:rsidRPr="00091BA1">
              <w:rPr>
                <w:rFonts w:eastAsia="Times New Roman"/>
                <w:b/>
                <w:bCs/>
                <w:sz w:val="18"/>
                <w:szCs w:val="18"/>
                <w:lang w:eastAsia="en-CA"/>
              </w:rPr>
              <w:t>ot explained or cannot be understood</w:t>
            </w:r>
            <w:r w:rsidRPr="00091BA1">
              <w:rPr>
                <w:rFonts w:eastAsia="Times New Roman"/>
                <w:sz w:val="18"/>
                <w:szCs w:val="18"/>
                <w:lang w:eastAsia="en-CA"/>
              </w:rPr>
              <w:t xml:space="preserve"> (e.g., Black Box)</w:t>
            </w:r>
            <w:r w:rsidR="003907CC">
              <w:rPr>
                <w:rFonts w:eastAsia="Times New Roman"/>
                <w:sz w:val="18"/>
                <w:szCs w:val="18"/>
                <w:lang w:eastAsia="en-CA"/>
              </w:rPr>
              <w:t>,</w:t>
            </w:r>
            <w:r w:rsidRPr="00091BA1">
              <w:rPr>
                <w:rFonts w:eastAsia="Times New Roman"/>
                <w:sz w:val="18"/>
                <w:szCs w:val="18"/>
                <w:lang w:eastAsia="en-CA"/>
              </w:rPr>
              <w:t xml:space="preserve"> </w:t>
            </w:r>
          </w:p>
          <w:p w14:paraId="4C88AEBE" w14:textId="67F2DD64" w:rsidR="003907CC" w:rsidRDefault="004D7F19" w:rsidP="004D7F19">
            <w:pPr>
              <w:rPr>
                <w:rFonts w:eastAsia="Times New Roman"/>
                <w:sz w:val="18"/>
                <w:szCs w:val="18"/>
                <w:lang w:eastAsia="en-CA"/>
              </w:rPr>
            </w:pPr>
            <w:r w:rsidRPr="00E14C79">
              <w:rPr>
                <w:rFonts w:eastAsia="Times New Roman"/>
                <w:b/>
                <w:bCs/>
                <w:sz w:val="18"/>
                <w:szCs w:val="18"/>
                <w:lang w:eastAsia="en-CA"/>
              </w:rPr>
              <w:t>Output is p</w:t>
            </w:r>
            <w:r w:rsidRPr="00B35A64">
              <w:rPr>
                <w:rFonts w:eastAsia="Times New Roman"/>
                <w:b/>
                <w:bCs/>
                <w:sz w:val="18"/>
                <w:szCs w:val="18"/>
                <w:lang w:eastAsia="en-CA"/>
              </w:rPr>
              <w:t>artially</w:t>
            </w:r>
            <w:r w:rsidRPr="00091BA1">
              <w:rPr>
                <w:rFonts w:eastAsia="Times New Roman"/>
                <w:b/>
                <w:bCs/>
                <w:sz w:val="18"/>
                <w:szCs w:val="18"/>
                <w:lang w:eastAsia="en-CA"/>
              </w:rPr>
              <w:t xml:space="preserve"> explained or can be partially evaluated </w:t>
            </w:r>
            <w:r w:rsidRPr="00091BA1">
              <w:rPr>
                <w:rFonts w:eastAsia="Times New Roman"/>
                <w:sz w:val="18"/>
                <w:szCs w:val="18"/>
                <w:lang w:eastAsia="en-CA"/>
              </w:rPr>
              <w:t>(e.g., output provided with saliency maps)</w:t>
            </w:r>
            <w:r w:rsidR="003907CC">
              <w:rPr>
                <w:rFonts w:eastAsia="Times New Roman"/>
                <w:sz w:val="18"/>
                <w:szCs w:val="18"/>
                <w:lang w:eastAsia="en-CA"/>
              </w:rPr>
              <w:t>,</w:t>
            </w:r>
            <w:r w:rsidRPr="00091BA1">
              <w:rPr>
                <w:rFonts w:eastAsia="Times New Roman"/>
                <w:sz w:val="18"/>
                <w:szCs w:val="18"/>
                <w:lang w:eastAsia="en-CA"/>
              </w:rPr>
              <w:t xml:space="preserve"> </w:t>
            </w:r>
          </w:p>
          <w:p w14:paraId="7FF4D291" w14:textId="6AF7A9A8" w:rsidR="004D7F19" w:rsidRPr="00091BA1" w:rsidRDefault="004D7F19" w:rsidP="004D7F19">
            <w:pPr>
              <w:rPr>
                <w:color w:val="000000"/>
                <w:sz w:val="18"/>
                <w:u w:color="000000"/>
                <w:bdr w:val="nil"/>
                <w:lang w:val="en-US"/>
              </w:rPr>
            </w:pPr>
            <w:r>
              <w:rPr>
                <w:rFonts w:eastAsia="Times New Roman"/>
                <w:b/>
                <w:bCs/>
                <w:sz w:val="18"/>
                <w:szCs w:val="18"/>
                <w:lang w:eastAsia="en-CA"/>
              </w:rPr>
              <w:t>Output is e</w:t>
            </w:r>
            <w:r w:rsidRPr="00091BA1">
              <w:rPr>
                <w:rFonts w:eastAsia="Times New Roman"/>
                <w:b/>
                <w:bCs/>
                <w:sz w:val="18"/>
                <w:szCs w:val="18"/>
                <w:lang w:eastAsia="en-CA"/>
              </w:rPr>
              <w:t>xplained and can be comprehended</w:t>
            </w:r>
          </w:p>
        </w:tc>
      </w:tr>
      <w:tr w:rsidR="004D7F19" w:rsidRPr="00091BA1" w14:paraId="549AE611" w14:textId="77777777" w:rsidTr="009C400C">
        <w:trPr>
          <w:gridAfter w:val="1"/>
          <w:wAfter w:w="106" w:type="dxa"/>
          <w:trHeight w:val="580"/>
        </w:trPr>
        <w:tc>
          <w:tcPr>
            <w:tcW w:w="0" w:type="auto"/>
            <w:vMerge/>
          </w:tcPr>
          <w:p w14:paraId="02AC6D63" w14:textId="77777777" w:rsidR="004D7F19" w:rsidRPr="00091BA1" w:rsidRDefault="004D7F19" w:rsidP="008937EA">
            <w:pPr>
              <w:jc w:val="center"/>
            </w:pPr>
          </w:p>
        </w:tc>
        <w:tc>
          <w:tcPr>
            <w:tcW w:w="3411" w:type="dxa"/>
            <w:tcBorders>
              <w:bottom w:val="single" w:sz="4" w:space="0" w:color="1369EA"/>
            </w:tcBorders>
          </w:tcPr>
          <w:p w14:paraId="2BED237E" w14:textId="77777777" w:rsidR="004D7F19" w:rsidRPr="00091BA1" w:rsidRDefault="004D7F19" w:rsidP="004D7F19">
            <w:pPr>
              <w:rPr>
                <w:color w:val="000000"/>
                <w:sz w:val="18"/>
                <w:u w:color="000000"/>
                <w:bdr w:val="nil"/>
                <w:lang w:val="en-US"/>
              </w:rPr>
            </w:pPr>
            <w:r w:rsidRPr="00091BA1">
              <w:rPr>
                <w:sz w:val="18"/>
              </w:rPr>
              <w:t>Destination/Target of Output</w:t>
            </w:r>
          </w:p>
        </w:tc>
        <w:tc>
          <w:tcPr>
            <w:tcW w:w="4927" w:type="dxa"/>
            <w:tcBorders>
              <w:bottom w:val="single" w:sz="4" w:space="0" w:color="1369EA"/>
            </w:tcBorders>
          </w:tcPr>
          <w:p w14:paraId="437758EA" w14:textId="0C85BDFC" w:rsidR="004D7F19" w:rsidRPr="00091BA1" w:rsidRDefault="004D7F19" w:rsidP="004D7F19">
            <w:pPr>
              <w:rPr>
                <w:color w:val="000000"/>
                <w:sz w:val="18"/>
                <w:u w:color="000000"/>
                <w:bdr w:val="nil"/>
                <w:lang w:val="en-US"/>
              </w:rPr>
            </w:pPr>
            <w:r w:rsidRPr="00091BA1">
              <w:rPr>
                <w:sz w:val="18"/>
              </w:rPr>
              <w:t xml:space="preserve">Input to </w:t>
            </w:r>
            <w:r w:rsidRPr="00091BA1">
              <w:rPr>
                <w:b/>
                <w:sz w:val="18"/>
              </w:rPr>
              <w:t>human user</w:t>
            </w:r>
            <w:r w:rsidR="003907CC">
              <w:rPr>
                <w:b/>
                <w:sz w:val="18"/>
              </w:rPr>
              <w:t>,</w:t>
            </w:r>
            <w:r w:rsidRPr="00091BA1">
              <w:rPr>
                <w:sz w:val="18"/>
              </w:rPr>
              <w:t xml:space="preserve"> Input to </w:t>
            </w:r>
            <w:r w:rsidRPr="00091BA1">
              <w:rPr>
                <w:b/>
                <w:sz w:val="18"/>
              </w:rPr>
              <w:t>medical device</w:t>
            </w:r>
            <w:r w:rsidR="003907CC">
              <w:rPr>
                <w:b/>
                <w:sz w:val="18"/>
              </w:rPr>
              <w:t>,</w:t>
            </w:r>
            <w:r w:rsidRPr="00091BA1">
              <w:rPr>
                <w:sz w:val="18"/>
              </w:rPr>
              <w:t xml:space="preserve"> Input to a </w:t>
            </w:r>
            <w:r w:rsidRPr="00091BA1">
              <w:rPr>
                <w:b/>
                <w:sz w:val="18"/>
              </w:rPr>
              <w:t>consumer product</w:t>
            </w:r>
          </w:p>
        </w:tc>
      </w:tr>
      <w:tr w:rsidR="004D7F19" w:rsidRPr="00091BA1" w14:paraId="5FC7CBE6" w14:textId="77777777" w:rsidTr="009C400C">
        <w:trPr>
          <w:gridAfter w:val="1"/>
          <w:cnfStyle w:val="000000010000" w:firstRow="0" w:lastRow="0" w:firstColumn="0" w:lastColumn="0" w:oddVBand="0" w:evenVBand="0" w:oddHBand="0" w:evenHBand="1" w:firstRowFirstColumn="0" w:firstRowLastColumn="0" w:lastRowFirstColumn="0" w:lastRowLastColumn="0"/>
          <w:wAfter w:w="106" w:type="dxa"/>
          <w:trHeight w:val="1885"/>
        </w:trPr>
        <w:tc>
          <w:tcPr>
            <w:tcW w:w="0" w:type="auto"/>
            <w:vMerge w:val="restart"/>
            <w:tcBorders>
              <w:top w:val="single" w:sz="4" w:space="0" w:color="1369EA"/>
            </w:tcBorders>
          </w:tcPr>
          <w:p w14:paraId="55790AF1" w14:textId="77777777" w:rsidR="004D7F19" w:rsidRPr="00091BA1" w:rsidRDefault="004D7F19" w:rsidP="008937EA">
            <w:pPr>
              <w:jc w:val="center"/>
              <w:rPr>
                <w:rFonts w:eastAsia="Times New Roman"/>
                <w:sz w:val="18"/>
                <w:szCs w:val="18"/>
                <w:lang w:eastAsia="en-CA"/>
              </w:rPr>
            </w:pPr>
            <w:r>
              <w:rPr>
                <w:rFonts w:eastAsia="Times New Roman"/>
                <w:sz w:val="18"/>
                <w:szCs w:val="18"/>
                <w:lang w:eastAsia="en-CA"/>
              </w:rPr>
              <w:t xml:space="preserve">Medical </w:t>
            </w:r>
            <w:r w:rsidRPr="00091BA1">
              <w:rPr>
                <w:rFonts w:eastAsia="Times New Roman"/>
                <w:sz w:val="18"/>
                <w:szCs w:val="18"/>
                <w:lang w:eastAsia="en-CA"/>
              </w:rPr>
              <w:t xml:space="preserve">Device </w:t>
            </w:r>
            <w:r>
              <w:rPr>
                <w:rFonts w:eastAsia="Times New Roman"/>
                <w:sz w:val="18"/>
                <w:szCs w:val="18"/>
                <w:lang w:eastAsia="en-CA"/>
              </w:rPr>
              <w:t>Software</w:t>
            </w:r>
            <w:r w:rsidRPr="00091BA1">
              <w:rPr>
                <w:rFonts w:eastAsia="Times New Roman"/>
                <w:sz w:val="18"/>
                <w:szCs w:val="18"/>
                <w:lang w:eastAsia="en-CA"/>
              </w:rPr>
              <w:t xml:space="preserve"> Change Management</w:t>
            </w:r>
          </w:p>
          <w:p w14:paraId="1FA5A78E" w14:textId="77777777" w:rsidR="004D7F19" w:rsidRPr="00091BA1" w:rsidRDefault="004D7F19" w:rsidP="008937EA">
            <w:pPr>
              <w:jc w:val="center"/>
            </w:pPr>
          </w:p>
        </w:tc>
        <w:tc>
          <w:tcPr>
            <w:tcW w:w="3411" w:type="dxa"/>
            <w:tcBorders>
              <w:top w:val="single" w:sz="4" w:space="0" w:color="1369EA"/>
            </w:tcBorders>
          </w:tcPr>
          <w:p w14:paraId="3119AA8F" w14:textId="77777777" w:rsidR="004D7F19" w:rsidRPr="00091BA1" w:rsidRDefault="004D7F19" w:rsidP="004D7F19">
            <w:pPr>
              <w:rPr>
                <w:color w:val="000000"/>
                <w:sz w:val="18"/>
                <w:u w:color="000000"/>
                <w:bdr w:val="nil"/>
                <w:lang w:val="en-US"/>
              </w:rPr>
            </w:pPr>
            <w:r w:rsidRPr="00091BA1">
              <w:rPr>
                <w:sz w:val="18"/>
              </w:rPr>
              <w:t>Degree of Learning/Change Management Autonomy</w:t>
            </w:r>
          </w:p>
        </w:tc>
        <w:tc>
          <w:tcPr>
            <w:tcW w:w="4927" w:type="dxa"/>
            <w:tcBorders>
              <w:top w:val="single" w:sz="4" w:space="0" w:color="1369EA"/>
            </w:tcBorders>
          </w:tcPr>
          <w:p w14:paraId="40B0FDBA" w14:textId="2BFC9F12" w:rsidR="004D7F19" w:rsidRDefault="004D7F19" w:rsidP="004D7F19">
            <w:pPr>
              <w:rPr>
                <w:rFonts w:eastAsia="Times New Roman"/>
                <w:sz w:val="18"/>
                <w:szCs w:val="18"/>
                <w:lang w:eastAsia="en-CA"/>
              </w:rPr>
            </w:pPr>
            <w:r w:rsidRPr="00091BA1">
              <w:rPr>
                <w:rFonts w:eastAsia="Times New Roman"/>
                <w:b/>
                <w:bCs/>
                <w:sz w:val="18"/>
                <w:szCs w:val="18"/>
                <w:lang w:eastAsia="en-CA"/>
              </w:rPr>
              <w:t>Self-learning</w:t>
            </w:r>
            <w:r>
              <w:rPr>
                <w:rFonts w:eastAsia="Times New Roman"/>
                <w:b/>
                <w:bCs/>
                <w:sz w:val="18"/>
                <w:szCs w:val="18"/>
                <w:lang w:eastAsia="en-CA"/>
              </w:rPr>
              <w:t>/autonomous learning</w:t>
            </w:r>
            <w:r w:rsidRPr="00091BA1">
              <w:rPr>
                <w:rFonts w:eastAsia="Times New Roman"/>
                <w:sz w:val="18"/>
                <w:szCs w:val="18"/>
                <w:lang w:eastAsia="en-CA"/>
              </w:rPr>
              <w:t xml:space="preserve"> (</w:t>
            </w:r>
            <w:r>
              <w:rPr>
                <w:rFonts w:eastAsia="Times New Roman"/>
                <w:sz w:val="18"/>
                <w:szCs w:val="18"/>
                <w:lang w:eastAsia="en-CA"/>
              </w:rPr>
              <w:t xml:space="preserve">autonomous </w:t>
            </w:r>
            <w:r w:rsidRPr="00091BA1">
              <w:rPr>
                <w:rFonts w:eastAsia="Times New Roman"/>
                <w:sz w:val="18"/>
                <w:szCs w:val="18"/>
                <w:lang w:eastAsia="en-CA"/>
              </w:rPr>
              <w:t xml:space="preserve">updates effectuated and controlled from within </w:t>
            </w:r>
            <w:r>
              <w:rPr>
                <w:rFonts w:eastAsia="Times New Roman"/>
                <w:sz w:val="18"/>
                <w:szCs w:val="18"/>
                <w:lang w:eastAsia="en-CA"/>
              </w:rPr>
              <w:t xml:space="preserve">medical </w:t>
            </w:r>
            <w:r w:rsidRPr="00091BA1">
              <w:rPr>
                <w:rFonts w:eastAsia="Times New Roman"/>
                <w:sz w:val="18"/>
                <w:szCs w:val="18"/>
                <w:lang w:eastAsia="en-CA"/>
              </w:rPr>
              <w:t>device software)</w:t>
            </w:r>
            <w:r w:rsidR="003907CC">
              <w:rPr>
                <w:rFonts w:eastAsia="Times New Roman"/>
                <w:sz w:val="18"/>
                <w:szCs w:val="18"/>
                <w:lang w:eastAsia="en-CA"/>
              </w:rPr>
              <w:t>,</w:t>
            </w:r>
          </w:p>
          <w:p w14:paraId="610290E0" w14:textId="1C385580" w:rsidR="004D7F19" w:rsidRDefault="004D7F19" w:rsidP="004D7F19">
            <w:pPr>
              <w:rPr>
                <w:rFonts w:eastAsia="Times New Roman"/>
                <w:sz w:val="18"/>
                <w:szCs w:val="18"/>
                <w:lang w:eastAsia="en-CA"/>
              </w:rPr>
            </w:pPr>
            <w:r>
              <w:rPr>
                <w:rFonts w:eastAsia="Times New Roman"/>
                <w:b/>
                <w:bCs/>
                <w:sz w:val="18"/>
                <w:szCs w:val="18"/>
                <w:lang w:eastAsia="en-CA"/>
              </w:rPr>
              <w:t xml:space="preserve">Externally controlled user-driven learning/change </w:t>
            </w:r>
            <w:r w:rsidRPr="004410DF">
              <w:rPr>
                <w:rFonts w:eastAsia="Times New Roman"/>
                <w:sz w:val="18"/>
                <w:szCs w:val="18"/>
                <w:lang w:eastAsia="en-CA"/>
              </w:rPr>
              <w:t>(</w:t>
            </w:r>
            <w:r>
              <w:rPr>
                <w:rFonts w:eastAsia="Times New Roman"/>
                <w:sz w:val="18"/>
                <w:szCs w:val="18"/>
                <w:lang w:eastAsia="en-CA"/>
              </w:rPr>
              <w:t>non-autonomous updates effectuated and controlled by the user</w:t>
            </w:r>
            <w:r w:rsidRPr="00091BA1">
              <w:rPr>
                <w:rFonts w:eastAsia="Times New Roman"/>
                <w:sz w:val="18"/>
                <w:szCs w:val="18"/>
                <w:lang w:eastAsia="en-CA"/>
              </w:rPr>
              <w:t>)</w:t>
            </w:r>
            <w:r w:rsidR="003907CC">
              <w:rPr>
                <w:rFonts w:eastAsia="Times New Roman"/>
                <w:sz w:val="18"/>
                <w:szCs w:val="18"/>
                <w:lang w:eastAsia="en-CA"/>
              </w:rPr>
              <w:t>,</w:t>
            </w:r>
          </w:p>
          <w:p w14:paraId="3A7CC614" w14:textId="73FDA8F0" w:rsidR="004D7F19" w:rsidRPr="00091BA1" w:rsidRDefault="004D7F19" w:rsidP="004D7F19">
            <w:pPr>
              <w:rPr>
                <w:color w:val="000000"/>
                <w:sz w:val="18"/>
                <w:u w:color="000000"/>
                <w:bdr w:val="nil"/>
                <w:lang w:val="en-US"/>
              </w:rPr>
            </w:pPr>
            <w:r>
              <w:rPr>
                <w:rFonts w:eastAsia="Times New Roman"/>
                <w:b/>
                <w:bCs/>
                <w:sz w:val="18"/>
                <w:szCs w:val="18"/>
                <w:lang w:eastAsia="en-CA"/>
              </w:rPr>
              <w:t xml:space="preserve">Externally controlled manufacturer-driven learning/change </w:t>
            </w:r>
            <w:r w:rsidRPr="004410DF">
              <w:rPr>
                <w:rFonts w:eastAsia="Times New Roman"/>
                <w:sz w:val="18"/>
                <w:szCs w:val="18"/>
                <w:lang w:eastAsia="en-CA"/>
              </w:rPr>
              <w:t>(</w:t>
            </w:r>
            <w:r>
              <w:rPr>
                <w:rFonts w:eastAsia="Times New Roman"/>
                <w:sz w:val="18"/>
                <w:szCs w:val="18"/>
                <w:lang w:eastAsia="en-CA"/>
              </w:rPr>
              <w:t>non-autonomous updates effectuated and controlled by the manufacturer</w:t>
            </w:r>
            <w:r w:rsidRPr="00091BA1">
              <w:rPr>
                <w:rFonts w:eastAsia="Times New Roman"/>
                <w:sz w:val="18"/>
                <w:szCs w:val="18"/>
                <w:lang w:eastAsia="en-CA"/>
              </w:rPr>
              <w:t xml:space="preserve">)  </w:t>
            </w:r>
          </w:p>
        </w:tc>
      </w:tr>
      <w:tr w:rsidR="004D7F19" w:rsidRPr="00091BA1" w14:paraId="549F905B" w14:textId="77777777" w:rsidTr="009C400C">
        <w:trPr>
          <w:gridAfter w:val="1"/>
          <w:wAfter w:w="106" w:type="dxa"/>
          <w:trHeight w:val="453"/>
        </w:trPr>
        <w:tc>
          <w:tcPr>
            <w:tcW w:w="0" w:type="auto"/>
            <w:vMerge/>
          </w:tcPr>
          <w:p w14:paraId="0EE62035" w14:textId="77777777" w:rsidR="004D7F19" w:rsidRPr="00091BA1" w:rsidRDefault="004D7F19" w:rsidP="008937EA">
            <w:pPr>
              <w:jc w:val="center"/>
              <w:rPr>
                <w:sz w:val="18"/>
              </w:rPr>
            </w:pPr>
          </w:p>
        </w:tc>
        <w:tc>
          <w:tcPr>
            <w:tcW w:w="3411" w:type="dxa"/>
          </w:tcPr>
          <w:p w14:paraId="2D6E4914" w14:textId="77777777" w:rsidR="004D7F19" w:rsidRPr="00091BA1" w:rsidRDefault="004D7F19" w:rsidP="004D7F19">
            <w:pPr>
              <w:rPr>
                <w:color w:val="000000"/>
                <w:sz w:val="18"/>
                <w:u w:color="000000"/>
                <w:bdr w:val="nil"/>
                <w:lang w:val="en-US"/>
              </w:rPr>
            </w:pPr>
            <w:r w:rsidRPr="00091BA1">
              <w:rPr>
                <w:sz w:val="18"/>
              </w:rPr>
              <w:t xml:space="preserve">Domain of </w:t>
            </w:r>
            <w:r>
              <w:rPr>
                <w:sz w:val="18"/>
              </w:rPr>
              <w:t>L</w:t>
            </w:r>
            <w:r w:rsidRPr="00091BA1">
              <w:rPr>
                <w:sz w:val="18"/>
              </w:rPr>
              <w:t>earning/</w:t>
            </w:r>
            <w:r>
              <w:rPr>
                <w:sz w:val="18"/>
              </w:rPr>
              <w:t>C</w:t>
            </w:r>
            <w:r w:rsidRPr="00091BA1">
              <w:rPr>
                <w:sz w:val="18"/>
              </w:rPr>
              <w:t xml:space="preserve">hange </w:t>
            </w:r>
            <w:r>
              <w:rPr>
                <w:sz w:val="18"/>
              </w:rPr>
              <w:t>I</w:t>
            </w:r>
            <w:r w:rsidRPr="00091BA1">
              <w:rPr>
                <w:sz w:val="18"/>
              </w:rPr>
              <w:t>mplementation</w:t>
            </w:r>
          </w:p>
        </w:tc>
        <w:tc>
          <w:tcPr>
            <w:tcW w:w="4927" w:type="dxa"/>
          </w:tcPr>
          <w:p w14:paraId="7AF6441A" w14:textId="4F2BB983" w:rsidR="004D7F19" w:rsidRPr="00091BA1" w:rsidRDefault="004D7F19" w:rsidP="004D7F19">
            <w:pPr>
              <w:rPr>
                <w:b/>
                <w:color w:val="000000"/>
                <w:sz w:val="18"/>
                <w:u w:color="000000"/>
                <w:bdr w:val="nil"/>
                <w:lang w:val="en-US"/>
              </w:rPr>
            </w:pPr>
            <w:r w:rsidRPr="00091BA1">
              <w:rPr>
                <w:b/>
                <w:sz w:val="18"/>
              </w:rPr>
              <w:t>International</w:t>
            </w:r>
            <w:r w:rsidR="003907CC">
              <w:rPr>
                <w:b/>
                <w:sz w:val="18"/>
              </w:rPr>
              <w:t>,</w:t>
            </w:r>
            <w:r w:rsidRPr="00091BA1">
              <w:rPr>
                <w:b/>
                <w:sz w:val="18"/>
              </w:rPr>
              <w:t xml:space="preserve"> National</w:t>
            </w:r>
            <w:r w:rsidR="003907CC">
              <w:rPr>
                <w:b/>
                <w:sz w:val="18"/>
              </w:rPr>
              <w:t>,</w:t>
            </w:r>
            <w:r w:rsidRPr="00091BA1">
              <w:rPr>
                <w:b/>
                <w:sz w:val="18"/>
              </w:rPr>
              <w:t xml:space="preserve"> Regional</w:t>
            </w:r>
            <w:r w:rsidR="003907CC">
              <w:rPr>
                <w:b/>
                <w:sz w:val="18"/>
              </w:rPr>
              <w:t>,</w:t>
            </w:r>
            <w:r w:rsidRPr="00091BA1">
              <w:rPr>
                <w:b/>
                <w:sz w:val="18"/>
              </w:rPr>
              <w:t xml:space="preserve"> Clinic/Site-specific</w:t>
            </w:r>
            <w:r w:rsidR="003907CC">
              <w:rPr>
                <w:b/>
                <w:sz w:val="18"/>
              </w:rPr>
              <w:t>,</w:t>
            </w:r>
            <w:r w:rsidRPr="00091BA1">
              <w:rPr>
                <w:b/>
                <w:sz w:val="18"/>
              </w:rPr>
              <w:t xml:space="preserve"> Patient-specific</w:t>
            </w:r>
          </w:p>
        </w:tc>
      </w:tr>
      <w:tr w:rsidR="0019537A" w:rsidRPr="00091BA1" w14:paraId="18E28EA5" w14:textId="77777777" w:rsidTr="009C400C">
        <w:trPr>
          <w:gridAfter w:val="1"/>
          <w:cnfStyle w:val="000000010000" w:firstRow="0" w:lastRow="0" w:firstColumn="0" w:lastColumn="0" w:oddVBand="0" w:evenVBand="0" w:oddHBand="0" w:evenHBand="1" w:firstRowFirstColumn="0" w:firstRowLastColumn="0" w:lastRowFirstColumn="0" w:lastRowLastColumn="0"/>
          <w:wAfter w:w="106" w:type="dxa"/>
          <w:trHeight w:val="453"/>
        </w:trPr>
        <w:tc>
          <w:tcPr>
            <w:tcW w:w="0" w:type="auto"/>
            <w:vMerge/>
          </w:tcPr>
          <w:p w14:paraId="64611029" w14:textId="77777777" w:rsidR="0019537A" w:rsidRPr="00091BA1" w:rsidRDefault="0019537A" w:rsidP="008937EA">
            <w:pPr>
              <w:jc w:val="center"/>
              <w:rPr>
                <w:sz w:val="18"/>
              </w:rPr>
            </w:pPr>
          </w:p>
        </w:tc>
        <w:tc>
          <w:tcPr>
            <w:tcW w:w="3411" w:type="dxa"/>
          </w:tcPr>
          <w:p w14:paraId="7AB5E1E9" w14:textId="62CBA2F0" w:rsidR="0019537A" w:rsidRPr="00091BA1" w:rsidRDefault="0019537A" w:rsidP="004D7F19">
            <w:pPr>
              <w:rPr>
                <w:sz w:val="18"/>
              </w:rPr>
            </w:pPr>
            <w:r>
              <w:rPr>
                <w:rFonts w:eastAsia="Times New Roman"/>
                <w:sz w:val="18"/>
                <w:szCs w:val="18"/>
                <w:lang w:eastAsia="en-CA"/>
              </w:rPr>
              <w:t>Installation, Update and Error Correction Infrastructure</w:t>
            </w:r>
          </w:p>
        </w:tc>
        <w:tc>
          <w:tcPr>
            <w:tcW w:w="4927" w:type="dxa"/>
          </w:tcPr>
          <w:p w14:paraId="2A255C11" w14:textId="48E27508" w:rsidR="0019537A" w:rsidRDefault="0019537A" w:rsidP="0019537A">
            <w:pPr>
              <w:rPr>
                <w:rFonts w:eastAsia="Times New Roman"/>
                <w:sz w:val="18"/>
                <w:szCs w:val="18"/>
                <w:lang w:eastAsia="en-CA"/>
              </w:rPr>
            </w:pPr>
            <w:r w:rsidRPr="002451C0">
              <w:rPr>
                <w:rFonts w:eastAsia="Times New Roman"/>
                <w:b/>
                <w:bCs/>
                <w:sz w:val="18"/>
                <w:szCs w:val="18"/>
                <w:lang w:eastAsia="en-CA"/>
              </w:rPr>
              <w:t>Distribution channels</w:t>
            </w:r>
            <w:r>
              <w:rPr>
                <w:rFonts w:eastAsia="Times New Roman"/>
                <w:sz w:val="18"/>
                <w:szCs w:val="18"/>
                <w:lang w:eastAsia="en-CA"/>
              </w:rPr>
              <w:t xml:space="preserve"> (e.g., a</w:t>
            </w:r>
            <w:r w:rsidRPr="00B81703">
              <w:rPr>
                <w:sz w:val="18"/>
                <w:szCs w:val="18"/>
                <w:lang w:val="en-US"/>
              </w:rPr>
              <w:t>pp stores, manufacturer homepage, web application</w:t>
            </w:r>
            <w:r>
              <w:rPr>
                <w:sz w:val="18"/>
                <w:szCs w:val="18"/>
                <w:lang w:val="en-US"/>
              </w:rPr>
              <w:t>)</w:t>
            </w:r>
            <w:r w:rsidR="003907CC">
              <w:rPr>
                <w:sz w:val="18"/>
                <w:szCs w:val="18"/>
                <w:lang w:val="en-US"/>
              </w:rPr>
              <w:t>,</w:t>
            </w:r>
          </w:p>
          <w:p w14:paraId="2EA8B2DD" w14:textId="7649C2A7" w:rsidR="0019537A" w:rsidRPr="00091BA1" w:rsidRDefault="0019537A" w:rsidP="0019537A">
            <w:pPr>
              <w:rPr>
                <w:b/>
                <w:sz w:val="18"/>
              </w:rPr>
            </w:pPr>
            <w:r w:rsidRPr="002451C0">
              <w:rPr>
                <w:rFonts w:eastAsia="Times New Roman"/>
                <w:b/>
                <w:bCs/>
                <w:sz w:val="18"/>
                <w:szCs w:val="18"/>
                <w:lang w:eastAsia="en-CA"/>
              </w:rPr>
              <w:t>Installation locations</w:t>
            </w:r>
            <w:r>
              <w:rPr>
                <w:rFonts w:eastAsia="Times New Roman"/>
                <w:sz w:val="18"/>
                <w:szCs w:val="18"/>
                <w:lang w:eastAsia="en-CA"/>
              </w:rPr>
              <w:t xml:space="preserve"> (</w:t>
            </w:r>
            <w:r w:rsidRPr="00B81703">
              <w:rPr>
                <w:sz w:val="18"/>
                <w:szCs w:val="18"/>
                <w:lang w:val="en-US"/>
              </w:rPr>
              <w:t>Mobile phones</w:t>
            </w:r>
            <w:r>
              <w:rPr>
                <w:sz w:val="18"/>
                <w:szCs w:val="18"/>
                <w:lang w:val="en-US"/>
              </w:rPr>
              <w:t xml:space="preserve">, hardware medical devices, </w:t>
            </w:r>
            <w:r w:rsidRPr="00B81703">
              <w:rPr>
                <w:sz w:val="18"/>
                <w:szCs w:val="18"/>
                <w:lang w:val="en-US"/>
              </w:rPr>
              <w:t>or PCs of the users, server anywhere in the world or one single server at the manufacturer site</w:t>
            </w:r>
            <w:r>
              <w:rPr>
                <w:sz w:val="18"/>
                <w:szCs w:val="18"/>
                <w:lang w:val="en-US"/>
              </w:rPr>
              <w:t>)</w:t>
            </w:r>
          </w:p>
        </w:tc>
      </w:tr>
    </w:tbl>
    <w:p w14:paraId="5AC8F740" w14:textId="77777777" w:rsidR="006A0CD9" w:rsidRDefault="006A0CD9">
      <w:pPr>
        <w:keepLines w:val="0"/>
        <w:spacing w:before="0" w:after="0" w:line="240" w:lineRule="auto"/>
        <w:rPr>
          <w:rFonts w:asciiTheme="majorHAnsi" w:hAnsiTheme="majorHAnsi"/>
          <w:b/>
          <w:bCs/>
          <w:noProof/>
          <w:spacing w:val="-14"/>
          <w:sz w:val="60"/>
          <w:szCs w:val="60"/>
          <w:lang w:val="en-US"/>
        </w:rPr>
      </w:pPr>
      <w:r>
        <w:rPr>
          <w:noProof/>
          <w:lang w:val="en-US"/>
        </w:rPr>
        <w:br w:type="page"/>
      </w:r>
    </w:p>
    <w:p w14:paraId="57CF4BA1" w14:textId="6099ACAF" w:rsidR="00094153" w:rsidRDefault="00094153" w:rsidP="00094153">
      <w:pPr>
        <w:pStyle w:val="Heading1"/>
        <w:numPr>
          <w:ilvl w:val="0"/>
          <w:numId w:val="0"/>
        </w:numPr>
        <w:rPr>
          <w:noProof/>
          <w:lang w:val="en-US"/>
        </w:rPr>
      </w:pPr>
      <w:bookmarkStart w:id="55" w:name="_Toc152335139"/>
      <w:r w:rsidRPr="000F7A87">
        <w:rPr>
          <w:noProof/>
          <w:lang w:val="en-US"/>
        </w:rPr>
        <w:lastRenderedPageBreak/>
        <w:t xml:space="preserve">Appendix </w:t>
      </w:r>
      <w:r>
        <w:rPr>
          <w:noProof/>
          <w:lang w:val="en-US"/>
        </w:rPr>
        <w:t>C</w:t>
      </w:r>
      <w:r w:rsidRPr="00521A06">
        <w:rPr>
          <w:noProof/>
          <w:lang w:val="en-US"/>
        </w:rPr>
        <w:t xml:space="preserve">: </w:t>
      </w:r>
      <w:r w:rsidR="009B1C51">
        <w:t xml:space="preserve">Example </w:t>
      </w:r>
      <w:r w:rsidR="009B1C51" w:rsidRPr="00D57909">
        <w:t>Considerations to Understand Software Hazards Associated with Device Design and Intended Use</w:t>
      </w:r>
      <w:bookmarkEnd w:id="55"/>
    </w:p>
    <w:p w14:paraId="21DDE3AA" w14:textId="708F67C3" w:rsidR="00DA6E1A" w:rsidRDefault="00453E2F" w:rsidP="00A77EF0">
      <w:pPr>
        <w:rPr>
          <w:noProof/>
          <w:lang w:val="en-US"/>
        </w:rPr>
      </w:pPr>
      <w:r>
        <w:t xml:space="preserve">The questions noted in the below table are intended to help guide a thorough consideration of potential harms that a medical device software could introduce. Not all questions may be applicable or relevant to every medical device software. This is not intended to be an exhaustive or required list of considerations for the intended use or the intended user of the medical device software, rather they are optional examples that may be helpful to consider while characterizing software risk.    </w:t>
      </w:r>
      <w:r w:rsidR="00DA6E1A">
        <w:rPr>
          <w:noProof/>
          <w:lang w:val="en-US"/>
        </w:rPr>
        <w:br w:type="page"/>
      </w:r>
    </w:p>
    <w:tbl>
      <w:tblPr>
        <w:tblStyle w:val="IMDRF1"/>
        <w:tblpPr w:leftFromText="180" w:rightFromText="180" w:vertAnchor="text" w:horzAnchor="margin" w:tblpY="-63"/>
        <w:tblW w:w="9885" w:type="dxa"/>
        <w:tblLook w:val="04A0" w:firstRow="1" w:lastRow="0" w:firstColumn="1" w:lastColumn="0" w:noHBand="0" w:noVBand="1"/>
      </w:tblPr>
      <w:tblGrid>
        <w:gridCol w:w="1564"/>
        <w:gridCol w:w="3388"/>
        <w:gridCol w:w="4933"/>
      </w:tblGrid>
      <w:tr w:rsidR="00AD03D1" w:rsidRPr="00091BA1" w14:paraId="74119C85" w14:textId="77777777" w:rsidTr="00BD5AAF">
        <w:trPr>
          <w:cnfStyle w:val="100000000000" w:firstRow="1" w:lastRow="0" w:firstColumn="0" w:lastColumn="0" w:oddVBand="0" w:evenVBand="0" w:oddHBand="0" w:evenHBand="0" w:firstRowFirstColumn="0" w:firstRowLastColumn="0" w:lastRowFirstColumn="0" w:lastRowLastColumn="0"/>
          <w:trHeight w:val="301"/>
        </w:trPr>
        <w:tc>
          <w:tcPr>
            <w:tcW w:w="1564" w:type="dxa"/>
          </w:tcPr>
          <w:p w14:paraId="432F421E" w14:textId="77777777" w:rsidR="00AD03D1" w:rsidRPr="00091BA1" w:rsidRDefault="00AD03D1" w:rsidP="00600E01">
            <w:pPr>
              <w:jc w:val="center"/>
              <w:rPr>
                <w:rFonts w:eastAsia="Times New Roman"/>
                <w:b w:val="0"/>
                <w:bCs/>
                <w:sz w:val="18"/>
                <w:szCs w:val="18"/>
                <w:lang w:eastAsia="en-CA"/>
              </w:rPr>
            </w:pPr>
            <w:r w:rsidRPr="00091BA1">
              <w:rPr>
                <w:rFonts w:eastAsia="Times New Roman"/>
                <w:bCs/>
                <w:sz w:val="18"/>
                <w:szCs w:val="18"/>
                <w:lang w:eastAsia="en-CA"/>
              </w:rPr>
              <w:lastRenderedPageBreak/>
              <w:t>Information Grouping</w:t>
            </w:r>
          </w:p>
        </w:tc>
        <w:tc>
          <w:tcPr>
            <w:tcW w:w="3388" w:type="dxa"/>
            <w:noWrap/>
            <w:hideMark/>
          </w:tcPr>
          <w:p w14:paraId="07085D88" w14:textId="77777777" w:rsidR="00AD03D1" w:rsidRPr="00091BA1" w:rsidRDefault="00AD03D1" w:rsidP="00AD03D1">
            <w:pPr>
              <w:jc w:val="center"/>
              <w:rPr>
                <w:rFonts w:eastAsia="Times New Roman"/>
                <w:b w:val="0"/>
                <w:bCs/>
                <w:sz w:val="18"/>
                <w:szCs w:val="18"/>
                <w:lang w:eastAsia="en-CA"/>
              </w:rPr>
            </w:pPr>
            <w:r w:rsidRPr="00091BA1">
              <w:rPr>
                <w:rFonts w:eastAsia="Times New Roman"/>
                <w:bCs/>
                <w:sz w:val="18"/>
                <w:szCs w:val="18"/>
                <w:lang w:eastAsia="en-CA"/>
              </w:rPr>
              <w:t>Characterization Feature</w:t>
            </w:r>
          </w:p>
        </w:tc>
        <w:tc>
          <w:tcPr>
            <w:tcW w:w="4933" w:type="dxa"/>
            <w:noWrap/>
            <w:hideMark/>
          </w:tcPr>
          <w:p w14:paraId="66F8DBB5" w14:textId="77777777" w:rsidR="00AD03D1" w:rsidRPr="00091BA1" w:rsidRDefault="00AD03D1" w:rsidP="00AD03D1">
            <w:pPr>
              <w:jc w:val="center"/>
              <w:rPr>
                <w:rFonts w:eastAsia="Times New Roman"/>
                <w:b w:val="0"/>
                <w:bCs/>
                <w:sz w:val="18"/>
                <w:szCs w:val="18"/>
                <w:lang w:eastAsia="en-CA"/>
              </w:rPr>
            </w:pPr>
            <w:r w:rsidRPr="00971777">
              <w:rPr>
                <w:rFonts w:eastAsia="Times New Roman"/>
                <w:bCs/>
                <w:sz w:val="18"/>
                <w:szCs w:val="18"/>
                <w:lang w:eastAsia="en-CA"/>
              </w:rPr>
              <w:t>Considerations for Medical Device Software Risk Characterization</w:t>
            </w:r>
          </w:p>
        </w:tc>
      </w:tr>
      <w:tr w:rsidR="00AD03D1" w:rsidRPr="00091BA1" w14:paraId="5B788EE9" w14:textId="77777777" w:rsidTr="00BD5AAF">
        <w:trPr>
          <w:trHeight w:val="429"/>
        </w:trPr>
        <w:tc>
          <w:tcPr>
            <w:tcW w:w="1564" w:type="dxa"/>
            <w:vMerge w:val="restart"/>
          </w:tcPr>
          <w:p w14:paraId="62AE9E7D" w14:textId="4C26DCB8" w:rsidR="00AD03D1" w:rsidRPr="00091BA1" w:rsidRDefault="00AD03D1" w:rsidP="00600E01">
            <w:pPr>
              <w:jc w:val="center"/>
              <w:rPr>
                <w:sz w:val="18"/>
              </w:rPr>
            </w:pPr>
            <w:r w:rsidRPr="00091BA1">
              <w:rPr>
                <w:sz w:val="18"/>
              </w:rPr>
              <w:t xml:space="preserve">Medical Problem </w:t>
            </w:r>
            <w:r>
              <w:rPr>
                <w:sz w:val="18"/>
              </w:rPr>
              <w:t>and/</w:t>
            </w:r>
            <w:r w:rsidRPr="00091BA1">
              <w:rPr>
                <w:sz w:val="18"/>
              </w:rPr>
              <w:t>or Objective</w:t>
            </w:r>
          </w:p>
        </w:tc>
        <w:tc>
          <w:tcPr>
            <w:tcW w:w="3388" w:type="dxa"/>
          </w:tcPr>
          <w:p w14:paraId="60030B22" w14:textId="77777777" w:rsidR="00AD03D1" w:rsidRPr="00091BA1" w:rsidRDefault="00AD03D1" w:rsidP="00AD03D1">
            <w:pPr>
              <w:rPr>
                <w:color w:val="000000"/>
                <w:sz w:val="18"/>
                <w:u w:color="000000"/>
                <w:bdr w:val="nil"/>
                <w:lang w:val="en-US"/>
              </w:rPr>
            </w:pPr>
            <w:r w:rsidRPr="00091BA1">
              <w:rPr>
                <w:sz w:val="18"/>
              </w:rPr>
              <w:t>Medical Purpose</w:t>
            </w:r>
          </w:p>
        </w:tc>
        <w:tc>
          <w:tcPr>
            <w:tcW w:w="4933" w:type="dxa"/>
          </w:tcPr>
          <w:p w14:paraId="6FCEFC81" w14:textId="77777777" w:rsidR="00AD03D1" w:rsidRPr="002475EE" w:rsidRDefault="00AD03D1" w:rsidP="00AD03D1">
            <w:pPr>
              <w:rPr>
                <w:bCs/>
                <w:sz w:val="18"/>
              </w:rPr>
            </w:pPr>
            <w:r w:rsidRPr="002475EE">
              <w:rPr>
                <w:bCs/>
                <w:sz w:val="18"/>
              </w:rPr>
              <w:t xml:space="preserve">•Is the medical device software intended to be used as </w:t>
            </w:r>
            <w:r w:rsidRPr="00FE7EAB">
              <w:rPr>
                <w:b/>
                <w:sz w:val="18"/>
              </w:rPr>
              <w:t>adjunctive or alongside</w:t>
            </w:r>
            <w:r w:rsidRPr="002475EE">
              <w:rPr>
                <w:bCs/>
                <w:sz w:val="18"/>
              </w:rPr>
              <w:t xml:space="preserve"> other tools or treatment? Is the medical device software </w:t>
            </w:r>
            <w:r w:rsidRPr="00FE7EAB">
              <w:rPr>
                <w:b/>
                <w:sz w:val="18"/>
              </w:rPr>
              <w:t>intended to replace or augmen</w:t>
            </w:r>
            <w:r w:rsidRPr="002475EE">
              <w:rPr>
                <w:bCs/>
                <w:sz w:val="18"/>
              </w:rPr>
              <w:t xml:space="preserve">t a system or process? If it is meant to augment, in </w:t>
            </w:r>
            <w:r w:rsidRPr="00D4117C">
              <w:rPr>
                <w:b/>
                <w:sz w:val="18"/>
              </w:rPr>
              <w:t>what manner</w:t>
            </w:r>
            <w:r w:rsidRPr="002475EE">
              <w:rPr>
                <w:bCs/>
                <w:sz w:val="18"/>
              </w:rPr>
              <w:t xml:space="preserve"> is the medical device software augmentative (for example, is the software output </w:t>
            </w:r>
            <w:r w:rsidRPr="00C34292">
              <w:rPr>
                <w:b/>
                <w:sz w:val="18"/>
              </w:rPr>
              <w:t>additive or confirmatory</w:t>
            </w:r>
            <w:r w:rsidRPr="002475EE">
              <w:rPr>
                <w:bCs/>
                <w:sz w:val="18"/>
              </w:rPr>
              <w:t xml:space="preserve"> to another process or outcome)?</w:t>
            </w:r>
          </w:p>
          <w:p w14:paraId="72B9C2F1" w14:textId="77777777" w:rsidR="00AD03D1" w:rsidRPr="00C90E37" w:rsidRDefault="00AD03D1" w:rsidP="00AD03D1">
            <w:pPr>
              <w:rPr>
                <w:color w:val="000000"/>
                <w:sz w:val="18"/>
                <w:u w:color="000000"/>
                <w:bdr w:val="nil"/>
                <w:lang w:val="en-US"/>
              </w:rPr>
            </w:pPr>
            <w:r w:rsidRPr="002475EE">
              <w:rPr>
                <w:bCs/>
                <w:sz w:val="18"/>
              </w:rPr>
              <w:t xml:space="preserve">•Is the output of the software, itself, intended to be </w:t>
            </w:r>
            <w:r w:rsidRPr="00D4117C">
              <w:rPr>
                <w:b/>
                <w:sz w:val="18"/>
              </w:rPr>
              <w:t>therapeutic or a treatment</w:t>
            </w:r>
            <w:r w:rsidRPr="002475EE">
              <w:rPr>
                <w:bCs/>
                <w:sz w:val="18"/>
              </w:rPr>
              <w:t>?</w:t>
            </w:r>
            <w:r w:rsidRPr="002475EE" w:rsidDel="000B299A">
              <w:rPr>
                <w:bCs/>
                <w:sz w:val="18"/>
              </w:rPr>
              <w:t xml:space="preserve"> </w:t>
            </w:r>
            <w:r w:rsidRPr="4B70C7FB">
              <w:rPr>
                <w:rFonts w:eastAsia="Times New Roman"/>
                <w:color w:val="000000" w:themeColor="text1"/>
                <w:sz w:val="18"/>
                <w:szCs w:val="18"/>
              </w:rPr>
              <w:t>Is the software output used for decision making with diagnosis or therapeutic purposes? Is the software used to</w:t>
            </w:r>
            <w:r w:rsidDel="000B299A">
              <w:rPr>
                <w:rFonts w:eastAsia="Times New Roman"/>
                <w:color w:val="000000" w:themeColor="text1"/>
                <w:sz w:val="18"/>
                <w:szCs w:val="18"/>
              </w:rPr>
              <w:t xml:space="preserve"> </w:t>
            </w:r>
            <w:r w:rsidRPr="4B70C7FB">
              <w:rPr>
                <w:rFonts w:eastAsia="Times New Roman"/>
                <w:color w:val="000000" w:themeColor="text1"/>
                <w:sz w:val="18"/>
                <w:szCs w:val="18"/>
              </w:rPr>
              <w:t>monitor physiological processes or vital physiological parameters?</w:t>
            </w:r>
            <w:r w:rsidDel="000B299A">
              <w:rPr>
                <w:rFonts w:eastAsia="Times New Roman"/>
                <w:color w:val="000000" w:themeColor="text1"/>
                <w:sz w:val="18"/>
                <w:szCs w:val="18"/>
              </w:rPr>
              <w:t xml:space="preserve"> </w:t>
            </w:r>
            <w:r>
              <w:rPr>
                <w:rFonts w:eastAsia="Times New Roman"/>
                <w:color w:val="000000" w:themeColor="text1"/>
                <w:sz w:val="18"/>
                <w:szCs w:val="18"/>
              </w:rPr>
              <w:t xml:space="preserve">Does the software have alarm functions used to prompt immediate intervention? </w:t>
            </w:r>
          </w:p>
        </w:tc>
      </w:tr>
      <w:tr w:rsidR="00AD03D1" w:rsidRPr="00091BA1" w14:paraId="3D043A77" w14:textId="77777777" w:rsidTr="00BD5AAF">
        <w:trPr>
          <w:cnfStyle w:val="000000010000" w:firstRow="0" w:lastRow="0" w:firstColumn="0" w:lastColumn="0" w:oddVBand="0" w:evenVBand="0" w:oddHBand="0" w:evenHBand="1" w:firstRowFirstColumn="0" w:firstRowLastColumn="0" w:lastRowFirstColumn="0" w:lastRowLastColumn="0"/>
          <w:trHeight w:val="537"/>
        </w:trPr>
        <w:tc>
          <w:tcPr>
            <w:tcW w:w="1564" w:type="dxa"/>
            <w:vMerge/>
            <w:textDirection w:val="btLr"/>
          </w:tcPr>
          <w:p w14:paraId="3B0F681F" w14:textId="77777777" w:rsidR="00AD03D1" w:rsidRPr="00091BA1" w:rsidRDefault="00AD03D1" w:rsidP="00600E01">
            <w:pPr>
              <w:ind w:left="113" w:right="113"/>
              <w:jc w:val="center"/>
            </w:pPr>
          </w:p>
        </w:tc>
        <w:tc>
          <w:tcPr>
            <w:tcW w:w="3388" w:type="dxa"/>
            <w:hideMark/>
          </w:tcPr>
          <w:p w14:paraId="591A412E" w14:textId="741F2E39" w:rsidR="00AD03D1" w:rsidRPr="00091BA1" w:rsidRDefault="00AD03D1" w:rsidP="00AD03D1">
            <w:pPr>
              <w:rPr>
                <w:color w:val="000000"/>
                <w:sz w:val="18"/>
                <w:u w:color="000000"/>
                <w:bdr w:val="nil"/>
                <w:lang w:val="en-US"/>
              </w:rPr>
            </w:pPr>
            <w:r>
              <w:rPr>
                <w:sz w:val="18"/>
              </w:rPr>
              <w:t xml:space="preserve">Intended </w:t>
            </w:r>
            <w:r w:rsidRPr="00091BA1">
              <w:rPr>
                <w:sz w:val="18"/>
              </w:rPr>
              <w:t>Condition/Disease</w:t>
            </w:r>
            <w:r>
              <w:rPr>
                <w:sz w:val="18"/>
              </w:rPr>
              <w:t>s/ Disorders and Grade/Stage</w:t>
            </w:r>
            <w:r w:rsidR="00430070">
              <w:rPr>
                <w:sz w:val="18"/>
              </w:rPr>
              <w:t>/</w:t>
            </w:r>
            <w:r>
              <w:rPr>
                <w:sz w:val="18"/>
              </w:rPr>
              <w:t>Level</w:t>
            </w:r>
            <w:r w:rsidDel="000B299A">
              <w:rPr>
                <w:sz w:val="18"/>
              </w:rPr>
              <w:t xml:space="preserve"> </w:t>
            </w:r>
          </w:p>
        </w:tc>
        <w:tc>
          <w:tcPr>
            <w:tcW w:w="4933" w:type="dxa"/>
            <w:hideMark/>
          </w:tcPr>
          <w:p w14:paraId="5F436C55" w14:textId="77777777" w:rsidR="00AD03D1" w:rsidRPr="002475EE" w:rsidRDefault="00AD03D1" w:rsidP="00AD03D1">
            <w:pPr>
              <w:rPr>
                <w:bCs/>
                <w:sz w:val="18"/>
              </w:rPr>
            </w:pPr>
            <w:r w:rsidRPr="00F7566A">
              <w:rPr>
                <w:b/>
                <w:sz w:val="18"/>
              </w:rPr>
              <w:t>•</w:t>
            </w:r>
            <w:r w:rsidRPr="002475EE">
              <w:rPr>
                <w:bCs/>
                <w:sz w:val="18"/>
              </w:rPr>
              <w:t xml:space="preserve">How, if at all, does the </w:t>
            </w:r>
            <w:r w:rsidRPr="002475EE">
              <w:rPr>
                <w:sz w:val="18"/>
              </w:rPr>
              <w:t>condition/disease</w:t>
            </w:r>
            <w:r w:rsidRPr="002475EE">
              <w:rPr>
                <w:bCs/>
                <w:sz w:val="18"/>
              </w:rPr>
              <w:t xml:space="preserve"> (for example, acute or chronic) that the medical device software intended for </w:t>
            </w:r>
            <w:r w:rsidRPr="00092528">
              <w:rPr>
                <w:b/>
                <w:sz w:val="18"/>
              </w:rPr>
              <w:t>impact the criticality</w:t>
            </w:r>
            <w:r w:rsidRPr="002475EE">
              <w:rPr>
                <w:bCs/>
                <w:sz w:val="18"/>
              </w:rPr>
              <w:t xml:space="preserve"> of the data output by the software?</w:t>
            </w:r>
          </w:p>
          <w:p w14:paraId="389FE4ED" w14:textId="77777777" w:rsidR="00AD03D1" w:rsidRPr="002475EE" w:rsidRDefault="00AD03D1" w:rsidP="00AD03D1">
            <w:pPr>
              <w:rPr>
                <w:bCs/>
                <w:sz w:val="18"/>
              </w:rPr>
            </w:pPr>
            <w:r w:rsidRPr="002475EE">
              <w:rPr>
                <w:bCs/>
                <w:sz w:val="18"/>
              </w:rPr>
              <w:t>•Does</w:t>
            </w:r>
            <w:r w:rsidRPr="002475EE" w:rsidDel="00066FE4">
              <w:rPr>
                <w:bCs/>
                <w:sz w:val="18"/>
              </w:rPr>
              <w:t xml:space="preserve"> the </w:t>
            </w:r>
            <w:r w:rsidRPr="002475EE">
              <w:rPr>
                <w:bCs/>
                <w:sz w:val="18"/>
              </w:rPr>
              <w:t xml:space="preserve">condition/disease </w:t>
            </w:r>
            <w:r w:rsidRPr="005607AC">
              <w:rPr>
                <w:b/>
                <w:sz w:val="18"/>
              </w:rPr>
              <w:t>modify</w:t>
            </w:r>
            <w:r>
              <w:rPr>
                <w:b/>
                <w:sz w:val="18"/>
              </w:rPr>
              <w:t xml:space="preserve"> the timing of</w:t>
            </w:r>
            <w:r w:rsidRPr="005607AC">
              <w:rPr>
                <w:b/>
                <w:sz w:val="18"/>
              </w:rPr>
              <w:t xml:space="preserve"> when the information is needed</w:t>
            </w:r>
            <w:r w:rsidRPr="002475EE">
              <w:rPr>
                <w:bCs/>
                <w:sz w:val="18"/>
              </w:rPr>
              <w:t xml:space="preserve"> or </w:t>
            </w:r>
            <w:r w:rsidRPr="1B54B82F">
              <w:rPr>
                <w:rFonts w:eastAsia="Times New Roman"/>
                <w:b/>
                <w:bCs/>
                <w:color w:val="000000" w:themeColor="text1"/>
                <w:sz w:val="18"/>
                <w:szCs w:val="18"/>
              </w:rPr>
              <w:t>is provided</w:t>
            </w:r>
            <w:r w:rsidRPr="1B54B82F">
              <w:rPr>
                <w:rFonts w:eastAsia="Times New Roman"/>
                <w:color w:val="000000" w:themeColor="text1"/>
                <w:sz w:val="18"/>
                <w:szCs w:val="18"/>
              </w:rPr>
              <w:t xml:space="preserve"> </w:t>
            </w:r>
            <w:r w:rsidRPr="1B54B82F">
              <w:rPr>
                <w:sz w:val="18"/>
                <w:szCs w:val="18"/>
              </w:rPr>
              <w:t xml:space="preserve">or </w:t>
            </w:r>
            <w:r w:rsidRPr="002475EE">
              <w:rPr>
                <w:bCs/>
                <w:sz w:val="18"/>
              </w:rPr>
              <w:t>must be used?</w:t>
            </w:r>
          </w:p>
          <w:p w14:paraId="691E2F16" w14:textId="77777777" w:rsidR="00AD03D1" w:rsidRDefault="00AD03D1" w:rsidP="00AD03D1">
            <w:pPr>
              <w:rPr>
                <w:rFonts w:eastAsia="Times New Roman"/>
                <w:color w:val="000000" w:themeColor="text1"/>
                <w:sz w:val="18"/>
                <w:szCs w:val="18"/>
              </w:rPr>
            </w:pPr>
            <w:r w:rsidRPr="002475EE">
              <w:rPr>
                <w:bCs/>
                <w:sz w:val="18"/>
              </w:rPr>
              <w:t>•Does</w:t>
            </w:r>
            <w:r w:rsidRPr="002475EE" w:rsidDel="00066FE4">
              <w:rPr>
                <w:bCs/>
                <w:sz w:val="18"/>
              </w:rPr>
              <w:t xml:space="preserve"> the </w:t>
            </w:r>
            <w:r w:rsidRPr="002475EE">
              <w:rPr>
                <w:bCs/>
                <w:sz w:val="18"/>
              </w:rPr>
              <w:t xml:space="preserve">condition/disease </w:t>
            </w:r>
            <w:r w:rsidRPr="005607AC">
              <w:rPr>
                <w:b/>
                <w:sz w:val="18"/>
              </w:rPr>
              <w:t>define the sensitivity or accuracy</w:t>
            </w:r>
            <w:r w:rsidRPr="002475EE">
              <w:rPr>
                <w:bCs/>
                <w:sz w:val="18"/>
              </w:rPr>
              <w:t xml:space="preserve"> of the information needed for the input or output of the software?</w:t>
            </w:r>
            <w:r w:rsidRPr="1B54B82F">
              <w:rPr>
                <w:sz w:val="18"/>
                <w:szCs w:val="18"/>
              </w:rPr>
              <w:t xml:space="preserve"> </w:t>
            </w:r>
            <w:r w:rsidRPr="1B54B82F">
              <w:rPr>
                <w:rFonts w:eastAsia="Times New Roman"/>
                <w:color w:val="000000" w:themeColor="text1"/>
                <w:sz w:val="18"/>
                <w:szCs w:val="18"/>
              </w:rPr>
              <w:t xml:space="preserve">Could the nature of variation of monitored parameters result in immediate danger to the patient? </w:t>
            </w:r>
          </w:p>
          <w:p w14:paraId="46015AC6" w14:textId="77777777" w:rsidR="00AD03D1" w:rsidRPr="00C90E37" w:rsidRDefault="00AD03D1" w:rsidP="00AD03D1">
            <w:pPr>
              <w:rPr>
                <w:color w:val="000000"/>
                <w:sz w:val="18"/>
                <w:u w:color="000000"/>
                <w:bdr w:val="nil"/>
                <w:lang w:val="en-US"/>
              </w:rPr>
            </w:pPr>
            <w:r w:rsidRPr="1B54B82F">
              <w:rPr>
                <w:rFonts w:eastAsia="Times New Roman"/>
                <w:color w:val="000000" w:themeColor="text1"/>
                <w:sz w:val="18"/>
                <w:szCs w:val="18"/>
              </w:rPr>
              <w:t>•</w:t>
            </w:r>
            <w:r>
              <w:rPr>
                <w:rFonts w:eastAsia="Times New Roman"/>
                <w:color w:val="000000" w:themeColor="text1"/>
                <w:sz w:val="18"/>
                <w:szCs w:val="18"/>
              </w:rPr>
              <w:t>Could</w:t>
            </w:r>
            <w:r w:rsidRPr="1B54B82F">
              <w:rPr>
                <w:rFonts w:eastAsia="Times New Roman"/>
                <w:color w:val="000000" w:themeColor="text1"/>
                <w:sz w:val="18"/>
                <w:szCs w:val="18"/>
              </w:rPr>
              <w:t xml:space="preserve"> the decisions or diagnostics made </w:t>
            </w:r>
            <w:r>
              <w:rPr>
                <w:rFonts w:eastAsia="Times New Roman"/>
                <w:color w:val="000000" w:themeColor="text1"/>
                <w:sz w:val="18"/>
                <w:szCs w:val="18"/>
              </w:rPr>
              <w:t>by</w:t>
            </w:r>
            <w:r w:rsidRPr="1B54B82F">
              <w:rPr>
                <w:rFonts w:eastAsia="Times New Roman"/>
                <w:color w:val="000000" w:themeColor="text1"/>
                <w:sz w:val="18"/>
                <w:szCs w:val="18"/>
              </w:rPr>
              <w:t xml:space="preserve"> the software output </w:t>
            </w:r>
            <w:r>
              <w:rPr>
                <w:rFonts w:eastAsia="Times New Roman"/>
                <w:color w:val="000000" w:themeColor="text1"/>
                <w:sz w:val="18"/>
                <w:szCs w:val="18"/>
              </w:rPr>
              <w:t xml:space="preserve">have </w:t>
            </w:r>
            <w:r w:rsidRPr="1B54B82F">
              <w:rPr>
                <w:rFonts w:eastAsia="Times New Roman"/>
                <w:color w:val="000000" w:themeColor="text1"/>
                <w:sz w:val="18"/>
                <w:szCs w:val="18"/>
              </w:rPr>
              <w:t xml:space="preserve">an impact that may cause death or an irreversible deterioration </w:t>
            </w:r>
            <w:r>
              <w:rPr>
                <w:rFonts w:eastAsia="Times New Roman"/>
                <w:color w:val="000000" w:themeColor="text1"/>
                <w:sz w:val="18"/>
                <w:szCs w:val="18"/>
              </w:rPr>
              <w:t>i</w:t>
            </w:r>
            <w:r w:rsidRPr="1B54B82F">
              <w:rPr>
                <w:rFonts w:eastAsia="Times New Roman"/>
                <w:color w:val="000000" w:themeColor="text1"/>
                <w:sz w:val="18"/>
                <w:szCs w:val="18"/>
              </w:rPr>
              <w:t>n</w:t>
            </w:r>
            <w:r w:rsidRPr="1B54B82F" w:rsidDel="00066FE4">
              <w:rPr>
                <w:rFonts w:eastAsia="Times New Roman"/>
                <w:color w:val="000000" w:themeColor="text1"/>
                <w:sz w:val="18"/>
                <w:szCs w:val="18"/>
              </w:rPr>
              <w:t xml:space="preserve"> </w:t>
            </w:r>
            <w:r w:rsidRPr="1B54B82F">
              <w:rPr>
                <w:rFonts w:eastAsia="Times New Roman"/>
                <w:color w:val="000000" w:themeColor="text1"/>
                <w:sz w:val="18"/>
                <w:szCs w:val="18"/>
              </w:rPr>
              <w:t xml:space="preserve">condition/disease or a serious deterioration </w:t>
            </w:r>
            <w:r>
              <w:rPr>
                <w:rFonts w:eastAsia="Times New Roman"/>
                <w:color w:val="000000" w:themeColor="text1"/>
                <w:sz w:val="18"/>
                <w:szCs w:val="18"/>
              </w:rPr>
              <w:t>i</w:t>
            </w:r>
            <w:r w:rsidRPr="1B54B82F">
              <w:rPr>
                <w:rFonts w:eastAsia="Times New Roman"/>
                <w:color w:val="000000" w:themeColor="text1"/>
                <w:sz w:val="18"/>
                <w:szCs w:val="18"/>
              </w:rPr>
              <w:t>n</w:t>
            </w:r>
            <w:r w:rsidRPr="1B54B82F" w:rsidDel="00066FE4">
              <w:rPr>
                <w:rFonts w:eastAsia="Times New Roman"/>
                <w:color w:val="000000" w:themeColor="text1"/>
                <w:sz w:val="18"/>
                <w:szCs w:val="18"/>
              </w:rPr>
              <w:t xml:space="preserve"> </w:t>
            </w:r>
            <w:r w:rsidRPr="1B54B82F">
              <w:rPr>
                <w:rFonts w:eastAsia="Times New Roman"/>
                <w:color w:val="000000" w:themeColor="text1"/>
                <w:sz w:val="18"/>
                <w:szCs w:val="18"/>
              </w:rPr>
              <w:t>condition/disease or a surgical intervention?</w:t>
            </w:r>
          </w:p>
        </w:tc>
      </w:tr>
      <w:tr w:rsidR="00AD03D1" w:rsidRPr="00091BA1" w14:paraId="52D36FEA" w14:textId="77777777" w:rsidTr="00FC34AF">
        <w:trPr>
          <w:trHeight w:val="939"/>
        </w:trPr>
        <w:tc>
          <w:tcPr>
            <w:tcW w:w="1564" w:type="dxa"/>
            <w:vMerge/>
            <w:tcBorders>
              <w:bottom w:val="single" w:sz="4" w:space="0" w:color="1369EA" w:themeColor="accent1"/>
            </w:tcBorders>
            <w:textDirection w:val="btLr"/>
          </w:tcPr>
          <w:p w14:paraId="6643CD95" w14:textId="77777777" w:rsidR="00AD03D1" w:rsidRPr="00091BA1" w:rsidRDefault="00AD03D1" w:rsidP="00600E01">
            <w:pPr>
              <w:ind w:left="113" w:right="113"/>
              <w:jc w:val="center"/>
            </w:pPr>
          </w:p>
        </w:tc>
        <w:tc>
          <w:tcPr>
            <w:tcW w:w="3388" w:type="dxa"/>
            <w:tcBorders>
              <w:bottom w:val="single" w:sz="4" w:space="0" w:color="1369EA" w:themeColor="accent1"/>
            </w:tcBorders>
          </w:tcPr>
          <w:p w14:paraId="5232AB9D" w14:textId="77777777" w:rsidR="00AD03D1" w:rsidRPr="00091BA1" w:rsidRDefault="00AD03D1" w:rsidP="00AD03D1">
            <w:pPr>
              <w:rPr>
                <w:color w:val="000000"/>
                <w:sz w:val="18"/>
                <w:u w:color="000000"/>
                <w:bdr w:val="nil"/>
                <w:lang w:val="en-US"/>
              </w:rPr>
            </w:pPr>
            <w:r w:rsidRPr="00091BA1">
              <w:rPr>
                <w:sz w:val="18"/>
              </w:rPr>
              <w:t>Intended Patient Population</w:t>
            </w:r>
          </w:p>
        </w:tc>
        <w:tc>
          <w:tcPr>
            <w:tcW w:w="4933" w:type="dxa"/>
            <w:tcBorders>
              <w:bottom w:val="single" w:sz="4" w:space="0" w:color="1369EA" w:themeColor="accent1"/>
            </w:tcBorders>
          </w:tcPr>
          <w:p w14:paraId="7CEE81BE" w14:textId="77777777" w:rsidR="00AD03D1" w:rsidRPr="002475EE" w:rsidRDefault="00AD03D1" w:rsidP="00AD03D1">
            <w:pPr>
              <w:rPr>
                <w:bCs/>
                <w:sz w:val="18"/>
              </w:rPr>
            </w:pPr>
            <w:r w:rsidRPr="00420406">
              <w:rPr>
                <w:b/>
                <w:sz w:val="18"/>
              </w:rPr>
              <w:t>•</w:t>
            </w:r>
            <w:r w:rsidRPr="002475EE">
              <w:rPr>
                <w:bCs/>
                <w:sz w:val="18"/>
              </w:rPr>
              <w:t xml:space="preserve">Does the intended patient population include a specific </w:t>
            </w:r>
            <w:r w:rsidRPr="005607AC">
              <w:rPr>
                <w:b/>
                <w:sz w:val="18"/>
              </w:rPr>
              <w:t>vulnerable subgroup</w:t>
            </w:r>
            <w:r w:rsidRPr="002475EE">
              <w:rPr>
                <w:bCs/>
                <w:sz w:val="18"/>
              </w:rPr>
              <w:t>?</w:t>
            </w:r>
          </w:p>
          <w:p w14:paraId="64F462D0" w14:textId="77777777" w:rsidR="00AD03D1" w:rsidRPr="002475EE" w:rsidRDefault="00AD03D1" w:rsidP="00AD03D1">
            <w:pPr>
              <w:rPr>
                <w:bCs/>
                <w:sz w:val="18"/>
              </w:rPr>
            </w:pPr>
            <w:r w:rsidRPr="002475EE">
              <w:rPr>
                <w:bCs/>
                <w:sz w:val="18"/>
              </w:rPr>
              <w:t xml:space="preserve">•How </w:t>
            </w:r>
            <w:r w:rsidRPr="005607AC">
              <w:rPr>
                <w:b/>
                <w:sz w:val="18"/>
              </w:rPr>
              <w:t>diverse</w:t>
            </w:r>
            <w:r w:rsidRPr="002475EE">
              <w:rPr>
                <w:bCs/>
                <w:sz w:val="18"/>
              </w:rPr>
              <w:t xml:space="preserve"> is the intended patient population?</w:t>
            </w:r>
            <w:r w:rsidRPr="002475EE" w:rsidDel="000B299A">
              <w:rPr>
                <w:bCs/>
                <w:sz w:val="18"/>
              </w:rPr>
              <w:t xml:space="preserve"> </w:t>
            </w:r>
            <w:r w:rsidRPr="002475EE">
              <w:rPr>
                <w:bCs/>
                <w:sz w:val="18"/>
              </w:rPr>
              <w:t xml:space="preserve">How generalized does the information need to be to </w:t>
            </w:r>
            <w:r w:rsidRPr="006502FE">
              <w:rPr>
                <w:b/>
                <w:sz w:val="18"/>
              </w:rPr>
              <w:t>perform adequately</w:t>
            </w:r>
            <w:r w:rsidRPr="002475EE">
              <w:rPr>
                <w:bCs/>
                <w:sz w:val="18"/>
              </w:rPr>
              <w:t xml:space="preserve"> across the </w:t>
            </w:r>
            <w:r>
              <w:rPr>
                <w:bCs/>
                <w:sz w:val="18"/>
              </w:rPr>
              <w:t>intended patient population</w:t>
            </w:r>
            <w:r w:rsidRPr="002475EE">
              <w:rPr>
                <w:bCs/>
                <w:sz w:val="18"/>
              </w:rPr>
              <w:t>? How specific?</w:t>
            </w:r>
          </w:p>
          <w:p w14:paraId="0E7FAB18" w14:textId="77777777" w:rsidR="00AD03D1" w:rsidRPr="00091BA1" w:rsidRDefault="00AD03D1" w:rsidP="00AD03D1">
            <w:pPr>
              <w:rPr>
                <w:color w:val="000000"/>
                <w:sz w:val="18"/>
                <w:u w:color="000000"/>
                <w:bdr w:val="nil"/>
                <w:lang w:val="en-US"/>
              </w:rPr>
            </w:pPr>
            <w:r w:rsidRPr="002475EE">
              <w:rPr>
                <w:bCs/>
                <w:sz w:val="18"/>
              </w:rPr>
              <w:t>•</w:t>
            </w:r>
            <w:r w:rsidRPr="00102E98">
              <w:rPr>
                <w:color w:val="000000"/>
                <w:sz w:val="18"/>
                <w:u w:color="000000"/>
                <w:bdr w:val="nil"/>
                <w:lang w:val="en-US"/>
              </w:rPr>
              <w:t>Does the medical device software</w:t>
            </w:r>
            <w:r>
              <w:rPr>
                <w:color w:val="000000"/>
                <w:sz w:val="18"/>
                <w:u w:color="000000"/>
                <w:bdr w:val="nil"/>
                <w:lang w:val="en-US"/>
              </w:rPr>
              <w:t xml:space="preserve"> </w:t>
            </w:r>
            <w:r w:rsidRPr="00102E98">
              <w:rPr>
                <w:color w:val="000000"/>
                <w:sz w:val="18"/>
                <w:u w:color="000000"/>
                <w:bdr w:val="nil"/>
                <w:lang w:val="en-US"/>
              </w:rPr>
              <w:t>accurately</w:t>
            </w:r>
            <w:r w:rsidRPr="00C90E37">
              <w:rPr>
                <w:b/>
                <w:bCs/>
                <w:color w:val="000000"/>
                <w:sz w:val="18"/>
                <w:u w:color="000000"/>
                <w:bdr w:val="nil"/>
                <w:lang w:val="en-US"/>
              </w:rPr>
              <w:t xml:space="preserve"> reflect</w:t>
            </w:r>
            <w:r w:rsidRPr="00102E98">
              <w:rPr>
                <w:color w:val="000000"/>
                <w:sz w:val="18"/>
                <w:u w:color="000000"/>
                <w:bdr w:val="nil"/>
                <w:lang w:val="en-US"/>
              </w:rPr>
              <w:t xml:space="preserve"> the demographics, backgrounds, and characteristics of the population the software will be used for?</w:t>
            </w:r>
          </w:p>
        </w:tc>
      </w:tr>
      <w:tr w:rsidR="00AD03D1" w:rsidRPr="00091BA1" w14:paraId="5CA669DC" w14:textId="77777777" w:rsidTr="00FC34AF">
        <w:trPr>
          <w:cnfStyle w:val="000000010000" w:firstRow="0" w:lastRow="0" w:firstColumn="0" w:lastColumn="0" w:oddVBand="0" w:evenVBand="0" w:oddHBand="0" w:evenHBand="1" w:firstRowFirstColumn="0" w:firstRowLastColumn="0" w:lastRowFirstColumn="0" w:lastRowLastColumn="0"/>
          <w:trHeight w:val="1269"/>
        </w:trPr>
        <w:tc>
          <w:tcPr>
            <w:tcW w:w="1564" w:type="dxa"/>
            <w:vMerge w:val="restart"/>
            <w:tcBorders>
              <w:top w:val="single" w:sz="4" w:space="0" w:color="1369EA" w:themeColor="accent1"/>
              <w:bottom w:val="nil"/>
            </w:tcBorders>
          </w:tcPr>
          <w:p w14:paraId="147946B1" w14:textId="2EA43B61" w:rsidR="00AD03D1" w:rsidRPr="00091BA1" w:rsidRDefault="00AD03D1" w:rsidP="00600E01">
            <w:pPr>
              <w:jc w:val="center"/>
            </w:pPr>
            <w:r w:rsidRPr="00091BA1">
              <w:rPr>
                <w:sz w:val="18"/>
              </w:rPr>
              <w:t xml:space="preserve">Context of </w:t>
            </w:r>
            <w:r w:rsidR="002B67D9">
              <w:rPr>
                <w:sz w:val="18"/>
              </w:rPr>
              <w:t xml:space="preserve">Medical </w:t>
            </w:r>
            <w:r w:rsidRPr="00091BA1">
              <w:rPr>
                <w:sz w:val="18"/>
              </w:rPr>
              <w:t>Device</w:t>
            </w:r>
            <w:r w:rsidR="002B67D9">
              <w:rPr>
                <w:sz w:val="18"/>
              </w:rPr>
              <w:t xml:space="preserve"> Software</w:t>
            </w:r>
            <w:r w:rsidRPr="00091BA1">
              <w:rPr>
                <w:sz w:val="18"/>
              </w:rPr>
              <w:t xml:space="preserve"> Use</w:t>
            </w:r>
          </w:p>
        </w:tc>
        <w:tc>
          <w:tcPr>
            <w:tcW w:w="3388" w:type="dxa"/>
            <w:tcBorders>
              <w:top w:val="single" w:sz="4" w:space="0" w:color="1369EA" w:themeColor="accent1"/>
              <w:bottom w:val="nil"/>
            </w:tcBorders>
          </w:tcPr>
          <w:p w14:paraId="0B99B03F" w14:textId="77777777" w:rsidR="00AD03D1" w:rsidRPr="00091BA1" w:rsidRDefault="00AD03D1" w:rsidP="00AD03D1">
            <w:pPr>
              <w:rPr>
                <w:color w:val="000000"/>
                <w:sz w:val="18"/>
                <w:u w:color="000000"/>
                <w:bdr w:val="nil"/>
                <w:lang w:val="en-US"/>
              </w:rPr>
            </w:pPr>
            <w:r w:rsidRPr="00091BA1">
              <w:rPr>
                <w:sz w:val="18"/>
              </w:rPr>
              <w:t>Intended User</w:t>
            </w:r>
          </w:p>
          <w:p w14:paraId="220B205A" w14:textId="77777777" w:rsidR="00AD03D1" w:rsidRPr="00091BA1" w:rsidRDefault="00AD03D1" w:rsidP="00AD03D1">
            <w:pPr>
              <w:rPr>
                <w:sz w:val="18"/>
              </w:rPr>
            </w:pPr>
          </w:p>
        </w:tc>
        <w:tc>
          <w:tcPr>
            <w:tcW w:w="4933" w:type="dxa"/>
            <w:tcBorders>
              <w:top w:val="single" w:sz="4" w:space="0" w:color="1369EA" w:themeColor="accent1"/>
              <w:bottom w:val="nil"/>
            </w:tcBorders>
          </w:tcPr>
          <w:p w14:paraId="1FE4F0C4" w14:textId="77777777" w:rsidR="00AD03D1" w:rsidRPr="002475EE" w:rsidRDefault="00AD03D1" w:rsidP="00AD03D1">
            <w:pPr>
              <w:rPr>
                <w:bCs/>
                <w:sz w:val="18"/>
              </w:rPr>
            </w:pPr>
            <w:r w:rsidRPr="002475EE">
              <w:rPr>
                <w:bCs/>
                <w:sz w:val="18"/>
              </w:rPr>
              <w:t xml:space="preserve">•Does the </w:t>
            </w:r>
            <w:r>
              <w:rPr>
                <w:bCs/>
                <w:sz w:val="18"/>
              </w:rPr>
              <w:t xml:space="preserve">medical device </w:t>
            </w:r>
            <w:r w:rsidRPr="002475EE">
              <w:rPr>
                <w:bCs/>
                <w:sz w:val="18"/>
              </w:rPr>
              <w:t xml:space="preserve">software enable </w:t>
            </w:r>
            <w:r w:rsidRPr="001133E3">
              <w:rPr>
                <w:b/>
                <w:sz w:val="18"/>
              </w:rPr>
              <w:t>new/different users</w:t>
            </w:r>
            <w:r w:rsidRPr="002475EE">
              <w:rPr>
                <w:bCs/>
                <w:sz w:val="18"/>
              </w:rPr>
              <w:t xml:space="preserve"> to achieve the clinical task than </w:t>
            </w:r>
            <w:r>
              <w:rPr>
                <w:bCs/>
                <w:sz w:val="18"/>
              </w:rPr>
              <w:t xml:space="preserve">those who </w:t>
            </w:r>
            <w:r w:rsidRPr="002475EE">
              <w:rPr>
                <w:bCs/>
                <w:sz w:val="18"/>
              </w:rPr>
              <w:t xml:space="preserve">would perform the task without the software? </w:t>
            </w:r>
          </w:p>
          <w:p w14:paraId="2CF56167" w14:textId="77777777" w:rsidR="00AD03D1" w:rsidRPr="00091BA1" w:rsidRDefault="00AD03D1" w:rsidP="00AD03D1">
            <w:pPr>
              <w:rPr>
                <w:b/>
                <w:color w:val="000000"/>
                <w:sz w:val="18"/>
                <w:u w:color="000000"/>
                <w:bdr w:val="nil"/>
                <w:lang w:val="en-US"/>
              </w:rPr>
            </w:pPr>
            <w:r w:rsidRPr="002475EE">
              <w:rPr>
                <w:bCs/>
                <w:sz w:val="18"/>
              </w:rPr>
              <w:t xml:space="preserve">•Does the user </w:t>
            </w:r>
            <w:r>
              <w:rPr>
                <w:bCs/>
                <w:sz w:val="18"/>
              </w:rPr>
              <w:t>need to possess</w:t>
            </w:r>
            <w:r w:rsidRPr="002475EE">
              <w:rPr>
                <w:bCs/>
                <w:sz w:val="18"/>
              </w:rPr>
              <w:t xml:space="preserve"> </w:t>
            </w:r>
            <w:r w:rsidRPr="001133E3">
              <w:rPr>
                <w:b/>
                <w:sz w:val="18"/>
              </w:rPr>
              <w:t>expertise</w:t>
            </w:r>
            <w:r w:rsidRPr="002475EE">
              <w:rPr>
                <w:bCs/>
                <w:sz w:val="18"/>
              </w:rPr>
              <w:t>, or access to expertise, to understand the inputs and</w:t>
            </w:r>
            <w:r>
              <w:rPr>
                <w:bCs/>
                <w:sz w:val="18"/>
              </w:rPr>
              <w:t>/or</w:t>
            </w:r>
            <w:r w:rsidRPr="002475EE">
              <w:rPr>
                <w:bCs/>
                <w:sz w:val="18"/>
              </w:rPr>
              <w:t xml:space="preserve"> outputs of the software?</w:t>
            </w:r>
          </w:p>
        </w:tc>
      </w:tr>
      <w:tr w:rsidR="00AD03D1" w:rsidRPr="00091BA1" w14:paraId="77143BB3" w14:textId="77777777" w:rsidTr="00FC34AF">
        <w:trPr>
          <w:trHeight w:val="86"/>
        </w:trPr>
        <w:tc>
          <w:tcPr>
            <w:tcW w:w="1564" w:type="dxa"/>
            <w:vMerge/>
            <w:tcBorders>
              <w:top w:val="nil"/>
            </w:tcBorders>
            <w:textDirection w:val="btLr"/>
          </w:tcPr>
          <w:p w14:paraId="7737F4A9" w14:textId="77777777" w:rsidR="00AD03D1" w:rsidRPr="00091BA1" w:rsidRDefault="00AD03D1" w:rsidP="00600E01">
            <w:pPr>
              <w:ind w:left="113" w:right="113"/>
              <w:jc w:val="center"/>
            </w:pPr>
          </w:p>
        </w:tc>
        <w:tc>
          <w:tcPr>
            <w:tcW w:w="3388" w:type="dxa"/>
            <w:tcBorders>
              <w:top w:val="nil"/>
            </w:tcBorders>
          </w:tcPr>
          <w:p w14:paraId="38B1EC22" w14:textId="77777777" w:rsidR="00AD03D1" w:rsidRPr="00091BA1" w:rsidRDefault="00AD03D1" w:rsidP="00AD03D1">
            <w:pPr>
              <w:rPr>
                <w:color w:val="000000"/>
                <w:sz w:val="18"/>
                <w:u w:color="000000"/>
                <w:bdr w:val="nil"/>
                <w:lang w:val="en-US"/>
              </w:rPr>
            </w:pPr>
            <w:r w:rsidRPr="00091BA1">
              <w:rPr>
                <w:sz w:val="18"/>
              </w:rPr>
              <w:t>Intended Use Environment</w:t>
            </w:r>
          </w:p>
        </w:tc>
        <w:tc>
          <w:tcPr>
            <w:tcW w:w="4933" w:type="dxa"/>
            <w:tcBorders>
              <w:top w:val="nil"/>
            </w:tcBorders>
          </w:tcPr>
          <w:p w14:paraId="1CBCAE31" w14:textId="77777777" w:rsidR="00AD03D1" w:rsidRDefault="00AD03D1" w:rsidP="00AD03D1">
            <w:pPr>
              <w:rPr>
                <w:bCs/>
                <w:sz w:val="18"/>
              </w:rPr>
            </w:pPr>
            <w:r w:rsidRPr="009F1BE3">
              <w:rPr>
                <w:b/>
                <w:sz w:val="18"/>
              </w:rPr>
              <w:t>•</w:t>
            </w:r>
            <w:r w:rsidRPr="002475EE">
              <w:rPr>
                <w:bCs/>
                <w:sz w:val="18"/>
              </w:rPr>
              <w:t xml:space="preserve">Is use of the medical device software providing </w:t>
            </w:r>
            <w:r>
              <w:rPr>
                <w:bCs/>
                <w:sz w:val="18"/>
              </w:rPr>
              <w:t>a clinical task or service</w:t>
            </w:r>
            <w:r w:rsidRPr="002475EE">
              <w:rPr>
                <w:bCs/>
                <w:sz w:val="18"/>
              </w:rPr>
              <w:t xml:space="preserve"> in an </w:t>
            </w:r>
            <w:r w:rsidRPr="009F1BE3">
              <w:rPr>
                <w:b/>
                <w:sz w:val="18"/>
              </w:rPr>
              <w:t xml:space="preserve">environment that would not otherwise have such </w:t>
            </w:r>
            <w:r>
              <w:rPr>
                <w:b/>
                <w:sz w:val="18"/>
              </w:rPr>
              <w:t xml:space="preserve">tasks or </w:t>
            </w:r>
            <w:r w:rsidRPr="009F1BE3">
              <w:rPr>
                <w:b/>
                <w:sz w:val="18"/>
              </w:rPr>
              <w:t>services</w:t>
            </w:r>
            <w:r w:rsidRPr="002475EE">
              <w:rPr>
                <w:bCs/>
                <w:sz w:val="18"/>
              </w:rPr>
              <w:t xml:space="preserve"> available</w:t>
            </w:r>
            <w:r>
              <w:rPr>
                <w:bCs/>
                <w:sz w:val="18"/>
              </w:rPr>
              <w:t xml:space="preserve"> (e.g., would otherwise require an expert present)</w:t>
            </w:r>
            <w:r w:rsidRPr="002475EE">
              <w:rPr>
                <w:bCs/>
                <w:sz w:val="18"/>
              </w:rPr>
              <w:t>?</w:t>
            </w:r>
            <w:r>
              <w:rPr>
                <w:bCs/>
                <w:sz w:val="18"/>
              </w:rPr>
              <w:t xml:space="preserve"> </w:t>
            </w:r>
          </w:p>
          <w:p w14:paraId="0D735F7A" w14:textId="77777777" w:rsidR="00AD03D1" w:rsidRDefault="00AD03D1" w:rsidP="00AD03D1">
            <w:pPr>
              <w:rPr>
                <w:bCs/>
                <w:sz w:val="18"/>
              </w:rPr>
            </w:pPr>
            <w:r w:rsidRPr="009F1BE3">
              <w:rPr>
                <w:b/>
                <w:sz w:val="18"/>
              </w:rPr>
              <w:t>•</w:t>
            </w:r>
            <w:r>
              <w:rPr>
                <w:bCs/>
                <w:color w:val="000000"/>
                <w:sz w:val="18"/>
                <w:u w:color="000000"/>
                <w:bdr w:val="nil"/>
                <w:lang w:val="en-US"/>
              </w:rPr>
              <w:t>Is the device intended to be used in an uncontrolled or unconventional setting?</w:t>
            </w:r>
          </w:p>
          <w:p w14:paraId="1E227E59" w14:textId="77777777" w:rsidR="00AD03D1" w:rsidRDefault="00AD03D1" w:rsidP="00AD03D1">
            <w:pPr>
              <w:rPr>
                <w:bCs/>
                <w:color w:val="000000"/>
                <w:sz w:val="18"/>
                <w:u w:color="000000"/>
                <w:bdr w:val="nil"/>
                <w:lang w:val="en-US"/>
              </w:rPr>
            </w:pPr>
            <w:r w:rsidRPr="009F1BE3">
              <w:rPr>
                <w:b/>
                <w:sz w:val="18"/>
              </w:rPr>
              <w:t>•</w:t>
            </w:r>
            <w:r w:rsidRPr="00C90E37">
              <w:rPr>
                <w:bCs/>
                <w:color w:val="000000"/>
                <w:sz w:val="18"/>
                <w:u w:color="000000"/>
                <w:bdr w:val="nil"/>
                <w:lang w:val="en-US"/>
              </w:rPr>
              <w:t>Can external factors, both physical and digital, affect the use, input or output of the device?</w:t>
            </w:r>
          </w:p>
          <w:p w14:paraId="2C55EA8F" w14:textId="77777777" w:rsidR="00AD03D1" w:rsidRPr="00BD61DC" w:rsidRDefault="00AD03D1" w:rsidP="00AD03D1">
            <w:pPr>
              <w:rPr>
                <w:bCs/>
                <w:color w:val="000000"/>
                <w:sz w:val="18"/>
                <w:u w:color="000000"/>
                <w:bdr w:val="nil"/>
                <w:lang w:val="en-US"/>
              </w:rPr>
            </w:pPr>
            <w:r w:rsidRPr="009F1BE3">
              <w:rPr>
                <w:b/>
                <w:sz w:val="18"/>
              </w:rPr>
              <w:t>•</w:t>
            </w:r>
            <w:r w:rsidRPr="00D97232">
              <w:rPr>
                <w:bCs/>
                <w:sz w:val="18"/>
              </w:rPr>
              <w:t>Do the expected virtual conditions and computing environment require additional software controls and/ or impact the users’ access to the software?</w:t>
            </w:r>
          </w:p>
        </w:tc>
      </w:tr>
      <w:tr w:rsidR="00AD03D1" w:rsidRPr="00091BA1" w14:paraId="11A91940" w14:textId="77777777" w:rsidTr="00BD5AAF">
        <w:trPr>
          <w:cnfStyle w:val="000000010000" w:firstRow="0" w:lastRow="0" w:firstColumn="0" w:lastColumn="0" w:oddVBand="0" w:evenVBand="0" w:oddHBand="0" w:evenHBand="1" w:firstRowFirstColumn="0" w:firstRowLastColumn="0" w:lastRowFirstColumn="0" w:lastRowLastColumn="0"/>
          <w:trHeight w:val="86"/>
        </w:trPr>
        <w:tc>
          <w:tcPr>
            <w:tcW w:w="1564" w:type="dxa"/>
            <w:vMerge/>
            <w:textDirection w:val="btLr"/>
          </w:tcPr>
          <w:p w14:paraId="5E43345E" w14:textId="77777777" w:rsidR="00AD03D1" w:rsidRPr="00091BA1" w:rsidRDefault="00AD03D1" w:rsidP="00600E01">
            <w:pPr>
              <w:ind w:left="113" w:right="113"/>
              <w:jc w:val="center"/>
            </w:pPr>
          </w:p>
        </w:tc>
        <w:tc>
          <w:tcPr>
            <w:tcW w:w="3388" w:type="dxa"/>
          </w:tcPr>
          <w:p w14:paraId="533CDB2E" w14:textId="3CE77FE6" w:rsidR="00AD03D1" w:rsidRPr="00091BA1" w:rsidRDefault="00AD03D1" w:rsidP="00AD03D1">
            <w:pPr>
              <w:rPr>
                <w:sz w:val="18"/>
              </w:rPr>
            </w:pPr>
            <w:r>
              <w:rPr>
                <w:rFonts w:eastAsia="Times New Roman"/>
                <w:sz w:val="18"/>
                <w:szCs w:val="18"/>
                <w:lang w:eastAsia="en-CA"/>
              </w:rPr>
              <w:t xml:space="preserve">Timing </w:t>
            </w:r>
            <w:r w:rsidR="00AB7ADA">
              <w:rPr>
                <w:rFonts w:eastAsia="Times New Roman"/>
                <w:sz w:val="18"/>
                <w:szCs w:val="18"/>
                <w:lang w:eastAsia="en-CA"/>
              </w:rPr>
              <w:t xml:space="preserve">Within </w:t>
            </w:r>
            <w:r w:rsidR="00AB7ADA" w:rsidRPr="0032328E">
              <w:rPr>
                <w:rFonts w:eastAsia="Times New Roman"/>
                <w:sz w:val="18"/>
                <w:szCs w:val="18"/>
                <w:lang w:eastAsia="en-CA"/>
              </w:rPr>
              <w:t>Healthcare Task/Intervention</w:t>
            </w:r>
          </w:p>
        </w:tc>
        <w:tc>
          <w:tcPr>
            <w:tcW w:w="4933" w:type="dxa"/>
          </w:tcPr>
          <w:p w14:paraId="60B1562A" w14:textId="77777777" w:rsidR="00AD03D1" w:rsidRDefault="00AD03D1" w:rsidP="00AD03D1">
            <w:pPr>
              <w:rPr>
                <w:sz w:val="18"/>
              </w:rPr>
            </w:pPr>
            <w:r w:rsidRPr="002475EE">
              <w:rPr>
                <w:sz w:val="18"/>
              </w:rPr>
              <w:t xml:space="preserve">•Does the user have </w:t>
            </w:r>
            <w:r w:rsidRPr="00486B59">
              <w:rPr>
                <w:b/>
                <w:sz w:val="18"/>
              </w:rPr>
              <w:t>adequate time to review the basis</w:t>
            </w:r>
            <w:r w:rsidRPr="002475EE">
              <w:rPr>
                <w:sz w:val="18"/>
              </w:rPr>
              <w:t xml:space="preserve"> for the information output by the software or to review and curate the information being used as input to the software?</w:t>
            </w:r>
          </w:p>
          <w:p w14:paraId="0E437D06" w14:textId="77777777" w:rsidR="00AD03D1" w:rsidRDefault="00AD03D1" w:rsidP="00AD03D1">
            <w:pPr>
              <w:rPr>
                <w:bCs/>
                <w:sz w:val="18"/>
              </w:rPr>
            </w:pPr>
            <w:r w:rsidRPr="002475EE">
              <w:rPr>
                <w:sz w:val="18"/>
              </w:rPr>
              <w:t>•</w:t>
            </w:r>
            <w:r>
              <w:rPr>
                <w:sz w:val="18"/>
              </w:rPr>
              <w:t xml:space="preserve">Could the software output </w:t>
            </w:r>
            <w:r w:rsidRPr="00592366">
              <w:rPr>
                <w:b/>
                <w:bCs/>
                <w:sz w:val="18"/>
              </w:rPr>
              <w:t>initiate a healthcare intervention that would not otherwise be identified</w:t>
            </w:r>
            <w:r>
              <w:rPr>
                <w:sz w:val="18"/>
              </w:rPr>
              <w:t xml:space="preserve"> by a particular user or in a particular setting (e.g., pre-screening information prompting a patient to speak to a doctor about a possible condition)?</w:t>
            </w:r>
            <w:r w:rsidDel="000B299A">
              <w:rPr>
                <w:sz w:val="18"/>
              </w:rPr>
              <w:t xml:space="preserve"> </w:t>
            </w:r>
          </w:p>
          <w:p w14:paraId="4E201B02" w14:textId="77777777" w:rsidR="00AD03D1" w:rsidRDefault="00AD03D1" w:rsidP="00AD03D1">
            <w:pPr>
              <w:rPr>
                <w:sz w:val="18"/>
              </w:rPr>
            </w:pPr>
            <w:r w:rsidRPr="002475EE">
              <w:rPr>
                <w:sz w:val="18"/>
              </w:rPr>
              <w:t>•</w:t>
            </w:r>
            <w:r>
              <w:rPr>
                <w:sz w:val="18"/>
              </w:rPr>
              <w:t xml:space="preserve">Are there </w:t>
            </w:r>
            <w:r w:rsidRPr="00592366">
              <w:rPr>
                <w:b/>
                <w:bCs/>
                <w:sz w:val="18"/>
              </w:rPr>
              <w:t>possible harms or dangers related to the healthcare task/intervention that could occur immediate</w:t>
            </w:r>
            <w:r>
              <w:rPr>
                <w:sz w:val="18"/>
              </w:rPr>
              <w:t xml:space="preserve"> to the software’s outputs</w:t>
            </w:r>
            <w:r w:rsidRPr="002475EE">
              <w:rPr>
                <w:sz w:val="18"/>
              </w:rPr>
              <w:t>?</w:t>
            </w:r>
          </w:p>
          <w:p w14:paraId="40B8EEAC" w14:textId="77777777" w:rsidR="00AD03D1" w:rsidRPr="009F1BE3" w:rsidRDefault="00AD03D1" w:rsidP="00AD03D1">
            <w:pPr>
              <w:rPr>
                <w:b/>
                <w:sz w:val="18"/>
              </w:rPr>
            </w:pPr>
            <w:r w:rsidRPr="002475EE">
              <w:rPr>
                <w:sz w:val="18"/>
              </w:rPr>
              <w:t>•</w:t>
            </w:r>
            <w:r>
              <w:rPr>
                <w:sz w:val="18"/>
              </w:rPr>
              <w:t xml:space="preserve">Are there </w:t>
            </w:r>
            <w:r w:rsidRPr="00592366">
              <w:rPr>
                <w:b/>
                <w:bCs/>
                <w:sz w:val="18"/>
              </w:rPr>
              <w:t>possible harms or dangers related to the healthcare task/intervention that could occur distantly</w:t>
            </w:r>
            <w:r>
              <w:rPr>
                <w:sz w:val="18"/>
              </w:rPr>
              <w:t xml:space="preserve"> from the use of the software, but are related to decision points generated by the software’s outputs</w:t>
            </w:r>
            <w:r w:rsidRPr="002475EE">
              <w:rPr>
                <w:sz w:val="18"/>
              </w:rPr>
              <w:t>?</w:t>
            </w:r>
          </w:p>
        </w:tc>
      </w:tr>
      <w:tr w:rsidR="00AD03D1" w:rsidRPr="00091BA1" w14:paraId="44C1EC60" w14:textId="77777777" w:rsidTr="00FC34AF">
        <w:trPr>
          <w:trHeight w:val="86"/>
        </w:trPr>
        <w:tc>
          <w:tcPr>
            <w:tcW w:w="1564" w:type="dxa"/>
            <w:vMerge/>
            <w:tcBorders>
              <w:bottom w:val="single" w:sz="4" w:space="0" w:color="1369EA" w:themeColor="accent1"/>
            </w:tcBorders>
            <w:textDirection w:val="btLr"/>
          </w:tcPr>
          <w:p w14:paraId="1F3A5AC8" w14:textId="77777777" w:rsidR="00AD03D1" w:rsidRPr="00091BA1" w:rsidRDefault="00AD03D1" w:rsidP="00600E01">
            <w:pPr>
              <w:ind w:left="113" w:right="113"/>
              <w:jc w:val="center"/>
            </w:pPr>
          </w:p>
        </w:tc>
        <w:tc>
          <w:tcPr>
            <w:tcW w:w="3388" w:type="dxa"/>
            <w:tcBorders>
              <w:bottom w:val="single" w:sz="4" w:space="0" w:color="1369EA" w:themeColor="accent1"/>
            </w:tcBorders>
          </w:tcPr>
          <w:p w14:paraId="1CB97CC8" w14:textId="0702B703" w:rsidR="00AD03D1" w:rsidRPr="00091BA1" w:rsidRDefault="00AD03D1" w:rsidP="00AD03D1">
            <w:pPr>
              <w:rPr>
                <w:sz w:val="18"/>
              </w:rPr>
            </w:pPr>
            <w:r>
              <w:rPr>
                <w:rFonts w:eastAsia="Times New Roman"/>
                <w:sz w:val="18"/>
                <w:szCs w:val="18"/>
                <w:lang w:eastAsia="en-CA"/>
              </w:rPr>
              <w:t xml:space="preserve">Role </w:t>
            </w:r>
            <w:r w:rsidR="00B0428E">
              <w:rPr>
                <w:rFonts w:eastAsia="Times New Roman"/>
                <w:sz w:val="18"/>
                <w:szCs w:val="18"/>
                <w:lang w:eastAsia="en-CA"/>
              </w:rPr>
              <w:t>O</w:t>
            </w:r>
            <w:r w:rsidR="00AB7ADA">
              <w:rPr>
                <w:rFonts w:eastAsia="Times New Roman"/>
                <w:sz w:val="18"/>
                <w:szCs w:val="18"/>
                <w:lang w:eastAsia="en-CA"/>
              </w:rPr>
              <w:t xml:space="preserve">f Software Output Within the </w:t>
            </w:r>
            <w:r w:rsidR="00AB7ADA" w:rsidRPr="0032328E">
              <w:rPr>
                <w:rFonts w:eastAsia="Times New Roman"/>
                <w:sz w:val="18"/>
                <w:szCs w:val="18"/>
                <w:lang w:eastAsia="en-CA"/>
              </w:rPr>
              <w:t>Healthcare Task/Intervention</w:t>
            </w:r>
          </w:p>
        </w:tc>
        <w:tc>
          <w:tcPr>
            <w:tcW w:w="4933" w:type="dxa"/>
            <w:tcBorders>
              <w:bottom w:val="single" w:sz="4" w:space="0" w:color="1369EA" w:themeColor="accent1"/>
            </w:tcBorders>
          </w:tcPr>
          <w:p w14:paraId="12F4BB22" w14:textId="77777777" w:rsidR="00AD03D1" w:rsidRDefault="00AD03D1" w:rsidP="00AD03D1">
            <w:pPr>
              <w:rPr>
                <w:sz w:val="18"/>
              </w:rPr>
            </w:pPr>
            <w:r w:rsidRPr="00486B59">
              <w:rPr>
                <w:b/>
                <w:sz w:val="18"/>
              </w:rPr>
              <w:t>•</w:t>
            </w:r>
            <w:r>
              <w:rPr>
                <w:sz w:val="18"/>
              </w:rPr>
              <w:t xml:space="preserve">Does an erroneous output from the software at the intended point in the workflow </w:t>
            </w:r>
            <w:r w:rsidRPr="00C90E37">
              <w:rPr>
                <w:b/>
                <w:bCs/>
                <w:sz w:val="18"/>
              </w:rPr>
              <w:t>put the patient on a path toward subsequent harm</w:t>
            </w:r>
            <w:r>
              <w:rPr>
                <w:sz w:val="18"/>
              </w:rPr>
              <w:t>?</w:t>
            </w:r>
          </w:p>
          <w:p w14:paraId="51BBBCDA" w14:textId="77777777" w:rsidR="00AD03D1" w:rsidRDefault="00AD03D1" w:rsidP="00AD03D1">
            <w:pPr>
              <w:rPr>
                <w:bCs/>
                <w:sz w:val="18"/>
              </w:rPr>
            </w:pPr>
            <w:r w:rsidRPr="00486B59">
              <w:rPr>
                <w:b/>
                <w:sz w:val="18"/>
              </w:rPr>
              <w:t>•</w:t>
            </w:r>
            <w:r w:rsidRPr="00C90E37">
              <w:rPr>
                <w:bCs/>
                <w:sz w:val="18"/>
              </w:rPr>
              <w:t xml:space="preserve">Is the </w:t>
            </w:r>
            <w:r w:rsidRPr="007523DA">
              <w:rPr>
                <w:b/>
                <w:sz w:val="18"/>
              </w:rPr>
              <w:t>frequency of output</w:t>
            </w:r>
            <w:r w:rsidRPr="00C90E37">
              <w:rPr>
                <w:bCs/>
                <w:sz w:val="18"/>
              </w:rPr>
              <w:t xml:space="preserve"> appropriate to its role and timing in the workflow</w:t>
            </w:r>
            <w:r>
              <w:rPr>
                <w:bCs/>
                <w:sz w:val="18"/>
              </w:rPr>
              <w:t xml:space="preserve"> (e.g., is there a potential for notification fatigue)</w:t>
            </w:r>
            <w:r w:rsidRPr="00C90E37">
              <w:rPr>
                <w:bCs/>
                <w:sz w:val="18"/>
              </w:rPr>
              <w:t>?</w:t>
            </w:r>
          </w:p>
          <w:p w14:paraId="2A48C533" w14:textId="77777777" w:rsidR="00AD03D1" w:rsidRPr="009F1BE3" w:rsidRDefault="00AD03D1" w:rsidP="00AD03D1">
            <w:pPr>
              <w:rPr>
                <w:b/>
                <w:sz w:val="18"/>
              </w:rPr>
            </w:pPr>
            <w:r w:rsidRPr="00486B59">
              <w:rPr>
                <w:b/>
                <w:sz w:val="18"/>
              </w:rPr>
              <w:t>•</w:t>
            </w:r>
            <w:r w:rsidRPr="00592366">
              <w:rPr>
                <w:bCs/>
                <w:sz w:val="18"/>
              </w:rPr>
              <w:t>Does</w:t>
            </w:r>
            <w:r>
              <w:rPr>
                <w:bCs/>
                <w:sz w:val="18"/>
              </w:rPr>
              <w:t xml:space="preserve"> the software create a </w:t>
            </w:r>
            <w:r w:rsidRPr="00592366">
              <w:rPr>
                <w:b/>
                <w:sz w:val="18"/>
              </w:rPr>
              <w:t>single point of failure</w:t>
            </w:r>
            <w:r>
              <w:rPr>
                <w:bCs/>
                <w:sz w:val="18"/>
              </w:rPr>
              <w:t xml:space="preserve"> in the clinical task/intervention</w:t>
            </w:r>
            <w:r w:rsidRPr="00C90E37">
              <w:rPr>
                <w:bCs/>
                <w:sz w:val="18"/>
              </w:rPr>
              <w:t>?</w:t>
            </w:r>
          </w:p>
        </w:tc>
      </w:tr>
      <w:tr w:rsidR="00AD03D1" w:rsidRPr="00091BA1" w14:paraId="2D96836E" w14:textId="77777777" w:rsidTr="00FC34AF">
        <w:trPr>
          <w:cnfStyle w:val="000000010000" w:firstRow="0" w:lastRow="0" w:firstColumn="0" w:lastColumn="0" w:oddVBand="0" w:evenVBand="0" w:oddHBand="0" w:evenHBand="1" w:firstRowFirstColumn="0" w:firstRowLastColumn="0" w:lastRowFirstColumn="0" w:lastRowLastColumn="0"/>
          <w:trHeight w:val="710"/>
        </w:trPr>
        <w:tc>
          <w:tcPr>
            <w:tcW w:w="1564" w:type="dxa"/>
            <w:vMerge w:val="restart"/>
            <w:tcBorders>
              <w:top w:val="single" w:sz="4" w:space="0" w:color="1369EA" w:themeColor="accent1"/>
              <w:bottom w:val="nil"/>
            </w:tcBorders>
          </w:tcPr>
          <w:p w14:paraId="5E95F737" w14:textId="3968A569" w:rsidR="00AD03D1" w:rsidRPr="00091BA1" w:rsidRDefault="00AD03D1" w:rsidP="00600E01">
            <w:pPr>
              <w:jc w:val="center"/>
              <w:rPr>
                <w:sz w:val="18"/>
              </w:rPr>
            </w:pPr>
            <w:r w:rsidRPr="00091BA1">
              <w:rPr>
                <w:sz w:val="18"/>
              </w:rPr>
              <w:t>Device Function/ Use</w:t>
            </w:r>
          </w:p>
          <w:p w14:paraId="3A39D8BD" w14:textId="77777777" w:rsidR="00AD03D1" w:rsidRPr="00091BA1" w:rsidRDefault="00AD03D1" w:rsidP="00600E01">
            <w:pPr>
              <w:jc w:val="center"/>
            </w:pPr>
          </w:p>
        </w:tc>
        <w:tc>
          <w:tcPr>
            <w:tcW w:w="3388" w:type="dxa"/>
            <w:tcBorders>
              <w:top w:val="single" w:sz="4" w:space="0" w:color="1369EA" w:themeColor="accent1"/>
              <w:bottom w:val="nil"/>
            </w:tcBorders>
          </w:tcPr>
          <w:p w14:paraId="583CA9BE" w14:textId="77777777" w:rsidR="00AD03D1" w:rsidRPr="00091BA1" w:rsidRDefault="00AD03D1" w:rsidP="00AD03D1">
            <w:pPr>
              <w:rPr>
                <w:color w:val="000000"/>
                <w:sz w:val="18"/>
                <w:u w:color="000000"/>
                <w:bdr w:val="nil"/>
                <w:lang w:val="en-US"/>
              </w:rPr>
            </w:pPr>
            <w:r w:rsidRPr="00091BA1">
              <w:rPr>
                <w:sz w:val="18"/>
              </w:rPr>
              <w:t xml:space="preserve"> Output Type</w:t>
            </w:r>
          </w:p>
          <w:p w14:paraId="2A48CB1F" w14:textId="77777777" w:rsidR="00AD03D1" w:rsidRPr="00091BA1" w:rsidRDefault="00AD03D1" w:rsidP="00AD03D1">
            <w:pPr>
              <w:rPr>
                <w:sz w:val="18"/>
              </w:rPr>
            </w:pPr>
          </w:p>
        </w:tc>
        <w:tc>
          <w:tcPr>
            <w:tcW w:w="4933" w:type="dxa"/>
            <w:tcBorders>
              <w:top w:val="single" w:sz="4" w:space="0" w:color="1369EA" w:themeColor="accent1"/>
              <w:bottom w:val="nil"/>
            </w:tcBorders>
          </w:tcPr>
          <w:p w14:paraId="45A529B8" w14:textId="77777777" w:rsidR="00AD03D1" w:rsidRPr="002475EE" w:rsidRDefault="00AD03D1" w:rsidP="00AD03D1">
            <w:pPr>
              <w:rPr>
                <w:bCs/>
                <w:sz w:val="18"/>
              </w:rPr>
            </w:pPr>
            <w:r w:rsidRPr="002475EE">
              <w:rPr>
                <w:bCs/>
                <w:sz w:val="18"/>
              </w:rPr>
              <w:t xml:space="preserve">•Is the output </w:t>
            </w:r>
            <w:r w:rsidRPr="003F11E4">
              <w:rPr>
                <w:b/>
                <w:sz w:val="18"/>
              </w:rPr>
              <w:t>supplementing</w:t>
            </w:r>
            <w:r w:rsidRPr="002475EE">
              <w:rPr>
                <w:bCs/>
                <w:sz w:val="18"/>
              </w:rPr>
              <w:t xml:space="preserve"> additional information to contribute to a clinical interpretation or workflow recommendation? Is it a </w:t>
            </w:r>
            <w:r w:rsidRPr="003F11E4">
              <w:rPr>
                <w:b/>
                <w:sz w:val="18"/>
              </w:rPr>
              <w:t>replacement or substitution</w:t>
            </w:r>
            <w:r w:rsidRPr="002475EE">
              <w:rPr>
                <w:bCs/>
                <w:sz w:val="18"/>
              </w:rPr>
              <w:t xml:space="preserve"> for information meant to determine a clinical interpretation, workflow recommendation, or as data for use in a medical purpose?</w:t>
            </w:r>
          </w:p>
          <w:p w14:paraId="6C3E604B" w14:textId="77777777" w:rsidR="00AD03D1" w:rsidRPr="002475EE" w:rsidRDefault="00AD03D1" w:rsidP="00AD03D1">
            <w:pPr>
              <w:rPr>
                <w:bCs/>
                <w:sz w:val="18"/>
              </w:rPr>
            </w:pPr>
            <w:r w:rsidRPr="002475EE">
              <w:rPr>
                <w:bCs/>
                <w:sz w:val="18"/>
              </w:rPr>
              <w:t xml:space="preserve">•Is the output commonly accepted in </w:t>
            </w:r>
            <w:r w:rsidRPr="003F11E4">
              <w:rPr>
                <w:b/>
                <w:sz w:val="18"/>
              </w:rPr>
              <w:t>clinical practice</w:t>
            </w:r>
            <w:r w:rsidRPr="002475EE">
              <w:rPr>
                <w:bCs/>
                <w:sz w:val="18"/>
              </w:rPr>
              <w:t xml:space="preserve"> or based upon sound </w:t>
            </w:r>
            <w:r w:rsidRPr="003F11E4">
              <w:rPr>
                <w:b/>
                <w:sz w:val="18"/>
              </w:rPr>
              <w:t>scientific principles</w:t>
            </w:r>
            <w:r w:rsidRPr="002475EE">
              <w:rPr>
                <w:bCs/>
                <w:sz w:val="18"/>
              </w:rPr>
              <w:t xml:space="preserve">? Is the output </w:t>
            </w:r>
            <w:r w:rsidRPr="003F11E4">
              <w:rPr>
                <w:b/>
                <w:sz w:val="18"/>
              </w:rPr>
              <w:t>proprietary</w:t>
            </w:r>
            <w:r w:rsidRPr="002475EE">
              <w:rPr>
                <w:bCs/>
                <w:sz w:val="18"/>
              </w:rPr>
              <w:t>?</w:t>
            </w:r>
          </w:p>
          <w:p w14:paraId="3000FF07" w14:textId="77777777" w:rsidR="00AD03D1" w:rsidRPr="00091BA1" w:rsidRDefault="00AD03D1" w:rsidP="00AD03D1">
            <w:pPr>
              <w:rPr>
                <w:b/>
                <w:bCs/>
                <w:color w:val="000000" w:themeColor="text1"/>
                <w:sz w:val="18"/>
                <w:szCs w:val="18"/>
                <w:lang w:val="en-US"/>
              </w:rPr>
            </w:pPr>
            <w:r w:rsidRPr="002475EE">
              <w:rPr>
                <w:bCs/>
                <w:sz w:val="18"/>
              </w:rPr>
              <w:t xml:space="preserve">•Is access to the output </w:t>
            </w:r>
            <w:r w:rsidRPr="003F11E4">
              <w:rPr>
                <w:b/>
                <w:sz w:val="18"/>
              </w:rPr>
              <w:t>tiered or limited</w:t>
            </w:r>
            <w:r w:rsidRPr="002475EE">
              <w:rPr>
                <w:bCs/>
                <w:sz w:val="18"/>
              </w:rPr>
              <w:t xml:space="preserve"> by user or other credentials?</w:t>
            </w:r>
          </w:p>
          <w:p w14:paraId="31448B08" w14:textId="44BF0130" w:rsidR="00AD03D1" w:rsidRPr="00C90E37" w:rsidRDefault="00AD03D1" w:rsidP="00AD03D1">
            <w:pPr>
              <w:rPr>
                <w:b/>
                <w:color w:val="000000"/>
                <w:sz w:val="18"/>
                <w:u w:color="000000"/>
                <w:bdr w:val="nil"/>
                <w:lang w:val="en-US"/>
              </w:rPr>
            </w:pPr>
            <w:r w:rsidRPr="1B54B82F">
              <w:rPr>
                <w:rFonts w:eastAsia="Times New Roman"/>
                <w:color w:val="000000" w:themeColor="text1"/>
                <w:sz w:val="18"/>
                <w:szCs w:val="18"/>
              </w:rPr>
              <w:lastRenderedPageBreak/>
              <w:t>•Is the output Boolean, e.g.</w:t>
            </w:r>
            <w:r>
              <w:rPr>
                <w:rFonts w:eastAsia="Times New Roman"/>
                <w:color w:val="000000" w:themeColor="text1"/>
                <w:sz w:val="18"/>
                <w:szCs w:val="18"/>
              </w:rPr>
              <w:t>,</w:t>
            </w:r>
            <w:r w:rsidRPr="1B54B82F">
              <w:rPr>
                <w:rFonts w:eastAsia="Times New Roman"/>
                <w:color w:val="000000" w:themeColor="text1"/>
                <w:sz w:val="18"/>
                <w:szCs w:val="18"/>
              </w:rPr>
              <w:t xml:space="preserve"> </w:t>
            </w:r>
            <w:r>
              <w:rPr>
                <w:rFonts w:eastAsia="Times New Roman"/>
                <w:color w:val="000000" w:themeColor="text1"/>
                <w:sz w:val="18"/>
                <w:szCs w:val="18"/>
              </w:rPr>
              <w:t>values that are</w:t>
            </w:r>
            <w:r w:rsidDel="000B299A">
              <w:rPr>
                <w:rFonts w:eastAsia="Times New Roman"/>
                <w:color w:val="000000" w:themeColor="text1"/>
                <w:sz w:val="18"/>
                <w:szCs w:val="18"/>
              </w:rPr>
              <w:t xml:space="preserve"> </w:t>
            </w:r>
            <w:r>
              <w:rPr>
                <w:rFonts w:eastAsia="Times New Roman"/>
                <w:color w:val="000000" w:themeColor="text1"/>
                <w:sz w:val="18"/>
                <w:szCs w:val="18"/>
              </w:rPr>
              <w:t>either true</w:t>
            </w:r>
            <w:r w:rsidRPr="1B54B82F">
              <w:rPr>
                <w:rFonts w:eastAsia="Times New Roman"/>
                <w:color w:val="000000" w:themeColor="text1"/>
                <w:sz w:val="18"/>
                <w:szCs w:val="18"/>
              </w:rPr>
              <w:t xml:space="preserve">, or </w:t>
            </w:r>
            <w:r>
              <w:rPr>
                <w:rFonts w:eastAsia="Times New Roman"/>
                <w:color w:val="000000" w:themeColor="text1"/>
                <w:sz w:val="18"/>
                <w:szCs w:val="18"/>
              </w:rPr>
              <w:t>false</w:t>
            </w:r>
            <w:r w:rsidRPr="1B54B82F">
              <w:rPr>
                <w:rFonts w:eastAsia="Times New Roman"/>
                <w:color w:val="000000" w:themeColor="text1"/>
                <w:sz w:val="18"/>
                <w:szCs w:val="18"/>
              </w:rPr>
              <w:t>?</w:t>
            </w:r>
          </w:p>
        </w:tc>
      </w:tr>
      <w:tr w:rsidR="00AD03D1" w:rsidRPr="00091BA1" w14:paraId="38A37245" w14:textId="77777777" w:rsidTr="00FC34AF">
        <w:trPr>
          <w:trHeight w:val="302"/>
        </w:trPr>
        <w:tc>
          <w:tcPr>
            <w:tcW w:w="1564" w:type="dxa"/>
            <w:vMerge/>
            <w:tcBorders>
              <w:top w:val="nil"/>
            </w:tcBorders>
          </w:tcPr>
          <w:p w14:paraId="023CDE6B" w14:textId="77777777" w:rsidR="00AD03D1" w:rsidRPr="00091BA1" w:rsidRDefault="00AD03D1" w:rsidP="00600E01">
            <w:pPr>
              <w:jc w:val="center"/>
            </w:pPr>
          </w:p>
        </w:tc>
        <w:tc>
          <w:tcPr>
            <w:tcW w:w="3388" w:type="dxa"/>
            <w:tcBorders>
              <w:top w:val="nil"/>
            </w:tcBorders>
          </w:tcPr>
          <w:p w14:paraId="742D5EF9" w14:textId="77777777" w:rsidR="00AD03D1" w:rsidRPr="00091BA1" w:rsidRDefault="00AD03D1" w:rsidP="00AD03D1">
            <w:pPr>
              <w:rPr>
                <w:color w:val="000000"/>
                <w:sz w:val="18"/>
                <w:u w:color="000000"/>
                <w:bdr w:val="nil"/>
                <w:lang w:val="en-US"/>
              </w:rPr>
            </w:pPr>
            <w:r w:rsidRPr="00091BA1">
              <w:rPr>
                <w:sz w:val="18"/>
              </w:rPr>
              <w:t>Input Source</w:t>
            </w:r>
          </w:p>
        </w:tc>
        <w:tc>
          <w:tcPr>
            <w:tcW w:w="4933" w:type="dxa"/>
            <w:tcBorders>
              <w:top w:val="nil"/>
            </w:tcBorders>
          </w:tcPr>
          <w:p w14:paraId="0BA167D4" w14:textId="77777777" w:rsidR="00AD03D1" w:rsidRDefault="00AD03D1" w:rsidP="00AD03D1">
            <w:pPr>
              <w:rPr>
                <w:sz w:val="18"/>
              </w:rPr>
            </w:pPr>
            <w:r w:rsidRPr="00A40649">
              <w:rPr>
                <w:sz w:val="18"/>
              </w:rPr>
              <w:t>•</w:t>
            </w:r>
            <w:r>
              <w:rPr>
                <w:sz w:val="18"/>
              </w:rPr>
              <w:t>Is the input source from a human user, medical device, or consumer product?</w:t>
            </w:r>
          </w:p>
          <w:p w14:paraId="4A18F3AD" w14:textId="77777777" w:rsidR="00AD03D1" w:rsidRPr="00A40649" w:rsidRDefault="00AD03D1" w:rsidP="00AD03D1">
            <w:pPr>
              <w:rPr>
                <w:sz w:val="18"/>
              </w:rPr>
            </w:pPr>
            <w:r w:rsidRPr="00A40649">
              <w:rPr>
                <w:sz w:val="18"/>
              </w:rPr>
              <w:t xml:space="preserve">•Is the input source </w:t>
            </w:r>
            <w:r w:rsidRPr="002475EE">
              <w:rPr>
                <w:b/>
                <w:sz w:val="18"/>
              </w:rPr>
              <w:t>unique</w:t>
            </w:r>
            <w:r w:rsidRPr="00A40649">
              <w:rPr>
                <w:sz w:val="18"/>
              </w:rPr>
              <w:t xml:space="preserve"> or could the data be obtained through </w:t>
            </w:r>
            <w:r w:rsidRPr="002475EE">
              <w:rPr>
                <w:b/>
                <w:sz w:val="18"/>
              </w:rPr>
              <w:t>other methods or sources</w:t>
            </w:r>
            <w:r w:rsidRPr="00A40649">
              <w:rPr>
                <w:sz w:val="18"/>
              </w:rPr>
              <w:t>?</w:t>
            </w:r>
          </w:p>
          <w:p w14:paraId="3A490E83" w14:textId="77777777" w:rsidR="00AD03D1" w:rsidRPr="00A40649" w:rsidRDefault="00AD03D1" w:rsidP="00AD03D1">
            <w:pPr>
              <w:rPr>
                <w:sz w:val="18"/>
              </w:rPr>
            </w:pPr>
            <w:r w:rsidRPr="00A40649">
              <w:rPr>
                <w:sz w:val="18"/>
              </w:rPr>
              <w:t xml:space="preserve">•Is an adequate input source </w:t>
            </w:r>
            <w:r w:rsidRPr="002475EE">
              <w:rPr>
                <w:b/>
                <w:sz w:val="18"/>
              </w:rPr>
              <w:t>governed by specific parameters</w:t>
            </w:r>
            <w:r w:rsidRPr="00A40649">
              <w:rPr>
                <w:sz w:val="18"/>
              </w:rPr>
              <w:t xml:space="preserve"> such as rate, sensitivity, or precision</w:t>
            </w:r>
            <w:r w:rsidRPr="1B54B82F">
              <w:rPr>
                <w:sz w:val="18"/>
                <w:szCs w:val="18"/>
              </w:rPr>
              <w:t xml:space="preserve"> </w:t>
            </w:r>
            <w:r w:rsidRPr="1B54B82F">
              <w:rPr>
                <w:rFonts w:eastAsia="Times New Roman"/>
                <w:color w:val="000000" w:themeColor="text1"/>
                <w:sz w:val="18"/>
                <w:szCs w:val="18"/>
              </w:rPr>
              <w:t>(inclusion and exclusion criteria)? Is the input relevant</w:t>
            </w:r>
            <w:r w:rsidRPr="00A40649">
              <w:rPr>
                <w:sz w:val="18"/>
              </w:rPr>
              <w:t>?</w:t>
            </w:r>
          </w:p>
          <w:p w14:paraId="1FBE8930" w14:textId="77777777" w:rsidR="00AD03D1" w:rsidRPr="00C90E37" w:rsidRDefault="00AD03D1" w:rsidP="00AD03D1">
            <w:pPr>
              <w:rPr>
                <w:sz w:val="18"/>
              </w:rPr>
            </w:pPr>
            <w:r w:rsidRPr="00A40649">
              <w:rPr>
                <w:sz w:val="18"/>
              </w:rPr>
              <w:t xml:space="preserve">•Is the input data direct or </w:t>
            </w:r>
            <w:r w:rsidRPr="002475EE">
              <w:rPr>
                <w:b/>
                <w:sz w:val="18"/>
              </w:rPr>
              <w:t>informed or transform</w:t>
            </w:r>
            <w:r w:rsidRPr="00C90E37">
              <w:rPr>
                <w:b/>
                <w:sz w:val="18"/>
              </w:rPr>
              <w:t>ed</w:t>
            </w:r>
            <w:r w:rsidRPr="00A40649">
              <w:rPr>
                <w:sz w:val="18"/>
              </w:rPr>
              <w:t xml:space="preserve"> by other tools, products, or intermediaries?</w:t>
            </w:r>
            <w:r w:rsidRPr="1B54B82F">
              <w:rPr>
                <w:sz w:val="18"/>
                <w:szCs w:val="18"/>
              </w:rPr>
              <w:t xml:space="preserve"> </w:t>
            </w:r>
            <w:r w:rsidRPr="1B54B82F">
              <w:rPr>
                <w:rFonts w:eastAsia="Times New Roman"/>
                <w:color w:val="000000" w:themeColor="text1"/>
                <w:sz w:val="18"/>
                <w:szCs w:val="18"/>
              </w:rPr>
              <w:t>Are the transformed data suitable?</w:t>
            </w:r>
          </w:p>
          <w:p w14:paraId="6BA1C8DB" w14:textId="77777777" w:rsidR="00AD03D1" w:rsidRPr="00091BA1" w:rsidRDefault="00AD03D1" w:rsidP="00AD03D1">
            <w:pPr>
              <w:rPr>
                <w:b/>
                <w:color w:val="000000"/>
                <w:sz w:val="18"/>
                <w:u w:color="000000"/>
                <w:bdr w:val="nil"/>
                <w:lang w:val="en-US"/>
              </w:rPr>
            </w:pPr>
            <w:r w:rsidRPr="00A40649">
              <w:rPr>
                <w:sz w:val="18"/>
              </w:rPr>
              <w:t xml:space="preserve">•Are there </w:t>
            </w:r>
            <w:r w:rsidRPr="002475EE">
              <w:rPr>
                <w:b/>
                <w:sz w:val="18"/>
              </w:rPr>
              <w:t xml:space="preserve">multiple </w:t>
            </w:r>
            <w:r w:rsidRPr="00C90E37">
              <w:rPr>
                <w:b/>
                <w:sz w:val="18"/>
              </w:rPr>
              <w:t>input sources</w:t>
            </w:r>
            <w:r w:rsidRPr="00A40649">
              <w:rPr>
                <w:sz w:val="18"/>
              </w:rPr>
              <w:t xml:space="preserve"> or data types? Are they </w:t>
            </w:r>
            <w:r w:rsidRPr="002475EE">
              <w:rPr>
                <w:b/>
                <w:sz w:val="18"/>
              </w:rPr>
              <w:t>interdependent</w:t>
            </w:r>
            <w:r w:rsidRPr="00A40649">
              <w:rPr>
                <w:sz w:val="18"/>
              </w:rPr>
              <w:t>?</w:t>
            </w:r>
          </w:p>
        </w:tc>
      </w:tr>
      <w:tr w:rsidR="00AD03D1" w:rsidRPr="00091BA1" w14:paraId="333AB8E8" w14:textId="77777777" w:rsidTr="00BD5AAF">
        <w:trPr>
          <w:cnfStyle w:val="000000010000" w:firstRow="0" w:lastRow="0" w:firstColumn="0" w:lastColumn="0" w:oddVBand="0" w:evenVBand="0" w:oddHBand="0" w:evenHBand="1" w:firstRowFirstColumn="0" w:firstRowLastColumn="0" w:lastRowFirstColumn="0" w:lastRowLastColumn="0"/>
          <w:trHeight w:val="1072"/>
        </w:trPr>
        <w:tc>
          <w:tcPr>
            <w:tcW w:w="1564" w:type="dxa"/>
            <w:vMerge/>
          </w:tcPr>
          <w:p w14:paraId="71638C84" w14:textId="77777777" w:rsidR="00AD03D1" w:rsidRPr="00091BA1" w:rsidRDefault="00AD03D1" w:rsidP="00600E01">
            <w:pPr>
              <w:jc w:val="center"/>
            </w:pPr>
          </w:p>
        </w:tc>
        <w:tc>
          <w:tcPr>
            <w:tcW w:w="3388" w:type="dxa"/>
          </w:tcPr>
          <w:p w14:paraId="1312A0C9" w14:textId="77777777" w:rsidR="00AD03D1" w:rsidRPr="00091BA1" w:rsidRDefault="00AD03D1" w:rsidP="00AD03D1">
            <w:pPr>
              <w:rPr>
                <w:color w:val="000000"/>
                <w:sz w:val="18"/>
                <w:u w:color="000000"/>
                <w:bdr w:val="nil"/>
                <w:lang w:val="en-US"/>
              </w:rPr>
            </w:pPr>
            <w:r w:rsidRPr="00091BA1">
              <w:rPr>
                <w:sz w:val="18"/>
              </w:rPr>
              <w:t>Level of Task Automation</w:t>
            </w:r>
          </w:p>
        </w:tc>
        <w:tc>
          <w:tcPr>
            <w:tcW w:w="4933" w:type="dxa"/>
          </w:tcPr>
          <w:p w14:paraId="4CAF0A2C" w14:textId="77777777" w:rsidR="00AD03D1" w:rsidRPr="002475EE" w:rsidRDefault="00AD03D1" w:rsidP="00AD03D1">
            <w:pPr>
              <w:rPr>
                <w:sz w:val="18"/>
              </w:rPr>
            </w:pPr>
            <w:r w:rsidRPr="00A40649">
              <w:rPr>
                <w:sz w:val="18"/>
              </w:rPr>
              <w:t>•</w:t>
            </w:r>
            <w:r w:rsidRPr="002475EE">
              <w:rPr>
                <w:sz w:val="18"/>
              </w:rPr>
              <w:t xml:space="preserve">Does the user </w:t>
            </w:r>
            <w:r w:rsidRPr="004F300A">
              <w:rPr>
                <w:b/>
                <w:sz w:val="18"/>
              </w:rPr>
              <w:t>control generation</w:t>
            </w:r>
            <w:r w:rsidRPr="002475EE">
              <w:rPr>
                <w:sz w:val="18"/>
              </w:rPr>
              <w:t xml:space="preserve"> of the output?</w:t>
            </w:r>
          </w:p>
          <w:p w14:paraId="72261AF0" w14:textId="77777777" w:rsidR="00AD03D1" w:rsidRDefault="00AD03D1" w:rsidP="00AD03D1">
            <w:pPr>
              <w:rPr>
                <w:sz w:val="18"/>
              </w:rPr>
            </w:pPr>
            <w:r w:rsidRPr="00A40649">
              <w:rPr>
                <w:sz w:val="18"/>
              </w:rPr>
              <w:t>•</w:t>
            </w:r>
            <w:r w:rsidRPr="002475EE">
              <w:rPr>
                <w:sz w:val="18"/>
              </w:rPr>
              <w:t>Does the output require</w:t>
            </w:r>
            <w:r>
              <w:rPr>
                <w:b/>
                <w:sz w:val="18"/>
              </w:rPr>
              <w:t xml:space="preserve"> </w:t>
            </w:r>
            <w:r w:rsidRPr="002475EE">
              <w:rPr>
                <w:b/>
                <w:sz w:val="18"/>
              </w:rPr>
              <w:t>review/approval</w:t>
            </w:r>
            <w:r w:rsidRPr="00091BA1">
              <w:rPr>
                <w:sz w:val="18"/>
              </w:rPr>
              <w:t xml:space="preserve"> and </w:t>
            </w:r>
            <w:r>
              <w:rPr>
                <w:sz w:val="18"/>
              </w:rPr>
              <w:t xml:space="preserve">allow </w:t>
            </w:r>
            <w:r w:rsidRPr="002475EE">
              <w:rPr>
                <w:b/>
                <w:sz w:val="18"/>
              </w:rPr>
              <w:t>modification</w:t>
            </w:r>
            <w:r w:rsidRPr="00091BA1">
              <w:rPr>
                <w:sz w:val="18"/>
              </w:rPr>
              <w:t xml:space="preserve"> by the user</w:t>
            </w:r>
            <w:r>
              <w:rPr>
                <w:sz w:val="18"/>
              </w:rPr>
              <w:t>?</w:t>
            </w:r>
          </w:p>
          <w:p w14:paraId="3AE46B0A" w14:textId="77777777" w:rsidR="00AD03D1" w:rsidRDefault="00AD03D1" w:rsidP="00AD03D1">
            <w:pPr>
              <w:rPr>
                <w:sz w:val="18"/>
              </w:rPr>
            </w:pPr>
            <w:r w:rsidRPr="00A40649">
              <w:rPr>
                <w:sz w:val="18"/>
              </w:rPr>
              <w:t>•</w:t>
            </w:r>
            <w:r>
              <w:rPr>
                <w:sz w:val="18"/>
              </w:rPr>
              <w:t xml:space="preserve">Are </w:t>
            </w:r>
            <w:r w:rsidRPr="00091BA1">
              <w:rPr>
                <w:sz w:val="18"/>
              </w:rPr>
              <w:t xml:space="preserve">outputs flagged for review or </w:t>
            </w:r>
            <w:r>
              <w:rPr>
                <w:sz w:val="18"/>
              </w:rPr>
              <w:t>does the software provide</w:t>
            </w:r>
            <w:r w:rsidRPr="00091BA1">
              <w:rPr>
                <w:sz w:val="18"/>
              </w:rPr>
              <w:t xml:space="preserve"> a way to go back and </w:t>
            </w:r>
            <w:r w:rsidRPr="002475EE">
              <w:rPr>
                <w:b/>
                <w:sz w:val="18"/>
              </w:rPr>
              <w:t>edit the output</w:t>
            </w:r>
            <w:r w:rsidRPr="00091BA1">
              <w:rPr>
                <w:sz w:val="18"/>
              </w:rPr>
              <w:t>, for example if assigned low confidence/high risk</w:t>
            </w:r>
            <w:r>
              <w:rPr>
                <w:sz w:val="18"/>
              </w:rPr>
              <w:t>?</w:t>
            </w:r>
          </w:p>
          <w:p w14:paraId="67EB303A" w14:textId="77777777" w:rsidR="00AD03D1" w:rsidRPr="00CB2897" w:rsidRDefault="00AD03D1" w:rsidP="00AD03D1">
            <w:pPr>
              <w:rPr>
                <w:sz w:val="18"/>
              </w:rPr>
            </w:pPr>
            <w:r w:rsidRPr="00CB2897">
              <w:rPr>
                <w:sz w:val="18"/>
              </w:rPr>
              <w:t xml:space="preserve">•Can the user </w:t>
            </w:r>
            <w:r w:rsidRPr="00C90E37">
              <w:rPr>
                <w:b/>
                <w:bCs/>
                <w:sz w:val="18"/>
              </w:rPr>
              <w:t>review the basis</w:t>
            </w:r>
            <w:r w:rsidRPr="00CB2897">
              <w:rPr>
                <w:sz w:val="18"/>
              </w:rPr>
              <w:t xml:space="preserve"> for the output?</w:t>
            </w:r>
          </w:p>
          <w:p w14:paraId="44A619DB" w14:textId="77777777" w:rsidR="00AD03D1" w:rsidRPr="002475EE" w:rsidRDefault="00AD03D1" w:rsidP="00AD03D1">
            <w:pPr>
              <w:rPr>
                <w:sz w:val="18"/>
              </w:rPr>
            </w:pPr>
            <w:r w:rsidRPr="00CB2897">
              <w:rPr>
                <w:sz w:val="18"/>
              </w:rPr>
              <w:t xml:space="preserve">•Does the user </w:t>
            </w:r>
            <w:r w:rsidRPr="00C90E37">
              <w:rPr>
                <w:b/>
                <w:bCs/>
                <w:sz w:val="18"/>
              </w:rPr>
              <w:t>control or review</w:t>
            </w:r>
            <w:r w:rsidRPr="00CB2897">
              <w:rPr>
                <w:sz w:val="18"/>
              </w:rPr>
              <w:t xml:space="preserve"> the software </w:t>
            </w:r>
            <w:r w:rsidRPr="00C90E37">
              <w:rPr>
                <w:b/>
                <w:bCs/>
                <w:sz w:val="18"/>
              </w:rPr>
              <w:t>inputs</w:t>
            </w:r>
            <w:r w:rsidRPr="00CB2897">
              <w:rPr>
                <w:sz w:val="18"/>
              </w:rPr>
              <w:t>?</w:t>
            </w:r>
          </w:p>
        </w:tc>
      </w:tr>
      <w:tr w:rsidR="00AD03D1" w:rsidRPr="00091BA1" w14:paraId="41B342AE" w14:textId="77777777" w:rsidTr="00BD5AAF">
        <w:trPr>
          <w:trHeight w:val="750"/>
        </w:trPr>
        <w:tc>
          <w:tcPr>
            <w:tcW w:w="1564" w:type="dxa"/>
            <w:vMerge/>
          </w:tcPr>
          <w:p w14:paraId="6ED467A8" w14:textId="77777777" w:rsidR="00AD03D1" w:rsidRPr="00091BA1" w:rsidRDefault="00AD03D1" w:rsidP="00600E01">
            <w:pPr>
              <w:jc w:val="center"/>
            </w:pPr>
          </w:p>
        </w:tc>
        <w:tc>
          <w:tcPr>
            <w:tcW w:w="3388" w:type="dxa"/>
          </w:tcPr>
          <w:p w14:paraId="65998DE4" w14:textId="77777777" w:rsidR="00AD03D1" w:rsidRPr="0094098C" w:rsidRDefault="00AD03D1" w:rsidP="00AD03D1">
            <w:pPr>
              <w:rPr>
                <w:color w:val="000000"/>
                <w:sz w:val="18"/>
                <w:u w:color="000000"/>
                <w:bdr w:val="nil"/>
                <w:lang w:val="en-US"/>
              </w:rPr>
            </w:pPr>
            <w:r w:rsidRPr="0094098C">
              <w:rPr>
                <w:color w:val="000000"/>
                <w:sz w:val="18"/>
                <w:u w:color="000000"/>
                <w:bdr w:val="nil"/>
                <w:lang w:val="en-US"/>
              </w:rPr>
              <w:t>Degree of Clinical Autonomy</w:t>
            </w:r>
          </w:p>
        </w:tc>
        <w:tc>
          <w:tcPr>
            <w:tcW w:w="4933" w:type="dxa"/>
          </w:tcPr>
          <w:p w14:paraId="4FA32AF1" w14:textId="53FEF31F" w:rsidR="00AD03D1" w:rsidRPr="0094098C" w:rsidRDefault="00AD03D1" w:rsidP="00AD03D1">
            <w:pPr>
              <w:rPr>
                <w:color w:val="000000"/>
                <w:sz w:val="18"/>
                <w:u w:color="000000"/>
                <w:bdr w:val="nil"/>
                <w:lang w:val="en-US"/>
              </w:rPr>
            </w:pPr>
            <w:r w:rsidRPr="0094098C">
              <w:rPr>
                <w:color w:val="000000"/>
                <w:sz w:val="18"/>
                <w:u w:color="000000"/>
                <w:bdr w:val="nil"/>
                <w:lang w:val="en-US"/>
              </w:rPr>
              <w:t>•Is a user in the loop? Is the user in the loop a health care professional?</w:t>
            </w:r>
          </w:p>
        </w:tc>
      </w:tr>
      <w:tr w:rsidR="00AD03D1" w:rsidRPr="00091BA1" w14:paraId="53F5F62A" w14:textId="77777777" w:rsidTr="00BD5AAF">
        <w:trPr>
          <w:cnfStyle w:val="000000010000" w:firstRow="0" w:lastRow="0" w:firstColumn="0" w:lastColumn="0" w:oddVBand="0" w:evenVBand="0" w:oddHBand="0" w:evenHBand="1" w:firstRowFirstColumn="0" w:firstRowLastColumn="0" w:lastRowFirstColumn="0" w:lastRowLastColumn="0"/>
          <w:trHeight w:val="477"/>
        </w:trPr>
        <w:tc>
          <w:tcPr>
            <w:tcW w:w="1564" w:type="dxa"/>
            <w:vMerge/>
          </w:tcPr>
          <w:p w14:paraId="1511F2F7" w14:textId="77777777" w:rsidR="00AD03D1" w:rsidRPr="00091BA1" w:rsidRDefault="00AD03D1" w:rsidP="00600E01">
            <w:pPr>
              <w:jc w:val="center"/>
            </w:pPr>
          </w:p>
        </w:tc>
        <w:tc>
          <w:tcPr>
            <w:tcW w:w="3388" w:type="dxa"/>
          </w:tcPr>
          <w:p w14:paraId="6CA2BAD4" w14:textId="77777777" w:rsidR="00AD03D1" w:rsidRPr="00091BA1" w:rsidRDefault="00AD03D1" w:rsidP="00AD03D1">
            <w:pPr>
              <w:rPr>
                <w:color w:val="000000"/>
                <w:sz w:val="18"/>
                <w:u w:color="000000"/>
                <w:bdr w:val="nil"/>
                <w:lang w:val="en-US"/>
              </w:rPr>
            </w:pPr>
            <w:r w:rsidRPr="00091BA1">
              <w:rPr>
                <w:sz w:val="18"/>
              </w:rPr>
              <w:t>Intelligibility/Transparency/</w:t>
            </w:r>
            <w:proofErr w:type="spellStart"/>
            <w:r w:rsidRPr="00091BA1">
              <w:rPr>
                <w:sz w:val="18"/>
              </w:rPr>
              <w:t>Explainability</w:t>
            </w:r>
            <w:proofErr w:type="spellEnd"/>
            <w:r w:rsidRPr="00091BA1">
              <w:rPr>
                <w:sz w:val="18"/>
              </w:rPr>
              <w:t xml:space="preserve"> of Underlying Logic</w:t>
            </w:r>
            <w:r>
              <w:rPr>
                <w:sz w:val="18"/>
              </w:rPr>
              <w:t xml:space="preserve"> including the Algorithm/ Technology used and How an Output is Reached</w:t>
            </w:r>
          </w:p>
        </w:tc>
        <w:tc>
          <w:tcPr>
            <w:tcW w:w="4933" w:type="dxa"/>
          </w:tcPr>
          <w:p w14:paraId="39E653B2" w14:textId="77777777" w:rsidR="00AD03D1" w:rsidRDefault="00AD03D1" w:rsidP="00AD03D1">
            <w:pPr>
              <w:rPr>
                <w:sz w:val="18"/>
              </w:rPr>
            </w:pPr>
            <w:r w:rsidRPr="00D47D75">
              <w:rPr>
                <w:b/>
                <w:sz w:val="18"/>
              </w:rPr>
              <w:t>•</w:t>
            </w:r>
            <w:r w:rsidRPr="002475EE">
              <w:rPr>
                <w:sz w:val="18"/>
              </w:rPr>
              <w:t xml:space="preserve">Is the </w:t>
            </w:r>
            <w:r w:rsidRPr="002475EE">
              <w:rPr>
                <w:bCs/>
                <w:sz w:val="18"/>
              </w:rPr>
              <w:t>function</w:t>
            </w:r>
            <w:r>
              <w:rPr>
                <w:bCs/>
                <w:sz w:val="18"/>
              </w:rPr>
              <w:t>ality</w:t>
            </w:r>
            <w:r w:rsidRPr="002475EE">
              <w:rPr>
                <w:sz w:val="18"/>
              </w:rPr>
              <w:t xml:space="preserve"> of the product </w:t>
            </w:r>
            <w:r w:rsidRPr="005C429B">
              <w:rPr>
                <w:b/>
                <w:bCs/>
                <w:sz w:val="18"/>
              </w:rPr>
              <w:t>sufficiently</w:t>
            </w:r>
            <w:r>
              <w:rPr>
                <w:sz w:val="18"/>
              </w:rPr>
              <w:t xml:space="preserve"> </w:t>
            </w:r>
            <w:r w:rsidRPr="004F300A">
              <w:rPr>
                <w:b/>
                <w:sz w:val="18"/>
              </w:rPr>
              <w:t xml:space="preserve">explained and </w:t>
            </w:r>
            <w:r>
              <w:rPr>
                <w:b/>
                <w:sz w:val="18"/>
              </w:rPr>
              <w:t xml:space="preserve">reasonably </w:t>
            </w:r>
            <w:r w:rsidRPr="004F300A">
              <w:rPr>
                <w:b/>
                <w:sz w:val="18"/>
              </w:rPr>
              <w:t>understood</w:t>
            </w:r>
            <w:r w:rsidRPr="002475EE">
              <w:rPr>
                <w:bCs/>
                <w:sz w:val="18"/>
              </w:rPr>
              <w:t xml:space="preserve"> by the </w:t>
            </w:r>
            <w:r>
              <w:rPr>
                <w:bCs/>
                <w:sz w:val="18"/>
              </w:rPr>
              <w:t>patient</w:t>
            </w:r>
            <w:r w:rsidRPr="002475EE">
              <w:rPr>
                <w:bCs/>
                <w:sz w:val="18"/>
              </w:rPr>
              <w:t>?</w:t>
            </w:r>
          </w:p>
          <w:p w14:paraId="5425B718" w14:textId="77777777" w:rsidR="00AD03D1" w:rsidRDefault="00AD03D1" w:rsidP="00AD03D1">
            <w:pPr>
              <w:rPr>
                <w:sz w:val="18"/>
              </w:rPr>
            </w:pPr>
            <w:r w:rsidRPr="00D47D75">
              <w:rPr>
                <w:b/>
                <w:sz w:val="18"/>
              </w:rPr>
              <w:t>•</w:t>
            </w:r>
            <w:r w:rsidRPr="002475EE">
              <w:rPr>
                <w:sz w:val="18"/>
              </w:rPr>
              <w:t xml:space="preserve">Is the </w:t>
            </w:r>
            <w:r w:rsidRPr="002475EE">
              <w:rPr>
                <w:bCs/>
                <w:sz w:val="18"/>
              </w:rPr>
              <w:t>function</w:t>
            </w:r>
            <w:r>
              <w:rPr>
                <w:bCs/>
                <w:sz w:val="18"/>
              </w:rPr>
              <w:t>ality</w:t>
            </w:r>
            <w:r w:rsidRPr="002475EE">
              <w:rPr>
                <w:sz w:val="18"/>
              </w:rPr>
              <w:t xml:space="preserve"> of the product </w:t>
            </w:r>
            <w:r w:rsidRPr="004F300A">
              <w:rPr>
                <w:b/>
                <w:sz w:val="18"/>
              </w:rPr>
              <w:t>explained and understood</w:t>
            </w:r>
            <w:r w:rsidRPr="002475EE">
              <w:rPr>
                <w:bCs/>
                <w:sz w:val="18"/>
              </w:rPr>
              <w:t xml:space="preserve"> by </w:t>
            </w:r>
            <w:r>
              <w:rPr>
                <w:bCs/>
                <w:sz w:val="18"/>
              </w:rPr>
              <w:t>users other than the patient</w:t>
            </w:r>
            <w:r w:rsidRPr="002475EE">
              <w:rPr>
                <w:bCs/>
                <w:sz w:val="18"/>
              </w:rPr>
              <w:t>?</w:t>
            </w:r>
            <w:r>
              <w:rPr>
                <w:bCs/>
                <w:sz w:val="18"/>
              </w:rPr>
              <w:t xml:space="preserve"> Is </w:t>
            </w:r>
            <w:r w:rsidRPr="00C90E37">
              <w:rPr>
                <w:b/>
                <w:sz w:val="18"/>
              </w:rPr>
              <w:t>different information provided</w:t>
            </w:r>
            <w:r>
              <w:rPr>
                <w:bCs/>
                <w:sz w:val="18"/>
              </w:rPr>
              <w:t xml:space="preserve"> to different user groups or patients?</w:t>
            </w:r>
          </w:p>
          <w:p w14:paraId="45EDEEFB" w14:textId="77777777" w:rsidR="00AD03D1" w:rsidRPr="00091BA1" w:rsidRDefault="00AD03D1" w:rsidP="00AD03D1">
            <w:pPr>
              <w:rPr>
                <w:color w:val="000000"/>
                <w:sz w:val="18"/>
                <w:u w:color="000000"/>
                <w:bdr w:val="nil"/>
                <w:lang w:val="en-US"/>
              </w:rPr>
            </w:pPr>
            <w:r w:rsidRPr="00707EC6">
              <w:rPr>
                <w:b/>
                <w:sz w:val="18"/>
              </w:rPr>
              <w:t>•</w:t>
            </w:r>
            <w:r>
              <w:rPr>
                <w:bCs/>
                <w:sz w:val="18"/>
              </w:rPr>
              <w:t xml:space="preserve">Is the functionality </w:t>
            </w:r>
            <w:r w:rsidRPr="002475EE">
              <w:rPr>
                <w:b/>
                <w:sz w:val="18"/>
              </w:rPr>
              <w:t>partially explained</w:t>
            </w:r>
            <w:r>
              <w:rPr>
                <w:bCs/>
                <w:sz w:val="18"/>
              </w:rPr>
              <w:t xml:space="preserve"> or </w:t>
            </w:r>
            <w:r w:rsidRPr="002475EE">
              <w:rPr>
                <w:b/>
                <w:sz w:val="18"/>
              </w:rPr>
              <w:t xml:space="preserve">partially able to be evaluated </w:t>
            </w:r>
            <w:r>
              <w:rPr>
                <w:bCs/>
                <w:sz w:val="18"/>
              </w:rPr>
              <w:t>by the user?</w:t>
            </w:r>
            <w:r w:rsidRPr="00091BA1">
              <w:rPr>
                <w:b/>
                <w:sz w:val="18"/>
              </w:rPr>
              <w:t xml:space="preserve"> </w:t>
            </w:r>
            <w:r w:rsidRPr="00091BA1">
              <w:rPr>
                <w:sz w:val="18"/>
              </w:rPr>
              <w:t>(e.g., output provided with saliency maps</w:t>
            </w:r>
            <w:r>
              <w:rPr>
                <w:sz w:val="18"/>
              </w:rPr>
              <w:t>)</w:t>
            </w:r>
            <w:r w:rsidRPr="00091BA1">
              <w:rPr>
                <w:b/>
                <w:sz w:val="18"/>
              </w:rPr>
              <w:t>.</w:t>
            </w:r>
          </w:p>
        </w:tc>
      </w:tr>
      <w:tr w:rsidR="00AD03D1" w:rsidRPr="00091BA1" w14:paraId="7ADEDD9C" w14:textId="77777777" w:rsidTr="00FC34AF">
        <w:trPr>
          <w:trHeight w:val="580"/>
        </w:trPr>
        <w:tc>
          <w:tcPr>
            <w:tcW w:w="1564" w:type="dxa"/>
            <w:vMerge/>
            <w:tcBorders>
              <w:bottom w:val="single" w:sz="4" w:space="0" w:color="1369EA" w:themeColor="accent1"/>
            </w:tcBorders>
          </w:tcPr>
          <w:p w14:paraId="1DF18114" w14:textId="77777777" w:rsidR="00AD03D1" w:rsidRPr="00091BA1" w:rsidRDefault="00AD03D1" w:rsidP="00600E01">
            <w:pPr>
              <w:jc w:val="center"/>
            </w:pPr>
          </w:p>
        </w:tc>
        <w:tc>
          <w:tcPr>
            <w:tcW w:w="3388" w:type="dxa"/>
            <w:tcBorders>
              <w:bottom w:val="single" w:sz="4" w:space="0" w:color="1369EA" w:themeColor="accent1"/>
            </w:tcBorders>
          </w:tcPr>
          <w:p w14:paraId="54F18B3F" w14:textId="77777777" w:rsidR="00AD03D1" w:rsidRPr="00091BA1" w:rsidRDefault="00AD03D1" w:rsidP="00AD03D1">
            <w:pPr>
              <w:rPr>
                <w:color w:val="000000"/>
                <w:sz w:val="18"/>
                <w:u w:color="000000"/>
                <w:bdr w:val="nil"/>
                <w:lang w:val="en-US"/>
              </w:rPr>
            </w:pPr>
            <w:r w:rsidRPr="00091BA1">
              <w:rPr>
                <w:sz w:val="18"/>
              </w:rPr>
              <w:t>Destination/Target of Output</w:t>
            </w:r>
          </w:p>
        </w:tc>
        <w:tc>
          <w:tcPr>
            <w:tcW w:w="4933" w:type="dxa"/>
            <w:tcBorders>
              <w:bottom w:val="single" w:sz="4" w:space="0" w:color="1369EA" w:themeColor="accent1"/>
            </w:tcBorders>
          </w:tcPr>
          <w:p w14:paraId="5177C574" w14:textId="77777777" w:rsidR="00AD03D1" w:rsidRPr="00091BA1" w:rsidRDefault="00AD03D1" w:rsidP="00AD03D1">
            <w:pPr>
              <w:rPr>
                <w:color w:val="000000"/>
                <w:sz w:val="18"/>
                <w:u w:color="000000"/>
                <w:bdr w:val="nil"/>
                <w:lang w:val="en-US"/>
              </w:rPr>
            </w:pPr>
            <w:r w:rsidRPr="004A363D">
              <w:rPr>
                <w:sz w:val="18"/>
              </w:rPr>
              <w:t xml:space="preserve">•Is </w:t>
            </w:r>
            <w:r>
              <w:rPr>
                <w:sz w:val="18"/>
              </w:rPr>
              <w:t xml:space="preserve">the output </w:t>
            </w:r>
            <w:r w:rsidRPr="00C90E37">
              <w:rPr>
                <w:b/>
                <w:bCs/>
                <w:sz w:val="18"/>
              </w:rPr>
              <w:t>the only instruction/data/information</w:t>
            </w:r>
            <w:r>
              <w:rPr>
                <w:sz w:val="18"/>
              </w:rPr>
              <w:t xml:space="preserve"> needed to drive the target’s next action?</w:t>
            </w:r>
          </w:p>
        </w:tc>
      </w:tr>
      <w:tr w:rsidR="00AD03D1" w:rsidRPr="00091BA1" w14:paraId="779067EC" w14:textId="77777777" w:rsidTr="00FC34AF">
        <w:trPr>
          <w:cnfStyle w:val="000000010000" w:firstRow="0" w:lastRow="0" w:firstColumn="0" w:lastColumn="0" w:oddVBand="0" w:evenVBand="0" w:oddHBand="0" w:evenHBand="1" w:firstRowFirstColumn="0" w:firstRowLastColumn="0" w:lastRowFirstColumn="0" w:lastRowLastColumn="0"/>
          <w:trHeight w:val="1277"/>
        </w:trPr>
        <w:tc>
          <w:tcPr>
            <w:tcW w:w="1564" w:type="dxa"/>
            <w:vMerge w:val="restart"/>
            <w:tcBorders>
              <w:top w:val="single" w:sz="4" w:space="0" w:color="1369EA" w:themeColor="accent1"/>
              <w:bottom w:val="nil"/>
            </w:tcBorders>
          </w:tcPr>
          <w:p w14:paraId="52E8AE25" w14:textId="3443B173" w:rsidR="00AD03D1" w:rsidRPr="00091BA1" w:rsidRDefault="00884B58" w:rsidP="00600E01">
            <w:pPr>
              <w:jc w:val="center"/>
              <w:rPr>
                <w:sz w:val="18"/>
              </w:rPr>
            </w:pPr>
            <w:r>
              <w:rPr>
                <w:sz w:val="18"/>
              </w:rPr>
              <w:t xml:space="preserve">Medical </w:t>
            </w:r>
            <w:r w:rsidR="00AD03D1" w:rsidRPr="00091BA1">
              <w:rPr>
                <w:sz w:val="18"/>
              </w:rPr>
              <w:t xml:space="preserve">Device </w:t>
            </w:r>
            <w:r>
              <w:rPr>
                <w:sz w:val="18"/>
              </w:rPr>
              <w:t xml:space="preserve">Software </w:t>
            </w:r>
            <w:r w:rsidR="00AD03D1" w:rsidRPr="00091BA1">
              <w:rPr>
                <w:sz w:val="18"/>
              </w:rPr>
              <w:t>Change Management</w:t>
            </w:r>
          </w:p>
          <w:p w14:paraId="436DA0AD" w14:textId="77777777" w:rsidR="00AD03D1" w:rsidRPr="00091BA1" w:rsidRDefault="00AD03D1" w:rsidP="00600E01">
            <w:pPr>
              <w:jc w:val="center"/>
            </w:pPr>
          </w:p>
        </w:tc>
        <w:tc>
          <w:tcPr>
            <w:tcW w:w="3388" w:type="dxa"/>
            <w:tcBorders>
              <w:top w:val="single" w:sz="4" w:space="0" w:color="1369EA" w:themeColor="accent1"/>
              <w:bottom w:val="nil"/>
            </w:tcBorders>
          </w:tcPr>
          <w:p w14:paraId="5FB9E184" w14:textId="77777777" w:rsidR="00AD03D1" w:rsidRPr="00091BA1" w:rsidRDefault="00AD03D1" w:rsidP="00AD03D1">
            <w:pPr>
              <w:rPr>
                <w:color w:val="000000"/>
                <w:sz w:val="18"/>
                <w:u w:color="000000"/>
                <w:bdr w:val="nil"/>
                <w:lang w:val="en-US"/>
              </w:rPr>
            </w:pPr>
            <w:r w:rsidRPr="00091BA1">
              <w:rPr>
                <w:sz w:val="18"/>
              </w:rPr>
              <w:t>Degree of Learning/Change Management Autonomy</w:t>
            </w:r>
          </w:p>
        </w:tc>
        <w:tc>
          <w:tcPr>
            <w:tcW w:w="4933" w:type="dxa"/>
            <w:tcBorders>
              <w:top w:val="single" w:sz="4" w:space="0" w:color="1369EA" w:themeColor="accent1"/>
              <w:bottom w:val="nil"/>
            </w:tcBorders>
          </w:tcPr>
          <w:p w14:paraId="790D6888" w14:textId="77777777" w:rsidR="00AD03D1" w:rsidRPr="002475EE" w:rsidRDefault="00AD03D1" w:rsidP="00AD03D1">
            <w:pPr>
              <w:rPr>
                <w:bCs/>
                <w:sz w:val="18"/>
              </w:rPr>
            </w:pPr>
            <w:r w:rsidRPr="00486B59">
              <w:rPr>
                <w:b/>
                <w:sz w:val="18"/>
              </w:rPr>
              <w:t>•</w:t>
            </w:r>
            <w:r w:rsidRPr="002475EE">
              <w:rPr>
                <w:bCs/>
                <w:sz w:val="18"/>
              </w:rPr>
              <w:t xml:space="preserve">Does the medical device software </w:t>
            </w:r>
            <w:r w:rsidRPr="00400D2D">
              <w:rPr>
                <w:b/>
                <w:sz w:val="18"/>
              </w:rPr>
              <w:t>independently change</w:t>
            </w:r>
            <w:r w:rsidRPr="002475EE">
              <w:rPr>
                <w:bCs/>
                <w:sz w:val="18"/>
              </w:rPr>
              <w:t xml:space="preserve"> its underlying algorithms?</w:t>
            </w:r>
          </w:p>
          <w:p w14:paraId="1270129C" w14:textId="77777777" w:rsidR="00AD03D1" w:rsidRPr="002475EE" w:rsidRDefault="00AD03D1" w:rsidP="00AD03D1">
            <w:pPr>
              <w:rPr>
                <w:bCs/>
                <w:sz w:val="18"/>
              </w:rPr>
            </w:pPr>
            <w:r w:rsidRPr="002475EE">
              <w:rPr>
                <w:bCs/>
                <w:sz w:val="18"/>
              </w:rPr>
              <w:t>•</w:t>
            </w:r>
            <w:r w:rsidRPr="00400D2D">
              <w:rPr>
                <w:b/>
                <w:sz w:val="18"/>
              </w:rPr>
              <w:t>How often</w:t>
            </w:r>
            <w:r w:rsidRPr="002475EE">
              <w:rPr>
                <w:bCs/>
                <w:sz w:val="18"/>
              </w:rPr>
              <w:t xml:space="preserve"> is medical device software performance verified?</w:t>
            </w:r>
          </w:p>
          <w:p w14:paraId="70869F0B" w14:textId="77777777" w:rsidR="00AD03D1" w:rsidRPr="00091BA1" w:rsidRDefault="00AD03D1" w:rsidP="00AD03D1">
            <w:pPr>
              <w:rPr>
                <w:color w:val="000000"/>
                <w:sz w:val="18"/>
                <w:u w:color="000000"/>
                <w:bdr w:val="nil"/>
                <w:lang w:val="en-US"/>
              </w:rPr>
            </w:pPr>
            <w:r w:rsidRPr="002475EE">
              <w:rPr>
                <w:bCs/>
                <w:sz w:val="18"/>
              </w:rPr>
              <w:t xml:space="preserve">•Are updates to algorithmic performance </w:t>
            </w:r>
            <w:r w:rsidRPr="00400D2D">
              <w:rPr>
                <w:b/>
                <w:sz w:val="18"/>
              </w:rPr>
              <w:t>driven by</w:t>
            </w:r>
            <w:r w:rsidRPr="002475EE">
              <w:rPr>
                <w:bCs/>
                <w:sz w:val="18"/>
              </w:rPr>
              <w:t xml:space="preserve"> non-clinical or clinical users, or manufacturer driven, or a combination of these users?</w:t>
            </w:r>
          </w:p>
        </w:tc>
      </w:tr>
      <w:tr w:rsidR="00AD03D1" w:rsidRPr="00091BA1" w14:paraId="3F05A483" w14:textId="77777777" w:rsidTr="00FC34AF">
        <w:trPr>
          <w:trHeight w:val="453"/>
        </w:trPr>
        <w:tc>
          <w:tcPr>
            <w:tcW w:w="1564" w:type="dxa"/>
            <w:vMerge/>
            <w:tcBorders>
              <w:top w:val="nil"/>
            </w:tcBorders>
          </w:tcPr>
          <w:p w14:paraId="79EFBD8B" w14:textId="77777777" w:rsidR="00AD03D1" w:rsidRPr="00091BA1" w:rsidRDefault="00AD03D1" w:rsidP="00600E01">
            <w:pPr>
              <w:jc w:val="center"/>
              <w:rPr>
                <w:sz w:val="18"/>
              </w:rPr>
            </w:pPr>
          </w:p>
        </w:tc>
        <w:tc>
          <w:tcPr>
            <w:tcW w:w="3388" w:type="dxa"/>
            <w:tcBorders>
              <w:top w:val="nil"/>
            </w:tcBorders>
          </w:tcPr>
          <w:p w14:paraId="7D478497" w14:textId="77777777" w:rsidR="00AD03D1" w:rsidRPr="00091BA1" w:rsidRDefault="00AD03D1" w:rsidP="00AD03D1">
            <w:pPr>
              <w:rPr>
                <w:color w:val="000000"/>
                <w:sz w:val="18"/>
                <w:u w:color="000000"/>
                <w:bdr w:val="nil"/>
                <w:lang w:val="en-US"/>
              </w:rPr>
            </w:pPr>
            <w:r w:rsidRPr="00091BA1">
              <w:rPr>
                <w:sz w:val="18"/>
              </w:rPr>
              <w:t xml:space="preserve">Domain of </w:t>
            </w:r>
            <w:r>
              <w:rPr>
                <w:sz w:val="18"/>
              </w:rPr>
              <w:t>L</w:t>
            </w:r>
            <w:r w:rsidRPr="00091BA1">
              <w:rPr>
                <w:sz w:val="18"/>
              </w:rPr>
              <w:t>earning/</w:t>
            </w:r>
            <w:r>
              <w:rPr>
                <w:sz w:val="18"/>
              </w:rPr>
              <w:t>C</w:t>
            </w:r>
            <w:r w:rsidRPr="00091BA1">
              <w:rPr>
                <w:sz w:val="18"/>
              </w:rPr>
              <w:t xml:space="preserve">hange </w:t>
            </w:r>
            <w:r>
              <w:rPr>
                <w:sz w:val="18"/>
              </w:rPr>
              <w:t>I</w:t>
            </w:r>
            <w:r w:rsidRPr="00091BA1">
              <w:rPr>
                <w:sz w:val="18"/>
              </w:rPr>
              <w:t>mplementation</w:t>
            </w:r>
          </w:p>
        </w:tc>
        <w:tc>
          <w:tcPr>
            <w:tcW w:w="4933" w:type="dxa"/>
            <w:tcBorders>
              <w:top w:val="nil"/>
            </w:tcBorders>
          </w:tcPr>
          <w:p w14:paraId="3BB681E0" w14:textId="77777777" w:rsidR="00AD03D1" w:rsidRDefault="00AD03D1" w:rsidP="00AD03D1">
            <w:pPr>
              <w:rPr>
                <w:bCs/>
                <w:sz w:val="18"/>
              </w:rPr>
            </w:pPr>
            <w:r w:rsidRPr="002475EE">
              <w:rPr>
                <w:bCs/>
                <w:sz w:val="18"/>
              </w:rPr>
              <w:t xml:space="preserve">• </w:t>
            </w:r>
            <w:r>
              <w:rPr>
                <w:bCs/>
                <w:sz w:val="18"/>
              </w:rPr>
              <w:t>Is</w:t>
            </w:r>
            <w:r w:rsidRPr="00BB267E">
              <w:rPr>
                <w:bCs/>
                <w:sz w:val="18"/>
              </w:rPr>
              <w:t xml:space="preserve"> </w:t>
            </w:r>
            <w:r w:rsidRPr="002475EE">
              <w:rPr>
                <w:b/>
                <w:sz w:val="18"/>
              </w:rPr>
              <w:t>domain</w:t>
            </w:r>
            <w:r>
              <w:rPr>
                <w:b/>
                <w:sz w:val="18"/>
              </w:rPr>
              <w:t>-</w:t>
            </w:r>
            <w:r w:rsidRPr="002475EE">
              <w:rPr>
                <w:b/>
                <w:sz w:val="18"/>
              </w:rPr>
              <w:t>specific implementation</w:t>
            </w:r>
            <w:r>
              <w:rPr>
                <w:bCs/>
                <w:sz w:val="18"/>
              </w:rPr>
              <w:t xml:space="preserve"> necessary to</w:t>
            </w:r>
            <w:r w:rsidRPr="002475EE">
              <w:rPr>
                <w:bCs/>
                <w:sz w:val="18"/>
              </w:rPr>
              <w:t xml:space="preserve"> </w:t>
            </w:r>
            <w:r>
              <w:rPr>
                <w:bCs/>
                <w:sz w:val="18"/>
              </w:rPr>
              <w:t>achieve adequate</w:t>
            </w:r>
            <w:r w:rsidRPr="002475EE">
              <w:rPr>
                <w:bCs/>
                <w:sz w:val="18"/>
              </w:rPr>
              <w:t xml:space="preserve"> </w:t>
            </w:r>
            <w:r w:rsidRPr="00BB267E">
              <w:rPr>
                <w:bCs/>
                <w:sz w:val="18"/>
              </w:rPr>
              <w:t>software</w:t>
            </w:r>
            <w:r>
              <w:rPr>
                <w:bCs/>
                <w:sz w:val="18"/>
              </w:rPr>
              <w:t xml:space="preserve"> performance? </w:t>
            </w:r>
          </w:p>
          <w:p w14:paraId="63A1534D" w14:textId="77777777" w:rsidR="00AD03D1" w:rsidRPr="00C90E37" w:rsidRDefault="00AD03D1" w:rsidP="00AD03D1">
            <w:pPr>
              <w:rPr>
                <w:sz w:val="18"/>
              </w:rPr>
            </w:pPr>
            <w:r w:rsidRPr="002475EE">
              <w:rPr>
                <w:bCs/>
                <w:sz w:val="18"/>
              </w:rPr>
              <w:t xml:space="preserve">• </w:t>
            </w:r>
            <w:r>
              <w:rPr>
                <w:bCs/>
                <w:sz w:val="18"/>
              </w:rPr>
              <w:t xml:space="preserve">Where are changes intended to be implemented and </w:t>
            </w:r>
            <w:r w:rsidRPr="00C90E37">
              <w:rPr>
                <w:b/>
                <w:sz w:val="18"/>
              </w:rPr>
              <w:t>how variable are these domains</w:t>
            </w:r>
            <w:r>
              <w:rPr>
                <w:bCs/>
                <w:sz w:val="18"/>
              </w:rPr>
              <w:t>?</w:t>
            </w:r>
            <w:r w:rsidDel="000B299A">
              <w:rPr>
                <w:bCs/>
                <w:sz w:val="18"/>
              </w:rPr>
              <w:t xml:space="preserve"> </w:t>
            </w:r>
          </w:p>
        </w:tc>
      </w:tr>
      <w:tr w:rsidR="00AD03D1" w:rsidRPr="00091BA1" w14:paraId="1B09CB5B" w14:textId="77777777" w:rsidTr="00BD5AAF">
        <w:trPr>
          <w:cnfStyle w:val="000000010000" w:firstRow="0" w:lastRow="0" w:firstColumn="0" w:lastColumn="0" w:oddVBand="0" w:evenVBand="0" w:oddHBand="0" w:evenHBand="1" w:firstRowFirstColumn="0" w:firstRowLastColumn="0" w:lastRowFirstColumn="0" w:lastRowLastColumn="0"/>
          <w:trHeight w:val="453"/>
        </w:trPr>
        <w:tc>
          <w:tcPr>
            <w:tcW w:w="1564" w:type="dxa"/>
            <w:vMerge/>
          </w:tcPr>
          <w:p w14:paraId="568512E0" w14:textId="77777777" w:rsidR="00AD03D1" w:rsidRPr="00091BA1" w:rsidRDefault="00AD03D1" w:rsidP="00600E01">
            <w:pPr>
              <w:jc w:val="center"/>
              <w:rPr>
                <w:sz w:val="18"/>
              </w:rPr>
            </w:pPr>
          </w:p>
        </w:tc>
        <w:tc>
          <w:tcPr>
            <w:tcW w:w="3388" w:type="dxa"/>
          </w:tcPr>
          <w:p w14:paraId="4A31FAAF" w14:textId="77777777" w:rsidR="00AD03D1" w:rsidRPr="00091BA1" w:rsidRDefault="00AD03D1" w:rsidP="00AD03D1">
            <w:pPr>
              <w:rPr>
                <w:sz w:val="18"/>
              </w:rPr>
            </w:pPr>
            <w:r>
              <w:rPr>
                <w:rFonts w:eastAsia="Times New Roman"/>
                <w:sz w:val="18"/>
                <w:szCs w:val="18"/>
                <w:lang w:eastAsia="en-CA"/>
              </w:rPr>
              <w:t>Installation, Update and Error Correction Infrastructure</w:t>
            </w:r>
          </w:p>
        </w:tc>
        <w:tc>
          <w:tcPr>
            <w:tcW w:w="4933" w:type="dxa"/>
          </w:tcPr>
          <w:p w14:paraId="7A6AE735" w14:textId="77777777" w:rsidR="00AD03D1" w:rsidRPr="00F52A41" w:rsidRDefault="00AD03D1" w:rsidP="00AD03D1">
            <w:pPr>
              <w:rPr>
                <w:rFonts w:eastAsia="Times New Roman"/>
                <w:b/>
                <w:bCs/>
                <w:sz w:val="18"/>
                <w:szCs w:val="18"/>
                <w:lang w:eastAsia="en-CA"/>
              </w:rPr>
            </w:pPr>
            <w:r w:rsidRPr="00F52A41">
              <w:rPr>
                <w:rFonts w:eastAsia="Times New Roman"/>
                <w:b/>
                <w:bCs/>
                <w:sz w:val="18"/>
                <w:szCs w:val="18"/>
                <w:lang w:eastAsia="en-CA"/>
              </w:rPr>
              <w:t>•</w:t>
            </w:r>
            <w:r w:rsidRPr="0072269B">
              <w:rPr>
                <w:rFonts w:eastAsia="Times New Roman"/>
                <w:sz w:val="18"/>
                <w:szCs w:val="18"/>
                <w:lang w:eastAsia="en-CA"/>
              </w:rPr>
              <w:t xml:space="preserve">What specific </w:t>
            </w:r>
            <w:r w:rsidRPr="00F52A41">
              <w:rPr>
                <w:rFonts w:eastAsia="Times New Roman"/>
                <w:b/>
                <w:bCs/>
                <w:sz w:val="18"/>
                <w:szCs w:val="18"/>
                <w:lang w:eastAsia="en-CA"/>
              </w:rPr>
              <w:t>channels</w:t>
            </w:r>
            <w:r w:rsidRPr="0072269B">
              <w:rPr>
                <w:rFonts w:eastAsia="Times New Roman"/>
                <w:sz w:val="18"/>
                <w:szCs w:val="18"/>
                <w:lang w:eastAsia="en-CA"/>
              </w:rPr>
              <w:t xml:space="preserve"> are used to </w:t>
            </w:r>
            <w:r w:rsidRPr="00F52A41">
              <w:rPr>
                <w:rFonts w:eastAsia="Times New Roman"/>
                <w:b/>
                <w:bCs/>
                <w:sz w:val="18"/>
                <w:szCs w:val="18"/>
                <w:lang w:eastAsia="en-CA"/>
              </w:rPr>
              <w:t>distribute</w:t>
            </w:r>
            <w:r w:rsidRPr="0072269B">
              <w:rPr>
                <w:rFonts w:eastAsia="Times New Roman"/>
                <w:sz w:val="18"/>
                <w:szCs w:val="18"/>
                <w:lang w:eastAsia="en-CA"/>
              </w:rPr>
              <w:t xml:space="preserve"> the medical device software?</w:t>
            </w:r>
            <w:r w:rsidRPr="00F52A41">
              <w:rPr>
                <w:rFonts w:eastAsia="Times New Roman"/>
                <w:b/>
                <w:bCs/>
                <w:sz w:val="18"/>
                <w:szCs w:val="18"/>
                <w:lang w:eastAsia="en-CA"/>
              </w:rPr>
              <w:t xml:space="preserve"> </w:t>
            </w:r>
          </w:p>
          <w:p w14:paraId="71D1DCA0" w14:textId="5232D047" w:rsidR="00AD03D1" w:rsidRPr="00FE5E25" w:rsidRDefault="00AD03D1" w:rsidP="00AD03D1">
            <w:pPr>
              <w:rPr>
                <w:rFonts w:eastAsia="Times New Roman"/>
                <w:b/>
                <w:sz w:val="18"/>
                <w:szCs w:val="18"/>
                <w:lang w:eastAsia="en-CA"/>
              </w:rPr>
            </w:pPr>
            <w:r w:rsidRPr="00F52A41">
              <w:rPr>
                <w:rFonts w:eastAsia="Times New Roman"/>
                <w:b/>
                <w:bCs/>
                <w:sz w:val="18"/>
                <w:szCs w:val="18"/>
                <w:lang w:eastAsia="en-CA"/>
              </w:rPr>
              <w:t>•</w:t>
            </w:r>
            <w:r w:rsidRPr="0072269B">
              <w:rPr>
                <w:rFonts w:eastAsia="Times New Roman"/>
                <w:sz w:val="18"/>
                <w:szCs w:val="18"/>
                <w:lang w:eastAsia="en-CA"/>
              </w:rPr>
              <w:t xml:space="preserve">Does the medical device software have </w:t>
            </w:r>
            <w:r w:rsidRPr="00F52A41">
              <w:rPr>
                <w:rFonts w:eastAsia="Times New Roman"/>
                <w:b/>
                <w:bCs/>
                <w:sz w:val="18"/>
                <w:szCs w:val="18"/>
                <w:lang w:eastAsia="en-CA"/>
              </w:rPr>
              <w:t>multiple installation locations</w:t>
            </w:r>
            <w:r w:rsidRPr="0072269B">
              <w:rPr>
                <w:rFonts w:eastAsia="Times New Roman"/>
                <w:sz w:val="18"/>
                <w:szCs w:val="18"/>
                <w:lang w:eastAsia="en-CA"/>
              </w:rPr>
              <w:t>? Where are corrections initiated?</w:t>
            </w:r>
          </w:p>
        </w:tc>
      </w:tr>
    </w:tbl>
    <w:p w14:paraId="3B485017" w14:textId="77777777" w:rsidR="00094153" w:rsidRDefault="00094153">
      <w:pPr>
        <w:keepLines w:val="0"/>
        <w:spacing w:before="0" w:after="0" w:line="240" w:lineRule="auto"/>
        <w:rPr>
          <w:rFonts w:asciiTheme="majorHAnsi" w:hAnsiTheme="majorHAnsi"/>
          <w:b/>
          <w:bCs/>
          <w:noProof/>
          <w:spacing w:val="-14"/>
          <w:sz w:val="60"/>
          <w:szCs w:val="60"/>
          <w:lang w:val="en-US"/>
        </w:rPr>
      </w:pPr>
      <w:r>
        <w:rPr>
          <w:noProof/>
          <w:lang w:val="en-US"/>
        </w:rPr>
        <w:br w:type="page"/>
      </w:r>
    </w:p>
    <w:p w14:paraId="53CF2CA0" w14:textId="2F3910DA" w:rsidR="00723DB4" w:rsidRDefault="00723DB4" w:rsidP="00723DB4">
      <w:pPr>
        <w:pStyle w:val="Heading1"/>
        <w:numPr>
          <w:ilvl w:val="0"/>
          <w:numId w:val="0"/>
        </w:numPr>
        <w:rPr>
          <w:noProof/>
          <w:lang w:val="en-US"/>
        </w:rPr>
      </w:pPr>
      <w:bookmarkStart w:id="56" w:name="_Toc152335140"/>
      <w:r w:rsidRPr="000F7A87">
        <w:rPr>
          <w:noProof/>
          <w:lang w:val="en-US"/>
        </w:rPr>
        <w:lastRenderedPageBreak/>
        <w:t xml:space="preserve">Appendix </w:t>
      </w:r>
      <w:r>
        <w:rPr>
          <w:noProof/>
          <w:lang w:val="en-US"/>
        </w:rPr>
        <w:t>D</w:t>
      </w:r>
      <w:r w:rsidRPr="00521A06">
        <w:rPr>
          <w:noProof/>
          <w:lang w:val="en-US"/>
        </w:rPr>
        <w:t xml:space="preserve">: </w:t>
      </w:r>
      <w:r w:rsidR="000402BF" w:rsidRPr="000402BF">
        <w:rPr>
          <w:noProof/>
          <w:lang w:val="en-US"/>
        </w:rPr>
        <w:t>Example of Discussing Information Risk in Application to Risk Characterizations</w:t>
      </w:r>
      <w:bookmarkEnd w:id="56"/>
    </w:p>
    <w:p w14:paraId="04346D06" w14:textId="1365A4DF" w:rsidR="006D6F4C" w:rsidRDefault="00AC577C">
      <w:pPr>
        <w:keepLines w:val="0"/>
        <w:spacing w:before="0" w:after="0" w:line="240" w:lineRule="auto"/>
        <w:rPr>
          <w:kern w:val="1"/>
        </w:rPr>
      </w:pPr>
      <w:r>
        <w:t>When considering a</w:t>
      </w:r>
      <w:r w:rsidRPr="00091BA1">
        <w:t xml:space="preserve"> possible framework for risk categorization</w:t>
      </w:r>
      <w:r>
        <w:t xml:space="preserve">, each jurisdiction manages different constraints best addressed by a convergence of risk categorization strategies. </w:t>
      </w:r>
      <w:r w:rsidRPr="00091BA1">
        <w:t xml:space="preserve">This section includes </w:t>
      </w:r>
      <w:r>
        <w:t xml:space="preserve">examples applying the considerations described in sections </w:t>
      </w:r>
      <w:r w:rsidR="00287EE0">
        <w:t>5</w:t>
      </w:r>
      <w:r>
        <w:t xml:space="preserve"> and </w:t>
      </w:r>
      <w:r w:rsidR="00287EE0">
        <w:t>6</w:t>
      </w:r>
      <w:r>
        <w:t>.</w:t>
      </w:r>
      <w:r>
        <w:rPr>
          <w:kern w:val="1"/>
        </w:rPr>
        <w:t xml:space="preserve"> </w:t>
      </w:r>
      <w:r w:rsidRPr="00091BA1">
        <w:rPr>
          <w:kern w:val="1"/>
        </w:rPr>
        <w:t>The example</w:t>
      </w:r>
      <w:r>
        <w:rPr>
          <w:kern w:val="1"/>
        </w:rPr>
        <w:t>s</w:t>
      </w:r>
      <w:r w:rsidRPr="00091BA1">
        <w:rPr>
          <w:kern w:val="1"/>
        </w:rPr>
        <w:t xml:space="preserve"> below </w:t>
      </w:r>
      <w:r>
        <w:rPr>
          <w:kern w:val="1"/>
        </w:rPr>
        <w:t>are</w:t>
      </w:r>
      <w:r w:rsidRPr="00091BA1">
        <w:rPr>
          <w:kern w:val="1"/>
        </w:rPr>
        <w:t xml:space="preserve"> intended to help illustrate </w:t>
      </w:r>
      <w:r>
        <w:rPr>
          <w:kern w:val="1"/>
        </w:rPr>
        <w:t>how robustly characterizing software and systematically assessing the contribution of characterization factors to the software risk can provide a shared and more granular means of discussing risk that remains transferrable between potentially diverse risk categorization structures</w:t>
      </w:r>
      <w:r w:rsidRPr="00091BA1">
        <w:rPr>
          <w:kern w:val="1"/>
        </w:rPr>
        <w:t xml:space="preserve">. </w:t>
      </w:r>
    </w:p>
    <w:p w14:paraId="45CE759B" w14:textId="77777777" w:rsidR="006D6F4C" w:rsidRDefault="006D6F4C" w:rsidP="006D6F4C">
      <w:pPr>
        <w:spacing w:after="160" w:line="259" w:lineRule="auto"/>
        <w:rPr>
          <w:bCs/>
          <w:kern w:val="1"/>
        </w:rPr>
      </w:pPr>
      <w:r>
        <w:rPr>
          <w:bCs/>
          <w:kern w:val="1"/>
        </w:rPr>
        <w:t>Below we have provided a full example of a software function applying the considerations discussed in the above sections as well as specific examples highlighting how changes in specific groupings of characterization features may impact risk.</w:t>
      </w:r>
    </w:p>
    <w:p w14:paraId="2575A01E" w14:textId="77777777" w:rsidR="00536724" w:rsidRPr="00366AD5" w:rsidRDefault="00536724" w:rsidP="00536724">
      <w:pPr>
        <w:spacing w:after="160" w:line="259" w:lineRule="auto"/>
        <w:rPr>
          <w:b/>
          <w:bCs/>
          <w:kern w:val="1"/>
        </w:rPr>
      </w:pPr>
      <w:r w:rsidRPr="00366AD5">
        <w:rPr>
          <w:b/>
          <w:bCs/>
          <w:kern w:val="1"/>
        </w:rPr>
        <w:t>Example</w:t>
      </w:r>
      <w:r>
        <w:rPr>
          <w:b/>
          <w:bCs/>
          <w:kern w:val="1"/>
        </w:rPr>
        <w:t xml:space="preserve"> A</w:t>
      </w:r>
      <w:r w:rsidRPr="00366AD5">
        <w:rPr>
          <w:b/>
          <w:bCs/>
          <w:kern w:val="1"/>
        </w:rPr>
        <w:t xml:space="preserve">: </w:t>
      </w:r>
      <w:r>
        <w:rPr>
          <w:b/>
          <w:bCs/>
          <w:kern w:val="1"/>
        </w:rPr>
        <w:t>S</w:t>
      </w:r>
      <w:r w:rsidRPr="00366AD5">
        <w:rPr>
          <w:b/>
          <w:bCs/>
          <w:kern w:val="1"/>
        </w:rPr>
        <w:t xml:space="preserve">oftware function that serves as a primary diagnostic to identify patients with </w:t>
      </w:r>
      <w:proofErr w:type="gramStart"/>
      <w:r w:rsidRPr="00366AD5">
        <w:rPr>
          <w:b/>
          <w:bCs/>
          <w:kern w:val="1"/>
        </w:rPr>
        <w:t>prediabetes</w:t>
      </w:r>
      <w:proofErr w:type="gramEnd"/>
    </w:p>
    <w:p w14:paraId="2C8C54B3" w14:textId="77777777" w:rsidR="00536724" w:rsidRPr="00A77EF0" w:rsidRDefault="00536724" w:rsidP="00536724">
      <w:pPr>
        <w:spacing w:after="160" w:line="259" w:lineRule="auto"/>
        <w:ind w:left="720"/>
        <w:rPr>
          <w:i/>
          <w:kern w:val="1"/>
          <w:szCs w:val="20"/>
        </w:rPr>
      </w:pPr>
      <w:r w:rsidRPr="00A77EF0">
        <w:rPr>
          <w:b/>
          <w:kern w:val="1"/>
          <w:szCs w:val="20"/>
        </w:rPr>
        <w:t xml:space="preserve">Scenario: </w:t>
      </w:r>
      <w:r w:rsidRPr="00A77EF0">
        <w:rPr>
          <w:i/>
          <w:kern w:val="1"/>
          <w:szCs w:val="20"/>
        </w:rPr>
        <w:t xml:space="preserve">The software is intended to </w:t>
      </w:r>
      <w:proofErr w:type="spellStart"/>
      <w:r w:rsidRPr="00A77EF0">
        <w:rPr>
          <w:i/>
          <w:kern w:val="1"/>
          <w:szCs w:val="20"/>
        </w:rPr>
        <w:t>analyze</w:t>
      </w:r>
      <w:proofErr w:type="spellEnd"/>
      <w:r w:rsidRPr="00A77EF0">
        <w:rPr>
          <w:i/>
          <w:kern w:val="1"/>
          <w:szCs w:val="20"/>
        </w:rPr>
        <w:t xml:space="preserve"> health related data including data from electronic health records, laboratory tests, and other diagnostic tests to identify individuals with pre-diabetes (i.e., an early marker of diabetes) with an output that is reviewed by healthcare practitioners. </w:t>
      </w:r>
    </w:p>
    <w:p w14:paraId="1E9A1A8A" w14:textId="77777777" w:rsidR="00536724" w:rsidRPr="00366AD5" w:rsidRDefault="00536724" w:rsidP="00536724">
      <w:pPr>
        <w:spacing w:after="160" w:line="259" w:lineRule="auto"/>
        <w:rPr>
          <w:b/>
          <w:bCs/>
          <w:kern w:val="1"/>
        </w:rPr>
      </w:pPr>
      <w:r>
        <w:rPr>
          <w:b/>
          <w:bCs/>
          <w:kern w:val="1"/>
        </w:rPr>
        <w:t xml:space="preserve">A.1 </w:t>
      </w:r>
      <w:r w:rsidRPr="00366AD5">
        <w:rPr>
          <w:b/>
          <w:bCs/>
          <w:kern w:val="1"/>
        </w:rPr>
        <w:t>Sample Intended Use/Intended Purpose Statement</w:t>
      </w:r>
    </w:p>
    <w:p w14:paraId="18F8ECDD" w14:textId="235EA43E" w:rsidR="00536724" w:rsidRPr="00A77EF0" w:rsidRDefault="00536724" w:rsidP="00536724">
      <w:pPr>
        <w:spacing w:after="160" w:line="259" w:lineRule="auto"/>
        <w:ind w:left="720"/>
        <w:rPr>
          <w:kern w:val="1"/>
          <w:szCs w:val="20"/>
        </w:rPr>
      </w:pPr>
      <w:r w:rsidRPr="00A77EF0">
        <w:rPr>
          <w:kern w:val="1"/>
          <w:szCs w:val="20"/>
        </w:rPr>
        <w:t xml:space="preserve">The </w:t>
      </w:r>
      <w:r w:rsidRPr="00A77EF0">
        <w:rPr>
          <w:b/>
          <w:i/>
          <w:kern w:val="1"/>
          <w:szCs w:val="20"/>
        </w:rPr>
        <w:t>Product X</w:t>
      </w:r>
      <w:r w:rsidRPr="00A77EF0">
        <w:rPr>
          <w:kern w:val="1"/>
          <w:szCs w:val="20"/>
        </w:rPr>
        <w:t xml:space="preserve"> is software intended for use in the </w:t>
      </w:r>
      <w:r w:rsidRPr="00A77EF0">
        <w:rPr>
          <w:b/>
          <w:i/>
          <w:kern w:val="1"/>
          <w:szCs w:val="20"/>
        </w:rPr>
        <w:t>diagnosis</w:t>
      </w:r>
      <w:r w:rsidRPr="00A77EF0">
        <w:rPr>
          <w:kern w:val="1"/>
          <w:szCs w:val="20"/>
        </w:rPr>
        <w:t xml:space="preserve"> of </w:t>
      </w:r>
      <w:r w:rsidRPr="00A77EF0">
        <w:rPr>
          <w:b/>
          <w:i/>
          <w:kern w:val="1"/>
          <w:szCs w:val="20"/>
        </w:rPr>
        <w:t>prediabetes</w:t>
      </w:r>
      <w:r w:rsidRPr="00A77EF0">
        <w:rPr>
          <w:kern w:val="1"/>
          <w:szCs w:val="20"/>
        </w:rPr>
        <w:t xml:space="preserve"> in </w:t>
      </w:r>
      <w:r w:rsidRPr="00A77EF0">
        <w:rPr>
          <w:b/>
          <w:i/>
          <w:kern w:val="1"/>
          <w:szCs w:val="20"/>
        </w:rPr>
        <w:t>adult men and women at risk of developing diabetes</w:t>
      </w:r>
      <w:r w:rsidRPr="00A77EF0">
        <w:rPr>
          <w:kern w:val="1"/>
          <w:szCs w:val="20"/>
        </w:rPr>
        <w:t xml:space="preserve">. This software is intended to be used by </w:t>
      </w:r>
      <w:r w:rsidRPr="00A77EF0">
        <w:rPr>
          <w:b/>
          <w:i/>
          <w:kern w:val="1"/>
          <w:szCs w:val="20"/>
        </w:rPr>
        <w:t>medical professionals</w:t>
      </w:r>
      <w:r w:rsidRPr="00A77EF0">
        <w:rPr>
          <w:kern w:val="1"/>
          <w:szCs w:val="20"/>
        </w:rPr>
        <w:t xml:space="preserve"> in </w:t>
      </w:r>
      <w:r w:rsidRPr="00A77EF0">
        <w:rPr>
          <w:b/>
          <w:i/>
          <w:kern w:val="1"/>
          <w:szCs w:val="20"/>
        </w:rPr>
        <w:t>general healthcare environments</w:t>
      </w:r>
      <w:r w:rsidRPr="00A77EF0">
        <w:rPr>
          <w:kern w:val="1"/>
          <w:szCs w:val="20"/>
        </w:rPr>
        <w:t xml:space="preserve">. This medical device software is developed using </w:t>
      </w:r>
      <w:r w:rsidR="00C6235E" w:rsidRPr="00A77EF0">
        <w:rPr>
          <w:b/>
          <w:i/>
          <w:szCs w:val="20"/>
        </w:rPr>
        <w:t>a</w:t>
      </w:r>
      <w:r w:rsidRPr="00A77EF0">
        <w:rPr>
          <w:b/>
          <w:i/>
          <w:szCs w:val="20"/>
        </w:rPr>
        <w:t xml:space="preserve"> machine learning</w:t>
      </w:r>
      <w:r w:rsidR="00C6235E" w:rsidRPr="00A77EF0">
        <w:rPr>
          <w:b/>
          <w:i/>
          <w:szCs w:val="20"/>
        </w:rPr>
        <w:t xml:space="preserve"> model</w:t>
      </w:r>
      <w:r w:rsidRPr="00A77EF0">
        <w:rPr>
          <w:kern w:val="1"/>
          <w:szCs w:val="20"/>
        </w:rPr>
        <w:t xml:space="preserve">. This medical device software is used for </w:t>
      </w:r>
      <w:r w:rsidRPr="00A77EF0">
        <w:rPr>
          <w:b/>
          <w:i/>
          <w:kern w:val="1"/>
          <w:szCs w:val="20"/>
        </w:rPr>
        <w:t>patients without an existing diabetes diagnosis</w:t>
      </w:r>
      <w:r w:rsidRPr="00A77EF0">
        <w:rPr>
          <w:kern w:val="1"/>
          <w:szCs w:val="20"/>
        </w:rPr>
        <w:t xml:space="preserve">. This medical device software uses </w:t>
      </w:r>
      <w:r w:rsidRPr="00A77EF0">
        <w:rPr>
          <w:b/>
          <w:i/>
          <w:szCs w:val="20"/>
        </w:rPr>
        <w:t xml:space="preserve">specific </w:t>
      </w:r>
      <w:r w:rsidRPr="00A77EF0">
        <w:rPr>
          <w:b/>
          <w:i/>
          <w:kern w:val="1"/>
          <w:szCs w:val="20"/>
        </w:rPr>
        <w:t xml:space="preserve">data within </w:t>
      </w:r>
      <w:r w:rsidRPr="00A77EF0">
        <w:rPr>
          <w:b/>
          <w:i/>
          <w:szCs w:val="20"/>
        </w:rPr>
        <w:t xml:space="preserve">the </w:t>
      </w:r>
      <w:r w:rsidRPr="00A77EF0">
        <w:rPr>
          <w:b/>
          <w:i/>
          <w:kern w:val="1"/>
          <w:szCs w:val="20"/>
        </w:rPr>
        <w:t>electronic health records (EHR)</w:t>
      </w:r>
      <w:r w:rsidRPr="00A77EF0">
        <w:rPr>
          <w:kern w:val="1"/>
          <w:szCs w:val="20"/>
        </w:rPr>
        <w:t xml:space="preserve"> in order to produce </w:t>
      </w:r>
      <w:r w:rsidRPr="00A77EF0">
        <w:rPr>
          <w:szCs w:val="20"/>
        </w:rPr>
        <w:t xml:space="preserve">a </w:t>
      </w:r>
      <w:r w:rsidRPr="00A77EF0" w:rsidDel="00C628DA">
        <w:rPr>
          <w:b/>
          <w:i/>
          <w:szCs w:val="20"/>
        </w:rPr>
        <w:t>conditionally automatic</w:t>
      </w:r>
      <w:r w:rsidRPr="00A77EF0" w:rsidDel="00C628DA">
        <w:rPr>
          <w:i/>
          <w:szCs w:val="20"/>
        </w:rPr>
        <w:t xml:space="preserve"> </w:t>
      </w:r>
      <w:r w:rsidRPr="00A77EF0" w:rsidDel="00C628DA">
        <w:rPr>
          <w:b/>
          <w:i/>
          <w:szCs w:val="20"/>
        </w:rPr>
        <w:t>algorithm</w:t>
      </w:r>
      <w:r w:rsidRPr="00A77EF0" w:rsidDel="00C628DA">
        <w:rPr>
          <w:i/>
          <w:szCs w:val="20"/>
        </w:rPr>
        <w:t xml:space="preserve"> </w:t>
      </w:r>
      <w:r w:rsidRPr="00A77EF0" w:rsidDel="00C628DA">
        <w:rPr>
          <w:b/>
          <w:i/>
          <w:szCs w:val="20"/>
        </w:rPr>
        <w:t xml:space="preserve">output </w:t>
      </w:r>
      <w:r w:rsidRPr="00A77EF0">
        <w:rPr>
          <w:b/>
          <w:i/>
          <w:szCs w:val="20"/>
        </w:rPr>
        <w:t xml:space="preserve">that </w:t>
      </w:r>
      <w:r w:rsidRPr="00A77EF0" w:rsidDel="00C628DA">
        <w:rPr>
          <w:b/>
          <w:i/>
          <w:szCs w:val="20"/>
        </w:rPr>
        <w:t>provid</w:t>
      </w:r>
      <w:r w:rsidRPr="00A77EF0">
        <w:rPr>
          <w:b/>
          <w:i/>
          <w:szCs w:val="20"/>
        </w:rPr>
        <w:t>es likelihood of developing diabetes</w:t>
      </w:r>
      <w:r w:rsidRPr="00A77EF0">
        <w:rPr>
          <w:kern w:val="1"/>
          <w:szCs w:val="20"/>
        </w:rPr>
        <w:t xml:space="preserve">. These outputs are </w:t>
      </w:r>
      <w:r w:rsidRPr="00A77EF0">
        <w:rPr>
          <w:b/>
          <w:i/>
          <w:kern w:val="1"/>
          <w:szCs w:val="20"/>
        </w:rPr>
        <w:t>conditionally independent/ autonomous</w:t>
      </w:r>
      <w:r w:rsidRPr="00A77EF0">
        <w:rPr>
          <w:kern w:val="1"/>
          <w:szCs w:val="20"/>
        </w:rPr>
        <w:t xml:space="preserve"> </w:t>
      </w:r>
      <w:r w:rsidRPr="00A77EF0">
        <w:rPr>
          <w:szCs w:val="20"/>
        </w:rPr>
        <w:t xml:space="preserve">(i.e., output is presented to healthcare providers for review above a threshold %) and are </w:t>
      </w:r>
      <w:r w:rsidRPr="00A77EF0">
        <w:rPr>
          <w:kern w:val="1"/>
          <w:szCs w:val="20"/>
        </w:rPr>
        <w:t>intended to be used as a</w:t>
      </w:r>
      <w:r w:rsidRPr="00A77EF0">
        <w:rPr>
          <w:b/>
          <w:kern w:val="1"/>
          <w:szCs w:val="20"/>
        </w:rPr>
        <w:t xml:space="preserve"> </w:t>
      </w:r>
      <w:r w:rsidRPr="00A77EF0">
        <w:rPr>
          <w:b/>
          <w:i/>
          <w:kern w:val="1"/>
          <w:szCs w:val="20"/>
        </w:rPr>
        <w:t>clinical</w:t>
      </w:r>
      <w:r w:rsidRPr="00A77EF0">
        <w:rPr>
          <w:b/>
          <w:kern w:val="1"/>
          <w:szCs w:val="20"/>
        </w:rPr>
        <w:t xml:space="preserve"> </w:t>
      </w:r>
      <w:r w:rsidRPr="00A77EF0">
        <w:rPr>
          <w:b/>
          <w:i/>
          <w:kern w:val="1"/>
          <w:szCs w:val="20"/>
        </w:rPr>
        <w:t xml:space="preserve">workflow recommendation for additional testing </w:t>
      </w:r>
      <w:r w:rsidRPr="00A77EF0">
        <w:rPr>
          <w:b/>
          <w:i/>
          <w:szCs w:val="20"/>
        </w:rPr>
        <w:t xml:space="preserve">or follow-up </w:t>
      </w:r>
      <w:r w:rsidRPr="00A77EF0">
        <w:rPr>
          <w:b/>
          <w:i/>
          <w:kern w:val="1"/>
          <w:szCs w:val="20"/>
        </w:rPr>
        <w:t>based on established guidelines</w:t>
      </w:r>
      <w:r w:rsidRPr="00A77EF0">
        <w:rPr>
          <w:kern w:val="1"/>
          <w:szCs w:val="20"/>
        </w:rPr>
        <w:t>.</w:t>
      </w:r>
    </w:p>
    <w:p w14:paraId="20A38DC3" w14:textId="2CC92F78" w:rsidR="00536724" w:rsidRPr="00366AD5" w:rsidRDefault="00536724" w:rsidP="00536724">
      <w:pPr>
        <w:spacing w:after="160" w:line="259" w:lineRule="auto"/>
      </w:pPr>
      <w:r w:rsidRPr="00366AD5">
        <w:rPr>
          <w:bCs/>
          <w:kern w:val="1"/>
        </w:rPr>
        <w:t xml:space="preserve">As discussed in </w:t>
      </w:r>
      <w:r w:rsidR="79DEC3AA" w:rsidRPr="7C42886C">
        <w:rPr>
          <w:kern w:val="1"/>
        </w:rPr>
        <w:t>Appendix C</w:t>
      </w:r>
      <w:r w:rsidRPr="00366AD5">
        <w:rPr>
          <w:bCs/>
          <w:kern w:val="1"/>
        </w:rPr>
        <w:t xml:space="preserve">, addressing each of the characterization features through corresponding questions is helpful for evaluating risk. The below questions are listed by information grouping to support comprehensive discussion of risk considerations. </w:t>
      </w:r>
    </w:p>
    <w:p w14:paraId="1CA77EAD" w14:textId="77777777" w:rsidR="00FE0CC3" w:rsidRPr="00C90E37" w:rsidRDefault="00FE0CC3" w:rsidP="00FE0CC3">
      <w:pPr>
        <w:spacing w:after="160" w:line="259" w:lineRule="auto"/>
        <w:rPr>
          <w:b/>
        </w:rPr>
      </w:pPr>
      <w:r>
        <w:rPr>
          <w:b/>
        </w:rPr>
        <w:lastRenderedPageBreak/>
        <w:t>A.</w:t>
      </w:r>
      <w:r w:rsidRPr="008733A7">
        <w:rPr>
          <w:b/>
        </w:rPr>
        <w:t xml:space="preserve">2 </w:t>
      </w:r>
      <w:r w:rsidRPr="00C90E37">
        <w:rPr>
          <w:b/>
        </w:rPr>
        <w:t xml:space="preserve">Software Risk Considerations: </w:t>
      </w:r>
    </w:p>
    <w:p w14:paraId="60B36712" w14:textId="45E756E1" w:rsidR="00FE0CC3" w:rsidRPr="00C90E37" w:rsidRDefault="00FE0CC3" w:rsidP="00FE0CC3">
      <w:pPr>
        <w:rPr>
          <w:b/>
          <w:sz w:val="22"/>
          <w:szCs w:val="22"/>
        </w:rPr>
      </w:pPr>
      <w:r w:rsidRPr="00C90E37">
        <w:rPr>
          <w:b/>
          <w:sz w:val="22"/>
          <w:szCs w:val="22"/>
        </w:rPr>
        <w:t xml:space="preserve">A.2.1 Medical Problem </w:t>
      </w:r>
      <w:r>
        <w:rPr>
          <w:b/>
          <w:sz w:val="22"/>
          <w:szCs w:val="22"/>
        </w:rPr>
        <w:t>and/</w:t>
      </w:r>
      <w:r w:rsidRPr="00C90E37">
        <w:rPr>
          <w:b/>
          <w:sz w:val="22"/>
          <w:szCs w:val="22"/>
        </w:rPr>
        <w:t xml:space="preserve">or Objective </w:t>
      </w:r>
    </w:p>
    <w:tbl>
      <w:tblPr>
        <w:tblStyle w:val="IMDRF1"/>
        <w:tblpPr w:leftFromText="180" w:rightFromText="180" w:vertAnchor="text" w:horzAnchor="margin" w:tblpY="230"/>
        <w:tblW w:w="9450" w:type="dxa"/>
        <w:tblLook w:val="04A0" w:firstRow="1" w:lastRow="0" w:firstColumn="1" w:lastColumn="0" w:noHBand="0" w:noVBand="1"/>
      </w:tblPr>
      <w:tblGrid>
        <w:gridCol w:w="1717"/>
        <w:gridCol w:w="7733"/>
      </w:tblGrid>
      <w:tr w:rsidR="00CD7B4A" w:rsidRPr="00091BA1" w14:paraId="324A7483" w14:textId="77777777" w:rsidTr="009C400C">
        <w:trPr>
          <w:cnfStyle w:val="100000000000" w:firstRow="1" w:lastRow="0" w:firstColumn="0" w:lastColumn="0" w:oddVBand="0" w:evenVBand="0" w:oddHBand="0" w:evenHBand="0" w:firstRowFirstColumn="0" w:firstRowLastColumn="0" w:lastRowFirstColumn="0" w:lastRowLastColumn="0"/>
          <w:trHeight w:val="301"/>
        </w:trPr>
        <w:tc>
          <w:tcPr>
            <w:tcW w:w="1717" w:type="dxa"/>
            <w:noWrap/>
            <w:hideMark/>
          </w:tcPr>
          <w:p w14:paraId="1FA88527" w14:textId="77777777" w:rsidR="00CD7B4A" w:rsidRPr="00091BA1" w:rsidRDefault="00CD7B4A" w:rsidP="00FE0CC3">
            <w:pPr>
              <w:jc w:val="center"/>
              <w:rPr>
                <w:rFonts w:eastAsia="Times New Roman"/>
                <w:b w:val="0"/>
                <w:bCs/>
                <w:sz w:val="18"/>
                <w:szCs w:val="18"/>
                <w:lang w:eastAsia="en-CA"/>
              </w:rPr>
            </w:pPr>
            <w:r w:rsidRPr="00091BA1">
              <w:rPr>
                <w:rFonts w:eastAsia="Times New Roman"/>
                <w:bCs/>
                <w:sz w:val="18"/>
                <w:szCs w:val="18"/>
                <w:lang w:eastAsia="en-CA"/>
              </w:rPr>
              <w:t>Characterization Feature</w:t>
            </w:r>
          </w:p>
        </w:tc>
        <w:tc>
          <w:tcPr>
            <w:tcW w:w="7733" w:type="dxa"/>
            <w:noWrap/>
            <w:hideMark/>
          </w:tcPr>
          <w:p w14:paraId="1F08DE72" w14:textId="77777777" w:rsidR="00CD7B4A" w:rsidRPr="00091BA1" w:rsidRDefault="00CD7B4A" w:rsidP="00FE0CC3">
            <w:pPr>
              <w:jc w:val="center"/>
              <w:rPr>
                <w:rFonts w:eastAsia="Times New Roman"/>
                <w:b w:val="0"/>
                <w:bCs/>
                <w:sz w:val="18"/>
                <w:szCs w:val="18"/>
                <w:lang w:eastAsia="en-CA"/>
              </w:rPr>
            </w:pPr>
            <w:r w:rsidRPr="00971777">
              <w:rPr>
                <w:rFonts w:eastAsia="Times New Roman"/>
                <w:bCs/>
                <w:sz w:val="18"/>
                <w:szCs w:val="18"/>
                <w:lang w:eastAsia="en-CA"/>
              </w:rPr>
              <w:t>Considerations for Medical Device Software Risk Characterization</w:t>
            </w:r>
          </w:p>
        </w:tc>
      </w:tr>
      <w:tr w:rsidR="00CD7B4A" w:rsidRPr="00091BA1" w14:paraId="0EA1A812" w14:textId="77777777" w:rsidTr="009C400C">
        <w:trPr>
          <w:trHeight w:val="429"/>
        </w:trPr>
        <w:tc>
          <w:tcPr>
            <w:tcW w:w="1717" w:type="dxa"/>
          </w:tcPr>
          <w:p w14:paraId="44E0F7B0" w14:textId="77777777" w:rsidR="00CD7B4A" w:rsidRPr="00091BA1" w:rsidRDefault="00CD7B4A" w:rsidP="00FE0CC3">
            <w:pPr>
              <w:rPr>
                <w:color w:val="000000"/>
                <w:sz w:val="18"/>
                <w:u w:color="000000"/>
                <w:bdr w:val="nil"/>
                <w:lang w:val="en-US"/>
              </w:rPr>
            </w:pPr>
            <w:r w:rsidRPr="00091BA1">
              <w:rPr>
                <w:sz w:val="18"/>
              </w:rPr>
              <w:t>Medical Purpose</w:t>
            </w:r>
          </w:p>
        </w:tc>
        <w:tc>
          <w:tcPr>
            <w:tcW w:w="7733" w:type="dxa"/>
          </w:tcPr>
          <w:p w14:paraId="058B0544" w14:textId="77777777" w:rsidR="00CD7B4A" w:rsidRPr="002475EE" w:rsidRDefault="00CD7B4A" w:rsidP="00FE0CC3">
            <w:pPr>
              <w:rPr>
                <w:bCs/>
                <w:sz w:val="18"/>
              </w:rPr>
            </w:pPr>
            <w:bookmarkStart w:id="57" w:name="_Hlk136534739"/>
            <w:r w:rsidRPr="002475EE">
              <w:rPr>
                <w:bCs/>
                <w:sz w:val="18"/>
              </w:rPr>
              <w:t xml:space="preserve">•Is the medical device software intended to be used as </w:t>
            </w:r>
            <w:r w:rsidRPr="00FE7EAB">
              <w:rPr>
                <w:b/>
                <w:sz w:val="18"/>
              </w:rPr>
              <w:t>adjunctive or alongside</w:t>
            </w:r>
            <w:r w:rsidRPr="002475EE">
              <w:rPr>
                <w:bCs/>
                <w:sz w:val="18"/>
              </w:rPr>
              <w:t xml:space="preserve"> other tools or treatment? Is the medical device software </w:t>
            </w:r>
            <w:r w:rsidRPr="00FE7EAB">
              <w:rPr>
                <w:b/>
                <w:sz w:val="18"/>
              </w:rPr>
              <w:t>intended to replace or augmen</w:t>
            </w:r>
            <w:r w:rsidRPr="00B82A91">
              <w:rPr>
                <w:b/>
                <w:sz w:val="18"/>
              </w:rPr>
              <w:t>t</w:t>
            </w:r>
            <w:r w:rsidRPr="002475EE">
              <w:rPr>
                <w:bCs/>
                <w:sz w:val="18"/>
              </w:rPr>
              <w:t xml:space="preserve"> a system or process? If it is meant to augment, in </w:t>
            </w:r>
            <w:r w:rsidRPr="00D4117C">
              <w:rPr>
                <w:b/>
                <w:sz w:val="18"/>
              </w:rPr>
              <w:t>what manner</w:t>
            </w:r>
            <w:r w:rsidRPr="002475EE">
              <w:rPr>
                <w:bCs/>
                <w:sz w:val="18"/>
              </w:rPr>
              <w:t xml:space="preserve"> is the medical device software augmentative (for example, is the software output </w:t>
            </w:r>
            <w:r w:rsidRPr="00C34292">
              <w:rPr>
                <w:b/>
                <w:sz w:val="18"/>
              </w:rPr>
              <w:t>additive or confirmatory</w:t>
            </w:r>
            <w:r w:rsidRPr="002475EE">
              <w:rPr>
                <w:bCs/>
                <w:sz w:val="18"/>
              </w:rPr>
              <w:t xml:space="preserve"> to another process or outcome)?</w:t>
            </w:r>
          </w:p>
          <w:p w14:paraId="4155AB83" w14:textId="3FEEAAA1" w:rsidR="00CD7B4A" w:rsidRPr="00091BA1" w:rsidRDefault="00CD7B4A" w:rsidP="00FE0CC3">
            <w:pPr>
              <w:rPr>
                <w:color w:val="000000"/>
                <w:sz w:val="18"/>
                <w:u w:color="000000"/>
                <w:bdr w:val="nil"/>
                <w:lang w:val="en-US"/>
              </w:rPr>
            </w:pPr>
            <w:r w:rsidRPr="002475EE">
              <w:rPr>
                <w:bCs/>
                <w:sz w:val="18"/>
              </w:rPr>
              <w:t xml:space="preserve">•Is the output of the software, itself, intended to be </w:t>
            </w:r>
            <w:r w:rsidRPr="00D4117C">
              <w:rPr>
                <w:b/>
                <w:sz w:val="18"/>
              </w:rPr>
              <w:t>therapeutic or a treatment</w:t>
            </w:r>
            <w:r w:rsidRPr="002475EE">
              <w:rPr>
                <w:bCs/>
                <w:sz w:val="18"/>
              </w:rPr>
              <w:t xml:space="preserve">? </w:t>
            </w:r>
            <w:bookmarkEnd w:id="57"/>
            <w:r w:rsidRPr="007342ED">
              <w:rPr>
                <w:bCs/>
                <w:sz w:val="18"/>
              </w:rPr>
              <w:t>Is the software output used for decision making with diagnosis or therapeutic purposes? Is the software used to monitor physiological processes or vital physiological parameters?</w:t>
            </w:r>
            <w:r>
              <w:rPr>
                <w:bCs/>
                <w:sz w:val="18"/>
              </w:rPr>
              <w:t xml:space="preserve"> </w:t>
            </w:r>
            <w:r>
              <w:rPr>
                <w:sz w:val="18"/>
              </w:rPr>
              <w:t xml:space="preserve"> </w:t>
            </w:r>
            <w:r w:rsidRPr="00857B9D">
              <w:rPr>
                <w:bCs/>
                <w:sz w:val="18"/>
              </w:rPr>
              <w:t>Does the software have alarm functions used to prompt immediate intervention?</w:t>
            </w:r>
          </w:p>
        </w:tc>
      </w:tr>
      <w:tr w:rsidR="00CD7B4A" w:rsidRPr="00091BA1" w14:paraId="1DFEBA83" w14:textId="77777777" w:rsidTr="009C400C">
        <w:trPr>
          <w:cnfStyle w:val="000000010000" w:firstRow="0" w:lastRow="0" w:firstColumn="0" w:lastColumn="0" w:oddVBand="0" w:evenVBand="0" w:oddHBand="0" w:evenHBand="1" w:firstRowFirstColumn="0" w:firstRowLastColumn="0" w:lastRowFirstColumn="0" w:lastRowLastColumn="0"/>
          <w:trHeight w:val="537"/>
        </w:trPr>
        <w:tc>
          <w:tcPr>
            <w:tcW w:w="1717" w:type="dxa"/>
            <w:hideMark/>
          </w:tcPr>
          <w:p w14:paraId="65DB4B57" w14:textId="77777777" w:rsidR="00CD7B4A" w:rsidRPr="00091BA1" w:rsidRDefault="00CD7B4A" w:rsidP="00FE0CC3">
            <w:pPr>
              <w:rPr>
                <w:color w:val="000000"/>
                <w:sz w:val="18"/>
                <w:u w:color="000000"/>
                <w:bdr w:val="nil"/>
                <w:lang w:val="en-US"/>
              </w:rPr>
            </w:pPr>
            <w:r>
              <w:rPr>
                <w:sz w:val="18"/>
              </w:rPr>
              <w:t>Intended Conditions/ Diseases/ Disorders and Grade/Stage/Level</w:t>
            </w:r>
            <w:r w:rsidRPr="00091BA1">
              <w:rPr>
                <w:sz w:val="18"/>
              </w:rPr>
              <w:t xml:space="preserve"> </w:t>
            </w:r>
          </w:p>
        </w:tc>
        <w:tc>
          <w:tcPr>
            <w:tcW w:w="7733" w:type="dxa"/>
            <w:hideMark/>
          </w:tcPr>
          <w:p w14:paraId="28E634A7" w14:textId="77777777" w:rsidR="00CD7B4A" w:rsidRPr="002475EE" w:rsidRDefault="00CD7B4A" w:rsidP="00FE0CC3">
            <w:pPr>
              <w:rPr>
                <w:bCs/>
                <w:sz w:val="18"/>
              </w:rPr>
            </w:pPr>
            <w:bookmarkStart w:id="58" w:name="_Hlk136534777"/>
            <w:r w:rsidRPr="00F7566A">
              <w:rPr>
                <w:b/>
                <w:sz w:val="18"/>
              </w:rPr>
              <w:t>•</w:t>
            </w:r>
            <w:r w:rsidRPr="002475EE">
              <w:rPr>
                <w:bCs/>
                <w:sz w:val="18"/>
              </w:rPr>
              <w:t xml:space="preserve">How, if at all, does the </w:t>
            </w:r>
            <w:r w:rsidRPr="002475EE">
              <w:rPr>
                <w:sz w:val="18"/>
              </w:rPr>
              <w:t>condition/disease</w:t>
            </w:r>
            <w:r w:rsidRPr="002475EE">
              <w:rPr>
                <w:bCs/>
                <w:sz w:val="18"/>
              </w:rPr>
              <w:t xml:space="preserve"> (for example, acute or chronic) that the medical device software </w:t>
            </w:r>
            <w:r>
              <w:rPr>
                <w:bCs/>
                <w:sz w:val="18"/>
              </w:rPr>
              <w:t xml:space="preserve">is </w:t>
            </w:r>
            <w:r w:rsidRPr="002475EE">
              <w:rPr>
                <w:bCs/>
                <w:sz w:val="18"/>
              </w:rPr>
              <w:t xml:space="preserve">intended for </w:t>
            </w:r>
            <w:r w:rsidRPr="00092528">
              <w:rPr>
                <w:b/>
                <w:sz w:val="18"/>
              </w:rPr>
              <w:t>impact the criticality</w:t>
            </w:r>
            <w:r w:rsidRPr="002475EE">
              <w:rPr>
                <w:bCs/>
                <w:sz w:val="18"/>
              </w:rPr>
              <w:t xml:space="preserve"> of the data output by the software?</w:t>
            </w:r>
          </w:p>
          <w:p w14:paraId="227EC1A9" w14:textId="77777777" w:rsidR="00CD7B4A" w:rsidRPr="002475EE" w:rsidRDefault="00CD7B4A" w:rsidP="00FE0CC3">
            <w:pPr>
              <w:rPr>
                <w:bCs/>
                <w:sz w:val="18"/>
              </w:rPr>
            </w:pPr>
            <w:r w:rsidRPr="002475EE">
              <w:rPr>
                <w:bCs/>
                <w:sz w:val="18"/>
              </w:rPr>
              <w:t xml:space="preserve">•Does the condition/disease </w:t>
            </w:r>
            <w:r w:rsidRPr="005607AC">
              <w:rPr>
                <w:b/>
                <w:sz w:val="18"/>
              </w:rPr>
              <w:t xml:space="preserve">modify </w:t>
            </w:r>
            <w:r>
              <w:rPr>
                <w:b/>
                <w:sz w:val="18"/>
              </w:rPr>
              <w:t xml:space="preserve">the timing of </w:t>
            </w:r>
            <w:r w:rsidRPr="005607AC">
              <w:rPr>
                <w:b/>
                <w:sz w:val="18"/>
              </w:rPr>
              <w:t>when the information is needed</w:t>
            </w:r>
            <w:r w:rsidRPr="002475EE">
              <w:rPr>
                <w:bCs/>
                <w:sz w:val="18"/>
              </w:rPr>
              <w:t xml:space="preserve"> or </w:t>
            </w:r>
            <w:r>
              <w:rPr>
                <w:bCs/>
                <w:sz w:val="18"/>
              </w:rPr>
              <w:t xml:space="preserve">is </w:t>
            </w:r>
            <w:r w:rsidRPr="00EC393F">
              <w:rPr>
                <w:b/>
                <w:sz w:val="18"/>
              </w:rPr>
              <w:t>provided</w:t>
            </w:r>
            <w:r>
              <w:rPr>
                <w:bCs/>
                <w:sz w:val="18"/>
              </w:rPr>
              <w:t xml:space="preserve"> or </w:t>
            </w:r>
            <w:r w:rsidRPr="002475EE">
              <w:rPr>
                <w:bCs/>
                <w:sz w:val="18"/>
              </w:rPr>
              <w:t>must be used?</w:t>
            </w:r>
          </w:p>
          <w:p w14:paraId="73D845CF" w14:textId="77777777" w:rsidR="00CD7B4A" w:rsidRPr="009E5FA3" w:rsidRDefault="00CD7B4A" w:rsidP="00FE0CC3">
            <w:pPr>
              <w:rPr>
                <w:bCs/>
                <w:sz w:val="18"/>
              </w:rPr>
            </w:pPr>
            <w:r w:rsidRPr="002475EE">
              <w:rPr>
                <w:bCs/>
                <w:sz w:val="18"/>
              </w:rPr>
              <w:t xml:space="preserve">•Does the condition/disease </w:t>
            </w:r>
            <w:r w:rsidRPr="005607AC">
              <w:rPr>
                <w:b/>
                <w:sz w:val="18"/>
              </w:rPr>
              <w:t>define the sensitivity or accuracy</w:t>
            </w:r>
            <w:r w:rsidRPr="002475EE">
              <w:rPr>
                <w:bCs/>
                <w:sz w:val="18"/>
              </w:rPr>
              <w:t xml:space="preserve"> of the information needed for the input or output of the software?</w:t>
            </w:r>
            <w:bookmarkEnd w:id="58"/>
            <w:r>
              <w:rPr>
                <w:bCs/>
                <w:sz w:val="18"/>
              </w:rPr>
              <w:t xml:space="preserve"> </w:t>
            </w:r>
            <w:r w:rsidRPr="009E5FA3">
              <w:rPr>
                <w:bCs/>
                <w:sz w:val="18"/>
              </w:rPr>
              <w:t xml:space="preserve">Could the nature of variation of monitored parameters result in immediate danger to the patient? </w:t>
            </w:r>
          </w:p>
          <w:p w14:paraId="4AFB1919" w14:textId="77777777" w:rsidR="00CD7B4A" w:rsidRPr="00091BA1" w:rsidRDefault="00CD7B4A" w:rsidP="00FE0CC3">
            <w:pPr>
              <w:rPr>
                <w:color w:val="000000"/>
                <w:sz w:val="18"/>
                <w:u w:color="000000"/>
                <w:bdr w:val="nil"/>
                <w:lang w:val="en-US"/>
              </w:rPr>
            </w:pPr>
            <w:r w:rsidRPr="009E5FA3">
              <w:rPr>
                <w:bCs/>
                <w:sz w:val="18"/>
              </w:rPr>
              <w:t xml:space="preserve">•Could the decisions or diagnostics made by the software output have an impact that may cause death or an irreversible deterioration of condition/disease or a serious deterioration </w:t>
            </w:r>
            <w:r>
              <w:rPr>
                <w:bCs/>
                <w:sz w:val="18"/>
              </w:rPr>
              <w:t>i</w:t>
            </w:r>
            <w:r w:rsidRPr="009E5FA3">
              <w:rPr>
                <w:bCs/>
                <w:sz w:val="18"/>
              </w:rPr>
              <w:t>n condition/disease or a surgical intervention?</w:t>
            </w:r>
          </w:p>
        </w:tc>
      </w:tr>
      <w:tr w:rsidR="00CD7B4A" w:rsidRPr="00091BA1" w14:paraId="383EBE1D" w14:textId="77777777" w:rsidTr="009C400C">
        <w:trPr>
          <w:trHeight w:val="939"/>
        </w:trPr>
        <w:tc>
          <w:tcPr>
            <w:tcW w:w="1717" w:type="dxa"/>
          </w:tcPr>
          <w:p w14:paraId="267BD4CE" w14:textId="77777777" w:rsidR="00CD7B4A" w:rsidRPr="00091BA1" w:rsidRDefault="00CD7B4A" w:rsidP="00FE0CC3">
            <w:pPr>
              <w:rPr>
                <w:color w:val="000000"/>
                <w:sz w:val="18"/>
                <w:u w:color="000000"/>
                <w:bdr w:val="nil"/>
                <w:lang w:val="en-US"/>
              </w:rPr>
            </w:pPr>
            <w:r w:rsidRPr="00091BA1">
              <w:rPr>
                <w:sz w:val="18"/>
              </w:rPr>
              <w:t>Intended Patient Population</w:t>
            </w:r>
          </w:p>
        </w:tc>
        <w:tc>
          <w:tcPr>
            <w:tcW w:w="7733" w:type="dxa"/>
          </w:tcPr>
          <w:p w14:paraId="779FA345" w14:textId="77777777" w:rsidR="00CD7B4A" w:rsidRPr="002475EE" w:rsidRDefault="00CD7B4A" w:rsidP="00FE0CC3">
            <w:pPr>
              <w:rPr>
                <w:bCs/>
                <w:sz w:val="18"/>
              </w:rPr>
            </w:pPr>
            <w:r w:rsidRPr="00420406">
              <w:rPr>
                <w:b/>
                <w:sz w:val="18"/>
              </w:rPr>
              <w:t>•</w:t>
            </w:r>
            <w:r w:rsidRPr="002475EE">
              <w:rPr>
                <w:bCs/>
                <w:sz w:val="18"/>
              </w:rPr>
              <w:t xml:space="preserve">Does the intended patient population include a specific </w:t>
            </w:r>
            <w:r w:rsidRPr="005607AC">
              <w:rPr>
                <w:b/>
                <w:sz w:val="18"/>
              </w:rPr>
              <w:t>vulnerable subgroup</w:t>
            </w:r>
            <w:r w:rsidRPr="002475EE">
              <w:rPr>
                <w:bCs/>
                <w:sz w:val="18"/>
              </w:rPr>
              <w:t>?</w:t>
            </w:r>
          </w:p>
          <w:p w14:paraId="4247965C" w14:textId="77777777" w:rsidR="00CD7B4A" w:rsidRPr="002475EE" w:rsidRDefault="00CD7B4A" w:rsidP="00FE0CC3">
            <w:pPr>
              <w:rPr>
                <w:bCs/>
                <w:sz w:val="18"/>
              </w:rPr>
            </w:pPr>
            <w:r w:rsidRPr="002475EE">
              <w:rPr>
                <w:bCs/>
                <w:sz w:val="18"/>
              </w:rPr>
              <w:t xml:space="preserve">•How </w:t>
            </w:r>
            <w:r w:rsidRPr="005607AC">
              <w:rPr>
                <w:b/>
                <w:sz w:val="18"/>
              </w:rPr>
              <w:t>diverse</w:t>
            </w:r>
            <w:r w:rsidRPr="002475EE">
              <w:rPr>
                <w:bCs/>
                <w:sz w:val="18"/>
              </w:rPr>
              <w:t xml:space="preserve"> is the intended patient population?</w:t>
            </w:r>
            <w:r>
              <w:rPr>
                <w:bCs/>
                <w:sz w:val="18"/>
              </w:rPr>
              <w:t xml:space="preserve"> </w:t>
            </w:r>
            <w:r w:rsidRPr="002475EE">
              <w:rPr>
                <w:bCs/>
                <w:sz w:val="18"/>
              </w:rPr>
              <w:t xml:space="preserve">How generalized does the information need to be to </w:t>
            </w:r>
            <w:r w:rsidRPr="006502FE">
              <w:rPr>
                <w:b/>
                <w:sz w:val="18"/>
              </w:rPr>
              <w:t>perform adequately</w:t>
            </w:r>
            <w:r w:rsidRPr="002475EE">
              <w:rPr>
                <w:bCs/>
                <w:sz w:val="18"/>
              </w:rPr>
              <w:t xml:space="preserve"> across the</w:t>
            </w:r>
            <w:r>
              <w:rPr>
                <w:bCs/>
                <w:sz w:val="18"/>
              </w:rPr>
              <w:t xml:space="preserve"> intended patient population</w:t>
            </w:r>
            <w:r w:rsidRPr="002475EE">
              <w:rPr>
                <w:bCs/>
                <w:sz w:val="18"/>
              </w:rPr>
              <w:t>? How specific?</w:t>
            </w:r>
          </w:p>
          <w:p w14:paraId="4F6030D8" w14:textId="77777777" w:rsidR="00CD7B4A" w:rsidRPr="00091BA1" w:rsidRDefault="00CD7B4A" w:rsidP="00FE0CC3">
            <w:pPr>
              <w:rPr>
                <w:color w:val="000000"/>
                <w:sz w:val="18"/>
                <w:u w:color="000000"/>
                <w:bdr w:val="nil"/>
                <w:lang w:val="en-US"/>
              </w:rPr>
            </w:pPr>
            <w:r w:rsidRPr="002475EE">
              <w:rPr>
                <w:bCs/>
                <w:sz w:val="18"/>
              </w:rPr>
              <w:t>•</w:t>
            </w:r>
            <w:r w:rsidRPr="00102E98">
              <w:rPr>
                <w:color w:val="000000"/>
                <w:sz w:val="18"/>
                <w:u w:color="000000"/>
                <w:bdr w:val="nil"/>
                <w:lang w:val="en-US"/>
              </w:rPr>
              <w:t xml:space="preserve">Does the medical device software </w:t>
            </w:r>
            <w:r w:rsidRPr="009D1B7D">
              <w:rPr>
                <w:b/>
                <w:bCs/>
                <w:color w:val="000000"/>
                <w:sz w:val="18"/>
                <w:u w:color="000000"/>
                <w:bdr w:val="nil"/>
                <w:lang w:val="en-US"/>
              </w:rPr>
              <w:t>accurately reflect</w:t>
            </w:r>
            <w:r w:rsidRPr="00102E98">
              <w:rPr>
                <w:color w:val="000000"/>
                <w:sz w:val="18"/>
                <w:u w:color="000000"/>
                <w:bdr w:val="nil"/>
                <w:lang w:val="en-US"/>
              </w:rPr>
              <w:t xml:space="preserve"> the demographics, backgrounds, and characteristics of the population the software will be used for?</w:t>
            </w:r>
          </w:p>
        </w:tc>
      </w:tr>
    </w:tbl>
    <w:p w14:paraId="5D860E88" w14:textId="77777777" w:rsidR="00FE0CC3" w:rsidRDefault="00FE0CC3" w:rsidP="00FE0CC3">
      <w:pPr>
        <w:rPr>
          <w:sz w:val="22"/>
          <w:szCs w:val="22"/>
          <w:u w:val="single"/>
        </w:rPr>
      </w:pPr>
    </w:p>
    <w:p w14:paraId="51DA922D" w14:textId="77777777" w:rsidR="00E25846" w:rsidRDefault="00E25846" w:rsidP="00E25846">
      <w:pPr>
        <w:spacing w:after="160" w:line="259" w:lineRule="auto"/>
        <w:rPr>
          <w:bCs/>
          <w:kern w:val="1"/>
        </w:rPr>
      </w:pPr>
      <w:r w:rsidRPr="00C90E37">
        <w:rPr>
          <w:bCs/>
          <w:kern w:val="1"/>
        </w:rPr>
        <w:t xml:space="preserve">In this example, we </w:t>
      </w:r>
      <w:r>
        <w:rPr>
          <w:bCs/>
          <w:kern w:val="1"/>
        </w:rPr>
        <w:t xml:space="preserve">first </w:t>
      </w:r>
      <w:r w:rsidRPr="00C90E37">
        <w:rPr>
          <w:bCs/>
          <w:kern w:val="1"/>
        </w:rPr>
        <w:t xml:space="preserve">consider questions related to the </w:t>
      </w:r>
      <w:r w:rsidRPr="00C90E37">
        <w:rPr>
          <w:bCs/>
          <w:kern w:val="1"/>
          <w:u w:val="single"/>
        </w:rPr>
        <w:t xml:space="preserve">Medical Problem </w:t>
      </w:r>
      <w:r>
        <w:rPr>
          <w:bCs/>
          <w:kern w:val="1"/>
          <w:u w:val="single"/>
        </w:rPr>
        <w:t>and/</w:t>
      </w:r>
      <w:r w:rsidRPr="00C90E37">
        <w:rPr>
          <w:bCs/>
          <w:kern w:val="1"/>
          <w:u w:val="single"/>
        </w:rPr>
        <w:t>or Objective</w:t>
      </w:r>
      <w:r>
        <w:rPr>
          <w:bCs/>
          <w:kern w:val="1"/>
        </w:rPr>
        <w:t>:</w:t>
      </w:r>
    </w:p>
    <w:p w14:paraId="4926A9FB" w14:textId="77777777" w:rsidR="00E25846" w:rsidRPr="008955F5" w:rsidRDefault="00E25846" w:rsidP="00E25846">
      <w:pPr>
        <w:spacing w:after="160" w:line="259" w:lineRule="auto"/>
        <w:rPr>
          <w:szCs w:val="22"/>
        </w:rPr>
      </w:pPr>
      <w:r>
        <w:t xml:space="preserve">In considering the </w:t>
      </w:r>
      <w:r>
        <w:rPr>
          <w:i/>
          <w:iCs/>
        </w:rPr>
        <w:t>M</w:t>
      </w:r>
      <w:r w:rsidRPr="00C90E37">
        <w:rPr>
          <w:i/>
          <w:iCs/>
        </w:rPr>
        <w:t xml:space="preserve">edical </w:t>
      </w:r>
      <w:r>
        <w:rPr>
          <w:i/>
          <w:iCs/>
        </w:rPr>
        <w:t>P</w:t>
      </w:r>
      <w:r w:rsidRPr="004138FE">
        <w:rPr>
          <w:i/>
          <w:iCs/>
        </w:rPr>
        <w:t>urpose,</w:t>
      </w:r>
      <w:r>
        <w:t xml:space="preserve"> we recognize that t</w:t>
      </w:r>
      <w:r w:rsidRPr="005E7052">
        <w:t xml:space="preserve">his medical device software is intended to be used alongside other tools or treatments i.e., used alongside additional diagnostic test results, treatments, and data available in electronic health records. </w:t>
      </w:r>
      <w:r>
        <w:rPr>
          <w:rFonts w:eastAsia="Arial Unicode MS"/>
          <w:color w:val="000000"/>
          <w:kern w:val="1"/>
          <w:sz w:val="22"/>
          <w:szCs w:val="22"/>
          <w:u w:color="000000"/>
          <w:bdr w:val="nil"/>
          <w:lang w:val="en-US"/>
        </w:rPr>
        <w:t xml:space="preserve">The </w:t>
      </w:r>
      <w:r>
        <w:rPr>
          <w:szCs w:val="22"/>
        </w:rPr>
        <w:t>medical device software is intended to augment a system or process i.e., the software output is used as a tool to aid in the diagnosis of pre-diabetes.</w:t>
      </w:r>
      <w:r w:rsidDel="00820057">
        <w:rPr>
          <w:szCs w:val="22"/>
        </w:rPr>
        <w:t xml:space="preserve"> </w:t>
      </w:r>
      <w:r>
        <w:rPr>
          <w:szCs w:val="22"/>
        </w:rPr>
        <w:t>Here, it is helpful to consider that the software is intended to augment and aid, which suggests the output may not be the sole influence on the related clinical decision point. If the software output is not a single point failure that will lead to patient harm, this can impact our understanding of the software’s risk.</w:t>
      </w:r>
    </w:p>
    <w:p w14:paraId="6D000549" w14:textId="77777777" w:rsidR="00416C36" w:rsidRDefault="00416C36" w:rsidP="00416C36">
      <w:pPr>
        <w:spacing w:after="160" w:line="259" w:lineRule="auto"/>
        <w:rPr>
          <w:bCs/>
        </w:rPr>
      </w:pPr>
      <w:r>
        <w:lastRenderedPageBreak/>
        <w:t>When considering</w:t>
      </w:r>
      <w:r w:rsidRPr="00E8293A">
        <w:t xml:space="preserve"> </w:t>
      </w:r>
      <w:r>
        <w:t xml:space="preserve">the </w:t>
      </w:r>
      <w:r>
        <w:rPr>
          <w:i/>
          <w:iCs/>
        </w:rPr>
        <w:t>Intended</w:t>
      </w:r>
      <w:r w:rsidRPr="00C90E37">
        <w:rPr>
          <w:i/>
          <w:iCs/>
        </w:rPr>
        <w:t xml:space="preserve"> Condition/Diseas</w:t>
      </w:r>
      <w:r>
        <w:rPr>
          <w:i/>
          <w:iCs/>
        </w:rPr>
        <w:t>e/Disorders and Grade/Stage/Level</w:t>
      </w:r>
      <w:r>
        <w:t xml:space="preserve"> of the patient, we consider that the </w:t>
      </w:r>
      <w:r w:rsidRPr="00A0457B">
        <w:rPr>
          <w:bCs/>
          <w:lang w:val="en-US"/>
        </w:rPr>
        <w:t>general state of the</w:t>
      </w:r>
      <w:r>
        <w:rPr>
          <w:bCs/>
          <w:lang w:val="en-US"/>
        </w:rPr>
        <w:t xml:space="preserve"> </w:t>
      </w:r>
      <w:r w:rsidRPr="00A0457B">
        <w:rPr>
          <w:bCs/>
          <w:lang w:val="en-US"/>
        </w:rPr>
        <w:t>condition</w:t>
      </w:r>
      <w:r>
        <w:rPr>
          <w:bCs/>
          <w:lang w:val="en-US"/>
        </w:rPr>
        <w:t xml:space="preserve"> as</w:t>
      </w:r>
      <w:r w:rsidRPr="00A0457B">
        <w:rPr>
          <w:bCs/>
          <w:lang w:val="en-US"/>
        </w:rPr>
        <w:t xml:space="preserve"> a pre-disease state (i.e., the state of a condition before it is a disease) does not impact the criticality of the output of the software. </w:t>
      </w:r>
      <w:r w:rsidRPr="00487C4A">
        <w:rPr>
          <w:bCs/>
        </w:rPr>
        <w:t xml:space="preserve">The general state of the condition being a pre-disease state </w:t>
      </w:r>
      <w:r w:rsidRPr="00286250">
        <w:rPr>
          <w:bCs/>
          <w:lang w:val="en-US"/>
        </w:rPr>
        <w:t>determines that the information is needed or must be used before the disease (diabetes) is diagnosed</w:t>
      </w:r>
      <w:r>
        <w:rPr>
          <w:bCs/>
          <w:lang w:val="en-US"/>
        </w:rPr>
        <w:t xml:space="preserve"> to predict a high likelihood of subsequently developing the disease (diabetes)</w:t>
      </w:r>
      <w:r w:rsidRPr="00286250">
        <w:rPr>
          <w:bCs/>
          <w:lang w:val="en-US"/>
        </w:rPr>
        <w:t>.</w:t>
      </w:r>
      <w:r>
        <w:rPr>
          <w:bCs/>
          <w:lang w:val="en-US"/>
        </w:rPr>
        <w:t xml:space="preserve"> Furthermore, </w:t>
      </w:r>
      <w:r w:rsidRPr="00C12126">
        <w:rPr>
          <w:bCs/>
        </w:rPr>
        <w:t xml:space="preserve">the general state of the condition </w:t>
      </w:r>
      <w:r>
        <w:rPr>
          <w:bCs/>
        </w:rPr>
        <w:t>as</w:t>
      </w:r>
      <w:r w:rsidRPr="00C12126">
        <w:rPr>
          <w:bCs/>
        </w:rPr>
        <w:t xml:space="preserve"> a pre-disease state (i.e., the state of a condition before it is a disease) and the likelihood of a pre-diabetes state being present (i.e., pre-test probability) determines the sensitivity and/or accuracy of the information needed for the output of the software.</w:t>
      </w:r>
      <w:r>
        <w:rPr>
          <w:bCs/>
        </w:rPr>
        <w:t xml:space="preserve"> </w:t>
      </w:r>
      <w:r w:rsidRPr="000A5002">
        <w:rPr>
          <w:bCs/>
        </w:rPr>
        <w:t>Given these factors, the software output is unlikely to have an impact that may cause death or an irreversible deterioration of condition/disease</w:t>
      </w:r>
      <w:r>
        <w:rPr>
          <w:bCs/>
        </w:rPr>
        <w:t>, which can be helpful to consider when</w:t>
      </w:r>
      <w:r w:rsidRPr="000A5002">
        <w:rPr>
          <w:bCs/>
        </w:rPr>
        <w:t xml:space="preserve"> </w:t>
      </w:r>
      <w:r>
        <w:rPr>
          <w:bCs/>
        </w:rPr>
        <w:t>evaluating the overall impact that a software failure could have on the device risk</w:t>
      </w:r>
      <w:r w:rsidRPr="000A5002">
        <w:rPr>
          <w:bCs/>
        </w:rPr>
        <w:t>.</w:t>
      </w:r>
      <w:r>
        <w:rPr>
          <w:bCs/>
        </w:rPr>
        <w:t xml:space="preserve"> In this case, the risk may be generally lower, because the output’s relationship to the condition</w:t>
      </w:r>
      <w:r w:rsidDel="008F786A">
        <w:rPr>
          <w:bCs/>
        </w:rPr>
        <w:t xml:space="preserve"> </w:t>
      </w:r>
      <w:r>
        <w:rPr>
          <w:bCs/>
        </w:rPr>
        <w:t>is not one that may likely lead to irreversible harm.</w:t>
      </w:r>
    </w:p>
    <w:p w14:paraId="1160F873" w14:textId="0425CB9B" w:rsidR="00A77EF0" w:rsidRPr="00A77EF0" w:rsidRDefault="00416C36" w:rsidP="00A77EF0">
      <w:pPr>
        <w:spacing w:after="160" w:line="259" w:lineRule="auto"/>
        <w:rPr>
          <w:bCs/>
          <w:lang w:val="en-US"/>
        </w:rPr>
      </w:pPr>
      <w:r w:rsidRPr="00D4620C">
        <w:rPr>
          <w:bCs/>
        </w:rPr>
        <w:t xml:space="preserve">The </w:t>
      </w:r>
      <w:r>
        <w:rPr>
          <w:bCs/>
          <w:i/>
          <w:iCs/>
        </w:rPr>
        <w:t>I</w:t>
      </w:r>
      <w:r w:rsidRPr="00C90E37">
        <w:rPr>
          <w:bCs/>
          <w:i/>
          <w:iCs/>
        </w:rPr>
        <w:t xml:space="preserve">ntended </w:t>
      </w:r>
      <w:r>
        <w:rPr>
          <w:bCs/>
          <w:i/>
          <w:iCs/>
        </w:rPr>
        <w:t>P</w:t>
      </w:r>
      <w:r w:rsidRPr="00C90E37">
        <w:rPr>
          <w:bCs/>
          <w:i/>
          <w:iCs/>
        </w:rPr>
        <w:t xml:space="preserve">atient </w:t>
      </w:r>
      <w:r>
        <w:rPr>
          <w:bCs/>
          <w:i/>
          <w:iCs/>
        </w:rPr>
        <w:t>P</w:t>
      </w:r>
      <w:r w:rsidRPr="00C90E37">
        <w:rPr>
          <w:bCs/>
          <w:i/>
          <w:iCs/>
        </w:rPr>
        <w:t>opulation</w:t>
      </w:r>
      <w:r w:rsidRPr="00D4620C">
        <w:rPr>
          <w:bCs/>
        </w:rPr>
        <w:t xml:space="preserve"> in which this medical device software is </w:t>
      </w:r>
      <w:r>
        <w:rPr>
          <w:bCs/>
        </w:rPr>
        <w:t xml:space="preserve">intended to be </w:t>
      </w:r>
      <w:r w:rsidRPr="00D4620C">
        <w:rPr>
          <w:bCs/>
        </w:rPr>
        <w:t xml:space="preserve">used includes the general public but </w:t>
      </w:r>
      <w:r>
        <w:rPr>
          <w:bCs/>
        </w:rPr>
        <w:t>may</w:t>
      </w:r>
      <w:r w:rsidRPr="00D4620C">
        <w:rPr>
          <w:bCs/>
        </w:rPr>
        <w:t xml:space="preserve"> include vulnerable subgroups such as individuals of different ethnicities, different age groups (e.g., &lt;40, 40-60, &gt;60 years old)</w:t>
      </w:r>
      <w:r>
        <w:rPr>
          <w:bCs/>
        </w:rPr>
        <w:t xml:space="preserve">. </w:t>
      </w:r>
      <w:r w:rsidRPr="00C54D85">
        <w:rPr>
          <w:bCs/>
          <w:lang w:val="en-US"/>
        </w:rPr>
        <w:t xml:space="preserve">The intended patient population is the general public that is representative of the demographics in the local userbase which may include regional, state, or at the national level. </w:t>
      </w:r>
      <w:r>
        <w:rPr>
          <w:bCs/>
          <w:lang w:val="en-US"/>
        </w:rPr>
        <w:t>This</w:t>
      </w:r>
      <w:r w:rsidRPr="00C54D85">
        <w:rPr>
          <w:bCs/>
          <w:lang w:val="en-US"/>
        </w:rPr>
        <w:t xml:space="preserve"> information needs to be broadly generalizable to perform adequately. As a diagnostic</w:t>
      </w:r>
      <w:r>
        <w:rPr>
          <w:bCs/>
          <w:lang w:val="en-US"/>
        </w:rPr>
        <w:t xml:space="preserve"> aid</w:t>
      </w:r>
      <w:r w:rsidRPr="00C54D85">
        <w:rPr>
          <w:bCs/>
          <w:lang w:val="en-US"/>
        </w:rPr>
        <w:t xml:space="preserve"> the performance of the software must have </w:t>
      </w:r>
      <w:r>
        <w:rPr>
          <w:bCs/>
          <w:lang w:val="en-US"/>
        </w:rPr>
        <w:t>adequate</w:t>
      </w:r>
      <w:r w:rsidRPr="00C54D85">
        <w:rPr>
          <w:bCs/>
          <w:lang w:val="en-US"/>
        </w:rPr>
        <w:t xml:space="preserve"> </w:t>
      </w:r>
      <w:r>
        <w:rPr>
          <w:bCs/>
          <w:lang w:val="en-US"/>
        </w:rPr>
        <w:t xml:space="preserve">sensitivity and </w:t>
      </w:r>
      <w:r w:rsidRPr="00C54D85">
        <w:rPr>
          <w:bCs/>
          <w:lang w:val="en-US"/>
        </w:rPr>
        <w:t xml:space="preserve">specificity; however, </w:t>
      </w:r>
      <w:r>
        <w:rPr>
          <w:bCs/>
          <w:lang w:val="en-US"/>
        </w:rPr>
        <w:t>the performance</w:t>
      </w:r>
      <w:r w:rsidRPr="00C54D85">
        <w:rPr>
          <w:bCs/>
          <w:lang w:val="en-US"/>
        </w:rPr>
        <w:t xml:space="preserve"> </w:t>
      </w:r>
      <w:r>
        <w:rPr>
          <w:bCs/>
          <w:lang w:val="en-US"/>
        </w:rPr>
        <w:t xml:space="preserve">is </w:t>
      </w:r>
      <w:r w:rsidRPr="00C54D85">
        <w:rPr>
          <w:bCs/>
          <w:lang w:val="en-US"/>
        </w:rPr>
        <w:t>dependent on the prevalence of the condition (i.e., pre-diabetes) being tested.</w:t>
      </w:r>
      <w:r>
        <w:rPr>
          <w:bCs/>
          <w:lang w:val="en-US"/>
        </w:rPr>
        <w:t xml:space="preserve"> Because this software is intended for a general population, the software may need to operate in consideration of a wide variety of patients in the intended population. </w:t>
      </w:r>
      <w:r w:rsidR="00A77EF0">
        <w:rPr>
          <w:b/>
          <w:sz w:val="22"/>
          <w:szCs w:val="22"/>
        </w:rPr>
        <w:br w:type="page"/>
      </w:r>
    </w:p>
    <w:p w14:paraId="75B53AE2" w14:textId="504519E0" w:rsidR="004351D9" w:rsidRPr="00C90E37" w:rsidRDefault="004351D9" w:rsidP="004351D9">
      <w:pPr>
        <w:rPr>
          <w:b/>
          <w:sz w:val="22"/>
          <w:szCs w:val="22"/>
        </w:rPr>
      </w:pPr>
      <w:r w:rsidRPr="00C90E37">
        <w:rPr>
          <w:b/>
          <w:sz w:val="22"/>
          <w:szCs w:val="22"/>
        </w:rPr>
        <w:lastRenderedPageBreak/>
        <w:t>A.2.2 Context of Device Use</w:t>
      </w:r>
    </w:p>
    <w:tbl>
      <w:tblPr>
        <w:tblStyle w:val="IMDRF1"/>
        <w:tblW w:w="9450" w:type="dxa"/>
        <w:tblLook w:val="04A0" w:firstRow="1" w:lastRow="0" w:firstColumn="1" w:lastColumn="0" w:noHBand="0" w:noVBand="1"/>
      </w:tblPr>
      <w:tblGrid>
        <w:gridCol w:w="2253"/>
        <w:gridCol w:w="7197"/>
      </w:tblGrid>
      <w:tr w:rsidR="00CD7B4A" w:rsidRPr="00091BA1" w14:paraId="304BDB86" w14:textId="77777777" w:rsidTr="009C400C">
        <w:trPr>
          <w:cnfStyle w:val="100000000000" w:firstRow="1" w:lastRow="0" w:firstColumn="0" w:lastColumn="0" w:oddVBand="0" w:evenVBand="0" w:oddHBand="0" w:evenHBand="0" w:firstRowFirstColumn="0" w:firstRowLastColumn="0" w:lastRowFirstColumn="0" w:lastRowLastColumn="0"/>
          <w:trHeight w:val="233"/>
        </w:trPr>
        <w:tc>
          <w:tcPr>
            <w:tcW w:w="2253" w:type="dxa"/>
          </w:tcPr>
          <w:p w14:paraId="655D3981" w14:textId="77777777" w:rsidR="00CD7B4A" w:rsidRPr="00091BA1" w:rsidRDefault="00CD7B4A">
            <w:pPr>
              <w:rPr>
                <w:sz w:val="18"/>
              </w:rPr>
            </w:pPr>
            <w:r w:rsidRPr="00091BA1">
              <w:rPr>
                <w:rFonts w:eastAsia="Times New Roman"/>
                <w:bCs/>
                <w:sz w:val="18"/>
                <w:szCs w:val="18"/>
                <w:lang w:eastAsia="en-CA"/>
              </w:rPr>
              <w:t>Characterization Feature</w:t>
            </w:r>
          </w:p>
        </w:tc>
        <w:tc>
          <w:tcPr>
            <w:tcW w:w="7197" w:type="dxa"/>
          </w:tcPr>
          <w:p w14:paraId="4473FA08" w14:textId="77777777" w:rsidR="00CD7B4A" w:rsidRPr="002475EE" w:rsidRDefault="00CD7B4A">
            <w:pPr>
              <w:rPr>
                <w:bCs/>
                <w:sz w:val="18"/>
              </w:rPr>
            </w:pPr>
            <w:r w:rsidRPr="00971777">
              <w:rPr>
                <w:rFonts w:eastAsia="Times New Roman"/>
                <w:bCs/>
                <w:sz w:val="18"/>
                <w:szCs w:val="18"/>
                <w:lang w:eastAsia="en-CA"/>
              </w:rPr>
              <w:t>Considerations for Medical Device Software Risk Characterization</w:t>
            </w:r>
          </w:p>
        </w:tc>
      </w:tr>
      <w:tr w:rsidR="00CD7B4A" w:rsidRPr="00091BA1" w14:paraId="48F5B242" w14:textId="77777777" w:rsidTr="009C400C">
        <w:trPr>
          <w:trHeight w:val="1269"/>
        </w:trPr>
        <w:tc>
          <w:tcPr>
            <w:tcW w:w="2253" w:type="dxa"/>
          </w:tcPr>
          <w:p w14:paraId="2A86AA8B" w14:textId="77777777" w:rsidR="00CD7B4A" w:rsidRPr="00091BA1" w:rsidRDefault="00CD7B4A">
            <w:pPr>
              <w:rPr>
                <w:color w:val="000000"/>
                <w:sz w:val="18"/>
                <w:u w:color="000000"/>
                <w:bdr w:val="nil"/>
                <w:lang w:val="en-US"/>
              </w:rPr>
            </w:pPr>
            <w:r w:rsidRPr="00091BA1">
              <w:rPr>
                <w:sz w:val="18"/>
              </w:rPr>
              <w:t>Intended User</w:t>
            </w:r>
          </w:p>
          <w:p w14:paraId="0B49549D" w14:textId="77777777" w:rsidR="00CD7B4A" w:rsidRPr="00091BA1" w:rsidRDefault="00CD7B4A">
            <w:pPr>
              <w:rPr>
                <w:sz w:val="18"/>
              </w:rPr>
            </w:pPr>
          </w:p>
        </w:tc>
        <w:tc>
          <w:tcPr>
            <w:tcW w:w="7197" w:type="dxa"/>
          </w:tcPr>
          <w:p w14:paraId="173FD4C4" w14:textId="77777777" w:rsidR="00CD7B4A" w:rsidRPr="002475EE" w:rsidRDefault="00CD7B4A">
            <w:pPr>
              <w:rPr>
                <w:bCs/>
                <w:sz w:val="18"/>
              </w:rPr>
            </w:pPr>
            <w:r w:rsidRPr="002475EE">
              <w:rPr>
                <w:bCs/>
                <w:sz w:val="18"/>
              </w:rPr>
              <w:t xml:space="preserve">•Does the software enable </w:t>
            </w:r>
            <w:r w:rsidRPr="001133E3">
              <w:rPr>
                <w:b/>
                <w:sz w:val="18"/>
              </w:rPr>
              <w:t>new/different users</w:t>
            </w:r>
            <w:r w:rsidRPr="002475EE">
              <w:rPr>
                <w:bCs/>
                <w:sz w:val="18"/>
              </w:rPr>
              <w:t xml:space="preserve"> to achieve the clinical task than </w:t>
            </w:r>
            <w:r>
              <w:rPr>
                <w:bCs/>
                <w:sz w:val="18"/>
              </w:rPr>
              <w:t xml:space="preserve">those who </w:t>
            </w:r>
            <w:r w:rsidRPr="002475EE">
              <w:rPr>
                <w:bCs/>
                <w:sz w:val="18"/>
              </w:rPr>
              <w:t xml:space="preserve">would perform the task without the software? </w:t>
            </w:r>
          </w:p>
          <w:p w14:paraId="06D232DB" w14:textId="77777777" w:rsidR="00CD7B4A" w:rsidRPr="00091BA1" w:rsidRDefault="00CD7B4A">
            <w:pPr>
              <w:rPr>
                <w:b/>
                <w:color w:val="000000"/>
                <w:sz w:val="18"/>
                <w:u w:color="000000"/>
                <w:bdr w:val="nil"/>
                <w:lang w:val="en-US"/>
              </w:rPr>
            </w:pPr>
            <w:r w:rsidRPr="002475EE">
              <w:rPr>
                <w:bCs/>
                <w:sz w:val="18"/>
              </w:rPr>
              <w:t xml:space="preserve">•Does the user have the </w:t>
            </w:r>
            <w:r w:rsidRPr="001133E3">
              <w:rPr>
                <w:b/>
                <w:sz w:val="18"/>
              </w:rPr>
              <w:t>expertise</w:t>
            </w:r>
            <w:r w:rsidRPr="002475EE">
              <w:rPr>
                <w:bCs/>
                <w:sz w:val="18"/>
              </w:rPr>
              <w:t>, or access to the expertise, necessary to understand the inputs and</w:t>
            </w:r>
            <w:r>
              <w:rPr>
                <w:bCs/>
                <w:sz w:val="18"/>
              </w:rPr>
              <w:t>/or</w:t>
            </w:r>
            <w:r w:rsidRPr="002475EE">
              <w:rPr>
                <w:bCs/>
                <w:sz w:val="18"/>
              </w:rPr>
              <w:t xml:space="preserve"> outputs of the software?</w:t>
            </w:r>
          </w:p>
        </w:tc>
      </w:tr>
      <w:tr w:rsidR="00CD7B4A" w:rsidRPr="009D1B7D" w14:paraId="14CA2F9F" w14:textId="77777777" w:rsidTr="009C400C">
        <w:trPr>
          <w:cnfStyle w:val="000000010000" w:firstRow="0" w:lastRow="0" w:firstColumn="0" w:lastColumn="0" w:oddVBand="0" w:evenVBand="0" w:oddHBand="0" w:evenHBand="1" w:firstRowFirstColumn="0" w:firstRowLastColumn="0" w:lastRowFirstColumn="0" w:lastRowLastColumn="0"/>
          <w:trHeight w:val="86"/>
        </w:trPr>
        <w:tc>
          <w:tcPr>
            <w:tcW w:w="2253" w:type="dxa"/>
          </w:tcPr>
          <w:p w14:paraId="4B7F693D" w14:textId="77777777" w:rsidR="00CD7B4A" w:rsidRPr="00091BA1" w:rsidRDefault="00CD7B4A">
            <w:pPr>
              <w:rPr>
                <w:color w:val="000000"/>
                <w:sz w:val="18"/>
                <w:u w:color="000000"/>
                <w:bdr w:val="nil"/>
                <w:lang w:val="en-US"/>
              </w:rPr>
            </w:pPr>
            <w:r w:rsidRPr="00091BA1">
              <w:rPr>
                <w:sz w:val="18"/>
              </w:rPr>
              <w:t>Intended Use Environment</w:t>
            </w:r>
          </w:p>
        </w:tc>
        <w:tc>
          <w:tcPr>
            <w:tcW w:w="7197" w:type="dxa"/>
          </w:tcPr>
          <w:p w14:paraId="71F5277E" w14:textId="22745AF1" w:rsidR="00CD7B4A" w:rsidRDefault="00CD7B4A">
            <w:pPr>
              <w:rPr>
                <w:bCs/>
                <w:sz w:val="18"/>
              </w:rPr>
            </w:pPr>
            <w:r w:rsidRPr="009F1BE3">
              <w:rPr>
                <w:b/>
                <w:sz w:val="18"/>
              </w:rPr>
              <w:t>•</w:t>
            </w:r>
            <w:r w:rsidRPr="002475EE">
              <w:rPr>
                <w:bCs/>
                <w:sz w:val="18"/>
              </w:rPr>
              <w:t xml:space="preserve">Is use of the medical device software providing </w:t>
            </w:r>
            <w:r>
              <w:rPr>
                <w:bCs/>
                <w:sz w:val="18"/>
              </w:rPr>
              <w:t xml:space="preserve">a clinical task or </w:t>
            </w:r>
            <w:r w:rsidRPr="002475EE">
              <w:rPr>
                <w:bCs/>
                <w:sz w:val="18"/>
              </w:rPr>
              <w:t xml:space="preserve">services in an </w:t>
            </w:r>
            <w:r w:rsidRPr="009F1BE3">
              <w:rPr>
                <w:b/>
                <w:sz w:val="18"/>
              </w:rPr>
              <w:t>environment that would not otherwise have such services</w:t>
            </w:r>
            <w:r w:rsidRPr="002475EE">
              <w:rPr>
                <w:bCs/>
                <w:sz w:val="18"/>
              </w:rPr>
              <w:t xml:space="preserve"> available</w:t>
            </w:r>
            <w:r>
              <w:rPr>
                <w:bCs/>
                <w:sz w:val="18"/>
              </w:rPr>
              <w:t xml:space="preserve"> (e.g</w:t>
            </w:r>
            <w:r w:rsidR="00113671">
              <w:rPr>
                <w:bCs/>
                <w:sz w:val="18"/>
              </w:rPr>
              <w:t>.</w:t>
            </w:r>
            <w:r w:rsidR="0023750A">
              <w:rPr>
                <w:bCs/>
                <w:sz w:val="18"/>
              </w:rPr>
              <w:t>,</w:t>
            </w:r>
            <w:r>
              <w:rPr>
                <w:bCs/>
                <w:sz w:val="18"/>
              </w:rPr>
              <w:t xml:space="preserve"> would otherwise require an expert present)</w:t>
            </w:r>
            <w:r w:rsidRPr="002475EE">
              <w:rPr>
                <w:bCs/>
                <w:sz w:val="18"/>
              </w:rPr>
              <w:t>?</w:t>
            </w:r>
          </w:p>
          <w:p w14:paraId="64F900E9" w14:textId="77777777" w:rsidR="00CD7B4A" w:rsidRDefault="00CD7B4A">
            <w:pPr>
              <w:rPr>
                <w:bCs/>
                <w:sz w:val="18"/>
              </w:rPr>
            </w:pPr>
            <w:r w:rsidRPr="000D7222">
              <w:rPr>
                <w:bCs/>
                <w:sz w:val="18"/>
              </w:rPr>
              <w:t>•Is the device intended to be used in an uncontrolled or unconventional setting?</w:t>
            </w:r>
          </w:p>
          <w:p w14:paraId="3FA4D977" w14:textId="77777777" w:rsidR="00CD7B4A" w:rsidRDefault="00CD7B4A">
            <w:pPr>
              <w:rPr>
                <w:bCs/>
                <w:color w:val="000000"/>
                <w:sz w:val="18"/>
                <w:u w:color="000000"/>
                <w:bdr w:val="nil"/>
                <w:lang w:val="en-US"/>
              </w:rPr>
            </w:pPr>
            <w:r w:rsidRPr="009F1BE3">
              <w:rPr>
                <w:b/>
                <w:sz w:val="18"/>
              </w:rPr>
              <w:t>•</w:t>
            </w:r>
            <w:r w:rsidRPr="009D1B7D">
              <w:rPr>
                <w:bCs/>
                <w:color w:val="000000"/>
                <w:sz w:val="18"/>
                <w:u w:color="000000"/>
                <w:bdr w:val="nil"/>
                <w:lang w:val="en-US"/>
              </w:rPr>
              <w:t>Can external factors, both physical and digital, affect the use, input or output of the device?</w:t>
            </w:r>
          </w:p>
          <w:p w14:paraId="32377682" w14:textId="77777777" w:rsidR="00CD7B4A" w:rsidRPr="009D1B7D" w:rsidRDefault="00CD7B4A">
            <w:pPr>
              <w:rPr>
                <w:bCs/>
                <w:sz w:val="18"/>
              </w:rPr>
            </w:pPr>
            <w:r w:rsidRPr="00CE2D14">
              <w:rPr>
                <w:bCs/>
                <w:sz w:val="18"/>
              </w:rPr>
              <w:t>•Do the expected virtual conditions and computing environment require additional software controls and/ or impact the users’ access to the software?</w:t>
            </w:r>
          </w:p>
        </w:tc>
      </w:tr>
      <w:tr w:rsidR="00CD7B4A" w:rsidRPr="009D1B7D" w14:paraId="3AAF568D" w14:textId="77777777" w:rsidTr="009C400C">
        <w:trPr>
          <w:trHeight w:val="86"/>
        </w:trPr>
        <w:tc>
          <w:tcPr>
            <w:tcW w:w="2253" w:type="dxa"/>
          </w:tcPr>
          <w:p w14:paraId="0E522B41" w14:textId="72CCCB25" w:rsidR="00CD7B4A" w:rsidRPr="00091BA1" w:rsidRDefault="00113671">
            <w:pPr>
              <w:rPr>
                <w:sz w:val="18"/>
              </w:rPr>
            </w:pPr>
            <w:r>
              <w:rPr>
                <w:rFonts w:eastAsia="Times New Roman"/>
                <w:sz w:val="18"/>
                <w:szCs w:val="18"/>
                <w:lang w:eastAsia="en-CA"/>
              </w:rPr>
              <w:t xml:space="preserve">Timing </w:t>
            </w:r>
            <w:r w:rsidR="00F02B27">
              <w:rPr>
                <w:rFonts w:eastAsia="Times New Roman"/>
                <w:sz w:val="18"/>
                <w:szCs w:val="18"/>
                <w:lang w:eastAsia="en-CA"/>
              </w:rPr>
              <w:t xml:space="preserve">Within </w:t>
            </w:r>
            <w:r w:rsidR="00F02B27" w:rsidRPr="0032328E">
              <w:rPr>
                <w:rFonts w:eastAsia="Times New Roman"/>
                <w:sz w:val="18"/>
                <w:szCs w:val="18"/>
                <w:lang w:eastAsia="en-CA"/>
              </w:rPr>
              <w:t>Healthcare Task/Intervention</w:t>
            </w:r>
          </w:p>
        </w:tc>
        <w:tc>
          <w:tcPr>
            <w:tcW w:w="7197" w:type="dxa"/>
          </w:tcPr>
          <w:p w14:paraId="0152199C" w14:textId="77777777" w:rsidR="00CD7B4A" w:rsidRDefault="00CD7B4A">
            <w:pPr>
              <w:rPr>
                <w:sz w:val="18"/>
              </w:rPr>
            </w:pPr>
            <w:r w:rsidRPr="002475EE">
              <w:rPr>
                <w:sz w:val="18"/>
              </w:rPr>
              <w:t xml:space="preserve">•Does the user have </w:t>
            </w:r>
            <w:r w:rsidRPr="00486B59">
              <w:rPr>
                <w:b/>
                <w:sz w:val="18"/>
              </w:rPr>
              <w:t>adequate time to review the basis</w:t>
            </w:r>
            <w:r w:rsidRPr="002475EE">
              <w:rPr>
                <w:sz w:val="18"/>
              </w:rPr>
              <w:t xml:space="preserve"> for the information output by the software or to review and curate the information being used as input to the software?</w:t>
            </w:r>
          </w:p>
          <w:p w14:paraId="45AD239A" w14:textId="77777777" w:rsidR="00CD7B4A" w:rsidRDefault="00CD7B4A">
            <w:pPr>
              <w:rPr>
                <w:bCs/>
                <w:sz w:val="18"/>
              </w:rPr>
            </w:pPr>
            <w:r w:rsidRPr="002475EE">
              <w:rPr>
                <w:sz w:val="18"/>
              </w:rPr>
              <w:t>•</w:t>
            </w:r>
            <w:r>
              <w:rPr>
                <w:sz w:val="18"/>
              </w:rPr>
              <w:t xml:space="preserve">Could the software output </w:t>
            </w:r>
            <w:r w:rsidRPr="00592366">
              <w:rPr>
                <w:b/>
                <w:bCs/>
                <w:sz w:val="18"/>
              </w:rPr>
              <w:t>initiate a healthcare intervention that would not otherwise be identified</w:t>
            </w:r>
            <w:r>
              <w:rPr>
                <w:sz w:val="18"/>
              </w:rPr>
              <w:t xml:space="preserve"> by a particular user or in a particular setting (e.g., pre-screening information prompting a patient to speak to a doctor about a possible condition)? </w:t>
            </w:r>
          </w:p>
          <w:p w14:paraId="1E3BB20D" w14:textId="77777777" w:rsidR="00CD7B4A" w:rsidRDefault="00CD7B4A">
            <w:pPr>
              <w:rPr>
                <w:sz w:val="18"/>
              </w:rPr>
            </w:pPr>
            <w:r w:rsidRPr="002475EE">
              <w:rPr>
                <w:sz w:val="18"/>
              </w:rPr>
              <w:t>•</w:t>
            </w:r>
            <w:r>
              <w:rPr>
                <w:sz w:val="18"/>
              </w:rPr>
              <w:t xml:space="preserve">Are there </w:t>
            </w:r>
            <w:r w:rsidRPr="00592366">
              <w:rPr>
                <w:b/>
                <w:bCs/>
                <w:sz w:val="18"/>
              </w:rPr>
              <w:t>possible harms or dangers related to the healthcare task/intervention that could occur immediate</w:t>
            </w:r>
            <w:r>
              <w:rPr>
                <w:sz w:val="18"/>
              </w:rPr>
              <w:t xml:space="preserve"> to the software’s outputs</w:t>
            </w:r>
            <w:r w:rsidRPr="002475EE">
              <w:rPr>
                <w:sz w:val="18"/>
              </w:rPr>
              <w:t>?</w:t>
            </w:r>
          </w:p>
          <w:p w14:paraId="732A5943" w14:textId="77777777" w:rsidR="00CD7B4A" w:rsidRPr="009F1BE3" w:rsidRDefault="00CD7B4A">
            <w:pPr>
              <w:rPr>
                <w:b/>
                <w:sz w:val="18"/>
              </w:rPr>
            </w:pPr>
            <w:r w:rsidRPr="002475EE">
              <w:rPr>
                <w:sz w:val="18"/>
              </w:rPr>
              <w:t>•</w:t>
            </w:r>
            <w:r>
              <w:rPr>
                <w:sz w:val="18"/>
              </w:rPr>
              <w:t xml:space="preserve">Are there </w:t>
            </w:r>
            <w:r w:rsidRPr="00592366">
              <w:rPr>
                <w:b/>
                <w:bCs/>
                <w:sz w:val="18"/>
              </w:rPr>
              <w:t xml:space="preserve">possible harms or dangers related to the healthcare task/intervention that could occur </w:t>
            </w:r>
            <w:r>
              <w:rPr>
                <w:b/>
                <w:bCs/>
                <w:sz w:val="18"/>
              </w:rPr>
              <w:t xml:space="preserve">at a time </w:t>
            </w:r>
            <w:r w:rsidRPr="00592366">
              <w:rPr>
                <w:b/>
                <w:bCs/>
                <w:sz w:val="18"/>
              </w:rPr>
              <w:t>distant</w:t>
            </w:r>
            <w:r>
              <w:rPr>
                <w:sz w:val="18"/>
              </w:rPr>
              <w:t xml:space="preserve"> from the use of the software, but that are related to decision points impacted by the software outputs or behaviour?</w:t>
            </w:r>
          </w:p>
        </w:tc>
      </w:tr>
      <w:tr w:rsidR="00CD7B4A" w:rsidRPr="009D1B7D" w14:paraId="69101D98" w14:textId="77777777" w:rsidTr="009C400C">
        <w:trPr>
          <w:cnfStyle w:val="000000010000" w:firstRow="0" w:lastRow="0" w:firstColumn="0" w:lastColumn="0" w:oddVBand="0" w:evenVBand="0" w:oddHBand="0" w:evenHBand="1" w:firstRowFirstColumn="0" w:firstRowLastColumn="0" w:lastRowFirstColumn="0" w:lastRowLastColumn="0"/>
          <w:trHeight w:val="86"/>
        </w:trPr>
        <w:tc>
          <w:tcPr>
            <w:tcW w:w="2253" w:type="dxa"/>
          </w:tcPr>
          <w:p w14:paraId="31C66D01" w14:textId="321C7B65" w:rsidR="00CD7B4A" w:rsidRPr="00091BA1" w:rsidRDefault="00113671">
            <w:pPr>
              <w:rPr>
                <w:sz w:val="18"/>
              </w:rPr>
            </w:pPr>
            <w:r>
              <w:rPr>
                <w:rFonts w:eastAsia="Times New Roman"/>
                <w:sz w:val="18"/>
                <w:szCs w:val="18"/>
                <w:lang w:eastAsia="en-CA"/>
              </w:rPr>
              <w:t xml:space="preserve">Role </w:t>
            </w:r>
            <w:r w:rsidR="00C53E52">
              <w:rPr>
                <w:rFonts w:eastAsia="Times New Roman"/>
                <w:sz w:val="18"/>
                <w:szCs w:val="18"/>
                <w:lang w:eastAsia="en-CA"/>
              </w:rPr>
              <w:t xml:space="preserve">Of Software Output Within the </w:t>
            </w:r>
            <w:r w:rsidR="00C53E52" w:rsidRPr="0032328E">
              <w:rPr>
                <w:rFonts w:eastAsia="Times New Roman"/>
                <w:sz w:val="18"/>
                <w:szCs w:val="18"/>
                <w:lang w:eastAsia="en-CA"/>
              </w:rPr>
              <w:t>Healthcare Task/Intervention</w:t>
            </w:r>
          </w:p>
        </w:tc>
        <w:tc>
          <w:tcPr>
            <w:tcW w:w="7197" w:type="dxa"/>
          </w:tcPr>
          <w:p w14:paraId="24508307" w14:textId="77777777" w:rsidR="00CD7B4A" w:rsidRDefault="00CD7B4A">
            <w:pPr>
              <w:rPr>
                <w:sz w:val="18"/>
              </w:rPr>
            </w:pPr>
            <w:r w:rsidRPr="00486B59">
              <w:rPr>
                <w:b/>
                <w:sz w:val="18"/>
              </w:rPr>
              <w:t>•</w:t>
            </w:r>
            <w:r>
              <w:rPr>
                <w:sz w:val="18"/>
              </w:rPr>
              <w:t xml:space="preserve">Does an erroneous output from the software at the intended point in the workflow </w:t>
            </w:r>
            <w:r w:rsidRPr="00C90E37">
              <w:rPr>
                <w:b/>
                <w:bCs/>
                <w:sz w:val="18"/>
              </w:rPr>
              <w:t>put the patient on a path toward subsequent harm</w:t>
            </w:r>
            <w:r>
              <w:rPr>
                <w:sz w:val="18"/>
              </w:rPr>
              <w:t>?</w:t>
            </w:r>
          </w:p>
          <w:p w14:paraId="3FBF57D8" w14:textId="77777777" w:rsidR="00CD7B4A" w:rsidRDefault="00CD7B4A">
            <w:pPr>
              <w:rPr>
                <w:bCs/>
                <w:sz w:val="18"/>
              </w:rPr>
            </w:pPr>
            <w:r w:rsidRPr="00486B59">
              <w:rPr>
                <w:b/>
                <w:sz w:val="18"/>
              </w:rPr>
              <w:t>•</w:t>
            </w:r>
            <w:r w:rsidRPr="00C90E37">
              <w:rPr>
                <w:bCs/>
                <w:sz w:val="18"/>
              </w:rPr>
              <w:t xml:space="preserve">Is the </w:t>
            </w:r>
            <w:r w:rsidRPr="007523DA">
              <w:rPr>
                <w:b/>
                <w:sz w:val="18"/>
              </w:rPr>
              <w:t>frequency of output</w:t>
            </w:r>
            <w:r w:rsidRPr="00C90E37">
              <w:rPr>
                <w:bCs/>
                <w:sz w:val="18"/>
              </w:rPr>
              <w:t xml:space="preserve"> appropriate to its role and timing in the workflow</w:t>
            </w:r>
            <w:r>
              <w:rPr>
                <w:bCs/>
                <w:sz w:val="18"/>
              </w:rPr>
              <w:t xml:space="preserve"> (e.g., is there a potential for notification fatigue)</w:t>
            </w:r>
            <w:r w:rsidRPr="00C90E37">
              <w:rPr>
                <w:bCs/>
                <w:sz w:val="18"/>
              </w:rPr>
              <w:t>?</w:t>
            </w:r>
          </w:p>
          <w:p w14:paraId="2A99CB11" w14:textId="77777777" w:rsidR="00CD7B4A" w:rsidRPr="009F1BE3" w:rsidRDefault="00CD7B4A">
            <w:pPr>
              <w:rPr>
                <w:b/>
                <w:sz w:val="18"/>
              </w:rPr>
            </w:pPr>
            <w:r w:rsidRPr="00486B59">
              <w:rPr>
                <w:b/>
                <w:sz w:val="18"/>
              </w:rPr>
              <w:t>•</w:t>
            </w:r>
            <w:r w:rsidRPr="00592366">
              <w:rPr>
                <w:bCs/>
                <w:sz w:val="18"/>
              </w:rPr>
              <w:t>Does</w:t>
            </w:r>
            <w:r>
              <w:rPr>
                <w:bCs/>
                <w:sz w:val="18"/>
              </w:rPr>
              <w:t xml:space="preserve"> the software create a </w:t>
            </w:r>
            <w:r w:rsidRPr="00592366">
              <w:rPr>
                <w:b/>
                <w:sz w:val="18"/>
              </w:rPr>
              <w:t>single point of failure</w:t>
            </w:r>
            <w:r>
              <w:rPr>
                <w:bCs/>
                <w:sz w:val="18"/>
              </w:rPr>
              <w:t xml:space="preserve"> in the clinical task/intervention</w:t>
            </w:r>
            <w:r w:rsidRPr="00C90E37">
              <w:rPr>
                <w:bCs/>
                <w:sz w:val="18"/>
              </w:rPr>
              <w:t>?</w:t>
            </w:r>
          </w:p>
        </w:tc>
      </w:tr>
    </w:tbl>
    <w:p w14:paraId="58C000D6" w14:textId="7D0FC531" w:rsidR="005449DE" w:rsidRPr="00874766" w:rsidRDefault="005449DE" w:rsidP="005449DE">
      <w:pPr>
        <w:spacing w:after="160" w:line="259" w:lineRule="auto"/>
        <w:rPr>
          <w:bCs/>
          <w:kern w:val="1"/>
        </w:rPr>
      </w:pPr>
      <w:r>
        <w:rPr>
          <w:bCs/>
          <w:kern w:val="1"/>
        </w:rPr>
        <w:t>Continuing the</w:t>
      </w:r>
      <w:r w:rsidRPr="00874766">
        <w:rPr>
          <w:bCs/>
          <w:kern w:val="1"/>
        </w:rPr>
        <w:t xml:space="preserve"> example, we consider questions related to the </w:t>
      </w:r>
      <w:r>
        <w:rPr>
          <w:bCs/>
          <w:kern w:val="1"/>
          <w:u w:val="single"/>
        </w:rPr>
        <w:t>Context of Device Use</w:t>
      </w:r>
      <w:r w:rsidRPr="00874766">
        <w:rPr>
          <w:bCs/>
          <w:kern w:val="1"/>
        </w:rPr>
        <w:t>:</w:t>
      </w:r>
    </w:p>
    <w:p w14:paraId="58ED0727" w14:textId="77777777" w:rsidR="005449DE" w:rsidRPr="00BA6926" w:rsidRDefault="005449DE" w:rsidP="005449DE">
      <w:pPr>
        <w:rPr>
          <w:bCs/>
          <w:lang w:val="en-US"/>
        </w:rPr>
      </w:pPr>
      <w:r w:rsidRPr="00874766">
        <w:t xml:space="preserve">In considering the </w:t>
      </w:r>
      <w:r>
        <w:rPr>
          <w:i/>
          <w:iCs/>
        </w:rPr>
        <w:t>Intended User</w:t>
      </w:r>
      <w:r w:rsidRPr="00874766">
        <w:rPr>
          <w:i/>
          <w:iCs/>
        </w:rPr>
        <w:t>,</w:t>
      </w:r>
      <w:r w:rsidRPr="00874766">
        <w:t xml:space="preserve"> we recognize </w:t>
      </w:r>
      <w:r>
        <w:t>t</w:t>
      </w:r>
      <w:r w:rsidRPr="0015589C">
        <w:t xml:space="preserve">his medical device software enables both new and different users (i.e., different </w:t>
      </w:r>
      <w:r>
        <w:t>Health Care Providers (</w:t>
      </w:r>
      <w:r w:rsidRPr="0015589C">
        <w:t>HCPs</w:t>
      </w:r>
      <w:r>
        <w:t>)</w:t>
      </w:r>
      <w:r w:rsidRPr="0015589C">
        <w:t>) to achieve the clinical task (i.e., to identify individuals with pre-diabetes) that would otherwise not be performed without the software.</w:t>
      </w:r>
      <w:r w:rsidRPr="00D66E82">
        <w:t xml:space="preserve"> This medical device software can be used by different intended users (i.e., different primary care and/or specialty HCPs)</w:t>
      </w:r>
      <w:r>
        <w:t xml:space="preserve">. </w:t>
      </w:r>
      <w:r w:rsidRPr="00BA6926">
        <w:rPr>
          <w:bCs/>
          <w:lang w:val="en-US"/>
        </w:rPr>
        <w:t xml:space="preserve">The software is analyzing health related data in electronic health records that does not require the user (i.e., HCP) to have specialized training. </w:t>
      </w:r>
      <w:r w:rsidRPr="002822A2">
        <w:rPr>
          <w:bCs/>
          <w:lang w:val="en-US"/>
        </w:rPr>
        <w:t>This medical device software requires the user (i.e., HCP) to have the necessary expertise to understand the input (i.e., type of data in electronic health records that the software analyzes) and the output (i.e., pre-diabetes) produced by the software</w:t>
      </w:r>
      <w:r>
        <w:rPr>
          <w:bCs/>
          <w:lang w:val="en-US"/>
        </w:rPr>
        <w:t xml:space="preserve">. </w:t>
      </w:r>
    </w:p>
    <w:p w14:paraId="01C487B5" w14:textId="77777777" w:rsidR="00111682" w:rsidRPr="00A66855" w:rsidRDefault="00111682" w:rsidP="00111682">
      <w:pPr>
        <w:rPr>
          <w:bCs/>
          <w:lang w:val="en-US"/>
        </w:rPr>
      </w:pPr>
      <w:r>
        <w:lastRenderedPageBreak/>
        <w:t xml:space="preserve">The </w:t>
      </w:r>
      <w:r>
        <w:rPr>
          <w:i/>
          <w:iCs/>
        </w:rPr>
        <w:t>Intended Use Environment</w:t>
      </w:r>
      <w:r>
        <w:t xml:space="preserve"> for this</w:t>
      </w:r>
      <w:r w:rsidRPr="00907A4A">
        <w:t xml:space="preserve"> medical device software </w:t>
      </w:r>
      <w:r>
        <w:t>includes</w:t>
      </w:r>
      <w:r w:rsidRPr="00907A4A">
        <w:t xml:space="preserve"> providing services in a healthcare (i.e., clinical) environment and is not intended to function outside healthcare settings or in those settings where healthcare is not being delivered with access to an electronic health record (i.e., settings using paper-based records).</w:t>
      </w:r>
      <w:r>
        <w:t xml:space="preserve"> </w:t>
      </w:r>
      <w:r>
        <w:rPr>
          <w:bCs/>
          <w:lang w:val="en-US"/>
        </w:rPr>
        <w:t>E</w:t>
      </w:r>
      <w:r w:rsidRPr="00A66855">
        <w:rPr>
          <w:bCs/>
          <w:lang w:val="en-US"/>
        </w:rPr>
        <w:t>xternal factors (i.e., those factors that can impact the function of the medical device software) such as physical (e.g., physical related factors) and digital (e.g., broadband, internet connectivity, access issues to different healthcare databases)</w:t>
      </w:r>
      <w:r>
        <w:rPr>
          <w:bCs/>
          <w:lang w:val="en-US"/>
        </w:rPr>
        <w:t xml:space="preserve"> factors</w:t>
      </w:r>
      <w:r w:rsidRPr="00A66855">
        <w:rPr>
          <w:bCs/>
          <w:lang w:val="en-US"/>
        </w:rPr>
        <w:t xml:space="preserve">, </w:t>
      </w:r>
      <w:r>
        <w:rPr>
          <w:bCs/>
          <w:lang w:val="en-US"/>
        </w:rPr>
        <w:t>may have a minor or negligible effect on</w:t>
      </w:r>
      <w:r w:rsidRPr="00A66855">
        <w:rPr>
          <w:bCs/>
          <w:lang w:val="en-US"/>
        </w:rPr>
        <w:t xml:space="preserve"> the use, input, or output of the device. </w:t>
      </w:r>
      <w:r>
        <w:rPr>
          <w:bCs/>
          <w:lang w:val="en-US"/>
        </w:rPr>
        <w:t>Further, the restricted intended use environment reduces the variability of operating conditions where the software must perform adequately.</w:t>
      </w:r>
    </w:p>
    <w:p w14:paraId="6B96CD5E" w14:textId="0374C6A1" w:rsidR="00111682" w:rsidRDefault="00111682" w:rsidP="00111682">
      <w:r>
        <w:t xml:space="preserve">As for the </w:t>
      </w:r>
      <w:r w:rsidRPr="0007433B">
        <w:rPr>
          <w:i/>
          <w:iCs/>
        </w:rPr>
        <w:t>Timing within Healthcare Task/ Intervention</w:t>
      </w:r>
      <w:r>
        <w:t>, we recognize that the output of this medical device software is considered routine and non-urgent. The user has adequate time to review the output of this medical device software and to curate and review the basis or information used as its input. Because of the intended timing, the impact of the software’s risks may overall be considered lower than those risks might be in a time-critical or urgent use case.</w:t>
      </w:r>
      <w:r w:rsidR="00263A13">
        <w:t xml:space="preserve"> </w:t>
      </w:r>
      <w:r w:rsidR="00C81459" w:rsidRPr="007C12BB">
        <w:t>Because some patients for whom review might be impactful to their future care could be missed if the software does not present their cases for review, there is a possible harm that could occur distantly from the use of the software.</w:t>
      </w:r>
    </w:p>
    <w:p w14:paraId="13518C36" w14:textId="77777777" w:rsidR="00111682" w:rsidRPr="00513C03" w:rsidRDefault="00111682" w:rsidP="00111682">
      <w:r>
        <w:t xml:space="preserve">When considering the </w:t>
      </w:r>
      <w:r w:rsidRPr="0007433B">
        <w:rPr>
          <w:i/>
          <w:iCs/>
        </w:rPr>
        <w:t>Role of Software Output within the Healthcare Task/Intervention</w:t>
      </w:r>
      <w:r>
        <w:t>, we recognize that as a recommendation for further testing, the risk of output from the software at the intended point in the workflow putting the patient on a path toward subsequent harm is low. The frequency of output from the software and timing in the clinical workflow do not present risks of notification fatigue. The software also does not present a single point of failure in the clinical task/intervention as other data within the patient’s primary care routine to identify symptoms of prediabetes.</w:t>
      </w:r>
    </w:p>
    <w:p w14:paraId="0EF68B2E" w14:textId="7DDAF122" w:rsidR="00D01F09" w:rsidRPr="00030A32" w:rsidRDefault="00111682" w:rsidP="00030A32">
      <w:pPr>
        <w:rPr>
          <w:kern w:val="1"/>
        </w:rPr>
      </w:pPr>
      <w:r w:rsidRPr="00C90E37">
        <w:rPr>
          <w:bCs/>
          <w:kern w:val="1"/>
        </w:rPr>
        <w:t xml:space="preserve">As we consider questions related to the </w:t>
      </w:r>
      <w:r w:rsidRPr="00C90E37">
        <w:rPr>
          <w:bCs/>
          <w:kern w:val="1"/>
          <w:u w:val="single"/>
        </w:rPr>
        <w:t>Context of Device Use</w:t>
      </w:r>
      <w:r w:rsidRPr="00C90E37">
        <w:rPr>
          <w:bCs/>
          <w:kern w:val="1"/>
        </w:rPr>
        <w:t xml:space="preserve">, the </w:t>
      </w:r>
      <w:r w:rsidRPr="0007433B">
        <w:rPr>
          <w:bCs/>
          <w:i/>
          <w:iCs/>
          <w:kern w:val="1"/>
        </w:rPr>
        <w:t>Intended User</w:t>
      </w:r>
      <w:r w:rsidRPr="00C90E37">
        <w:rPr>
          <w:bCs/>
          <w:kern w:val="1"/>
        </w:rPr>
        <w:t xml:space="preserve"> for the medical device software in the scenario provided is limited to healthcare practitioners</w:t>
      </w:r>
      <w:r>
        <w:rPr>
          <w:bCs/>
          <w:kern w:val="1"/>
        </w:rPr>
        <w:t xml:space="preserve"> in the </w:t>
      </w:r>
      <w:r w:rsidRPr="0007433B">
        <w:rPr>
          <w:bCs/>
          <w:i/>
          <w:iCs/>
          <w:kern w:val="1"/>
        </w:rPr>
        <w:t>Intended Use Environment</w:t>
      </w:r>
      <w:r>
        <w:rPr>
          <w:bCs/>
          <w:kern w:val="1"/>
        </w:rPr>
        <w:t xml:space="preserve"> of a health care facility</w:t>
      </w:r>
      <w:r w:rsidRPr="00C90E37">
        <w:rPr>
          <w:bCs/>
          <w:kern w:val="1"/>
        </w:rPr>
        <w:t xml:space="preserve">. </w:t>
      </w:r>
      <w:r>
        <w:rPr>
          <w:bCs/>
          <w:kern w:val="1"/>
        </w:rPr>
        <w:t xml:space="preserve">This, in combination with the </w:t>
      </w:r>
      <w:r w:rsidRPr="0007433B">
        <w:rPr>
          <w:bCs/>
          <w:i/>
          <w:iCs/>
          <w:kern w:val="1"/>
        </w:rPr>
        <w:t>Timing within Healthcare Task/Intervention</w:t>
      </w:r>
      <w:r>
        <w:rPr>
          <w:bCs/>
          <w:kern w:val="1"/>
        </w:rPr>
        <w:t xml:space="preserve"> and </w:t>
      </w:r>
      <w:r w:rsidRPr="0007433B">
        <w:rPr>
          <w:bCs/>
          <w:i/>
          <w:iCs/>
          <w:kern w:val="1"/>
        </w:rPr>
        <w:t>Role of Software Ou</w:t>
      </w:r>
      <w:r>
        <w:rPr>
          <w:bCs/>
          <w:i/>
          <w:iCs/>
          <w:kern w:val="1"/>
        </w:rPr>
        <w:t>t</w:t>
      </w:r>
      <w:r w:rsidRPr="0007433B">
        <w:rPr>
          <w:bCs/>
          <w:i/>
          <w:iCs/>
          <w:kern w:val="1"/>
        </w:rPr>
        <w:t>put within the Healthcare Task/Inter</w:t>
      </w:r>
      <w:r>
        <w:rPr>
          <w:bCs/>
          <w:i/>
          <w:iCs/>
          <w:kern w:val="1"/>
        </w:rPr>
        <w:t>v</w:t>
      </w:r>
      <w:r w:rsidRPr="008A25F5">
        <w:rPr>
          <w:bCs/>
          <w:i/>
          <w:iCs/>
          <w:kern w:val="1"/>
        </w:rPr>
        <w:t>ention</w:t>
      </w:r>
      <w:r>
        <w:rPr>
          <w:bCs/>
          <w:kern w:val="1"/>
        </w:rPr>
        <w:t xml:space="preserve"> considerations indicates that these characterisation features pose a lower impact on overall risk characterization.</w:t>
      </w:r>
    </w:p>
    <w:p w14:paraId="6A42059E" w14:textId="10B4058C" w:rsidR="00030A32" w:rsidRDefault="00030A32">
      <w:pPr>
        <w:keepLines w:val="0"/>
        <w:spacing w:before="0" w:after="0" w:line="240" w:lineRule="auto"/>
        <w:rPr>
          <w:b/>
          <w:sz w:val="22"/>
          <w:szCs w:val="22"/>
        </w:rPr>
      </w:pPr>
    </w:p>
    <w:p w14:paraId="3642A4D2" w14:textId="57EAEAE4" w:rsidR="00D01F09" w:rsidRPr="00C90E37" w:rsidRDefault="00D01F09" w:rsidP="00D01F09">
      <w:pPr>
        <w:spacing w:after="160" w:line="259" w:lineRule="auto"/>
        <w:rPr>
          <w:sz w:val="22"/>
          <w:szCs w:val="22"/>
        </w:rPr>
      </w:pPr>
      <w:r w:rsidRPr="00C90E37">
        <w:rPr>
          <w:b/>
          <w:sz w:val="22"/>
          <w:szCs w:val="22"/>
        </w:rPr>
        <w:t>A.2.3 Device Function Use</w:t>
      </w:r>
      <w:r w:rsidRPr="00C90E37">
        <w:rPr>
          <w:sz w:val="22"/>
          <w:szCs w:val="22"/>
        </w:rPr>
        <w:t xml:space="preserve"> </w:t>
      </w:r>
    </w:p>
    <w:tbl>
      <w:tblPr>
        <w:tblStyle w:val="IMDRF1"/>
        <w:tblW w:w="9450" w:type="dxa"/>
        <w:tblLayout w:type="fixed"/>
        <w:tblLook w:val="04A0" w:firstRow="1" w:lastRow="0" w:firstColumn="1" w:lastColumn="0" w:noHBand="0" w:noVBand="1"/>
      </w:tblPr>
      <w:tblGrid>
        <w:gridCol w:w="1980"/>
        <w:gridCol w:w="7470"/>
      </w:tblGrid>
      <w:tr w:rsidR="00CD7B4A" w:rsidRPr="00091BA1" w14:paraId="36EF6387" w14:textId="77777777" w:rsidTr="009C400C">
        <w:trPr>
          <w:cnfStyle w:val="100000000000" w:firstRow="1" w:lastRow="0" w:firstColumn="0" w:lastColumn="0" w:oddVBand="0" w:evenVBand="0" w:oddHBand="0" w:evenHBand="0" w:firstRowFirstColumn="0" w:firstRowLastColumn="0" w:lastRowFirstColumn="0" w:lastRowLastColumn="0"/>
          <w:trHeight w:val="638"/>
        </w:trPr>
        <w:tc>
          <w:tcPr>
            <w:tcW w:w="1980" w:type="dxa"/>
          </w:tcPr>
          <w:p w14:paraId="3A2456A6" w14:textId="77777777" w:rsidR="00CD7B4A" w:rsidRPr="00091BA1" w:rsidRDefault="00CD7B4A">
            <w:pPr>
              <w:rPr>
                <w:sz w:val="18"/>
              </w:rPr>
            </w:pPr>
            <w:r w:rsidRPr="00091BA1">
              <w:rPr>
                <w:rFonts w:eastAsia="Times New Roman"/>
                <w:bCs/>
                <w:sz w:val="18"/>
                <w:szCs w:val="18"/>
                <w:lang w:eastAsia="en-CA"/>
              </w:rPr>
              <w:t>Characterization Feature</w:t>
            </w:r>
          </w:p>
        </w:tc>
        <w:tc>
          <w:tcPr>
            <w:tcW w:w="7470" w:type="dxa"/>
          </w:tcPr>
          <w:p w14:paraId="1F1D0256" w14:textId="77777777" w:rsidR="00CD7B4A" w:rsidRPr="002475EE" w:rsidRDefault="00CD7B4A">
            <w:pPr>
              <w:rPr>
                <w:bCs/>
                <w:sz w:val="18"/>
              </w:rPr>
            </w:pPr>
            <w:r w:rsidRPr="00971777">
              <w:rPr>
                <w:rFonts w:eastAsia="Times New Roman"/>
                <w:bCs/>
                <w:sz w:val="18"/>
                <w:szCs w:val="18"/>
                <w:lang w:eastAsia="en-CA"/>
              </w:rPr>
              <w:t>Considerations for Medical Device Software Risk Characterization</w:t>
            </w:r>
          </w:p>
        </w:tc>
      </w:tr>
      <w:tr w:rsidR="00CD7B4A" w:rsidRPr="00091BA1" w14:paraId="0FFB814B" w14:textId="77777777" w:rsidTr="009C400C">
        <w:trPr>
          <w:trHeight w:val="1484"/>
        </w:trPr>
        <w:tc>
          <w:tcPr>
            <w:tcW w:w="1980" w:type="dxa"/>
          </w:tcPr>
          <w:p w14:paraId="43643217" w14:textId="77777777" w:rsidR="00CD7B4A" w:rsidRPr="00091BA1" w:rsidRDefault="00CD7B4A">
            <w:pPr>
              <w:rPr>
                <w:color w:val="000000"/>
                <w:sz w:val="18"/>
                <w:u w:color="000000"/>
                <w:bdr w:val="nil"/>
                <w:lang w:val="en-US"/>
              </w:rPr>
            </w:pPr>
            <w:bookmarkStart w:id="59" w:name="_Hlk136535945"/>
            <w:r w:rsidRPr="00091BA1">
              <w:rPr>
                <w:sz w:val="18"/>
              </w:rPr>
              <w:t xml:space="preserve"> Output Type</w:t>
            </w:r>
          </w:p>
          <w:p w14:paraId="75E26688" w14:textId="77777777" w:rsidR="00CD7B4A" w:rsidRPr="00091BA1" w:rsidRDefault="00CD7B4A">
            <w:pPr>
              <w:rPr>
                <w:sz w:val="18"/>
              </w:rPr>
            </w:pPr>
          </w:p>
        </w:tc>
        <w:tc>
          <w:tcPr>
            <w:tcW w:w="7470" w:type="dxa"/>
          </w:tcPr>
          <w:p w14:paraId="098468DE" w14:textId="77777777" w:rsidR="00CD7B4A" w:rsidRPr="002475EE" w:rsidRDefault="00CD7B4A">
            <w:pPr>
              <w:rPr>
                <w:bCs/>
                <w:sz w:val="18"/>
              </w:rPr>
            </w:pPr>
            <w:r w:rsidRPr="002475EE">
              <w:rPr>
                <w:bCs/>
                <w:sz w:val="18"/>
              </w:rPr>
              <w:t xml:space="preserve">•Is the output </w:t>
            </w:r>
            <w:r w:rsidRPr="003F11E4">
              <w:rPr>
                <w:b/>
                <w:sz w:val="18"/>
              </w:rPr>
              <w:t>supplementing</w:t>
            </w:r>
            <w:r w:rsidRPr="002475EE">
              <w:rPr>
                <w:bCs/>
                <w:sz w:val="18"/>
              </w:rPr>
              <w:t xml:space="preserve"> additional information to contribute to a clinical interpretation or workflow recommendation? Is it a </w:t>
            </w:r>
            <w:r w:rsidRPr="003F11E4">
              <w:rPr>
                <w:b/>
                <w:sz w:val="18"/>
              </w:rPr>
              <w:t>replacement or substitution</w:t>
            </w:r>
            <w:r w:rsidRPr="002475EE">
              <w:rPr>
                <w:bCs/>
                <w:sz w:val="18"/>
              </w:rPr>
              <w:t xml:space="preserve"> for information meant to determine a clinical interpretation, workflow recommendation, or as data for use in a medical purpose?</w:t>
            </w:r>
          </w:p>
          <w:p w14:paraId="37B7D10F" w14:textId="77777777" w:rsidR="00CD7B4A" w:rsidRPr="002475EE" w:rsidRDefault="00CD7B4A">
            <w:pPr>
              <w:rPr>
                <w:bCs/>
                <w:sz w:val="18"/>
              </w:rPr>
            </w:pPr>
            <w:r w:rsidRPr="002475EE">
              <w:rPr>
                <w:bCs/>
                <w:sz w:val="18"/>
              </w:rPr>
              <w:t xml:space="preserve">•Is the output commonly accepted in </w:t>
            </w:r>
            <w:r w:rsidRPr="003F11E4">
              <w:rPr>
                <w:b/>
                <w:sz w:val="18"/>
              </w:rPr>
              <w:t>clinical practice</w:t>
            </w:r>
            <w:r w:rsidRPr="002475EE">
              <w:rPr>
                <w:bCs/>
                <w:sz w:val="18"/>
              </w:rPr>
              <w:t xml:space="preserve"> or based upon sound </w:t>
            </w:r>
            <w:r w:rsidRPr="003F11E4">
              <w:rPr>
                <w:b/>
                <w:sz w:val="18"/>
              </w:rPr>
              <w:t>scientific principles</w:t>
            </w:r>
            <w:r w:rsidRPr="002475EE">
              <w:rPr>
                <w:bCs/>
                <w:sz w:val="18"/>
              </w:rPr>
              <w:t xml:space="preserve">? Is the output </w:t>
            </w:r>
            <w:r w:rsidRPr="003F11E4">
              <w:rPr>
                <w:b/>
                <w:sz w:val="18"/>
              </w:rPr>
              <w:t>proprietary</w:t>
            </w:r>
            <w:r w:rsidRPr="002475EE">
              <w:rPr>
                <w:bCs/>
                <w:sz w:val="18"/>
              </w:rPr>
              <w:t>?</w:t>
            </w:r>
          </w:p>
          <w:p w14:paraId="6DA07835" w14:textId="77777777" w:rsidR="00CD7B4A" w:rsidRDefault="00CD7B4A">
            <w:pPr>
              <w:rPr>
                <w:bCs/>
                <w:sz w:val="18"/>
              </w:rPr>
            </w:pPr>
            <w:r w:rsidRPr="002475EE">
              <w:rPr>
                <w:bCs/>
                <w:sz w:val="18"/>
              </w:rPr>
              <w:t xml:space="preserve">•Is access to the output </w:t>
            </w:r>
            <w:r w:rsidRPr="003F11E4">
              <w:rPr>
                <w:b/>
                <w:sz w:val="18"/>
              </w:rPr>
              <w:t>tiered or limited</w:t>
            </w:r>
            <w:r w:rsidRPr="002475EE">
              <w:rPr>
                <w:bCs/>
                <w:sz w:val="18"/>
              </w:rPr>
              <w:t xml:space="preserve"> by user or other credentials?</w:t>
            </w:r>
          </w:p>
          <w:p w14:paraId="21DC0012" w14:textId="3E8373C9" w:rsidR="00CD7B4A" w:rsidRPr="00514F64" w:rsidRDefault="00CD7B4A">
            <w:pPr>
              <w:rPr>
                <w:bCs/>
                <w:color w:val="000000"/>
                <w:sz w:val="18"/>
                <w:u w:color="000000"/>
                <w:bdr w:val="nil"/>
                <w:lang w:val="en-US"/>
              </w:rPr>
            </w:pPr>
            <w:r w:rsidRPr="00514F64">
              <w:rPr>
                <w:bCs/>
                <w:color w:val="000000"/>
                <w:sz w:val="18"/>
                <w:u w:color="000000"/>
                <w:bdr w:val="nil"/>
                <w:lang w:val="en-US"/>
              </w:rPr>
              <w:t xml:space="preserve">•Is the output </w:t>
            </w:r>
            <w:r w:rsidRPr="00514F64">
              <w:rPr>
                <w:b/>
                <w:color w:val="000000"/>
                <w:sz w:val="18"/>
                <w:u w:color="000000"/>
                <w:bdr w:val="nil"/>
                <w:lang w:val="en-US"/>
              </w:rPr>
              <w:t>Boolean</w:t>
            </w:r>
            <w:r w:rsidRPr="00514F64">
              <w:rPr>
                <w:bCs/>
                <w:color w:val="000000"/>
                <w:sz w:val="18"/>
                <w:u w:color="000000"/>
                <w:bdr w:val="nil"/>
                <w:lang w:val="en-US"/>
              </w:rPr>
              <w:t>, e.g., values that are either true, or false?</w:t>
            </w:r>
          </w:p>
        </w:tc>
      </w:tr>
      <w:tr w:rsidR="00CD7B4A" w:rsidRPr="00091BA1" w14:paraId="1E54A7BF" w14:textId="77777777" w:rsidTr="009C400C">
        <w:trPr>
          <w:cnfStyle w:val="000000010000" w:firstRow="0" w:lastRow="0" w:firstColumn="0" w:lastColumn="0" w:oddVBand="0" w:evenVBand="0" w:oddHBand="0" w:evenHBand="1" w:firstRowFirstColumn="0" w:firstRowLastColumn="0" w:lastRowFirstColumn="0" w:lastRowLastColumn="0"/>
          <w:trHeight w:val="302"/>
        </w:trPr>
        <w:tc>
          <w:tcPr>
            <w:tcW w:w="1980" w:type="dxa"/>
          </w:tcPr>
          <w:p w14:paraId="79A32A36" w14:textId="77777777" w:rsidR="00CD7B4A" w:rsidRPr="00091BA1" w:rsidRDefault="00CD7B4A">
            <w:pPr>
              <w:rPr>
                <w:color w:val="000000"/>
                <w:sz w:val="18"/>
                <w:u w:color="000000"/>
                <w:bdr w:val="nil"/>
                <w:lang w:val="en-US"/>
              </w:rPr>
            </w:pPr>
            <w:r w:rsidRPr="00091BA1">
              <w:rPr>
                <w:sz w:val="18"/>
              </w:rPr>
              <w:t>Input Source</w:t>
            </w:r>
          </w:p>
        </w:tc>
        <w:tc>
          <w:tcPr>
            <w:tcW w:w="7470" w:type="dxa"/>
          </w:tcPr>
          <w:p w14:paraId="1731102A" w14:textId="35FDEB5D" w:rsidR="00CD7B4A" w:rsidRDefault="00CD7B4A">
            <w:pPr>
              <w:rPr>
                <w:sz w:val="18"/>
              </w:rPr>
            </w:pPr>
            <w:r w:rsidRPr="00182DC4">
              <w:rPr>
                <w:sz w:val="18"/>
              </w:rPr>
              <w:t>•Is the input source from a human user, medical device, or consumer product?</w:t>
            </w:r>
          </w:p>
          <w:p w14:paraId="0397637D" w14:textId="6101A558" w:rsidR="00CD7B4A" w:rsidRPr="00A40649" w:rsidRDefault="00CD7B4A">
            <w:pPr>
              <w:rPr>
                <w:sz w:val="18"/>
              </w:rPr>
            </w:pPr>
            <w:r w:rsidRPr="00A40649">
              <w:rPr>
                <w:sz w:val="18"/>
              </w:rPr>
              <w:t xml:space="preserve">•Is the input source </w:t>
            </w:r>
            <w:r w:rsidRPr="002475EE">
              <w:rPr>
                <w:b/>
                <w:sz w:val="18"/>
              </w:rPr>
              <w:t>unique</w:t>
            </w:r>
            <w:r w:rsidRPr="00A40649">
              <w:rPr>
                <w:sz w:val="18"/>
              </w:rPr>
              <w:t xml:space="preserve"> or could the data be obtained through </w:t>
            </w:r>
            <w:r w:rsidRPr="002475EE">
              <w:rPr>
                <w:b/>
                <w:sz w:val="18"/>
              </w:rPr>
              <w:t>other methods or sources</w:t>
            </w:r>
            <w:r w:rsidRPr="00A40649">
              <w:rPr>
                <w:sz w:val="18"/>
              </w:rPr>
              <w:t>?</w:t>
            </w:r>
          </w:p>
          <w:p w14:paraId="61D06E47" w14:textId="77777777" w:rsidR="00CD7B4A" w:rsidRPr="00A40649" w:rsidRDefault="00CD7B4A">
            <w:pPr>
              <w:rPr>
                <w:sz w:val="18"/>
              </w:rPr>
            </w:pPr>
            <w:r w:rsidRPr="00A40649">
              <w:rPr>
                <w:sz w:val="18"/>
              </w:rPr>
              <w:lastRenderedPageBreak/>
              <w:t xml:space="preserve">•Is an adequate input source </w:t>
            </w:r>
            <w:r w:rsidRPr="002475EE">
              <w:rPr>
                <w:b/>
                <w:sz w:val="18"/>
              </w:rPr>
              <w:t>governed by specific parameters</w:t>
            </w:r>
            <w:r w:rsidRPr="00A40649">
              <w:rPr>
                <w:sz w:val="18"/>
              </w:rPr>
              <w:t xml:space="preserve"> such as rate, sensitivity, or precision?</w:t>
            </w:r>
          </w:p>
          <w:p w14:paraId="142378A8" w14:textId="77777777" w:rsidR="00CD7B4A" w:rsidRPr="00A40649" w:rsidRDefault="00CD7B4A">
            <w:pPr>
              <w:rPr>
                <w:sz w:val="18"/>
              </w:rPr>
            </w:pPr>
            <w:r w:rsidRPr="00A40649">
              <w:rPr>
                <w:sz w:val="18"/>
              </w:rPr>
              <w:t xml:space="preserve">•Is the input data direct or </w:t>
            </w:r>
            <w:r w:rsidRPr="002475EE">
              <w:rPr>
                <w:b/>
                <w:sz w:val="18"/>
              </w:rPr>
              <w:t>informed or transform</w:t>
            </w:r>
            <w:r w:rsidRPr="008C3591">
              <w:rPr>
                <w:b/>
                <w:sz w:val="18"/>
              </w:rPr>
              <w:t>ed</w:t>
            </w:r>
            <w:r w:rsidRPr="00A40649">
              <w:rPr>
                <w:sz w:val="18"/>
              </w:rPr>
              <w:t xml:space="preserve"> by other tools, products, or intermediaries?</w:t>
            </w:r>
          </w:p>
          <w:p w14:paraId="2FD876DC" w14:textId="77777777" w:rsidR="00CD7B4A" w:rsidRPr="00091BA1" w:rsidRDefault="00CD7B4A">
            <w:pPr>
              <w:rPr>
                <w:b/>
                <w:color w:val="000000"/>
                <w:sz w:val="18"/>
                <w:u w:color="000000"/>
                <w:bdr w:val="nil"/>
                <w:lang w:val="en-US"/>
              </w:rPr>
            </w:pPr>
            <w:r w:rsidRPr="00A40649">
              <w:rPr>
                <w:sz w:val="18"/>
              </w:rPr>
              <w:t xml:space="preserve">•Are there </w:t>
            </w:r>
            <w:r w:rsidRPr="002475EE">
              <w:rPr>
                <w:b/>
                <w:sz w:val="18"/>
              </w:rPr>
              <w:t xml:space="preserve">multiple </w:t>
            </w:r>
            <w:r w:rsidRPr="001112B1">
              <w:rPr>
                <w:b/>
                <w:bCs/>
                <w:sz w:val="18"/>
              </w:rPr>
              <w:t>input sources</w:t>
            </w:r>
            <w:r w:rsidRPr="00A40649">
              <w:rPr>
                <w:sz w:val="18"/>
              </w:rPr>
              <w:t xml:space="preserve"> or data types? Are they </w:t>
            </w:r>
            <w:r w:rsidRPr="002475EE">
              <w:rPr>
                <w:b/>
                <w:sz w:val="18"/>
              </w:rPr>
              <w:t>interdependent</w:t>
            </w:r>
            <w:r w:rsidRPr="00A40649">
              <w:rPr>
                <w:sz w:val="18"/>
              </w:rPr>
              <w:t>?</w:t>
            </w:r>
          </w:p>
        </w:tc>
      </w:tr>
      <w:tr w:rsidR="00CD7B4A" w:rsidRPr="002475EE" w14:paraId="338951C3" w14:textId="77777777" w:rsidTr="009C400C">
        <w:trPr>
          <w:trHeight w:val="1072"/>
        </w:trPr>
        <w:tc>
          <w:tcPr>
            <w:tcW w:w="1980" w:type="dxa"/>
          </w:tcPr>
          <w:p w14:paraId="062441AF" w14:textId="77777777" w:rsidR="00CD7B4A" w:rsidRPr="00091BA1" w:rsidRDefault="00CD7B4A">
            <w:pPr>
              <w:rPr>
                <w:color w:val="000000"/>
                <w:sz w:val="18"/>
                <w:u w:color="000000"/>
                <w:bdr w:val="nil"/>
                <w:lang w:val="en-US"/>
              </w:rPr>
            </w:pPr>
            <w:r w:rsidRPr="00091BA1">
              <w:rPr>
                <w:sz w:val="18"/>
              </w:rPr>
              <w:lastRenderedPageBreak/>
              <w:t>Level of Task Automation</w:t>
            </w:r>
          </w:p>
        </w:tc>
        <w:tc>
          <w:tcPr>
            <w:tcW w:w="7470" w:type="dxa"/>
          </w:tcPr>
          <w:p w14:paraId="37F87CB7" w14:textId="77777777" w:rsidR="00CD7B4A" w:rsidRPr="002475EE" w:rsidRDefault="00CD7B4A">
            <w:pPr>
              <w:rPr>
                <w:sz w:val="18"/>
              </w:rPr>
            </w:pPr>
            <w:r w:rsidRPr="00A40649">
              <w:rPr>
                <w:sz w:val="18"/>
              </w:rPr>
              <w:t>•</w:t>
            </w:r>
            <w:r w:rsidRPr="002475EE">
              <w:rPr>
                <w:sz w:val="18"/>
              </w:rPr>
              <w:t xml:space="preserve">Does the user </w:t>
            </w:r>
            <w:r w:rsidRPr="004F300A">
              <w:rPr>
                <w:b/>
                <w:sz w:val="18"/>
              </w:rPr>
              <w:t>control generation</w:t>
            </w:r>
            <w:r w:rsidRPr="002475EE">
              <w:rPr>
                <w:sz w:val="18"/>
              </w:rPr>
              <w:t xml:space="preserve"> of the output?</w:t>
            </w:r>
          </w:p>
          <w:p w14:paraId="52D53D6A" w14:textId="77777777" w:rsidR="00CD7B4A" w:rsidRDefault="00CD7B4A">
            <w:pPr>
              <w:rPr>
                <w:sz w:val="18"/>
              </w:rPr>
            </w:pPr>
            <w:r w:rsidRPr="00A40649">
              <w:rPr>
                <w:sz w:val="18"/>
              </w:rPr>
              <w:t>•</w:t>
            </w:r>
            <w:r w:rsidRPr="002475EE">
              <w:rPr>
                <w:sz w:val="18"/>
              </w:rPr>
              <w:t>Does the output require</w:t>
            </w:r>
            <w:r>
              <w:rPr>
                <w:b/>
                <w:sz w:val="18"/>
              </w:rPr>
              <w:t xml:space="preserve"> </w:t>
            </w:r>
            <w:r w:rsidRPr="002475EE">
              <w:rPr>
                <w:b/>
                <w:sz w:val="18"/>
              </w:rPr>
              <w:t>review/approval</w:t>
            </w:r>
            <w:r w:rsidRPr="00091BA1">
              <w:rPr>
                <w:sz w:val="18"/>
              </w:rPr>
              <w:t xml:space="preserve"> and </w:t>
            </w:r>
            <w:r>
              <w:rPr>
                <w:sz w:val="18"/>
              </w:rPr>
              <w:t xml:space="preserve">allow </w:t>
            </w:r>
            <w:r w:rsidRPr="002475EE">
              <w:rPr>
                <w:b/>
                <w:sz w:val="18"/>
              </w:rPr>
              <w:t>modification</w:t>
            </w:r>
            <w:r w:rsidRPr="00091BA1">
              <w:rPr>
                <w:sz w:val="18"/>
              </w:rPr>
              <w:t xml:space="preserve"> by the user</w:t>
            </w:r>
            <w:r>
              <w:rPr>
                <w:sz w:val="18"/>
              </w:rPr>
              <w:t>?</w:t>
            </w:r>
          </w:p>
          <w:p w14:paraId="7D1944F1" w14:textId="77777777" w:rsidR="00CD7B4A" w:rsidRDefault="00CD7B4A">
            <w:pPr>
              <w:rPr>
                <w:sz w:val="18"/>
              </w:rPr>
            </w:pPr>
            <w:r w:rsidRPr="00A40649">
              <w:rPr>
                <w:sz w:val="18"/>
              </w:rPr>
              <w:t>•</w:t>
            </w:r>
            <w:r>
              <w:rPr>
                <w:sz w:val="18"/>
              </w:rPr>
              <w:t xml:space="preserve">Are </w:t>
            </w:r>
            <w:r w:rsidRPr="00091BA1">
              <w:rPr>
                <w:sz w:val="18"/>
              </w:rPr>
              <w:t>some</w:t>
            </w:r>
            <w:r>
              <w:rPr>
                <w:b/>
                <w:sz w:val="18"/>
              </w:rPr>
              <w:t xml:space="preserve"> </w:t>
            </w:r>
            <w:r w:rsidRPr="00091BA1">
              <w:rPr>
                <w:sz w:val="18"/>
              </w:rPr>
              <w:t xml:space="preserve">outputs are flagged for review or </w:t>
            </w:r>
            <w:r>
              <w:rPr>
                <w:sz w:val="18"/>
              </w:rPr>
              <w:t>provide</w:t>
            </w:r>
            <w:r w:rsidRPr="00091BA1">
              <w:rPr>
                <w:sz w:val="18"/>
              </w:rPr>
              <w:t xml:space="preserve"> a way to go back and </w:t>
            </w:r>
            <w:r w:rsidRPr="002475EE">
              <w:rPr>
                <w:b/>
                <w:sz w:val="18"/>
              </w:rPr>
              <w:t>edit the output</w:t>
            </w:r>
            <w:r w:rsidRPr="00091BA1">
              <w:rPr>
                <w:sz w:val="18"/>
              </w:rPr>
              <w:t>, for example if assigned low confidence/high risk</w:t>
            </w:r>
            <w:r>
              <w:rPr>
                <w:sz w:val="18"/>
              </w:rPr>
              <w:t>?</w:t>
            </w:r>
          </w:p>
          <w:p w14:paraId="1076706A" w14:textId="77777777" w:rsidR="00CD7B4A" w:rsidRPr="002475EE" w:rsidRDefault="00CD7B4A" w:rsidP="00F43A26">
            <w:pPr>
              <w:rPr>
                <w:bCs/>
                <w:sz w:val="18"/>
              </w:rPr>
            </w:pPr>
            <w:r w:rsidRPr="002475EE">
              <w:rPr>
                <w:bCs/>
                <w:sz w:val="18"/>
              </w:rPr>
              <w:t xml:space="preserve">•Can the user </w:t>
            </w:r>
            <w:r w:rsidRPr="00CE654F">
              <w:rPr>
                <w:b/>
                <w:sz w:val="18"/>
              </w:rPr>
              <w:t>review the basis</w:t>
            </w:r>
            <w:r w:rsidRPr="002475EE">
              <w:rPr>
                <w:bCs/>
                <w:sz w:val="18"/>
              </w:rPr>
              <w:t xml:space="preserve"> for the output?</w:t>
            </w:r>
          </w:p>
          <w:p w14:paraId="59A1E98B" w14:textId="2AC34709" w:rsidR="00CD7B4A" w:rsidRPr="002475EE" w:rsidRDefault="00CD7B4A" w:rsidP="00F43A26">
            <w:pPr>
              <w:rPr>
                <w:sz w:val="18"/>
              </w:rPr>
            </w:pPr>
            <w:r w:rsidRPr="002475EE">
              <w:rPr>
                <w:bCs/>
                <w:sz w:val="18"/>
              </w:rPr>
              <w:t xml:space="preserve">•Does the user </w:t>
            </w:r>
            <w:r w:rsidRPr="00CE654F">
              <w:rPr>
                <w:b/>
                <w:sz w:val="18"/>
              </w:rPr>
              <w:t>control or review</w:t>
            </w:r>
            <w:r w:rsidRPr="002475EE">
              <w:rPr>
                <w:bCs/>
                <w:sz w:val="18"/>
              </w:rPr>
              <w:t xml:space="preserve"> the software inputs?</w:t>
            </w:r>
          </w:p>
        </w:tc>
      </w:tr>
      <w:tr w:rsidR="00CD7B4A" w:rsidRPr="00091BA1" w14:paraId="76C4A674" w14:textId="77777777" w:rsidTr="009C400C">
        <w:trPr>
          <w:cnfStyle w:val="000000010000" w:firstRow="0" w:lastRow="0" w:firstColumn="0" w:lastColumn="0" w:oddVBand="0" w:evenVBand="0" w:oddHBand="0" w:evenHBand="1" w:firstRowFirstColumn="0" w:firstRowLastColumn="0" w:lastRowFirstColumn="0" w:lastRowLastColumn="0"/>
          <w:trHeight w:val="477"/>
        </w:trPr>
        <w:tc>
          <w:tcPr>
            <w:tcW w:w="1980" w:type="dxa"/>
          </w:tcPr>
          <w:p w14:paraId="7E90C9B1" w14:textId="77777777" w:rsidR="00CD7B4A" w:rsidRPr="00091BA1" w:rsidRDefault="00CD7B4A">
            <w:pPr>
              <w:rPr>
                <w:sz w:val="18"/>
              </w:rPr>
            </w:pPr>
            <w:r w:rsidRPr="00091BA1">
              <w:rPr>
                <w:sz w:val="18"/>
              </w:rPr>
              <w:t>Degree of Clinical Autonomy</w:t>
            </w:r>
          </w:p>
        </w:tc>
        <w:tc>
          <w:tcPr>
            <w:tcW w:w="7470" w:type="dxa"/>
          </w:tcPr>
          <w:p w14:paraId="0E87473D" w14:textId="598BC710" w:rsidR="00CD7B4A" w:rsidRPr="00D47D75" w:rsidRDefault="00CD7B4A">
            <w:pPr>
              <w:rPr>
                <w:b/>
                <w:sz w:val="18"/>
              </w:rPr>
            </w:pPr>
            <w:r w:rsidRPr="001E03DC">
              <w:rPr>
                <w:bCs/>
                <w:sz w:val="18"/>
              </w:rPr>
              <w:t>•Is a user in the loop? Is the user in the loop a health care professional?</w:t>
            </w:r>
          </w:p>
        </w:tc>
      </w:tr>
      <w:tr w:rsidR="00CD7B4A" w:rsidRPr="00091BA1" w14:paraId="0492483C" w14:textId="77777777" w:rsidTr="009C400C">
        <w:trPr>
          <w:trHeight w:val="477"/>
        </w:trPr>
        <w:tc>
          <w:tcPr>
            <w:tcW w:w="1980" w:type="dxa"/>
          </w:tcPr>
          <w:p w14:paraId="40EEAE5A" w14:textId="77777777" w:rsidR="00CD7B4A" w:rsidRPr="00091BA1" w:rsidRDefault="00CD7B4A">
            <w:pPr>
              <w:rPr>
                <w:color w:val="000000"/>
                <w:sz w:val="18"/>
                <w:u w:color="000000"/>
                <w:bdr w:val="nil"/>
                <w:lang w:val="en-US"/>
              </w:rPr>
            </w:pPr>
            <w:r w:rsidRPr="00091BA1">
              <w:rPr>
                <w:sz w:val="18"/>
              </w:rPr>
              <w:t>Intelligibility/Transparency/</w:t>
            </w:r>
            <w:proofErr w:type="spellStart"/>
            <w:r w:rsidRPr="00091BA1">
              <w:rPr>
                <w:sz w:val="18"/>
              </w:rPr>
              <w:t>Explainability</w:t>
            </w:r>
            <w:proofErr w:type="spellEnd"/>
            <w:r w:rsidRPr="00091BA1">
              <w:rPr>
                <w:sz w:val="18"/>
              </w:rPr>
              <w:t xml:space="preserve"> of Underlying Logic</w:t>
            </w:r>
            <w:r>
              <w:rPr>
                <w:sz w:val="18"/>
              </w:rPr>
              <w:t xml:space="preserve"> including the Algorithm/Technology used and How and Output is Reached</w:t>
            </w:r>
          </w:p>
        </w:tc>
        <w:tc>
          <w:tcPr>
            <w:tcW w:w="7470" w:type="dxa"/>
          </w:tcPr>
          <w:p w14:paraId="1FA39B13" w14:textId="77777777" w:rsidR="00CD7B4A" w:rsidRDefault="00CD7B4A">
            <w:pPr>
              <w:rPr>
                <w:bCs/>
                <w:sz w:val="18"/>
              </w:rPr>
            </w:pPr>
            <w:r w:rsidRPr="00D47D75">
              <w:rPr>
                <w:b/>
                <w:sz w:val="18"/>
              </w:rPr>
              <w:t>•</w:t>
            </w:r>
            <w:r w:rsidRPr="002475EE">
              <w:rPr>
                <w:sz w:val="18"/>
              </w:rPr>
              <w:t xml:space="preserve">Is the </w:t>
            </w:r>
            <w:r w:rsidRPr="002475EE">
              <w:rPr>
                <w:bCs/>
                <w:sz w:val="18"/>
              </w:rPr>
              <w:t>function</w:t>
            </w:r>
            <w:r>
              <w:rPr>
                <w:bCs/>
                <w:sz w:val="18"/>
              </w:rPr>
              <w:t>ality</w:t>
            </w:r>
            <w:r w:rsidRPr="002475EE">
              <w:rPr>
                <w:sz w:val="18"/>
              </w:rPr>
              <w:t xml:space="preserve"> of the product </w:t>
            </w:r>
            <w:r w:rsidRPr="004F300A">
              <w:rPr>
                <w:b/>
                <w:sz w:val="18"/>
              </w:rPr>
              <w:t>explained and understood</w:t>
            </w:r>
            <w:r w:rsidRPr="002475EE">
              <w:rPr>
                <w:bCs/>
                <w:sz w:val="18"/>
              </w:rPr>
              <w:t xml:space="preserve"> by the user?</w:t>
            </w:r>
          </w:p>
          <w:p w14:paraId="3073F06F" w14:textId="229576FC" w:rsidR="00CD7B4A" w:rsidRDefault="00CD7B4A">
            <w:pPr>
              <w:rPr>
                <w:sz w:val="18"/>
              </w:rPr>
            </w:pPr>
            <w:r w:rsidRPr="007A4CDD">
              <w:rPr>
                <w:sz w:val="18"/>
              </w:rPr>
              <w:t xml:space="preserve">•Is the functionality of the product </w:t>
            </w:r>
            <w:r w:rsidRPr="007A4CDD">
              <w:rPr>
                <w:b/>
                <w:bCs/>
                <w:sz w:val="18"/>
              </w:rPr>
              <w:t>explained and understood</w:t>
            </w:r>
            <w:r w:rsidRPr="007A4CDD">
              <w:rPr>
                <w:sz w:val="18"/>
              </w:rPr>
              <w:t xml:space="preserve"> by users other than the patient? Is </w:t>
            </w:r>
            <w:r w:rsidRPr="009B5BD3">
              <w:rPr>
                <w:b/>
                <w:bCs/>
                <w:sz w:val="18"/>
              </w:rPr>
              <w:t>different information provided</w:t>
            </w:r>
            <w:r w:rsidRPr="007A4CDD">
              <w:rPr>
                <w:sz w:val="18"/>
              </w:rPr>
              <w:t xml:space="preserve"> to different user groups or patients?</w:t>
            </w:r>
          </w:p>
          <w:p w14:paraId="6280DC5A" w14:textId="77777777" w:rsidR="00CD7B4A" w:rsidRPr="00091BA1" w:rsidRDefault="00CD7B4A">
            <w:pPr>
              <w:rPr>
                <w:color w:val="000000"/>
                <w:sz w:val="18"/>
                <w:u w:color="000000"/>
                <w:bdr w:val="nil"/>
                <w:lang w:val="en-US"/>
              </w:rPr>
            </w:pPr>
            <w:r w:rsidRPr="00707EC6">
              <w:rPr>
                <w:b/>
                <w:sz w:val="18"/>
              </w:rPr>
              <w:t>•</w:t>
            </w:r>
            <w:r>
              <w:rPr>
                <w:bCs/>
                <w:sz w:val="18"/>
              </w:rPr>
              <w:t xml:space="preserve">Is the functionality </w:t>
            </w:r>
            <w:r w:rsidRPr="002475EE">
              <w:rPr>
                <w:b/>
                <w:sz w:val="18"/>
              </w:rPr>
              <w:t>partially explained</w:t>
            </w:r>
            <w:r>
              <w:rPr>
                <w:bCs/>
                <w:sz w:val="18"/>
              </w:rPr>
              <w:t xml:space="preserve"> or </w:t>
            </w:r>
            <w:r w:rsidRPr="002475EE">
              <w:rPr>
                <w:b/>
                <w:sz w:val="18"/>
              </w:rPr>
              <w:t xml:space="preserve">partially able to be evaluated </w:t>
            </w:r>
            <w:r>
              <w:rPr>
                <w:bCs/>
                <w:sz w:val="18"/>
              </w:rPr>
              <w:t>by the user?</w:t>
            </w:r>
            <w:r w:rsidRPr="00091BA1">
              <w:rPr>
                <w:b/>
                <w:sz w:val="18"/>
              </w:rPr>
              <w:t xml:space="preserve"> </w:t>
            </w:r>
            <w:r w:rsidRPr="00091BA1">
              <w:rPr>
                <w:sz w:val="18"/>
              </w:rPr>
              <w:t>(e.g., output provided with saliency maps</w:t>
            </w:r>
            <w:r>
              <w:rPr>
                <w:sz w:val="18"/>
              </w:rPr>
              <w:t>)</w:t>
            </w:r>
            <w:r>
              <w:rPr>
                <w:b/>
                <w:sz w:val="18"/>
              </w:rPr>
              <w:t>?</w:t>
            </w:r>
          </w:p>
        </w:tc>
      </w:tr>
      <w:tr w:rsidR="00CD7B4A" w:rsidRPr="00091BA1" w14:paraId="19E48F8A" w14:textId="77777777" w:rsidTr="009C400C">
        <w:trPr>
          <w:cnfStyle w:val="000000010000" w:firstRow="0" w:lastRow="0" w:firstColumn="0" w:lastColumn="0" w:oddVBand="0" w:evenVBand="0" w:oddHBand="0" w:evenHBand="1" w:firstRowFirstColumn="0" w:firstRowLastColumn="0" w:lastRowFirstColumn="0" w:lastRowLastColumn="0"/>
          <w:trHeight w:val="580"/>
        </w:trPr>
        <w:tc>
          <w:tcPr>
            <w:tcW w:w="1980" w:type="dxa"/>
          </w:tcPr>
          <w:p w14:paraId="75E85F21" w14:textId="77777777" w:rsidR="00CD7B4A" w:rsidRPr="00091BA1" w:rsidRDefault="00CD7B4A">
            <w:pPr>
              <w:rPr>
                <w:color w:val="000000"/>
                <w:sz w:val="18"/>
                <w:u w:color="000000"/>
                <w:bdr w:val="nil"/>
                <w:lang w:val="en-US"/>
              </w:rPr>
            </w:pPr>
            <w:r w:rsidRPr="00091BA1">
              <w:rPr>
                <w:sz w:val="18"/>
              </w:rPr>
              <w:t>Destination/Target of Output</w:t>
            </w:r>
          </w:p>
        </w:tc>
        <w:tc>
          <w:tcPr>
            <w:tcW w:w="7470" w:type="dxa"/>
          </w:tcPr>
          <w:p w14:paraId="6E965FC2" w14:textId="420A47A4" w:rsidR="00CD7B4A" w:rsidRPr="00091BA1" w:rsidRDefault="00CD7B4A">
            <w:pPr>
              <w:rPr>
                <w:color w:val="000000"/>
                <w:sz w:val="18"/>
                <w:u w:color="000000"/>
                <w:bdr w:val="nil"/>
                <w:lang w:val="en-US"/>
              </w:rPr>
            </w:pPr>
            <w:r w:rsidRPr="00217510">
              <w:rPr>
                <w:sz w:val="18"/>
              </w:rPr>
              <w:t xml:space="preserve">•Is the output </w:t>
            </w:r>
            <w:r w:rsidRPr="00217510">
              <w:rPr>
                <w:b/>
                <w:bCs/>
                <w:sz w:val="18"/>
              </w:rPr>
              <w:t xml:space="preserve">the only instruction/data/information </w:t>
            </w:r>
            <w:r w:rsidRPr="00CB56D3">
              <w:rPr>
                <w:sz w:val="18"/>
              </w:rPr>
              <w:t>needed</w:t>
            </w:r>
            <w:r w:rsidRPr="00217510">
              <w:rPr>
                <w:sz w:val="18"/>
              </w:rPr>
              <w:t xml:space="preserve"> to drive the target’s next action?</w:t>
            </w:r>
          </w:p>
        </w:tc>
      </w:tr>
      <w:bookmarkEnd w:id="59"/>
    </w:tbl>
    <w:p w14:paraId="2D175A76" w14:textId="493957A1" w:rsidR="009C400C" w:rsidRDefault="009C400C">
      <w:pPr>
        <w:keepLines w:val="0"/>
        <w:spacing w:before="0" w:after="0" w:line="240" w:lineRule="auto"/>
        <w:rPr>
          <w:szCs w:val="22"/>
        </w:rPr>
      </w:pPr>
    </w:p>
    <w:p w14:paraId="03EE5316" w14:textId="7BC0C375" w:rsidR="004F40EC" w:rsidRDefault="004F40EC" w:rsidP="004F40EC">
      <w:pPr>
        <w:rPr>
          <w:szCs w:val="22"/>
          <w:u w:val="single"/>
        </w:rPr>
      </w:pPr>
      <w:r w:rsidRPr="00DE2259">
        <w:rPr>
          <w:szCs w:val="22"/>
        </w:rPr>
        <w:t xml:space="preserve">Continuing the example, we consider questions related to the </w:t>
      </w:r>
      <w:r w:rsidRPr="00DE2259">
        <w:rPr>
          <w:szCs w:val="22"/>
          <w:u w:val="single"/>
        </w:rPr>
        <w:t>Device Function/ Use:</w:t>
      </w:r>
    </w:p>
    <w:p w14:paraId="68F6347A" w14:textId="77777777" w:rsidR="004F40EC" w:rsidRDefault="004F40EC" w:rsidP="004F40EC">
      <w:r>
        <w:rPr>
          <w:szCs w:val="20"/>
        </w:rPr>
        <w:t xml:space="preserve">In considering the </w:t>
      </w:r>
      <w:r w:rsidRPr="008B54E5">
        <w:rPr>
          <w:i/>
        </w:rPr>
        <w:t xml:space="preserve">Output Type, </w:t>
      </w:r>
      <w:r w:rsidRPr="0028425F">
        <w:t xml:space="preserve">we recognize this medical device software provides additional information (i.e., diagnosis of a pre-diabetes state) that supplements clinical recommendations (e.g., for subsequent diagnostic testing) with data that is used for a medical purpose (e.g., recommendations for lifestyle modification and/or treatments). The output of this medical device software is commonly accepted in clinical practice (i.e., the diagnosis of pre-diabetes) and, provided it has been adequately validated with an appropriate indication for use, is based on sound scientific principles. This medical device software </w:t>
      </w:r>
      <w:r>
        <w:t>output</w:t>
      </w:r>
      <w:r w:rsidRPr="0028425F">
        <w:t xml:space="preserve"> is considered proprietary</w:t>
      </w:r>
      <w:r>
        <w:t>, because the specific calculation to arrive at a threshold to present the output to the HCP for review is devised by the company and is not simply a well-known and accepted threshold or calculation</w:t>
      </w:r>
      <w:r w:rsidRPr="0028425F">
        <w:t>. Access to the output of this medical device software is first made available to the HCP who ordered the use of this software (i.e., analysis of health-related data for an individual who does not have pre-diabetes to determine if pre-diabetes is present in this individual). Thereafter, the output of this medical device software is accessible by HCPs who are providing care to this individual</w:t>
      </w:r>
      <w:r>
        <w:t xml:space="preserve"> and information is not withheld from the HCP </w:t>
      </w:r>
      <w:proofErr w:type="gramStart"/>
      <w:r>
        <w:t>on the basis of</w:t>
      </w:r>
      <w:proofErr w:type="gramEnd"/>
      <w:r>
        <w:t xml:space="preserve"> a specific product access tier. The information is also not meant to be shared with a wide variety of users such that varying levels of access is implemented, such as might be the case if the product’s outputs were meant for review by both patients and their providers. </w:t>
      </w:r>
    </w:p>
    <w:p w14:paraId="48482315" w14:textId="77777777" w:rsidR="004F40EC" w:rsidRPr="00E40359" w:rsidRDefault="004F40EC" w:rsidP="004F40EC">
      <w:r w:rsidRPr="00E40359">
        <w:lastRenderedPageBreak/>
        <w:t xml:space="preserve">The </w:t>
      </w:r>
      <w:r>
        <w:rPr>
          <w:i/>
        </w:rPr>
        <w:t>I</w:t>
      </w:r>
      <w:r w:rsidRPr="00E40359">
        <w:rPr>
          <w:i/>
        </w:rPr>
        <w:t xml:space="preserve">nput </w:t>
      </w:r>
      <w:r>
        <w:rPr>
          <w:i/>
        </w:rPr>
        <w:t>S</w:t>
      </w:r>
      <w:r w:rsidRPr="00E40359">
        <w:rPr>
          <w:i/>
        </w:rPr>
        <w:t>ource</w:t>
      </w:r>
      <w:r w:rsidRPr="00E40359">
        <w:t xml:space="preserve"> of this medical device software is unique and limited to the data that is available in electronic health records for individuals in whom this software will be used. The input data cannot be obtained through other methods or sources. The input source of this medical device software is governed by specific parameters, notably structured data in electronic health records (e.g., diagnostic testing results, </w:t>
      </w:r>
      <w:r>
        <w:t xml:space="preserve">vitals measurements, </w:t>
      </w:r>
      <w:r w:rsidRPr="00E40359">
        <w:t>demographic information). The input data of this medical device software is not transformed by other tools or products. This medical device software contains one input source (i.e., data in electronic health records) but includes multiple interdependent data elements (e.g., demographic data, laboratory and diagnostic testing results, treatments).</w:t>
      </w:r>
      <w:r>
        <w:t xml:space="preserve"> These structured, regular data inputs from known sources of expected uniform quality do not appear to introduce novel or altered risks as a result of introducing the software solution. An HCP would review the same data to make an independent decision if the software was not available.</w:t>
      </w:r>
    </w:p>
    <w:p w14:paraId="1276B2A6" w14:textId="6D153022" w:rsidR="004F40EC" w:rsidRPr="00E40359" w:rsidRDefault="004F40EC" w:rsidP="004F40EC">
      <w:r w:rsidRPr="00E40359">
        <w:t xml:space="preserve">In considering the </w:t>
      </w:r>
      <w:r w:rsidRPr="00E40359">
        <w:rPr>
          <w:i/>
        </w:rPr>
        <w:t xml:space="preserve">Level of Task Automation, </w:t>
      </w:r>
      <w:r w:rsidRPr="00E40359">
        <w:t>we recognize the user does not control generation of the output for this medical device software. The output of this medical device software does not require review/approval or allow modification by the user, and the output of this medical device software does not enable retrospective editing of the output.</w:t>
      </w:r>
      <w:r>
        <w:t xml:space="preserve">  Because of the nature of the task this software is meant to perform, which does not immediately impact a next clinical action without review and provides a new datapoint (threshold) rather than a modification of existing data, the level of task automation may not introduce risks specific for this device software.</w:t>
      </w:r>
      <w:r w:rsidR="00E70421">
        <w:t xml:space="preserve">  </w:t>
      </w:r>
      <w:r w:rsidR="00E70421" w:rsidRPr="002B5A13">
        <w:t>We also recognize the user can review the basis for the output of this medical device software and the user does not control or review the inputs for this medical device software. Only certain outputs of the software will be elevated to the HCP’s attention, which suggests that the software solution may introduce a different risk than those present if the task was completed manually (e.g., failing to identify at-risk patients to present to the HCP that they might otherwise have noted if reviewing the data manually).</w:t>
      </w:r>
    </w:p>
    <w:p w14:paraId="6EB051DC" w14:textId="40A8DF25" w:rsidR="004F40EC" w:rsidRPr="00E40359" w:rsidRDefault="004F40EC" w:rsidP="004F40EC">
      <w:r w:rsidRPr="00E40359">
        <w:t xml:space="preserve">In terms of the </w:t>
      </w:r>
      <w:r w:rsidRPr="00E40359">
        <w:rPr>
          <w:i/>
        </w:rPr>
        <w:t>Degree of Clinical Autonomy</w:t>
      </w:r>
      <w:r w:rsidRPr="00E40359">
        <w:t>,</w:t>
      </w:r>
      <w:r w:rsidR="00207639">
        <w:t xml:space="preserve"> a </w:t>
      </w:r>
      <w:r w:rsidR="00207639" w:rsidRPr="00322D16">
        <w:t xml:space="preserve">clinician is in the loop to review any outputs flagged by the software and to make the next decision in the clinical workflow – such as follow up tests for the patient. However, as noted above, a clinician will not be informed of patients who have </w:t>
      </w:r>
      <w:r w:rsidR="00207639" w:rsidRPr="00322D16">
        <w:rPr>
          <w:i/>
        </w:rPr>
        <w:t>not</w:t>
      </w:r>
      <w:r w:rsidR="00207639" w:rsidRPr="00322D16">
        <w:t xml:space="preserve"> met the threshold to be considered “at risk” by the software</w:t>
      </w:r>
      <w:r w:rsidRPr="00322D16">
        <w:t>.</w:t>
      </w:r>
    </w:p>
    <w:p w14:paraId="7D4150AA" w14:textId="77777777" w:rsidR="004F40EC" w:rsidRPr="00E40359" w:rsidRDefault="004F40EC" w:rsidP="004F40EC">
      <w:r w:rsidRPr="00E40359">
        <w:t xml:space="preserve">Considering the </w:t>
      </w:r>
      <w:r w:rsidRPr="00E40359">
        <w:rPr>
          <w:i/>
        </w:rPr>
        <w:t>Intelligibility/Transparency/</w:t>
      </w:r>
      <w:proofErr w:type="spellStart"/>
      <w:r w:rsidRPr="00E40359">
        <w:rPr>
          <w:i/>
        </w:rPr>
        <w:t>Explainability</w:t>
      </w:r>
      <w:proofErr w:type="spellEnd"/>
      <w:r w:rsidRPr="00E40359">
        <w:rPr>
          <w:i/>
        </w:rPr>
        <w:t xml:space="preserve"> of Underlying Logic</w:t>
      </w:r>
      <w:r w:rsidRPr="00E40359">
        <w:t>, we recognize the functionality of this medical device software is explained (i.e., within its indication for use and ordering requirements) and is understood by the user. The functionality of this medical device software is explained to and can be evaluated by the user (i.e., input data includes structured data elements in electronic health records). The analysis (i.e., statistical or computational approach) is partially explained to the user.</w:t>
      </w:r>
      <w:r>
        <w:t xml:space="preserve"> </w:t>
      </w:r>
    </w:p>
    <w:p w14:paraId="4DC091C1" w14:textId="2A2BC7FA" w:rsidR="004F40EC" w:rsidRPr="00E40359" w:rsidRDefault="004F40EC" w:rsidP="004F40EC">
      <w:pPr>
        <w:rPr>
          <w:i/>
        </w:rPr>
      </w:pPr>
      <w:r w:rsidRPr="004A3B7F">
        <w:t xml:space="preserve">Considering the </w:t>
      </w:r>
      <w:r w:rsidRPr="004A3B7F">
        <w:rPr>
          <w:i/>
        </w:rPr>
        <w:t xml:space="preserve">Destination/Target of Output, </w:t>
      </w:r>
      <w:r w:rsidR="00024083" w:rsidRPr="004A3B7F">
        <w:t xml:space="preserve">this software likely does not provide an output that would be the sole instruction/data/information to drive the HCP user’s next step. The output will present cases for the HCP to review and introduce a single new datapoint (patient has been identified as above a threshold). The HCP will have the patient’s data for review in addition to the information that the patient has exceeded the threshold to help inform their next decision. However, as noted above, the HCP will not be presented with any data on patients who do not exceed the software’s threshold, which could result in </w:t>
      </w:r>
      <w:r w:rsidR="00024083" w:rsidRPr="004A3B7F">
        <w:rPr>
          <w:i/>
        </w:rPr>
        <w:t xml:space="preserve">no </w:t>
      </w:r>
      <w:r w:rsidR="00024083" w:rsidRPr="004A3B7F">
        <w:t>decision made for such patients.</w:t>
      </w:r>
      <w:r w:rsidRPr="00E40359">
        <w:t xml:space="preserve"> </w:t>
      </w:r>
    </w:p>
    <w:p w14:paraId="6FA466A9" w14:textId="77777777" w:rsidR="004F40EC" w:rsidRPr="00E40359" w:rsidRDefault="004F40EC" w:rsidP="004F40EC">
      <w:pPr>
        <w:rPr>
          <w:u w:val="single"/>
        </w:rPr>
      </w:pPr>
      <w:r w:rsidRPr="00E40359">
        <w:lastRenderedPageBreak/>
        <w:t xml:space="preserve">After consideration of questions related to </w:t>
      </w:r>
      <w:r w:rsidRPr="00E40359">
        <w:rPr>
          <w:u w:val="single"/>
        </w:rPr>
        <w:t>Device Function Use</w:t>
      </w:r>
      <w:r w:rsidRPr="00E40359">
        <w:t xml:space="preserve"> it </w:t>
      </w:r>
      <w:r>
        <w:t>may</w:t>
      </w:r>
      <w:r w:rsidRPr="00E40359">
        <w:t xml:space="preserve"> be considered that </w:t>
      </w:r>
      <w:r w:rsidRPr="00E40359">
        <w:rPr>
          <w:i/>
        </w:rPr>
        <w:t>the output type</w:t>
      </w:r>
      <w:r w:rsidRPr="00E40359">
        <w:t xml:space="preserve">, supplementing additional information to contribute to a clinical interpretation or workflow recommendation, in this case a prediction or diagnosis commonly accepted in clinical practice or based upon sound scientific principles, may </w:t>
      </w:r>
      <w:r>
        <w:t xml:space="preserve">not greatly impact the risk of the device. However, the specific threshold calculation is </w:t>
      </w:r>
      <w:proofErr w:type="gramStart"/>
      <w:r>
        <w:t>proprietary</w:t>
      </w:r>
      <w:proofErr w:type="gramEnd"/>
      <w:r>
        <w:t xml:space="preserve"> and the software is replacing a manual review of a patient record and introduces the possibility of incorrectly filtering patients for review by the HCP. </w:t>
      </w:r>
    </w:p>
    <w:p w14:paraId="0E548544" w14:textId="77777777" w:rsidR="00DE5673" w:rsidRPr="006A4FC4" w:rsidRDefault="00DE5673" w:rsidP="00DE5673">
      <w:pPr>
        <w:rPr>
          <w:sz w:val="22"/>
          <w:szCs w:val="22"/>
        </w:rPr>
      </w:pPr>
      <w:r w:rsidRPr="006A4FC4">
        <w:rPr>
          <w:b/>
          <w:sz w:val="22"/>
          <w:szCs w:val="22"/>
        </w:rPr>
        <w:t>A.2.</w:t>
      </w:r>
      <w:r>
        <w:rPr>
          <w:b/>
          <w:sz w:val="22"/>
          <w:szCs w:val="22"/>
        </w:rPr>
        <w:t>4</w:t>
      </w:r>
      <w:r w:rsidRPr="006A4FC4">
        <w:rPr>
          <w:b/>
          <w:sz w:val="22"/>
          <w:szCs w:val="22"/>
        </w:rPr>
        <w:t xml:space="preserve"> Device Change Management</w:t>
      </w:r>
      <w:r w:rsidRPr="006A4FC4">
        <w:rPr>
          <w:sz w:val="22"/>
          <w:szCs w:val="22"/>
        </w:rPr>
        <w:t xml:space="preserve"> </w:t>
      </w:r>
    </w:p>
    <w:tbl>
      <w:tblPr>
        <w:tblStyle w:val="IMDRF1"/>
        <w:tblW w:w="9450" w:type="dxa"/>
        <w:tblLook w:val="04A0" w:firstRow="1" w:lastRow="0" w:firstColumn="1" w:lastColumn="0" w:noHBand="0" w:noVBand="1"/>
      </w:tblPr>
      <w:tblGrid>
        <w:gridCol w:w="1627"/>
        <w:gridCol w:w="7823"/>
      </w:tblGrid>
      <w:tr w:rsidR="00B82DAE" w:rsidRPr="00C90E37" w14:paraId="0277497E" w14:textId="77777777" w:rsidTr="009C400C">
        <w:trPr>
          <w:cnfStyle w:val="100000000000" w:firstRow="1" w:lastRow="0" w:firstColumn="0" w:lastColumn="0" w:oddVBand="0" w:evenVBand="0" w:oddHBand="0" w:evenHBand="0" w:firstRowFirstColumn="0" w:firstRowLastColumn="0" w:lastRowFirstColumn="0" w:lastRowLastColumn="0"/>
          <w:trHeight w:val="224"/>
        </w:trPr>
        <w:tc>
          <w:tcPr>
            <w:tcW w:w="1627" w:type="dxa"/>
          </w:tcPr>
          <w:p w14:paraId="5E2F90FC" w14:textId="77777777" w:rsidR="00B82DAE" w:rsidRPr="000C0224" w:rsidRDefault="00B82DAE">
            <w:pPr>
              <w:rPr>
                <w:sz w:val="18"/>
                <w:szCs w:val="18"/>
              </w:rPr>
            </w:pPr>
            <w:r w:rsidRPr="00091BA1">
              <w:rPr>
                <w:rFonts w:eastAsia="Times New Roman"/>
                <w:bCs/>
                <w:sz w:val="18"/>
                <w:szCs w:val="18"/>
                <w:lang w:eastAsia="en-CA"/>
              </w:rPr>
              <w:t>Characterization Feature</w:t>
            </w:r>
          </w:p>
        </w:tc>
        <w:tc>
          <w:tcPr>
            <w:tcW w:w="7823" w:type="dxa"/>
          </w:tcPr>
          <w:p w14:paraId="61D9FACC" w14:textId="77777777" w:rsidR="00B82DAE" w:rsidRPr="000C0224" w:rsidRDefault="00B82DAE">
            <w:pPr>
              <w:rPr>
                <w:b w:val="0"/>
                <w:sz w:val="18"/>
                <w:szCs w:val="18"/>
              </w:rPr>
            </w:pPr>
            <w:r w:rsidRPr="00971777">
              <w:rPr>
                <w:rFonts w:eastAsia="Times New Roman"/>
                <w:bCs/>
                <w:sz w:val="18"/>
                <w:szCs w:val="18"/>
                <w:lang w:eastAsia="en-CA"/>
              </w:rPr>
              <w:t>Considerations for Medical Device Software Risk Characterization</w:t>
            </w:r>
          </w:p>
        </w:tc>
      </w:tr>
      <w:tr w:rsidR="00B82DAE" w:rsidRPr="00C90E37" w14:paraId="58A68BC7" w14:textId="77777777" w:rsidTr="009C400C">
        <w:trPr>
          <w:trHeight w:val="1277"/>
        </w:trPr>
        <w:tc>
          <w:tcPr>
            <w:tcW w:w="1627" w:type="dxa"/>
          </w:tcPr>
          <w:p w14:paraId="7A189F92" w14:textId="77777777" w:rsidR="00B82DAE" w:rsidRPr="000C0224" w:rsidRDefault="00B82DAE">
            <w:pPr>
              <w:rPr>
                <w:color w:val="000000"/>
                <w:sz w:val="18"/>
                <w:szCs w:val="18"/>
                <w:u w:color="000000"/>
                <w:bdr w:val="nil"/>
                <w:lang w:val="en-US"/>
              </w:rPr>
            </w:pPr>
            <w:r w:rsidRPr="000C0224">
              <w:rPr>
                <w:sz w:val="18"/>
                <w:szCs w:val="18"/>
              </w:rPr>
              <w:t>Degree of Learning/Change Management Autonomy</w:t>
            </w:r>
          </w:p>
        </w:tc>
        <w:tc>
          <w:tcPr>
            <w:tcW w:w="7823" w:type="dxa"/>
          </w:tcPr>
          <w:p w14:paraId="1DAEAE36" w14:textId="77777777" w:rsidR="00B82DAE" w:rsidRPr="000C0224" w:rsidRDefault="00B82DAE">
            <w:pPr>
              <w:rPr>
                <w:sz w:val="18"/>
                <w:szCs w:val="18"/>
              </w:rPr>
            </w:pPr>
            <w:r w:rsidRPr="000C0224">
              <w:rPr>
                <w:b/>
                <w:sz w:val="18"/>
                <w:szCs w:val="18"/>
              </w:rPr>
              <w:t>•</w:t>
            </w:r>
            <w:r w:rsidRPr="000C0224">
              <w:rPr>
                <w:sz w:val="18"/>
                <w:szCs w:val="18"/>
              </w:rPr>
              <w:t xml:space="preserve">Does the medical device software </w:t>
            </w:r>
            <w:r w:rsidRPr="000C0224">
              <w:rPr>
                <w:b/>
                <w:sz w:val="18"/>
                <w:szCs w:val="18"/>
              </w:rPr>
              <w:t>independently change</w:t>
            </w:r>
            <w:r w:rsidRPr="000C0224">
              <w:rPr>
                <w:sz w:val="18"/>
                <w:szCs w:val="18"/>
              </w:rPr>
              <w:t xml:space="preserve"> its underlying algorithms?</w:t>
            </w:r>
          </w:p>
          <w:p w14:paraId="515DFEFF" w14:textId="77777777" w:rsidR="00B82DAE" w:rsidRPr="000C0224" w:rsidRDefault="00B82DAE">
            <w:pPr>
              <w:rPr>
                <w:sz w:val="18"/>
                <w:szCs w:val="18"/>
              </w:rPr>
            </w:pPr>
            <w:r w:rsidRPr="000C0224">
              <w:rPr>
                <w:sz w:val="18"/>
                <w:szCs w:val="18"/>
              </w:rPr>
              <w:t>•</w:t>
            </w:r>
            <w:r w:rsidRPr="000C0224">
              <w:rPr>
                <w:b/>
                <w:sz w:val="18"/>
                <w:szCs w:val="18"/>
              </w:rPr>
              <w:t>How often</w:t>
            </w:r>
            <w:r w:rsidRPr="000C0224">
              <w:rPr>
                <w:sz w:val="18"/>
                <w:szCs w:val="18"/>
              </w:rPr>
              <w:t xml:space="preserve"> is medical device software performance verified?</w:t>
            </w:r>
          </w:p>
          <w:p w14:paraId="1E0C4B04" w14:textId="77777777" w:rsidR="00B82DAE" w:rsidRPr="000C0224" w:rsidRDefault="00B82DAE">
            <w:pPr>
              <w:rPr>
                <w:color w:val="000000"/>
                <w:sz w:val="18"/>
                <w:szCs w:val="18"/>
                <w:u w:color="000000"/>
                <w:bdr w:val="nil"/>
                <w:lang w:val="en-US"/>
              </w:rPr>
            </w:pPr>
            <w:r w:rsidRPr="000C0224">
              <w:rPr>
                <w:sz w:val="18"/>
                <w:szCs w:val="18"/>
              </w:rPr>
              <w:t xml:space="preserve">•Are updates to algorithmic performance </w:t>
            </w:r>
            <w:r w:rsidRPr="000C0224">
              <w:rPr>
                <w:b/>
                <w:sz w:val="18"/>
                <w:szCs w:val="18"/>
              </w:rPr>
              <w:t>driven by</w:t>
            </w:r>
            <w:r w:rsidRPr="000C0224">
              <w:rPr>
                <w:sz w:val="18"/>
                <w:szCs w:val="18"/>
              </w:rPr>
              <w:t xml:space="preserve"> non-clinical or clinical users, or manufacturer driven, or a combination of these users?</w:t>
            </w:r>
          </w:p>
        </w:tc>
      </w:tr>
      <w:tr w:rsidR="00B82DAE" w:rsidRPr="00C90E37" w14:paraId="3745C287" w14:textId="77777777" w:rsidTr="009C400C">
        <w:trPr>
          <w:cnfStyle w:val="000000010000" w:firstRow="0" w:lastRow="0" w:firstColumn="0" w:lastColumn="0" w:oddVBand="0" w:evenVBand="0" w:oddHBand="0" w:evenHBand="1" w:firstRowFirstColumn="0" w:firstRowLastColumn="0" w:lastRowFirstColumn="0" w:lastRowLastColumn="0"/>
          <w:trHeight w:val="453"/>
        </w:trPr>
        <w:tc>
          <w:tcPr>
            <w:tcW w:w="1627" w:type="dxa"/>
          </w:tcPr>
          <w:p w14:paraId="15EC4CF6" w14:textId="4907F36D" w:rsidR="00B82DAE" w:rsidRPr="000C0224" w:rsidRDefault="00ED41B8">
            <w:pPr>
              <w:rPr>
                <w:color w:val="000000"/>
                <w:sz w:val="18"/>
                <w:szCs w:val="18"/>
                <w:u w:color="000000"/>
                <w:bdr w:val="nil"/>
                <w:lang w:val="en-US"/>
              </w:rPr>
            </w:pPr>
            <w:r w:rsidRPr="000C0224">
              <w:rPr>
                <w:sz w:val="18"/>
                <w:szCs w:val="18"/>
              </w:rPr>
              <w:t xml:space="preserve">Domain of </w:t>
            </w:r>
            <w:r w:rsidR="001F6858" w:rsidRPr="000C0224">
              <w:rPr>
                <w:sz w:val="18"/>
                <w:szCs w:val="18"/>
              </w:rPr>
              <w:t>Learning/Change Implementation</w:t>
            </w:r>
          </w:p>
        </w:tc>
        <w:tc>
          <w:tcPr>
            <w:tcW w:w="7823" w:type="dxa"/>
          </w:tcPr>
          <w:p w14:paraId="255146D8" w14:textId="77777777" w:rsidR="00B82DAE" w:rsidRDefault="00B82DAE">
            <w:pPr>
              <w:rPr>
                <w:sz w:val="18"/>
                <w:szCs w:val="18"/>
              </w:rPr>
            </w:pPr>
            <w:r w:rsidRPr="000C0224">
              <w:rPr>
                <w:sz w:val="18"/>
                <w:szCs w:val="18"/>
              </w:rPr>
              <w:t xml:space="preserve">• Is </w:t>
            </w:r>
            <w:r w:rsidRPr="000C0224">
              <w:rPr>
                <w:b/>
                <w:sz w:val="18"/>
                <w:szCs w:val="18"/>
              </w:rPr>
              <w:t>domain specific implementation</w:t>
            </w:r>
            <w:r w:rsidRPr="000C0224">
              <w:rPr>
                <w:sz w:val="18"/>
                <w:szCs w:val="18"/>
              </w:rPr>
              <w:t xml:space="preserve"> relevant to the performance software? </w:t>
            </w:r>
          </w:p>
          <w:p w14:paraId="3A179F44" w14:textId="77777777" w:rsidR="00B82DAE" w:rsidRPr="000C0224" w:rsidRDefault="00B82DAE">
            <w:pPr>
              <w:rPr>
                <w:color w:val="000000"/>
                <w:sz w:val="18"/>
                <w:szCs w:val="18"/>
                <w:u w:color="000000"/>
                <w:bdr w:val="nil"/>
                <w:lang w:val="en-US"/>
              </w:rPr>
            </w:pPr>
            <w:r w:rsidRPr="00CD5D6F">
              <w:rPr>
                <w:bCs/>
                <w:sz w:val="18"/>
              </w:rPr>
              <w:t xml:space="preserve">• Where are changes intended to be implemented and </w:t>
            </w:r>
            <w:r w:rsidRPr="00CD5D6F">
              <w:rPr>
                <w:b/>
                <w:sz w:val="18"/>
              </w:rPr>
              <w:t>how variable are the domains</w:t>
            </w:r>
            <w:r w:rsidRPr="00CD5D6F">
              <w:rPr>
                <w:bCs/>
                <w:sz w:val="18"/>
              </w:rPr>
              <w:t>?</w:t>
            </w:r>
            <w:r>
              <w:rPr>
                <w:bCs/>
                <w:sz w:val="18"/>
              </w:rPr>
              <w:t xml:space="preserve"> </w:t>
            </w:r>
          </w:p>
        </w:tc>
      </w:tr>
      <w:tr w:rsidR="00B82DAE" w:rsidRPr="00C90E37" w14:paraId="38AEE771" w14:textId="77777777" w:rsidTr="009C400C">
        <w:trPr>
          <w:trHeight w:val="453"/>
        </w:trPr>
        <w:tc>
          <w:tcPr>
            <w:tcW w:w="1627" w:type="dxa"/>
          </w:tcPr>
          <w:p w14:paraId="03A8C016" w14:textId="77777777" w:rsidR="00B82DAE" w:rsidRPr="000C0224" w:rsidRDefault="00B82DAE">
            <w:pPr>
              <w:rPr>
                <w:sz w:val="18"/>
                <w:szCs w:val="18"/>
              </w:rPr>
            </w:pPr>
            <w:r>
              <w:rPr>
                <w:rFonts w:eastAsia="Times New Roman"/>
                <w:sz w:val="18"/>
                <w:szCs w:val="18"/>
                <w:lang w:eastAsia="en-CA"/>
              </w:rPr>
              <w:t>Installation, Update and Error Correction Infrastructure</w:t>
            </w:r>
          </w:p>
        </w:tc>
        <w:tc>
          <w:tcPr>
            <w:tcW w:w="7823" w:type="dxa"/>
          </w:tcPr>
          <w:p w14:paraId="3BA0FA6A" w14:textId="77777777" w:rsidR="00B82DAE" w:rsidRPr="00452FA9" w:rsidRDefault="00B82DAE" w:rsidP="00452FA9">
            <w:pPr>
              <w:keepLines w:val="0"/>
              <w:pBdr>
                <w:top w:val="nil"/>
                <w:left w:val="nil"/>
                <w:bottom w:val="nil"/>
                <w:right w:val="nil"/>
                <w:between w:val="nil"/>
                <w:bar w:val="nil"/>
              </w:pBdr>
              <w:suppressAutoHyphens/>
              <w:spacing w:before="240" w:after="200" w:line="276" w:lineRule="auto"/>
              <w:rPr>
                <w:bCs/>
                <w:sz w:val="18"/>
              </w:rPr>
            </w:pPr>
            <w:r w:rsidRPr="00452FA9">
              <w:rPr>
                <w:bCs/>
                <w:sz w:val="18"/>
              </w:rPr>
              <w:t xml:space="preserve">•What specific </w:t>
            </w:r>
            <w:r w:rsidRPr="00452FA9">
              <w:rPr>
                <w:b/>
                <w:sz w:val="18"/>
              </w:rPr>
              <w:t>channels</w:t>
            </w:r>
            <w:r w:rsidRPr="00452FA9">
              <w:rPr>
                <w:bCs/>
                <w:sz w:val="18"/>
              </w:rPr>
              <w:t xml:space="preserve"> are used to </w:t>
            </w:r>
            <w:r w:rsidRPr="00452FA9">
              <w:rPr>
                <w:b/>
                <w:sz w:val="18"/>
              </w:rPr>
              <w:t>distribute</w:t>
            </w:r>
            <w:r w:rsidRPr="00452FA9">
              <w:rPr>
                <w:bCs/>
                <w:sz w:val="18"/>
              </w:rPr>
              <w:t xml:space="preserve"> the medical device software? </w:t>
            </w:r>
          </w:p>
          <w:p w14:paraId="06885EF1" w14:textId="29B387FB" w:rsidR="00B82DAE" w:rsidRPr="00313B0A" w:rsidRDefault="00B82DAE" w:rsidP="00BC77E9">
            <w:pPr>
              <w:keepLines w:val="0"/>
              <w:pBdr>
                <w:top w:val="nil"/>
                <w:left w:val="nil"/>
                <w:bottom w:val="nil"/>
                <w:right w:val="nil"/>
                <w:between w:val="nil"/>
                <w:bar w:val="nil"/>
              </w:pBdr>
              <w:suppressAutoHyphens/>
              <w:spacing w:before="240" w:after="200" w:line="276" w:lineRule="auto"/>
              <w:rPr>
                <w:rFonts w:ascii="Times New Roman" w:hAnsi="Times New Roman" w:cs="Times New Roman"/>
                <w:bCs/>
                <w:sz w:val="18"/>
                <w:szCs w:val="18"/>
                <w:lang w:val="en-CA"/>
              </w:rPr>
            </w:pPr>
            <w:r w:rsidRPr="00452FA9">
              <w:rPr>
                <w:bCs/>
                <w:sz w:val="18"/>
              </w:rPr>
              <w:t>•</w:t>
            </w:r>
            <w:r w:rsidRPr="00452FA9">
              <w:rPr>
                <w:sz w:val="18"/>
              </w:rPr>
              <w:t xml:space="preserve">Does the medical device software have </w:t>
            </w:r>
            <w:r w:rsidRPr="00452FA9">
              <w:rPr>
                <w:b/>
                <w:sz w:val="18"/>
              </w:rPr>
              <w:t>multiple installation locations</w:t>
            </w:r>
            <w:r w:rsidRPr="00452FA9">
              <w:rPr>
                <w:sz w:val="18"/>
              </w:rPr>
              <w:t>?</w:t>
            </w:r>
            <w:r w:rsidRPr="00452FA9">
              <w:rPr>
                <w:bCs/>
                <w:sz w:val="18"/>
              </w:rPr>
              <w:t xml:space="preserve"> Where are corrections initiated?</w:t>
            </w:r>
          </w:p>
        </w:tc>
      </w:tr>
    </w:tbl>
    <w:p w14:paraId="30C67E6E" w14:textId="77777777" w:rsidR="00A9729D" w:rsidRPr="00A77EF0" w:rsidRDefault="00A9729D" w:rsidP="00A77EF0">
      <w:pPr>
        <w:rPr>
          <w:szCs w:val="20"/>
        </w:rPr>
      </w:pPr>
      <w:r w:rsidRPr="00A77EF0">
        <w:rPr>
          <w:szCs w:val="20"/>
        </w:rPr>
        <w:t xml:space="preserve">Last, we consider questions related to the </w:t>
      </w:r>
      <w:r w:rsidRPr="00A77EF0">
        <w:rPr>
          <w:szCs w:val="20"/>
          <w:u w:val="single"/>
        </w:rPr>
        <w:t>Device Change Management</w:t>
      </w:r>
      <w:r w:rsidRPr="00A77EF0">
        <w:rPr>
          <w:szCs w:val="20"/>
        </w:rPr>
        <w:t>:</w:t>
      </w:r>
    </w:p>
    <w:p w14:paraId="49ED07DE" w14:textId="77777777" w:rsidR="00A9729D" w:rsidRPr="00A77EF0" w:rsidRDefault="00A9729D" w:rsidP="00A77EF0">
      <w:pPr>
        <w:rPr>
          <w:rFonts w:eastAsia="Trebuchet MS"/>
          <w:color w:val="000000"/>
          <w:szCs w:val="20"/>
          <w:u w:color="000000"/>
          <w:bdr w:val="nil"/>
          <w:lang w:val="en-US"/>
        </w:rPr>
      </w:pPr>
      <w:r w:rsidRPr="00874766">
        <w:t>In considering the</w:t>
      </w:r>
      <w:r w:rsidRPr="00A77EF0">
        <w:rPr>
          <w:i/>
          <w:szCs w:val="20"/>
        </w:rPr>
        <w:t xml:space="preserve"> Degree of learning/change management autonomy</w:t>
      </w:r>
      <w:r w:rsidRPr="00A77EF0">
        <w:rPr>
          <w:szCs w:val="20"/>
        </w:rPr>
        <w:t>, we recognize this medical device software does not independently change its underlying algorithms. The performance of this medical device software is verified on an annual schedule by the product developers and validated by clinical users within the specific healthcare site. Updates to the algorithmic performance are monitored by clinical users and the manufacturer.</w:t>
      </w:r>
    </w:p>
    <w:p w14:paraId="2553BB8C" w14:textId="77777777" w:rsidR="00A9729D" w:rsidRDefault="00A9729D" w:rsidP="00A77EF0">
      <w:r>
        <w:t xml:space="preserve">In </w:t>
      </w:r>
      <w:r>
        <w:rPr>
          <w:i/>
          <w:iCs/>
        </w:rPr>
        <w:t>Domain of learning/change implementation</w:t>
      </w:r>
      <w:r>
        <w:t>, we note that l</w:t>
      </w:r>
      <w:r w:rsidRPr="002D757D">
        <w:t>earning and/or change management may result in different accuracy or precision when this software is used across different clinical sites or regional locations (i.e., based on the demographic characteristics of the individuals in whom this software is used)</w:t>
      </w:r>
      <w:r>
        <w:t>.</w:t>
      </w:r>
    </w:p>
    <w:p w14:paraId="184EB2EB" w14:textId="77777777" w:rsidR="00A9729D" w:rsidRPr="002D757D" w:rsidRDefault="00A9729D" w:rsidP="00A77EF0">
      <w:r w:rsidRPr="00CA4833">
        <w:t>Regarding</w:t>
      </w:r>
      <w:r>
        <w:rPr>
          <w:i/>
          <w:iCs/>
        </w:rPr>
        <w:t xml:space="preserve"> </w:t>
      </w:r>
      <w:r w:rsidRPr="00245780">
        <w:rPr>
          <w:i/>
          <w:iCs/>
        </w:rPr>
        <w:t>Installation, Update and Error Correction Infrastructure</w:t>
      </w:r>
      <w:r>
        <w:t xml:space="preserve">, we note that this medical device software’s distribution channel is a web application, and that the software installation occurs on a server at the individual clinical site by clinical users. </w:t>
      </w:r>
    </w:p>
    <w:p w14:paraId="75C9EE8F" w14:textId="05991470" w:rsidR="00723DB4" w:rsidRPr="009C400C" w:rsidRDefault="00A9729D" w:rsidP="009C400C">
      <w:r>
        <w:lastRenderedPageBreak/>
        <w:t xml:space="preserve">In summary, for such a product, overall impact on risk posed, or introduced, by the software takes into consideration multiple characterization features across information groupings, and those that are most relevant to the </w:t>
      </w:r>
      <w:proofErr w:type="gramStart"/>
      <w:r>
        <w:t>particular device</w:t>
      </w:r>
      <w:proofErr w:type="gramEnd"/>
      <w:r>
        <w:t xml:space="preserve"> software may be different depending on the device’s intended use/purpose. For this reason, it is critical to have a clear description of the software to help build an understanding of the role of the medical device software and its unique implementation.  For this </w:t>
      </w:r>
      <w:proofErr w:type="gramStart"/>
      <w:r>
        <w:t>example</w:t>
      </w:r>
      <w:proofErr w:type="gramEnd"/>
      <w:r>
        <w:t xml:space="preserve"> device, the particular software solution may introduce risks related to the automation of a previously manual step and new failure points in the intended workflow. However, because of the device’s medical purpose and context of use, these potential risks may not have notably high impact. These considerations can be taken together when considering how the decision to design this software solution may impact the overall risk of the device or raise different hazards.       </w:t>
      </w:r>
      <w:r w:rsidR="00723DB4">
        <w:rPr>
          <w:noProof/>
          <w:lang w:val="en-US"/>
        </w:rPr>
        <w:br w:type="page"/>
      </w:r>
    </w:p>
    <w:p w14:paraId="309EB530" w14:textId="52CF4D01" w:rsidR="00287BF2" w:rsidRPr="000F7A87" w:rsidRDefault="00772A06" w:rsidP="00772A06">
      <w:pPr>
        <w:pStyle w:val="Heading1"/>
        <w:numPr>
          <w:ilvl w:val="0"/>
          <w:numId w:val="0"/>
        </w:numPr>
        <w:rPr>
          <w:noProof/>
          <w:lang w:val="en-US"/>
        </w:rPr>
      </w:pPr>
      <w:bookmarkStart w:id="60" w:name="_Toc152335141"/>
      <w:r w:rsidRPr="000F7A87">
        <w:rPr>
          <w:noProof/>
          <w:lang w:val="en-US"/>
        </w:rPr>
        <w:lastRenderedPageBreak/>
        <w:t xml:space="preserve">Appendix </w:t>
      </w:r>
      <w:r w:rsidR="00D46A0C">
        <w:rPr>
          <w:noProof/>
          <w:lang w:val="en-US"/>
        </w:rPr>
        <w:t>E</w:t>
      </w:r>
      <w:r w:rsidR="00521A06" w:rsidRPr="00521A06">
        <w:rPr>
          <w:noProof/>
          <w:lang w:val="en-US"/>
        </w:rPr>
        <w:t>: Examples Comparing Specific Risk Considerations</w:t>
      </w:r>
      <w:bookmarkEnd w:id="60"/>
    </w:p>
    <w:p w14:paraId="6424018F" w14:textId="77777777" w:rsidR="005559FA" w:rsidRPr="002861BB" w:rsidRDefault="005559FA" w:rsidP="005559FA">
      <w:pPr>
        <w:rPr>
          <w:rFonts w:eastAsiaTheme="majorEastAsia"/>
        </w:rPr>
      </w:pPr>
      <w:r w:rsidRPr="002861BB">
        <w:rPr>
          <w:rFonts w:eastAsiaTheme="majorEastAsia"/>
        </w:rPr>
        <w:t xml:space="preserve">As with Example A above, addressing each of the characterization features through corresponding questions is helpful for evaluating risk. The below questions are listed by information grouping to support comprehensive discussion of risk considerations. </w:t>
      </w:r>
    </w:p>
    <w:p w14:paraId="545CC5C1" w14:textId="77777777" w:rsidR="005559FA" w:rsidRPr="00C90E37" w:rsidRDefault="005559FA" w:rsidP="005559FA">
      <w:pPr>
        <w:spacing w:after="160" w:line="259" w:lineRule="auto"/>
        <w:rPr>
          <w:bCs/>
          <w:kern w:val="1"/>
        </w:rPr>
      </w:pPr>
      <w:r>
        <w:rPr>
          <w:bCs/>
          <w:kern w:val="1"/>
        </w:rPr>
        <w:t xml:space="preserve">The </w:t>
      </w:r>
      <w:r>
        <w:rPr>
          <w:kern w:val="1"/>
        </w:rPr>
        <w:t>pairs of comparative examples below</w:t>
      </w:r>
      <w:r>
        <w:rPr>
          <w:bCs/>
          <w:kern w:val="1"/>
        </w:rPr>
        <w:t xml:space="preserve"> further illustrate</w:t>
      </w:r>
      <w:r w:rsidRPr="009D0C77">
        <w:rPr>
          <w:rFonts w:ascii="Arial" w:eastAsia="Times New Roman" w:hAnsi="Arial" w:cs="Arial"/>
          <w:sz w:val="18"/>
          <w:szCs w:val="18"/>
          <w:lang w:val="en-GB" w:eastAsia="ja-JP"/>
        </w:rPr>
        <w:t xml:space="preserve"> </w:t>
      </w:r>
      <w:r w:rsidRPr="009D0C77">
        <w:rPr>
          <w:bCs/>
          <w:kern w:val="1"/>
          <w:lang w:val="en-GB"/>
        </w:rPr>
        <w:t xml:space="preserve">the hazards to be extracted in risk analysis </w:t>
      </w:r>
      <w:r>
        <w:rPr>
          <w:bCs/>
          <w:kern w:val="1"/>
          <w:lang w:val="en-GB"/>
        </w:rPr>
        <w:t xml:space="preserve">can </w:t>
      </w:r>
      <w:r w:rsidRPr="009D0C77">
        <w:rPr>
          <w:bCs/>
          <w:kern w:val="1"/>
          <w:lang w:val="en-GB"/>
        </w:rPr>
        <w:t xml:space="preserve">differ based on the </w:t>
      </w:r>
      <w:r>
        <w:rPr>
          <w:bCs/>
          <w:kern w:val="1"/>
          <w:lang w:val="en-GB"/>
        </w:rPr>
        <w:t xml:space="preserve">unique </w:t>
      </w:r>
      <w:r w:rsidRPr="009D0C77">
        <w:rPr>
          <w:bCs/>
          <w:kern w:val="1"/>
          <w:lang w:val="en-GB"/>
        </w:rPr>
        <w:t xml:space="preserve">characteristics of </w:t>
      </w:r>
      <w:r>
        <w:rPr>
          <w:bCs/>
          <w:kern w:val="1"/>
          <w:lang w:val="en-GB"/>
        </w:rPr>
        <w:t>a given</w:t>
      </w:r>
      <w:r w:rsidRPr="009D0C77">
        <w:rPr>
          <w:bCs/>
          <w:kern w:val="1"/>
          <w:lang w:val="en-GB"/>
        </w:rPr>
        <w:t xml:space="preserve"> </w:t>
      </w:r>
      <w:r>
        <w:rPr>
          <w:bCs/>
          <w:kern w:val="1"/>
          <w:lang w:val="en-GB"/>
        </w:rPr>
        <w:t xml:space="preserve">medical device </w:t>
      </w:r>
      <w:r w:rsidRPr="009D0C77">
        <w:rPr>
          <w:bCs/>
          <w:kern w:val="1"/>
          <w:lang w:val="en-GB"/>
        </w:rPr>
        <w:t>software.</w:t>
      </w:r>
      <w:r>
        <w:rPr>
          <w:bCs/>
          <w:kern w:val="1"/>
        </w:rPr>
        <w:t xml:space="preserve"> </w:t>
      </w:r>
    </w:p>
    <w:tbl>
      <w:tblPr>
        <w:tblStyle w:val="TableGrid"/>
        <w:tblW w:w="0" w:type="auto"/>
        <w:shd w:val="clear" w:color="auto" w:fill="F6F6F6" w:themeFill="background2"/>
        <w:tblLook w:val="04A0" w:firstRow="1" w:lastRow="0" w:firstColumn="1" w:lastColumn="0" w:noHBand="0" w:noVBand="1"/>
      </w:tblPr>
      <w:tblGrid>
        <w:gridCol w:w="7637"/>
      </w:tblGrid>
      <w:tr w:rsidR="00A76A28" w14:paraId="3DFB6FA2" w14:textId="77777777" w:rsidTr="00EB616A">
        <w:tc>
          <w:tcPr>
            <w:tcW w:w="7637" w:type="dxa"/>
            <w:shd w:val="clear" w:color="auto" w:fill="F6F6F6" w:themeFill="background2"/>
          </w:tcPr>
          <w:p w14:paraId="0E568883" w14:textId="77777777" w:rsidR="00A76A28" w:rsidRDefault="00A76A28">
            <w:pPr>
              <w:rPr>
                <w:rFonts w:eastAsiaTheme="majorEastAsia"/>
                <w:bCs/>
                <w:i/>
                <w:iCs/>
              </w:rPr>
            </w:pPr>
            <w:r>
              <w:rPr>
                <w:rFonts w:eastAsiaTheme="majorEastAsia"/>
                <w:b/>
              </w:rPr>
              <w:t xml:space="preserve">Example 1: </w:t>
            </w:r>
            <w:r w:rsidRPr="00B74C49">
              <w:rPr>
                <w:rFonts w:eastAsiaTheme="majorEastAsia"/>
                <w:b/>
              </w:rPr>
              <w:t>Software intended to provide a therapeutic experience to reduce and relieve pain.</w:t>
            </w:r>
            <w:r>
              <w:rPr>
                <w:rFonts w:eastAsiaTheme="majorEastAsia"/>
                <w:bCs/>
                <w:i/>
                <w:iCs/>
              </w:rPr>
              <w:t xml:space="preserve"> </w:t>
            </w:r>
          </w:p>
          <w:p w14:paraId="28BFAFE1" w14:textId="77777777" w:rsidR="00A76A28" w:rsidRPr="00C90E37" w:rsidRDefault="00A76A28"/>
          <w:p w14:paraId="5CCB1D9C" w14:textId="77777777" w:rsidR="00A76A28" w:rsidRPr="00B74C49" w:rsidRDefault="00A76A28">
            <w:pPr>
              <w:rPr>
                <w:rFonts w:eastAsiaTheme="majorEastAsia"/>
              </w:rPr>
            </w:pPr>
            <w:r w:rsidRPr="00B74C49">
              <w:rPr>
                <w:rFonts w:eastAsiaTheme="majorEastAsia"/>
                <w:b/>
              </w:rPr>
              <w:t>Scenario 1</w:t>
            </w:r>
            <w:r>
              <w:rPr>
                <w:rFonts w:eastAsiaTheme="majorEastAsia"/>
                <w:b/>
              </w:rPr>
              <w:t>.</w:t>
            </w:r>
            <w:r w:rsidRPr="00B74C49">
              <w:rPr>
                <w:rFonts w:eastAsiaTheme="majorEastAsia"/>
                <w:b/>
              </w:rPr>
              <w:t>1:</w:t>
            </w:r>
            <w:r w:rsidRPr="00B74C49">
              <w:rPr>
                <w:rFonts w:eastAsiaTheme="majorEastAsia"/>
              </w:rPr>
              <w:t xml:space="preserve"> </w:t>
            </w:r>
            <w:r w:rsidRPr="00C90E37">
              <w:t>The software is intended to be used in conjunction with prescribed pain management medications to reduce and relieve pain in cancer patients undergoing chemotherapy.</w:t>
            </w:r>
          </w:p>
          <w:p w14:paraId="773BBF76" w14:textId="77777777" w:rsidR="00A76A28" w:rsidRPr="0014080F" w:rsidRDefault="00A76A28">
            <w:pPr>
              <w:rPr>
                <w:rFonts w:eastAsiaTheme="majorEastAsia"/>
                <w:bCs/>
              </w:rPr>
            </w:pPr>
          </w:p>
          <w:p w14:paraId="4A2D113F" w14:textId="77777777" w:rsidR="00A76A28" w:rsidRPr="00B74C49" w:rsidRDefault="00A76A28">
            <w:pPr>
              <w:rPr>
                <w:rFonts w:eastAsiaTheme="majorEastAsia"/>
              </w:rPr>
            </w:pPr>
            <w:r w:rsidRPr="00B74C49">
              <w:rPr>
                <w:rFonts w:eastAsiaTheme="majorEastAsia"/>
                <w:b/>
              </w:rPr>
              <w:t xml:space="preserve">Scenario </w:t>
            </w:r>
            <w:r>
              <w:rPr>
                <w:rFonts w:eastAsiaTheme="majorEastAsia"/>
                <w:b/>
              </w:rPr>
              <w:t>1.</w:t>
            </w:r>
            <w:r w:rsidRPr="00B74C49">
              <w:rPr>
                <w:rFonts w:eastAsiaTheme="majorEastAsia"/>
                <w:b/>
              </w:rPr>
              <w:t xml:space="preserve">2: </w:t>
            </w:r>
            <w:r w:rsidRPr="00C90E37">
              <w:t>The software is intended to be used to reduce and relieve pain in osteoarthritis patients that cannot take other pain relief medication.</w:t>
            </w:r>
          </w:p>
        </w:tc>
      </w:tr>
    </w:tbl>
    <w:p w14:paraId="0BD91380" w14:textId="77777777" w:rsidR="00EB616A" w:rsidRDefault="00EB616A" w:rsidP="00EB616A">
      <w:r>
        <w:t xml:space="preserve">In both scenarios in example 1 above, the intended use of the </w:t>
      </w:r>
      <w:r w:rsidRPr="006B5110">
        <w:t>medical device software</w:t>
      </w:r>
      <w:r w:rsidDel="00200A17">
        <w:t xml:space="preserve"> </w:t>
      </w:r>
      <w:r>
        <w:t xml:space="preserve">is to provide therapy to reduce and relieve pain, where the cause of such pain (i.e., the </w:t>
      </w:r>
      <w:r>
        <w:rPr>
          <w:i/>
        </w:rPr>
        <w:t>I</w:t>
      </w:r>
      <w:r w:rsidRPr="00E328F2">
        <w:rPr>
          <w:i/>
        </w:rPr>
        <w:t xml:space="preserve">ntended </w:t>
      </w:r>
      <w:r>
        <w:rPr>
          <w:i/>
        </w:rPr>
        <w:t>C</w:t>
      </w:r>
      <w:r w:rsidRPr="00E328F2">
        <w:rPr>
          <w:i/>
        </w:rPr>
        <w:t>ondition/</w:t>
      </w:r>
      <w:r>
        <w:rPr>
          <w:i/>
        </w:rPr>
        <w:t>D</w:t>
      </w:r>
      <w:r w:rsidRPr="00E328F2">
        <w:rPr>
          <w:i/>
        </w:rPr>
        <w:t>isease/</w:t>
      </w:r>
      <w:r>
        <w:rPr>
          <w:i/>
        </w:rPr>
        <w:t>D</w:t>
      </w:r>
      <w:r w:rsidRPr="00E328F2">
        <w:rPr>
          <w:i/>
        </w:rPr>
        <w:t xml:space="preserve">isorder and </w:t>
      </w:r>
      <w:r>
        <w:rPr>
          <w:i/>
        </w:rPr>
        <w:t>G</w:t>
      </w:r>
      <w:r w:rsidRPr="00E328F2">
        <w:rPr>
          <w:i/>
        </w:rPr>
        <w:t>rade/</w:t>
      </w:r>
      <w:r>
        <w:rPr>
          <w:i/>
        </w:rPr>
        <w:t>S</w:t>
      </w:r>
      <w:r w:rsidRPr="00E328F2">
        <w:rPr>
          <w:i/>
        </w:rPr>
        <w:t>tage/</w:t>
      </w:r>
      <w:r>
        <w:rPr>
          <w:i/>
        </w:rPr>
        <w:t>L</w:t>
      </w:r>
      <w:r w:rsidRPr="00E328F2">
        <w:rPr>
          <w:i/>
        </w:rPr>
        <w:t>evel</w:t>
      </w:r>
      <w:r>
        <w:t xml:space="preserve">) is not the primary distinguishing feature that contributes to understanding the risk of the </w:t>
      </w:r>
      <w:r w:rsidRPr="006B5110">
        <w:t>medical device software</w:t>
      </w:r>
      <w:r>
        <w:t xml:space="preserve">. Rather, in this case, understanding whether the </w:t>
      </w:r>
      <w:r w:rsidRPr="006B5110">
        <w:t>medical device software</w:t>
      </w:r>
      <w:r w:rsidDel="00200A17">
        <w:t xml:space="preserve"> </w:t>
      </w:r>
      <w:r>
        <w:t xml:space="preserve">is intended to be used adjunctively (i.e., the </w:t>
      </w:r>
      <w:r>
        <w:rPr>
          <w:i/>
        </w:rPr>
        <w:t>M</w:t>
      </w:r>
      <w:r w:rsidRPr="00E328F2">
        <w:rPr>
          <w:i/>
        </w:rPr>
        <w:t xml:space="preserve">edical </w:t>
      </w:r>
      <w:r>
        <w:rPr>
          <w:i/>
        </w:rPr>
        <w:t>P</w:t>
      </w:r>
      <w:r w:rsidRPr="00E328F2">
        <w:rPr>
          <w:i/>
        </w:rPr>
        <w:t>urpose</w:t>
      </w:r>
      <w:r>
        <w:t xml:space="preserve">) contributes significantly to potential hazards considered in the risk analysis of the </w:t>
      </w:r>
      <w:r w:rsidDel="00AF69BE">
        <w:rPr>
          <w:rFonts w:eastAsiaTheme="majorEastAsia"/>
        </w:rPr>
        <w:t>software</w:t>
      </w:r>
      <w:r>
        <w:t xml:space="preserve">. </w:t>
      </w:r>
    </w:p>
    <w:p w14:paraId="7027FF08" w14:textId="77777777" w:rsidR="00EB616A" w:rsidRDefault="00EB616A" w:rsidP="00EB616A">
      <w:pPr>
        <w:rPr>
          <w:rFonts w:eastAsiaTheme="majorEastAsia"/>
        </w:rPr>
      </w:pPr>
      <w:r>
        <w:rPr>
          <w:rFonts w:eastAsiaTheme="majorEastAsia"/>
        </w:rPr>
        <w:t xml:space="preserve">In scenario 1.2, the software is meant to provide therapy for patients who cannot utilize other pain relief therapy. Because the software is itself intended as therapy and cannot be used with, or adjunct to, additional treatment, the risk of the software could be considered higher in scenario1.2 than 1.1. The failure of the software output to provide efficacious therapy may be considered a single-point failure for achieving the intent of patient pain reduction or relief, and therefore the intended medical purpose may contribute to the hazards considered in risk analysis more than the software used in conjunction with other therapy, described in scenario 1.1. </w:t>
      </w:r>
    </w:p>
    <w:p w14:paraId="35E8747C" w14:textId="51E4DD52" w:rsidR="00F02CCD" w:rsidRPr="000C4298" w:rsidRDefault="00EB616A" w:rsidP="000C4298">
      <w:pPr>
        <w:rPr>
          <w:rFonts w:eastAsiaTheme="majorEastAsia"/>
        </w:rPr>
      </w:pPr>
      <w:r>
        <w:rPr>
          <w:rFonts w:eastAsiaTheme="majorEastAsia"/>
        </w:rPr>
        <w:t xml:space="preserve">In these two scenarios for a similar </w:t>
      </w:r>
      <w:r w:rsidRPr="006B5110">
        <w:t>medical device software</w:t>
      </w:r>
      <w:r>
        <w:rPr>
          <w:rFonts w:eastAsiaTheme="majorEastAsia"/>
        </w:rPr>
        <w:t xml:space="preserve">, we see that within the </w:t>
      </w:r>
      <w:r>
        <w:rPr>
          <w:rFonts w:eastAsiaTheme="majorEastAsia"/>
          <w:i/>
        </w:rPr>
        <w:t>M</w:t>
      </w:r>
      <w:r w:rsidRPr="00AC30BF">
        <w:rPr>
          <w:rFonts w:eastAsiaTheme="majorEastAsia"/>
          <w:i/>
        </w:rPr>
        <w:t xml:space="preserve">edical </w:t>
      </w:r>
      <w:r>
        <w:rPr>
          <w:rFonts w:eastAsiaTheme="majorEastAsia"/>
          <w:i/>
        </w:rPr>
        <w:t>P</w:t>
      </w:r>
      <w:r w:rsidRPr="00AC30BF">
        <w:rPr>
          <w:rFonts w:eastAsiaTheme="majorEastAsia"/>
          <w:i/>
        </w:rPr>
        <w:t xml:space="preserve">roblem </w:t>
      </w:r>
      <w:r>
        <w:rPr>
          <w:rFonts w:eastAsiaTheme="majorEastAsia"/>
          <w:i/>
        </w:rPr>
        <w:t>and/</w:t>
      </w:r>
      <w:r w:rsidRPr="00AC30BF">
        <w:rPr>
          <w:rFonts w:eastAsiaTheme="majorEastAsia"/>
          <w:i/>
        </w:rPr>
        <w:t xml:space="preserve">or </w:t>
      </w:r>
      <w:r>
        <w:rPr>
          <w:rFonts w:eastAsiaTheme="majorEastAsia"/>
          <w:i/>
        </w:rPr>
        <w:t>O</w:t>
      </w:r>
      <w:r w:rsidRPr="00AC30BF">
        <w:rPr>
          <w:rFonts w:eastAsiaTheme="majorEastAsia"/>
          <w:i/>
        </w:rPr>
        <w:t>bjective</w:t>
      </w:r>
      <w:r>
        <w:rPr>
          <w:rFonts w:eastAsiaTheme="majorEastAsia"/>
        </w:rPr>
        <w:t xml:space="preserve"> information grouping, characterization features contribute to the risk of the software differently. For such a product, the </w:t>
      </w:r>
      <w:r>
        <w:rPr>
          <w:i/>
        </w:rPr>
        <w:t>I</w:t>
      </w:r>
      <w:r w:rsidRPr="00AC30BF">
        <w:rPr>
          <w:i/>
        </w:rPr>
        <w:t xml:space="preserve">ntended </w:t>
      </w:r>
      <w:r>
        <w:rPr>
          <w:i/>
        </w:rPr>
        <w:t>C</w:t>
      </w:r>
      <w:r w:rsidRPr="00AC30BF">
        <w:rPr>
          <w:i/>
        </w:rPr>
        <w:t>ondition/</w:t>
      </w:r>
      <w:r>
        <w:rPr>
          <w:i/>
        </w:rPr>
        <w:t>D</w:t>
      </w:r>
      <w:r w:rsidRPr="00AC30BF">
        <w:rPr>
          <w:i/>
        </w:rPr>
        <w:t>isease/</w:t>
      </w:r>
      <w:r>
        <w:rPr>
          <w:i/>
        </w:rPr>
        <w:t>D</w:t>
      </w:r>
      <w:r w:rsidRPr="00AC30BF">
        <w:rPr>
          <w:i/>
        </w:rPr>
        <w:t xml:space="preserve">isorder and </w:t>
      </w:r>
      <w:r>
        <w:rPr>
          <w:i/>
        </w:rPr>
        <w:t>G</w:t>
      </w:r>
      <w:r w:rsidRPr="00AC30BF">
        <w:rPr>
          <w:i/>
        </w:rPr>
        <w:t>rade/</w:t>
      </w:r>
      <w:r>
        <w:rPr>
          <w:i/>
        </w:rPr>
        <w:t>S</w:t>
      </w:r>
      <w:r w:rsidRPr="00AC30BF">
        <w:rPr>
          <w:i/>
        </w:rPr>
        <w:t>tage/</w:t>
      </w:r>
      <w:r>
        <w:rPr>
          <w:i/>
        </w:rPr>
        <w:t>L</w:t>
      </w:r>
      <w:r w:rsidRPr="00AC30BF">
        <w:rPr>
          <w:i/>
        </w:rPr>
        <w:t>evel</w:t>
      </w:r>
      <w:r>
        <w:rPr>
          <w:rFonts w:eastAsiaTheme="majorEastAsia"/>
        </w:rPr>
        <w:t xml:space="preserve"> does not solely impact the risk posed by the software, but a more detailed understanding of the </w:t>
      </w:r>
      <w:r>
        <w:rPr>
          <w:rFonts w:eastAsiaTheme="majorEastAsia"/>
          <w:i/>
        </w:rPr>
        <w:t>M</w:t>
      </w:r>
      <w:r w:rsidRPr="00AC30BF">
        <w:rPr>
          <w:rFonts w:eastAsiaTheme="majorEastAsia"/>
          <w:i/>
        </w:rPr>
        <w:t xml:space="preserve">edical </w:t>
      </w:r>
      <w:r>
        <w:rPr>
          <w:rFonts w:eastAsiaTheme="majorEastAsia"/>
          <w:i/>
        </w:rPr>
        <w:t>P</w:t>
      </w:r>
      <w:r w:rsidRPr="00AC30BF">
        <w:rPr>
          <w:rFonts w:eastAsiaTheme="majorEastAsia"/>
          <w:i/>
        </w:rPr>
        <w:t>urpose</w:t>
      </w:r>
      <w:r>
        <w:rPr>
          <w:rFonts w:eastAsiaTheme="majorEastAsia"/>
        </w:rPr>
        <w:t xml:space="preserve"> contributes to a more complete understanding of the medical device software’s risk. </w:t>
      </w:r>
    </w:p>
    <w:tbl>
      <w:tblPr>
        <w:tblStyle w:val="TableGrid"/>
        <w:tblW w:w="0" w:type="auto"/>
        <w:shd w:val="clear" w:color="auto" w:fill="F6F6F6" w:themeFill="background2"/>
        <w:tblLook w:val="04A0" w:firstRow="1" w:lastRow="0" w:firstColumn="1" w:lastColumn="0" w:noHBand="0" w:noVBand="1"/>
      </w:tblPr>
      <w:tblGrid>
        <w:gridCol w:w="7642"/>
      </w:tblGrid>
      <w:tr w:rsidR="00F02CCD" w14:paraId="283F7446" w14:textId="77777777">
        <w:tc>
          <w:tcPr>
            <w:tcW w:w="8630" w:type="dxa"/>
            <w:shd w:val="clear" w:color="auto" w:fill="F6F6F6" w:themeFill="background2"/>
          </w:tcPr>
          <w:p w14:paraId="31C982C7" w14:textId="77777777" w:rsidR="00F02CCD" w:rsidRDefault="00F02CCD">
            <w:pPr>
              <w:rPr>
                <w:rFonts w:eastAsiaTheme="majorEastAsia"/>
                <w:i/>
                <w:iCs/>
              </w:rPr>
            </w:pPr>
            <w:r>
              <w:rPr>
                <w:rFonts w:eastAsiaTheme="majorEastAsia"/>
                <w:b/>
              </w:rPr>
              <w:lastRenderedPageBreak/>
              <w:t xml:space="preserve">Example 2: </w:t>
            </w:r>
            <w:r w:rsidRPr="007F32B3">
              <w:rPr>
                <w:rFonts w:eastAsiaTheme="majorEastAsia"/>
                <w:b/>
              </w:rPr>
              <w:t>Software that aggregates data and highlights trends from a wearable monitor (DHT) for patients diagnosed with heart failure</w:t>
            </w:r>
          </w:p>
          <w:p w14:paraId="1AAADBF2" w14:textId="77777777" w:rsidR="00F02CCD" w:rsidRDefault="00F02CCD">
            <w:pPr>
              <w:rPr>
                <w:rFonts w:eastAsiaTheme="majorEastAsia"/>
                <w:b/>
                <w:i/>
                <w:iCs/>
              </w:rPr>
            </w:pPr>
          </w:p>
          <w:p w14:paraId="27C4899D" w14:textId="77777777" w:rsidR="00F02CCD" w:rsidRPr="004C5A72" w:rsidRDefault="00F02CCD">
            <w:pPr>
              <w:rPr>
                <w:rFonts w:eastAsiaTheme="majorEastAsia"/>
                <w:bCs/>
                <w:iCs/>
              </w:rPr>
            </w:pPr>
            <w:r w:rsidRPr="00A57599">
              <w:rPr>
                <w:rFonts w:eastAsiaTheme="majorEastAsia"/>
                <w:b/>
              </w:rPr>
              <w:t xml:space="preserve">Scenario </w:t>
            </w:r>
            <w:r>
              <w:rPr>
                <w:rFonts w:eastAsiaTheme="majorEastAsia"/>
                <w:b/>
              </w:rPr>
              <w:t>2.</w:t>
            </w:r>
            <w:r w:rsidRPr="00A57599">
              <w:rPr>
                <w:rFonts w:eastAsiaTheme="majorEastAsia"/>
                <w:b/>
              </w:rPr>
              <w:t>1:</w:t>
            </w:r>
            <w:r>
              <w:rPr>
                <w:rFonts w:eastAsiaTheme="majorEastAsia"/>
                <w:bCs/>
              </w:rPr>
              <w:t xml:space="preserve"> </w:t>
            </w:r>
            <w:r w:rsidRPr="00C5464C">
              <w:rPr>
                <w:iCs/>
              </w:rPr>
              <w:t xml:space="preserve">The software is intended to aggregate data and highlight trends from a </w:t>
            </w:r>
            <w:r w:rsidRPr="004E3C97">
              <w:rPr>
                <w:iCs/>
              </w:rPr>
              <w:t xml:space="preserve">wearable monitor for patients diagnosed with heart failure to help patients monitor their risk of </w:t>
            </w:r>
            <w:r>
              <w:rPr>
                <w:iCs/>
              </w:rPr>
              <w:t>hospitalization</w:t>
            </w:r>
            <w:r w:rsidRPr="004E3C97">
              <w:rPr>
                <w:iCs/>
              </w:rPr>
              <w:t>. The software</w:t>
            </w:r>
            <w:r w:rsidRPr="00C5464C">
              <w:rPr>
                <w:iCs/>
              </w:rPr>
              <w:t xml:space="preserve"> helps to provide simple data visualizations to better understand the patient’s longitudinal data</w:t>
            </w:r>
            <w:r w:rsidRPr="004C5A72">
              <w:rPr>
                <w:iCs/>
              </w:rPr>
              <w:t>, such as tracking an individual’s health, care usage, and outcomes over time</w:t>
            </w:r>
            <w:r w:rsidRPr="00C5464C">
              <w:rPr>
                <w:iCs/>
              </w:rPr>
              <w:t>.</w:t>
            </w:r>
          </w:p>
          <w:p w14:paraId="39E01671" w14:textId="77777777" w:rsidR="00F02CCD" w:rsidRDefault="00F02CCD">
            <w:pPr>
              <w:rPr>
                <w:rFonts w:eastAsiaTheme="majorEastAsia"/>
                <w:bCs/>
              </w:rPr>
            </w:pPr>
          </w:p>
          <w:p w14:paraId="64C9AEB0" w14:textId="77777777" w:rsidR="00F02CCD" w:rsidRDefault="00F02CCD">
            <w:pPr>
              <w:rPr>
                <w:rFonts w:eastAsiaTheme="majorEastAsia"/>
                <w:b/>
              </w:rPr>
            </w:pPr>
            <w:r w:rsidRPr="00A57599">
              <w:rPr>
                <w:rFonts w:eastAsiaTheme="majorEastAsia"/>
                <w:b/>
              </w:rPr>
              <w:t xml:space="preserve">Scenario </w:t>
            </w:r>
            <w:r>
              <w:rPr>
                <w:rFonts w:eastAsiaTheme="majorEastAsia"/>
                <w:b/>
              </w:rPr>
              <w:t>2.</w:t>
            </w:r>
            <w:r w:rsidRPr="00A57599">
              <w:rPr>
                <w:rFonts w:eastAsiaTheme="majorEastAsia"/>
                <w:b/>
              </w:rPr>
              <w:t>2:</w:t>
            </w:r>
            <w:r>
              <w:rPr>
                <w:rFonts w:eastAsiaTheme="majorEastAsia"/>
                <w:bCs/>
              </w:rPr>
              <w:t xml:space="preserve"> </w:t>
            </w:r>
            <w:r w:rsidRPr="00C5464C">
              <w:rPr>
                <w:iCs/>
              </w:rPr>
              <w:t xml:space="preserve">The software is intended to aggregate data and highlight trends from a wearable monitor for patients diagnosed with heart failure to help patients and their healthcare provider with longitudinal data about the patient’s heart health. The software provides simple data visualizations, including highlighting trends, </w:t>
            </w:r>
            <w:r w:rsidRPr="00D935E2">
              <w:rPr>
                <w:iCs/>
              </w:rPr>
              <w:t>to help the healthcare provider monitor</w:t>
            </w:r>
            <w:r w:rsidRPr="00D935E2">
              <w:t xml:space="preserve"> their </w:t>
            </w:r>
            <w:r w:rsidRPr="004E3C97">
              <w:t xml:space="preserve">patient’s risk of </w:t>
            </w:r>
            <w:r>
              <w:t>hospitalization</w:t>
            </w:r>
            <w:r w:rsidRPr="004E3C97">
              <w:t xml:space="preserve"> between regularly scheduled visits and could be used to inform treatment-related</w:t>
            </w:r>
            <w:r w:rsidRPr="00C90E37">
              <w:t xml:space="preserve"> decisions</w:t>
            </w:r>
            <w:r w:rsidRPr="00C90E37">
              <w:rPr>
                <w:i/>
              </w:rPr>
              <w:t>.</w:t>
            </w:r>
          </w:p>
        </w:tc>
      </w:tr>
    </w:tbl>
    <w:p w14:paraId="6D99ED27" w14:textId="77777777" w:rsidR="006C6756" w:rsidRDefault="006C6756" w:rsidP="006C6756">
      <w:pPr>
        <w:rPr>
          <w:rFonts w:eastAsiaTheme="majorEastAsia"/>
          <w:bCs/>
        </w:rPr>
      </w:pPr>
      <w:r>
        <w:rPr>
          <w:rFonts w:eastAsiaTheme="majorEastAsia"/>
          <w:bCs/>
        </w:rPr>
        <w:t xml:space="preserve">In example 2 above, the intended user for the </w:t>
      </w:r>
      <w:r w:rsidRPr="006B5110">
        <w:t>medical device software</w:t>
      </w:r>
      <w:r w:rsidDel="00A17F33">
        <w:rPr>
          <w:rFonts w:eastAsiaTheme="majorEastAsia"/>
          <w:bCs/>
        </w:rPr>
        <w:t xml:space="preserve"> </w:t>
      </w:r>
      <w:r>
        <w:rPr>
          <w:rFonts w:eastAsiaTheme="majorEastAsia"/>
          <w:bCs/>
        </w:rPr>
        <w:t xml:space="preserve">in scenario 2.1 is limited to patients seeking to obtain more information about their own condition. In scenario 2.2, healthcare providers are included in the intended user group and have access to the data in addition to the patient themselves. In this case, a health care professional has specialized training that provides them with additional context to understand the data and trends the </w:t>
      </w:r>
      <w:r w:rsidRPr="006B5110">
        <w:t>medical device software</w:t>
      </w:r>
      <w:r w:rsidDel="00A17F33">
        <w:rPr>
          <w:rFonts w:eastAsiaTheme="majorEastAsia"/>
          <w:bCs/>
        </w:rPr>
        <w:t xml:space="preserve"> </w:t>
      </w:r>
      <w:r>
        <w:rPr>
          <w:rFonts w:eastAsiaTheme="majorEastAsia"/>
          <w:bCs/>
        </w:rPr>
        <w:t xml:space="preserve">is highlighting, which a patient may not have. For this reason, it might be considered that the </w:t>
      </w:r>
      <w:r>
        <w:rPr>
          <w:rFonts w:eastAsiaTheme="majorEastAsia"/>
          <w:bCs/>
          <w:i/>
          <w:iCs/>
        </w:rPr>
        <w:t xml:space="preserve">Intended User </w:t>
      </w:r>
      <w:r>
        <w:rPr>
          <w:rFonts w:eastAsiaTheme="majorEastAsia"/>
          <w:bCs/>
        </w:rPr>
        <w:t xml:space="preserve">in scenario 2.2 may reduce hazards considered in risk analysis more than scenario 2.1, because at least one intended user in scenario 2.2 has expertise and training to appropriately understand and respond to the data they are receiving. The health care professional is provided access to the data such that it is not essential for the patient to independently identify </w:t>
      </w:r>
      <w:proofErr w:type="gramStart"/>
      <w:r>
        <w:rPr>
          <w:rFonts w:eastAsiaTheme="majorEastAsia"/>
          <w:bCs/>
        </w:rPr>
        <w:t>if and when</w:t>
      </w:r>
      <w:proofErr w:type="gramEnd"/>
      <w:r>
        <w:rPr>
          <w:rFonts w:eastAsiaTheme="majorEastAsia"/>
          <w:bCs/>
        </w:rPr>
        <w:t xml:space="preserve"> their data should be conveyed to their doctor. </w:t>
      </w:r>
    </w:p>
    <w:p w14:paraId="3FCC7E56" w14:textId="77777777" w:rsidR="006C6756" w:rsidRDefault="006C6756" w:rsidP="006C6756">
      <w:pPr>
        <w:rPr>
          <w:rFonts w:eastAsiaTheme="majorEastAsia"/>
          <w:bCs/>
        </w:rPr>
      </w:pPr>
      <w:r>
        <w:rPr>
          <w:rFonts w:eastAsiaTheme="majorEastAsia"/>
          <w:bCs/>
        </w:rPr>
        <w:t xml:space="preserve">However, it may also be worth considering that there is greater variability in the </w:t>
      </w:r>
      <w:r w:rsidRPr="00C5464C">
        <w:rPr>
          <w:rFonts w:eastAsiaTheme="majorEastAsia"/>
          <w:bCs/>
          <w:i/>
          <w:iCs/>
        </w:rPr>
        <w:t>Intended Users</w:t>
      </w:r>
      <w:r>
        <w:rPr>
          <w:rFonts w:eastAsiaTheme="majorEastAsia"/>
          <w:bCs/>
        </w:rPr>
        <w:t xml:space="preserve"> of the </w:t>
      </w:r>
      <w:r w:rsidRPr="006B5110">
        <w:t>medical device software</w:t>
      </w:r>
      <w:r w:rsidDel="00BC33E6">
        <w:rPr>
          <w:rFonts w:eastAsiaTheme="majorEastAsia"/>
          <w:bCs/>
        </w:rPr>
        <w:t xml:space="preserve"> </w:t>
      </w:r>
      <w:r>
        <w:rPr>
          <w:rFonts w:eastAsiaTheme="majorEastAsia"/>
          <w:bCs/>
        </w:rPr>
        <w:t xml:space="preserve">in scenario 2.2 than scenario 2.1, because of the introduction of the clinician user. This difference also impacts the understanding of risk posed by the software, where the information must be conveyed adequately and appropriately to the different user groups. It is important to consider that multiple factors may influence the risk associated with any given characterization feature – a clinician or trained user does not always independently indicate a decrease or increase applicable hazards in the risk analysis of a device. </w:t>
      </w:r>
    </w:p>
    <w:tbl>
      <w:tblPr>
        <w:tblStyle w:val="TableGrid"/>
        <w:tblW w:w="0" w:type="auto"/>
        <w:shd w:val="clear" w:color="auto" w:fill="F6F6F6" w:themeFill="background2"/>
        <w:tblLook w:val="04A0" w:firstRow="1" w:lastRow="0" w:firstColumn="1" w:lastColumn="0" w:noHBand="0" w:noVBand="1"/>
      </w:tblPr>
      <w:tblGrid>
        <w:gridCol w:w="7637"/>
      </w:tblGrid>
      <w:tr w:rsidR="008F3BAB" w14:paraId="71283DAE" w14:textId="77777777" w:rsidTr="00523172">
        <w:tc>
          <w:tcPr>
            <w:tcW w:w="7637" w:type="dxa"/>
            <w:shd w:val="clear" w:color="auto" w:fill="F6F6F6" w:themeFill="background2"/>
          </w:tcPr>
          <w:p w14:paraId="1C7DEFE8" w14:textId="77777777" w:rsidR="008F3BAB" w:rsidRDefault="008F3BAB">
            <w:pPr>
              <w:rPr>
                <w:rFonts w:eastAsiaTheme="majorEastAsia"/>
                <w:b/>
              </w:rPr>
            </w:pPr>
            <w:r>
              <w:rPr>
                <w:rFonts w:eastAsiaTheme="majorEastAsia"/>
                <w:b/>
              </w:rPr>
              <w:t xml:space="preserve">Example 3: </w:t>
            </w:r>
            <w:r w:rsidRPr="0009612C">
              <w:rPr>
                <w:rFonts w:eastAsiaTheme="majorEastAsia"/>
                <w:b/>
              </w:rPr>
              <w:t xml:space="preserve">Software function that uses physiological data </w:t>
            </w:r>
            <w:r w:rsidRPr="00E2437D">
              <w:rPr>
                <w:rFonts w:eastAsiaTheme="majorEastAsia"/>
                <w:b/>
              </w:rPr>
              <w:t xml:space="preserve">captured on a wearable </w:t>
            </w:r>
            <w:r>
              <w:rPr>
                <w:rFonts w:eastAsiaTheme="majorEastAsia"/>
                <w:b/>
              </w:rPr>
              <w:t>consumer product</w:t>
            </w:r>
            <w:r w:rsidRPr="00E2437D">
              <w:rPr>
                <w:rFonts w:eastAsiaTheme="majorEastAsia"/>
                <w:b/>
              </w:rPr>
              <w:t xml:space="preserve"> </w:t>
            </w:r>
            <w:r w:rsidRPr="0009612C">
              <w:rPr>
                <w:rFonts w:eastAsiaTheme="majorEastAsia"/>
                <w:b/>
              </w:rPr>
              <w:t xml:space="preserve">to determine the severity of symptoms </w:t>
            </w:r>
            <w:r w:rsidRPr="00E2437D">
              <w:rPr>
                <w:rFonts w:eastAsiaTheme="majorEastAsia"/>
                <w:b/>
              </w:rPr>
              <w:t>in a patient with</w:t>
            </w:r>
            <w:r w:rsidRPr="0009612C">
              <w:rPr>
                <w:rFonts w:eastAsiaTheme="majorEastAsia"/>
                <w:b/>
              </w:rPr>
              <w:t xml:space="preserve"> Parkinson’s disease</w:t>
            </w:r>
            <w:r w:rsidRPr="00E2437D">
              <w:rPr>
                <w:rFonts w:eastAsiaTheme="majorEastAsia"/>
                <w:b/>
              </w:rPr>
              <w:t>.</w:t>
            </w:r>
          </w:p>
          <w:p w14:paraId="26696270" w14:textId="77777777" w:rsidR="008F3BAB" w:rsidRDefault="008F3BAB">
            <w:pPr>
              <w:rPr>
                <w:rFonts w:eastAsiaTheme="majorEastAsia"/>
                <w:bCs/>
                <w:i/>
                <w:iCs/>
              </w:rPr>
            </w:pPr>
          </w:p>
          <w:p w14:paraId="33F21D48" w14:textId="77777777" w:rsidR="008F3BAB" w:rsidRPr="00C90E37" w:rsidRDefault="008F3BAB">
            <w:r w:rsidRPr="00C90E37">
              <w:rPr>
                <w:b/>
                <w:i/>
              </w:rPr>
              <w:t xml:space="preserve">Scenario </w:t>
            </w:r>
            <w:r w:rsidRPr="00C90E37">
              <w:rPr>
                <w:b/>
              </w:rPr>
              <w:t>3</w:t>
            </w:r>
            <w:r w:rsidRPr="00C90E37">
              <w:rPr>
                <w:b/>
                <w:i/>
              </w:rPr>
              <w:t>.</w:t>
            </w:r>
            <w:r w:rsidRPr="00C90E37">
              <w:rPr>
                <w:b/>
              </w:rPr>
              <w:t>1</w:t>
            </w:r>
            <w:r w:rsidRPr="00C90E37">
              <w:rPr>
                <w:b/>
                <w:i/>
              </w:rPr>
              <w:t xml:space="preserve">: </w:t>
            </w:r>
            <w:r w:rsidRPr="00C5464C">
              <w:rPr>
                <w:iCs/>
              </w:rPr>
              <w:t xml:space="preserve">The software is intended to aggregate measurements obtained from a </w:t>
            </w:r>
            <w:r w:rsidRPr="004C5A72">
              <w:rPr>
                <w:iCs/>
              </w:rPr>
              <w:t>regulated medical device</w:t>
            </w:r>
            <w:r w:rsidRPr="00C5464C">
              <w:rPr>
                <w:iCs/>
              </w:rPr>
              <w:t xml:space="preserve"> and </w:t>
            </w:r>
            <w:proofErr w:type="spellStart"/>
            <w:r w:rsidRPr="00C5464C">
              <w:rPr>
                <w:iCs/>
              </w:rPr>
              <w:t>analyzed</w:t>
            </w:r>
            <w:proofErr w:type="spellEnd"/>
            <w:r w:rsidRPr="00C5464C">
              <w:rPr>
                <w:iCs/>
              </w:rPr>
              <w:t xml:space="preserve"> to monitor the severity of symptoms such as tremor in a patient with Parkinson’s disease.</w:t>
            </w:r>
            <w:r>
              <w:rPr>
                <w:i/>
              </w:rPr>
              <w:t xml:space="preserve"> </w:t>
            </w:r>
          </w:p>
          <w:p w14:paraId="6A5A2EA4" w14:textId="77777777" w:rsidR="008F3BAB" w:rsidRPr="00C90E37" w:rsidRDefault="008F3BAB">
            <w:pPr>
              <w:rPr>
                <w:b/>
              </w:rPr>
            </w:pPr>
          </w:p>
          <w:p w14:paraId="20BC4177" w14:textId="77777777" w:rsidR="008F3BAB" w:rsidRDefault="008F3BAB">
            <w:pPr>
              <w:rPr>
                <w:rFonts w:eastAsiaTheme="majorEastAsia"/>
                <w:b/>
              </w:rPr>
            </w:pPr>
            <w:r>
              <w:rPr>
                <w:rFonts w:eastAsiaTheme="majorEastAsia"/>
                <w:b/>
              </w:rPr>
              <w:t xml:space="preserve">Scenario 3.2: </w:t>
            </w:r>
            <w:r w:rsidRPr="00C90E37">
              <w:t xml:space="preserve">The software is intended to aggregate measurements obtained from a wearable consumer product and </w:t>
            </w:r>
            <w:proofErr w:type="spellStart"/>
            <w:r w:rsidRPr="00C90E37">
              <w:t>analyzed</w:t>
            </w:r>
            <w:proofErr w:type="spellEnd"/>
            <w:r w:rsidRPr="00C90E37">
              <w:t xml:space="preserve"> to monitor the severity of symptoms such as tremor in a patient with Parkinson’s disease.</w:t>
            </w:r>
            <w:r>
              <w:rPr>
                <w:rFonts w:eastAsiaTheme="majorEastAsia"/>
                <w:bCs/>
                <w:i/>
                <w:iCs/>
              </w:rPr>
              <w:t xml:space="preserve"> </w:t>
            </w:r>
          </w:p>
        </w:tc>
      </w:tr>
    </w:tbl>
    <w:p w14:paraId="7740BD3B" w14:textId="7FE2A33E" w:rsidR="00772A06" w:rsidRPr="000F7A87" w:rsidRDefault="00523172" w:rsidP="00772A06">
      <w:pPr>
        <w:rPr>
          <w:noProof/>
          <w:lang w:val="en-US"/>
        </w:rPr>
        <w:sectPr w:rsidR="00772A06" w:rsidRPr="000F7A87" w:rsidSect="00612A5B">
          <w:pgSz w:w="11900" w:h="16840"/>
          <w:pgMar w:top="1987" w:right="3398" w:bottom="1411" w:left="850" w:header="677" w:footer="706" w:gutter="0"/>
          <w:lnNumType w:countBy="1" w:restart="continuous"/>
          <w:cols w:space="708"/>
          <w:docGrid w:linePitch="360"/>
        </w:sectPr>
      </w:pPr>
      <w:r>
        <w:rPr>
          <w:rFonts w:eastAsiaTheme="majorEastAsia"/>
        </w:rPr>
        <w:lastRenderedPageBreak/>
        <w:t xml:space="preserve">In example 3 above, the </w:t>
      </w:r>
      <w:r w:rsidRPr="00C5464C">
        <w:rPr>
          <w:rFonts w:eastAsiaTheme="majorEastAsia"/>
          <w:i/>
          <w:iCs/>
        </w:rPr>
        <w:t>Input Source</w:t>
      </w:r>
      <w:r>
        <w:rPr>
          <w:rFonts w:eastAsiaTheme="majorEastAsia"/>
        </w:rPr>
        <w:t xml:space="preserve"> in scenario 3.1 is limited to measurements obtained by a regulated medical device. In scenario 3.2, measurements are obtained by a wearable consumer product that is not subject to regulatory oversight as a medical device. In this case, the wearable consumer product may allow for expanded opportunities for collecting patient data, however the aspects of the performance of the wearable consumer product may be outside of the control of the developer. For this reason, it may be considered that the </w:t>
      </w:r>
      <w:r>
        <w:rPr>
          <w:rFonts w:eastAsiaTheme="majorEastAsia"/>
          <w:i/>
          <w:iCs/>
        </w:rPr>
        <w:t>Input Source</w:t>
      </w:r>
      <w:r>
        <w:rPr>
          <w:rFonts w:eastAsiaTheme="majorEastAsia"/>
        </w:rPr>
        <w:t xml:space="preserve"> in scenario 3.2 may pose more applicable hazards for risk analysis than in scenario 3.1, because the manufacturer developing the software may not have life cycle control over the source of the data it is </w:t>
      </w:r>
      <w:proofErr w:type="spellStart"/>
      <w:r>
        <w:rPr>
          <w:rFonts w:eastAsiaTheme="majorEastAsia"/>
        </w:rPr>
        <w:t>analyzing</w:t>
      </w:r>
      <w:proofErr w:type="spellEnd"/>
      <w:r>
        <w:rPr>
          <w:rFonts w:eastAsiaTheme="majorEastAsia"/>
        </w:rPr>
        <w:t xml:space="preserve"> to monitor the severity of symptoms. In this case, additional steps may be necessary for the manufacturer to monitor performance of the wearable consumer product and to communicate any changes in performance to the user. In contrast, scenario 3.1 which obtains measurements form a regulated medical device, </w:t>
      </w:r>
      <w:r w:rsidRPr="00623121">
        <w:rPr>
          <w:rFonts w:eastAsiaTheme="majorEastAsia"/>
          <w:lang w:val="en-GB"/>
        </w:rPr>
        <w:t>benefit</w:t>
      </w:r>
      <w:r>
        <w:rPr>
          <w:rFonts w:eastAsiaTheme="majorEastAsia"/>
          <w:lang w:val="en-GB"/>
        </w:rPr>
        <w:t>s</w:t>
      </w:r>
      <w:r w:rsidRPr="00623121">
        <w:rPr>
          <w:rFonts w:eastAsiaTheme="majorEastAsia"/>
          <w:lang w:val="en-GB"/>
        </w:rPr>
        <w:t xml:space="preserve"> from the verification and validation needed to obtain authorization (</w:t>
      </w:r>
      <w:r>
        <w:rPr>
          <w:rFonts w:eastAsiaTheme="majorEastAsia"/>
          <w:lang w:val="en-GB"/>
        </w:rPr>
        <w:t>in cases where</w:t>
      </w:r>
      <w:r w:rsidRPr="00623121">
        <w:rPr>
          <w:rFonts w:eastAsiaTheme="majorEastAsia"/>
          <w:lang w:val="en-GB"/>
        </w:rPr>
        <w:t xml:space="preserve"> the </w:t>
      </w:r>
      <w:r>
        <w:rPr>
          <w:rFonts w:eastAsiaTheme="majorEastAsia"/>
          <w:lang w:val="en-GB"/>
        </w:rPr>
        <w:t xml:space="preserve">intended </w:t>
      </w:r>
      <w:r w:rsidRPr="00623121">
        <w:rPr>
          <w:rFonts w:eastAsiaTheme="majorEastAsia"/>
          <w:lang w:val="en-GB"/>
        </w:rPr>
        <w:t>use is fit for purpose)</w:t>
      </w:r>
      <w:r>
        <w:rPr>
          <w:rFonts w:eastAsiaTheme="majorEastAsia"/>
          <w:lang w:val="en-GB"/>
        </w:rPr>
        <w:t>, which</w:t>
      </w:r>
      <w:r>
        <w:rPr>
          <w:rFonts w:eastAsiaTheme="majorEastAsia"/>
        </w:rPr>
        <w:t xml:space="preserve"> may reduce applicable hazards due to a greater accuracy and precision of measurements of a product developed for the intended use.</w:t>
      </w:r>
      <w:r>
        <w:rPr>
          <w:rFonts w:eastAsiaTheme="majorEastAsia"/>
          <w:lang w:val="en-GB"/>
        </w:rPr>
        <w:t xml:space="preserve"> Regulations applicable to software using consumer products to perform regulated device functions vary by jurisdiction.</w:t>
      </w: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37AE25A" wp14:editId="57151675">
                <wp:simplePos x="0" y="0"/>
                <wp:positionH relativeFrom="margin">
                  <wp:align>left</wp:align>
                </wp:positionH>
                <wp:positionV relativeFrom="paragraph">
                  <wp:posOffset>5600065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0A074D57" w:rsidR="00565E75" w:rsidRDefault="00565E75" w:rsidP="00565E75">
                            <w:pPr>
                              <w:pStyle w:val="Disclaimer"/>
                              <w:jc w:val="both"/>
                            </w:pPr>
                            <w:r>
                              <w:t>© Copyright 202</w:t>
                            </w:r>
                            <w:r w:rsidR="0065032B">
                              <w:t>4</w:t>
                            </w:r>
                            <w:r>
                              <w:t xml:space="preserve"> by the International Medical Device Regulators Forum. </w:t>
                            </w:r>
                          </w:p>
                          <w:p w14:paraId="2A51F13C" w14:textId="533F5131"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37AE25A" id="_x0000_t202" coordsize="21600,21600" o:spt="202" path="m,l,21600r21600,l21600,xe">
                <v:stroke joinstyle="miter"/>
                <v:path gradientshapeok="t" o:connecttype="rect"/>
              </v:shapetype>
              <v:shape id="Text Box 9" o:spid="_x0000_s1026" type="#_x0000_t202" style="position:absolute;margin-left:0;margin-top:440.95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" filled="f" stroked="f" strokeweight=".5pt">
                <v:textbox style="mso-fit-shape-to-text:t" inset="0,0,0,0">
                  <w:txbxContent>
                    <w:p w14:paraId="4FF26395" w14:textId="77777777" w:rsidR="00821A06" w:rsidRPr="00821A06" w:rsidRDefault="00821A06" w:rsidP="00565E75">
                      <w:pPr>
                        <w:pStyle w:val="DisclaimerTitle"/>
                        <w:jc w:val="both"/>
                      </w:pPr>
                      <w:r w:rsidRPr="00821A06">
                        <w:t>Disclaimer</w:t>
                      </w:r>
                    </w:p>
                    <w:p w14:paraId="753FC413" w14:textId="0A074D57" w:rsidR="00565E75" w:rsidRDefault="00565E75" w:rsidP="00565E75">
                      <w:pPr>
                        <w:pStyle w:val="Disclaimer"/>
                        <w:jc w:val="both"/>
                      </w:pPr>
                      <w:r>
                        <w:t>© Copyright 202</w:t>
                      </w:r>
                      <w:r w:rsidR="0065032B">
                        <w:t>4</w:t>
                      </w:r>
                      <w:r>
                        <w:t xml:space="preserve"> by the International Medical Device Regulators Forum. </w:t>
                      </w:r>
                    </w:p>
                    <w:p w14:paraId="2A51F13C" w14:textId="533F5131"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000000" w:rsidP="00821A06">
                            <w:pPr>
                              <w:pStyle w:val="URL"/>
                            </w:pPr>
                            <w:hyperlink r:id="rId20"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F558D7" w:rsidP="00821A06">
                      <w:pPr>
                        <w:pStyle w:val="URL"/>
                      </w:pPr>
                      <w:hyperlink r:id="rId21" w:history="1">
                        <w:r w:rsidR="00821A06" w:rsidRPr="00287BF2">
                          <w:rPr>
                            <w:rStyle w:val="Hyperlink"/>
                          </w:rPr>
                          <w:t>www.imdrf.org</w:t>
                        </w:r>
                      </w:hyperlink>
                    </w:p>
                  </w:txbxContent>
                </v:textbox>
              </v:shape>
            </w:pict>
          </mc:Fallback>
        </mc:AlternateContent>
      </w:r>
    </w:p>
    <w:sectPr w:rsidR="00DB7B8F" w:rsidRPr="000F7A87" w:rsidSect="00612A5B">
      <w:headerReference w:type="first" r:id="rId22"/>
      <w:footerReference w:type="first" r:id="rId23"/>
      <w:pgSz w:w="11900" w:h="16840"/>
      <w:pgMar w:top="1987" w:right="3398" w:bottom="1411" w:left="850" w:header="677" w:footer="706"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2CEE" w14:textId="77777777" w:rsidR="009322CA" w:rsidRDefault="009322CA" w:rsidP="00F23AD7">
      <w:pPr>
        <w:spacing w:after="0" w:line="240" w:lineRule="auto"/>
      </w:pPr>
      <w:r>
        <w:separator/>
      </w:r>
    </w:p>
  </w:endnote>
  <w:endnote w:type="continuationSeparator" w:id="0">
    <w:p w14:paraId="25D7F566" w14:textId="77777777" w:rsidR="009322CA" w:rsidRDefault="009322CA" w:rsidP="00F23AD7">
      <w:pPr>
        <w:spacing w:after="0" w:line="240" w:lineRule="auto"/>
      </w:pPr>
      <w:r>
        <w:continuationSeparator/>
      </w:r>
    </w:p>
  </w:endnote>
  <w:endnote w:type="continuationNotice" w:id="1">
    <w:p w14:paraId="103D7863" w14:textId="77777777" w:rsidR="009322CA" w:rsidRDefault="00932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387E86F9" w:rsidR="0017418F" w:rsidRPr="007478B5" w:rsidRDefault="007478B5" w:rsidP="007478B5">
    <w:pPr>
      <w:pStyle w:val="CoverDate"/>
      <w:rPr>
        <w:strike/>
      </w:rPr>
    </w:pPr>
    <w:r>
      <w:fldChar w:fldCharType="begin"/>
    </w:r>
    <w:r>
      <w:instrText xml:space="preserve"> DATE \@ "d MMMM yyyy" </w:instrText>
    </w:r>
    <w:r>
      <w:fldChar w:fldCharType="separate"/>
    </w:r>
    <w:r w:rsidR="003702D3">
      <w:rPr>
        <w:noProof/>
      </w:rPr>
      <w:t>29 January 2024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Footer"/>
    </w:pPr>
    <w:r>
      <w:rPr>
        <w:noProof/>
      </w:rPr>
      <w:drawing>
        <wp:anchor distT="0" distB="0" distL="114300" distR="114300" simplePos="0" relativeHeight="25165824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B829" w14:textId="77777777" w:rsidR="009322CA" w:rsidRDefault="009322CA" w:rsidP="00F23AD7">
      <w:pPr>
        <w:spacing w:after="0" w:line="240" w:lineRule="auto"/>
      </w:pPr>
      <w:r>
        <w:separator/>
      </w:r>
    </w:p>
  </w:footnote>
  <w:footnote w:type="continuationSeparator" w:id="0">
    <w:p w14:paraId="18724D28" w14:textId="77777777" w:rsidR="009322CA" w:rsidRDefault="009322CA" w:rsidP="00F23AD7">
      <w:pPr>
        <w:spacing w:after="0" w:line="240" w:lineRule="auto"/>
      </w:pPr>
      <w:r>
        <w:continuationSeparator/>
      </w:r>
    </w:p>
  </w:footnote>
  <w:footnote w:type="continuationNotice" w:id="1">
    <w:p w14:paraId="3F70B6AD" w14:textId="77777777" w:rsidR="009322CA" w:rsidRDefault="009322CA">
      <w:pPr>
        <w:spacing w:after="0" w:line="240" w:lineRule="auto"/>
      </w:pPr>
    </w:p>
  </w:footnote>
  <w:footnote w:id="2">
    <w:p w14:paraId="449E5BB1" w14:textId="77777777" w:rsidR="00583AE1" w:rsidRPr="00C02506" w:rsidRDefault="00583AE1" w:rsidP="00583AE1">
      <w:pPr>
        <w:pStyle w:val="FootnoteText"/>
        <w:rPr>
          <w:rFonts w:asciiTheme="minorHAnsi" w:hAnsiTheme="minorHAnsi" w:cstheme="minorHAnsi"/>
          <w:lang w:val="en-US"/>
        </w:rPr>
      </w:pPr>
      <w:r w:rsidRPr="00C02506">
        <w:rPr>
          <w:rStyle w:val="FootnoteReference"/>
          <w:rFonts w:asciiTheme="minorHAnsi" w:hAnsiTheme="minorHAnsi" w:cstheme="minorHAnsi"/>
        </w:rPr>
        <w:footnoteRef/>
      </w:r>
      <w:r w:rsidRPr="00C02506">
        <w:rPr>
          <w:rFonts w:asciiTheme="minorHAnsi" w:hAnsiTheme="minorHAnsi" w:cstheme="minorHAnsi"/>
        </w:rPr>
        <w:t xml:space="preserve"> </w:t>
      </w:r>
      <w:r w:rsidRPr="00C02506">
        <w:rPr>
          <w:rFonts w:asciiTheme="minorHAnsi" w:hAnsiTheme="minorHAnsi" w:cstheme="minorHAnsi"/>
          <w:lang w:val="en-US"/>
        </w:rPr>
        <w:t xml:space="preserve">ISO 14971:2019 Medical Devices – Application of Risk Management to Medical Devices </w:t>
      </w:r>
    </w:p>
  </w:footnote>
  <w:footnote w:id="3">
    <w:p w14:paraId="73010A08" w14:textId="7D8C50FE" w:rsidR="00880ECB" w:rsidRPr="00A77EF0" w:rsidRDefault="00880ECB" w:rsidP="00880ECB">
      <w:pPr>
        <w:pStyle w:val="FootnoteText"/>
        <w:rPr>
          <w:rFonts w:asciiTheme="minorHAnsi" w:hAnsiTheme="minorHAnsi" w:cstheme="minorHAnsi"/>
          <w:lang w:val="en-US"/>
        </w:rPr>
      </w:pPr>
      <w:r w:rsidRPr="00A77EF0">
        <w:rPr>
          <w:rStyle w:val="FootnoteReference"/>
          <w:rFonts w:asciiTheme="minorHAnsi" w:hAnsiTheme="minorHAnsi" w:cstheme="minorHAnsi"/>
        </w:rPr>
        <w:footnoteRef/>
      </w:r>
      <w:r w:rsidRPr="00A77EF0">
        <w:rPr>
          <w:rFonts w:asciiTheme="minorHAnsi" w:hAnsiTheme="minorHAnsi" w:cstheme="minorHAnsi"/>
        </w:rPr>
        <w:t xml:space="preserve"> </w:t>
      </w:r>
      <w:r w:rsidRPr="00A77EF0">
        <w:rPr>
          <w:rFonts w:asciiTheme="minorHAnsi" w:hAnsiTheme="minorHAnsi" w:cstheme="minorHAnsi"/>
          <w:lang w:val="en-US"/>
        </w:rPr>
        <w:t xml:space="preserve">While ISO 14971:2019 defines harm as “injury or damage to the health of people, or damage to property or the environment.” it can be helpful to consider, more specifically, harm as it relates to “injury or damage to the health of people” when discussing medical device safety in this document. The narrower definition of patient harm has the net effect of prioritizing regulatory review of those changes necessary to protect public health.  </w:t>
      </w:r>
    </w:p>
  </w:footnote>
  <w:footnote w:id="4">
    <w:p w14:paraId="09EAC9A6" w14:textId="77777777" w:rsidR="00880ECB" w:rsidRPr="00C90E37" w:rsidRDefault="00880ECB" w:rsidP="00880ECB">
      <w:pPr>
        <w:pStyle w:val="FootnoteText"/>
        <w:rPr>
          <w:lang w:val="en-US"/>
        </w:rPr>
      </w:pPr>
      <w:r w:rsidRPr="00A77EF0">
        <w:rPr>
          <w:rStyle w:val="FootnoteReference"/>
          <w:rFonts w:asciiTheme="minorHAnsi" w:hAnsiTheme="minorHAnsi" w:cstheme="minorHAnsi"/>
        </w:rPr>
        <w:footnoteRef/>
      </w:r>
      <w:r w:rsidRPr="00A77EF0">
        <w:rPr>
          <w:rFonts w:asciiTheme="minorHAnsi" w:hAnsiTheme="minorHAnsi" w:cstheme="minorHAnsi"/>
        </w:rPr>
        <w:t xml:space="preserve"> </w:t>
      </w:r>
      <w:r w:rsidRPr="00A77EF0">
        <w:rPr>
          <w:rFonts w:asciiTheme="minorHAnsi" w:hAnsiTheme="minorHAnsi" w:cstheme="minorHAnsi"/>
          <w:lang w:val="en-US"/>
        </w:rPr>
        <w:t>Harm is defined in TIR57: 2016/(R)2023 as “physical injury or damage to the health of people, or damage to property or the environment, or reduction in effectiveness, or breach of data and systems security” as described in IEC 80001-1:2021.</w:t>
      </w:r>
    </w:p>
  </w:footnote>
  <w:footnote w:id="5">
    <w:p w14:paraId="089F5791" w14:textId="77777777" w:rsidR="00E35FA8" w:rsidRPr="0097594E" w:rsidRDefault="00E35FA8" w:rsidP="00E35FA8">
      <w:pPr>
        <w:pStyle w:val="FootnoteText"/>
        <w:rPr>
          <w:rFonts w:asciiTheme="minorHAnsi" w:hAnsiTheme="minorHAnsi" w:cstheme="minorHAnsi"/>
          <w:lang w:val="en-US"/>
        </w:rPr>
      </w:pPr>
      <w:r w:rsidRPr="0097594E">
        <w:rPr>
          <w:rStyle w:val="FootnoteReference"/>
          <w:rFonts w:asciiTheme="minorHAnsi" w:hAnsiTheme="minorHAnsi" w:cstheme="minorHAnsi"/>
        </w:rPr>
        <w:footnoteRef/>
      </w:r>
      <w:r w:rsidRPr="0097594E">
        <w:rPr>
          <w:rFonts w:asciiTheme="minorHAnsi" w:hAnsiTheme="minorHAnsi" w:cstheme="minorHAnsi"/>
        </w:rPr>
        <w:t xml:space="preserve"> </w:t>
      </w:r>
      <w:r w:rsidRPr="0097594E">
        <w:rPr>
          <w:rFonts w:asciiTheme="minorHAnsi" w:hAnsiTheme="minorHAnsi" w:cstheme="minorHAnsi"/>
          <w:lang w:val="en-US"/>
        </w:rPr>
        <w:t>Ref: IEC 62304, AAMI TIR57, AAMI TIR34971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6724C579" w:rsidR="00F23AD7" w:rsidRPr="00184CC1" w:rsidRDefault="00BE1A39" w:rsidP="002921A1">
    <w:pPr>
      <w:pStyle w:val="Header"/>
      <w:rPr>
        <w:lang w:val="fr-BE"/>
      </w:rPr>
    </w:pPr>
    <w:r w:rsidRPr="00184CC1">
      <w:fldChar w:fldCharType="begin"/>
    </w:r>
    <w:r w:rsidRPr="00184CC1">
      <w:rPr>
        <w:lang w:val="fr-BE"/>
      </w:rPr>
      <w:instrText xml:space="preserve"> STYLEREF "Cover Document Code" \* MERGEFORMAT </w:instrText>
    </w:r>
    <w:r w:rsidRPr="00184CC1">
      <w:fldChar w:fldCharType="separate"/>
    </w:r>
    <w:r w:rsidR="00AD5C3A">
      <w:rPr>
        <w:noProof/>
        <w:lang w:val="fr-BE"/>
      </w:rPr>
      <w:t>IMDRF/SaMD WG/N81 DRAFT: 2024</w: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Header"/>
      <w:tabs>
        <w:tab w:val="clear" w:pos="8505"/>
        <w:tab w:val="center" w:pos="3823"/>
      </w:tabs>
    </w:pPr>
    <w:r>
      <w:rPr>
        <w:noProof/>
      </w:rPr>
      <w:drawing>
        <wp:inline distT="0" distB="0" distL="0" distR="0" wp14:anchorId="0453E650" wp14:editId="21B734CD">
          <wp:extent cx="437705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2"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2611A82">
            <v:rect id="Rectangle 5" style="position:absolute;margin-left:0;margin-top:0;width:595.3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2FD95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">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2B9E8E54" w:rsidR="00BB1FD0" w:rsidRPr="00C63B66" w:rsidRDefault="00BE1A39">
    <w:pPr>
      <w:pStyle w:val="Header"/>
      <w:rPr>
        <w:lang w:val="fr-BE"/>
      </w:rPr>
    </w:pPr>
    <w:r>
      <w:fldChar w:fldCharType="begin"/>
    </w:r>
    <w:r w:rsidRPr="00C63B66">
      <w:rPr>
        <w:lang w:val="fr-BE"/>
      </w:rPr>
      <w:instrText xml:space="preserve"> STYLEREF "Cover Document Code" \* MERGEFORMAT </w:instrText>
    </w:r>
    <w:r>
      <w:fldChar w:fldCharType="separate"/>
    </w:r>
    <w:r w:rsidR="00184CC1" w:rsidRPr="00C63B66">
      <w:rPr>
        <w:noProof/>
        <w:lang w:val="fr-BE"/>
      </w:rPr>
      <w:t>Document Code e.g. IMDRF/XX WG/NXX DRAFT: 2023</w:t>
    </w:r>
    <w:r>
      <w:rPr>
        <w:noProof/>
      </w:rPr>
      <w:fldChar w:fldCharType="end"/>
    </w:r>
    <w:r w:rsidR="00BB1FD0">
      <w:rPr>
        <w:noProof/>
      </w:rPr>
      <w:drawing>
        <wp:anchor distT="0" distB="0" distL="114300" distR="114300" simplePos="0" relativeHeight="251658241"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5" name="Picture 1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A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4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61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56A2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B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8C6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2F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A8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03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62E83"/>
    <w:multiLevelType w:val="multilevel"/>
    <w:tmpl w:val="A028C256"/>
    <w:numStyleLink w:val="ImportedStyle1"/>
  </w:abstractNum>
  <w:abstractNum w:abstractNumId="11" w15:restartNumberingAfterBreak="0">
    <w:nsid w:val="084B5048"/>
    <w:multiLevelType w:val="multilevel"/>
    <w:tmpl w:val="A028C256"/>
    <w:styleLink w:val="ImportedStyle1"/>
    <w:lvl w:ilvl="0">
      <w:start w:val="1"/>
      <w:numFmt w:val="decimal"/>
      <w:lvlText w:val="%1.0"/>
      <w:lvlJc w:val="left"/>
      <w:pPr>
        <w:ind w:left="432" w:hanging="432"/>
      </w:pPr>
      <w:rPr>
        <w:rFonts w:hint="default"/>
        <w:position w:val="0"/>
        <w:rtl w:val="0"/>
      </w:rPr>
    </w:lvl>
    <w:lvl w:ilvl="1">
      <w:start w:val="1"/>
      <w:numFmt w:val="decimal"/>
      <w:lvlText w:val="%1.%2"/>
      <w:lvlJc w:val="left"/>
      <w:pPr>
        <w:ind w:left="576" w:hanging="576"/>
      </w:pPr>
      <w:rPr>
        <w:rFonts w:hint="default"/>
        <w:position w:val="0"/>
        <w:rtl w:val="0"/>
      </w:rPr>
    </w:lvl>
    <w:lvl w:ilvl="2">
      <w:start w:val="1"/>
      <w:numFmt w:val="decimal"/>
      <w:lvlText w:val="%1.%2.%3"/>
      <w:lvlJc w:val="left"/>
      <w:pPr>
        <w:ind w:left="720" w:hanging="720"/>
      </w:pPr>
      <w:rPr>
        <w:rFonts w:hint="default"/>
        <w:position w:val="0"/>
        <w:rtl w:val="0"/>
      </w:rPr>
    </w:lvl>
    <w:lvl w:ilvl="3">
      <w:start w:val="1"/>
      <w:numFmt w:val="decimal"/>
      <w:lvlText w:val="%1.%2.%3.%4"/>
      <w:lvlJc w:val="left"/>
      <w:pPr>
        <w:ind w:left="864" w:hanging="864"/>
      </w:pPr>
      <w:rPr>
        <w:rFonts w:hint="default"/>
        <w:position w:val="0"/>
        <w:rtl w:val="0"/>
      </w:rPr>
    </w:lvl>
    <w:lvl w:ilvl="4">
      <w:start w:val="1"/>
      <w:numFmt w:val="decimal"/>
      <w:lvlText w:val="%1.%2.%3.%4.%5"/>
      <w:lvlJc w:val="left"/>
      <w:pPr>
        <w:ind w:left="1008" w:hanging="1008"/>
      </w:pPr>
      <w:rPr>
        <w:rFonts w:hint="default"/>
        <w:position w:val="0"/>
        <w:rtl w:val="0"/>
      </w:rPr>
    </w:lvl>
    <w:lvl w:ilvl="5">
      <w:start w:val="1"/>
      <w:numFmt w:val="decimal"/>
      <w:lvlText w:val="%1.%2.%3.%4.%5.%6"/>
      <w:lvlJc w:val="left"/>
      <w:pPr>
        <w:ind w:left="1152" w:hanging="1152"/>
      </w:pPr>
      <w:rPr>
        <w:rFonts w:hint="default"/>
        <w:position w:val="0"/>
        <w:rtl w:val="0"/>
      </w:rPr>
    </w:lvl>
    <w:lvl w:ilvl="6">
      <w:start w:val="1"/>
      <w:numFmt w:val="decimal"/>
      <w:lvlText w:val="%1.%2.%3.%4.%5.%6.%7"/>
      <w:lvlJc w:val="left"/>
      <w:pPr>
        <w:ind w:left="1296" w:hanging="1296"/>
      </w:pPr>
      <w:rPr>
        <w:rFonts w:hint="default"/>
        <w:position w:val="0"/>
        <w:rtl w:val="0"/>
      </w:rPr>
    </w:lvl>
    <w:lvl w:ilvl="7">
      <w:start w:val="1"/>
      <w:numFmt w:val="decimal"/>
      <w:lvlText w:val="%1.%2.%3.%4.%5.%6.%7.%8"/>
      <w:lvlJc w:val="left"/>
      <w:pPr>
        <w:ind w:left="1440" w:hanging="1440"/>
      </w:pPr>
      <w:rPr>
        <w:rFonts w:hint="default"/>
        <w:position w:val="0"/>
        <w:rtl w:val="0"/>
      </w:rPr>
    </w:lvl>
    <w:lvl w:ilvl="8">
      <w:start w:val="1"/>
      <w:numFmt w:val="decimal"/>
      <w:lvlText w:val="%1.%2.%3.%4.%5.%6.%7.%8.%9"/>
      <w:lvlJc w:val="left"/>
      <w:pPr>
        <w:ind w:left="1584" w:hanging="1584"/>
      </w:pPr>
      <w:rPr>
        <w:rFonts w:hint="default"/>
        <w:position w:val="0"/>
        <w:rtl w:val="0"/>
      </w:rPr>
    </w:lvl>
  </w:abstractNum>
  <w:abstractNum w:abstractNumId="12" w15:restartNumberingAfterBreak="0">
    <w:nsid w:val="0947292C"/>
    <w:multiLevelType w:val="multilevel"/>
    <w:tmpl w:val="C14C30D2"/>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3" w15:restartNumberingAfterBreak="0">
    <w:nsid w:val="0AF762AB"/>
    <w:multiLevelType w:val="multilevel"/>
    <w:tmpl w:val="A028C256"/>
    <w:lvl w:ilvl="0">
      <w:start w:val="1"/>
      <w:numFmt w:val="decimal"/>
      <w:lvlText w:val="%1.0"/>
      <w:lvlJc w:val="left"/>
      <w:pPr>
        <w:ind w:left="432" w:hanging="432"/>
      </w:pPr>
      <w:rPr>
        <w:rFonts w:hint="default"/>
        <w:position w:val="0"/>
        <w:rtl w:val="0"/>
      </w:rPr>
    </w:lvl>
    <w:lvl w:ilvl="1">
      <w:start w:val="1"/>
      <w:numFmt w:val="decimal"/>
      <w:lvlText w:val="%1.%2"/>
      <w:lvlJc w:val="left"/>
      <w:pPr>
        <w:ind w:left="576" w:hanging="576"/>
      </w:pPr>
      <w:rPr>
        <w:rFonts w:hint="default"/>
        <w:position w:val="0"/>
        <w:rtl w:val="0"/>
      </w:rPr>
    </w:lvl>
    <w:lvl w:ilvl="2">
      <w:start w:val="1"/>
      <w:numFmt w:val="decimal"/>
      <w:lvlText w:val="%1.%2.%3"/>
      <w:lvlJc w:val="left"/>
      <w:pPr>
        <w:ind w:left="720" w:hanging="720"/>
      </w:pPr>
      <w:rPr>
        <w:rFonts w:hint="default"/>
        <w:position w:val="0"/>
        <w:rtl w:val="0"/>
      </w:rPr>
    </w:lvl>
    <w:lvl w:ilvl="3">
      <w:start w:val="1"/>
      <w:numFmt w:val="decimal"/>
      <w:lvlText w:val="%1.%2.%3.%4"/>
      <w:lvlJc w:val="left"/>
      <w:pPr>
        <w:ind w:left="864" w:hanging="864"/>
      </w:pPr>
      <w:rPr>
        <w:rFonts w:hint="default"/>
        <w:position w:val="0"/>
        <w:rtl w:val="0"/>
      </w:rPr>
    </w:lvl>
    <w:lvl w:ilvl="4">
      <w:start w:val="1"/>
      <w:numFmt w:val="decimal"/>
      <w:lvlText w:val="%1.%2.%3.%4.%5"/>
      <w:lvlJc w:val="left"/>
      <w:pPr>
        <w:ind w:left="1008" w:hanging="1008"/>
      </w:pPr>
      <w:rPr>
        <w:rFonts w:hint="default"/>
        <w:position w:val="0"/>
        <w:rtl w:val="0"/>
      </w:rPr>
    </w:lvl>
    <w:lvl w:ilvl="5">
      <w:start w:val="1"/>
      <w:numFmt w:val="decimal"/>
      <w:lvlText w:val="%1.%2.%3.%4.%5.%6"/>
      <w:lvlJc w:val="left"/>
      <w:pPr>
        <w:ind w:left="1152" w:hanging="1152"/>
      </w:pPr>
      <w:rPr>
        <w:rFonts w:hint="default"/>
        <w:position w:val="0"/>
        <w:rtl w:val="0"/>
      </w:rPr>
    </w:lvl>
    <w:lvl w:ilvl="6">
      <w:start w:val="1"/>
      <w:numFmt w:val="decimal"/>
      <w:lvlText w:val="%1.%2.%3.%4.%5.%6.%7"/>
      <w:lvlJc w:val="left"/>
      <w:pPr>
        <w:ind w:left="1296" w:hanging="1296"/>
      </w:pPr>
      <w:rPr>
        <w:rFonts w:hint="default"/>
        <w:position w:val="0"/>
        <w:rtl w:val="0"/>
      </w:rPr>
    </w:lvl>
    <w:lvl w:ilvl="7">
      <w:start w:val="1"/>
      <w:numFmt w:val="decimal"/>
      <w:lvlText w:val="%1.%2.%3.%4.%5.%6.%7.%8"/>
      <w:lvlJc w:val="left"/>
      <w:pPr>
        <w:ind w:left="1440" w:hanging="1440"/>
      </w:pPr>
      <w:rPr>
        <w:rFonts w:hint="default"/>
        <w:position w:val="0"/>
        <w:rtl w:val="0"/>
      </w:rPr>
    </w:lvl>
    <w:lvl w:ilvl="8">
      <w:start w:val="1"/>
      <w:numFmt w:val="decimal"/>
      <w:lvlText w:val="%1.%2.%3.%4.%5.%6.%7.%8.%9"/>
      <w:lvlJc w:val="left"/>
      <w:pPr>
        <w:ind w:left="1584" w:hanging="1584"/>
      </w:pPr>
      <w:rPr>
        <w:rFonts w:hint="default"/>
        <w:position w:val="0"/>
        <w:rtl w:val="0"/>
      </w:rPr>
    </w:lvl>
  </w:abstractNum>
  <w:abstractNum w:abstractNumId="14" w15:restartNumberingAfterBreak="0">
    <w:nsid w:val="0B1268CA"/>
    <w:multiLevelType w:val="multilevel"/>
    <w:tmpl w:val="E7C4D634"/>
    <w:numStyleLink w:val="IMDRFN2"/>
  </w:abstractNum>
  <w:abstractNum w:abstractNumId="15" w15:restartNumberingAfterBreak="0">
    <w:nsid w:val="0DBE5977"/>
    <w:multiLevelType w:val="multilevel"/>
    <w:tmpl w:val="A028C256"/>
    <w:lvl w:ilvl="0">
      <w:start w:val="1"/>
      <w:numFmt w:val="decimal"/>
      <w:lvlText w:val="%1.0"/>
      <w:lvlJc w:val="left"/>
      <w:pPr>
        <w:ind w:left="432" w:hanging="432"/>
      </w:pPr>
      <w:rPr>
        <w:rFonts w:hint="default"/>
        <w:position w:val="0"/>
        <w:rtl w:val="0"/>
      </w:rPr>
    </w:lvl>
    <w:lvl w:ilvl="1">
      <w:start w:val="1"/>
      <w:numFmt w:val="decimal"/>
      <w:lvlText w:val="%1.%2"/>
      <w:lvlJc w:val="left"/>
      <w:pPr>
        <w:ind w:left="576" w:hanging="576"/>
      </w:pPr>
      <w:rPr>
        <w:rFonts w:hint="default"/>
        <w:position w:val="0"/>
        <w:rtl w:val="0"/>
      </w:rPr>
    </w:lvl>
    <w:lvl w:ilvl="2">
      <w:start w:val="1"/>
      <w:numFmt w:val="decimal"/>
      <w:lvlText w:val="%1.%2.%3"/>
      <w:lvlJc w:val="left"/>
      <w:pPr>
        <w:ind w:left="720" w:hanging="720"/>
      </w:pPr>
      <w:rPr>
        <w:rFonts w:hint="default"/>
        <w:position w:val="0"/>
        <w:rtl w:val="0"/>
      </w:rPr>
    </w:lvl>
    <w:lvl w:ilvl="3">
      <w:start w:val="1"/>
      <w:numFmt w:val="decimal"/>
      <w:lvlText w:val="%1.%2.%3.%4"/>
      <w:lvlJc w:val="left"/>
      <w:pPr>
        <w:ind w:left="864" w:hanging="864"/>
      </w:pPr>
      <w:rPr>
        <w:rFonts w:hint="default"/>
        <w:position w:val="0"/>
        <w:rtl w:val="0"/>
      </w:rPr>
    </w:lvl>
    <w:lvl w:ilvl="4">
      <w:start w:val="1"/>
      <w:numFmt w:val="decimal"/>
      <w:lvlText w:val="%1.%2.%3.%4.%5"/>
      <w:lvlJc w:val="left"/>
      <w:pPr>
        <w:ind w:left="1008" w:hanging="1008"/>
      </w:pPr>
      <w:rPr>
        <w:rFonts w:hint="default"/>
        <w:position w:val="0"/>
        <w:rtl w:val="0"/>
      </w:rPr>
    </w:lvl>
    <w:lvl w:ilvl="5">
      <w:start w:val="1"/>
      <w:numFmt w:val="decimal"/>
      <w:lvlText w:val="%1.%2.%3.%4.%5.%6"/>
      <w:lvlJc w:val="left"/>
      <w:pPr>
        <w:ind w:left="1152" w:hanging="1152"/>
      </w:pPr>
      <w:rPr>
        <w:rFonts w:hint="default"/>
        <w:position w:val="0"/>
        <w:rtl w:val="0"/>
      </w:rPr>
    </w:lvl>
    <w:lvl w:ilvl="6">
      <w:start w:val="1"/>
      <w:numFmt w:val="decimal"/>
      <w:lvlText w:val="%1.%2.%3.%4.%5.%6.%7"/>
      <w:lvlJc w:val="left"/>
      <w:pPr>
        <w:ind w:left="1296" w:hanging="1296"/>
      </w:pPr>
      <w:rPr>
        <w:rFonts w:hint="default"/>
        <w:position w:val="0"/>
        <w:rtl w:val="0"/>
      </w:rPr>
    </w:lvl>
    <w:lvl w:ilvl="7">
      <w:start w:val="1"/>
      <w:numFmt w:val="decimal"/>
      <w:lvlText w:val="%1.%2.%3.%4.%5.%6.%7.%8"/>
      <w:lvlJc w:val="left"/>
      <w:pPr>
        <w:ind w:left="1440" w:hanging="1440"/>
      </w:pPr>
      <w:rPr>
        <w:rFonts w:hint="default"/>
        <w:position w:val="0"/>
        <w:rtl w:val="0"/>
      </w:rPr>
    </w:lvl>
    <w:lvl w:ilvl="8">
      <w:start w:val="1"/>
      <w:numFmt w:val="decimal"/>
      <w:lvlText w:val="%1.%2.%3.%4.%5.%6.%7.%8.%9"/>
      <w:lvlJc w:val="left"/>
      <w:pPr>
        <w:ind w:left="1584" w:hanging="1584"/>
      </w:pPr>
      <w:rPr>
        <w:rFonts w:hint="default"/>
        <w:position w:val="0"/>
        <w:rtl w:val="0"/>
      </w:rPr>
    </w:lvl>
  </w:abstractNum>
  <w:abstractNum w:abstractNumId="16" w15:restartNumberingAfterBreak="0">
    <w:nsid w:val="1312500B"/>
    <w:multiLevelType w:val="hybridMultilevel"/>
    <w:tmpl w:val="DC58C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5586A6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6427D79"/>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80C1A34"/>
    <w:multiLevelType w:val="multilevel"/>
    <w:tmpl w:val="695C7A28"/>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3."/>
      <w:lvlJc w:val="left"/>
      <w:pPr>
        <w:ind w:left="680" w:hanging="680"/>
      </w:pPr>
      <w:rPr>
        <w:rFonts w:ascii="Arial" w:hAnsi="Arial" w:hint="default"/>
        <w:b w:val="0"/>
        <w:i w:val="0"/>
        <w:color w:val="auto"/>
        <w:sz w:val="20"/>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0" w15:restartNumberingAfterBreak="0">
    <w:nsid w:val="2A5F467C"/>
    <w:multiLevelType w:val="hybridMultilevel"/>
    <w:tmpl w:val="26365586"/>
    <w:lvl w:ilvl="0" w:tplc="75723180">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D96250"/>
    <w:multiLevelType w:val="multilevel"/>
    <w:tmpl w:val="DD92D4BA"/>
    <w:numStyleLink w:val="IMDRFN1"/>
  </w:abstractNum>
  <w:abstractNum w:abstractNumId="22" w15:restartNumberingAfterBreak="0">
    <w:nsid w:val="2D5D7C33"/>
    <w:multiLevelType w:val="hybridMultilevel"/>
    <w:tmpl w:val="F0C42BD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2E4F3751"/>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79B7EA4"/>
    <w:multiLevelType w:val="hybridMultilevel"/>
    <w:tmpl w:val="3DA42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81C4181"/>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9AB205C"/>
    <w:multiLevelType w:val="hybridMultilevel"/>
    <w:tmpl w:val="27183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DC91565"/>
    <w:multiLevelType w:val="hybridMultilevel"/>
    <w:tmpl w:val="025E1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D73BDE"/>
    <w:multiLevelType w:val="hybridMultilevel"/>
    <w:tmpl w:val="F878B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B31AE"/>
    <w:multiLevelType w:val="multilevel"/>
    <w:tmpl w:val="A028C256"/>
    <w:lvl w:ilvl="0">
      <w:start w:val="1"/>
      <w:numFmt w:val="decimal"/>
      <w:lvlText w:val="%1.0"/>
      <w:lvlJc w:val="left"/>
      <w:pPr>
        <w:ind w:left="432" w:hanging="432"/>
      </w:pPr>
      <w:rPr>
        <w:rFonts w:hint="default"/>
        <w:position w:val="0"/>
        <w:rtl w:val="0"/>
      </w:rPr>
    </w:lvl>
    <w:lvl w:ilvl="1">
      <w:start w:val="1"/>
      <w:numFmt w:val="decimal"/>
      <w:lvlText w:val="%1.%2"/>
      <w:lvlJc w:val="left"/>
      <w:pPr>
        <w:ind w:left="576" w:hanging="576"/>
      </w:pPr>
      <w:rPr>
        <w:rFonts w:hint="default"/>
        <w:position w:val="0"/>
        <w:rtl w:val="0"/>
      </w:rPr>
    </w:lvl>
    <w:lvl w:ilvl="2">
      <w:start w:val="1"/>
      <w:numFmt w:val="decimal"/>
      <w:lvlText w:val="%1.%2.%3"/>
      <w:lvlJc w:val="left"/>
      <w:pPr>
        <w:ind w:left="720" w:hanging="720"/>
      </w:pPr>
      <w:rPr>
        <w:rFonts w:hint="default"/>
        <w:position w:val="0"/>
        <w:rtl w:val="0"/>
      </w:rPr>
    </w:lvl>
    <w:lvl w:ilvl="3">
      <w:start w:val="1"/>
      <w:numFmt w:val="decimal"/>
      <w:lvlText w:val="%1.%2.%3.%4"/>
      <w:lvlJc w:val="left"/>
      <w:pPr>
        <w:ind w:left="864" w:hanging="864"/>
      </w:pPr>
      <w:rPr>
        <w:rFonts w:hint="default"/>
        <w:position w:val="0"/>
        <w:rtl w:val="0"/>
      </w:rPr>
    </w:lvl>
    <w:lvl w:ilvl="4">
      <w:start w:val="1"/>
      <w:numFmt w:val="decimal"/>
      <w:lvlText w:val="%1.%2.%3.%4.%5"/>
      <w:lvlJc w:val="left"/>
      <w:pPr>
        <w:ind w:left="1008" w:hanging="1008"/>
      </w:pPr>
      <w:rPr>
        <w:rFonts w:hint="default"/>
        <w:position w:val="0"/>
        <w:rtl w:val="0"/>
      </w:rPr>
    </w:lvl>
    <w:lvl w:ilvl="5">
      <w:start w:val="1"/>
      <w:numFmt w:val="decimal"/>
      <w:lvlText w:val="%1.%2.%3.%4.%5.%6"/>
      <w:lvlJc w:val="left"/>
      <w:pPr>
        <w:ind w:left="1152" w:hanging="1152"/>
      </w:pPr>
      <w:rPr>
        <w:rFonts w:hint="default"/>
        <w:position w:val="0"/>
        <w:rtl w:val="0"/>
      </w:rPr>
    </w:lvl>
    <w:lvl w:ilvl="6">
      <w:start w:val="1"/>
      <w:numFmt w:val="decimal"/>
      <w:lvlText w:val="%1.%2.%3.%4.%5.%6.%7"/>
      <w:lvlJc w:val="left"/>
      <w:pPr>
        <w:ind w:left="1296" w:hanging="1296"/>
      </w:pPr>
      <w:rPr>
        <w:rFonts w:hint="default"/>
        <w:position w:val="0"/>
        <w:rtl w:val="0"/>
      </w:rPr>
    </w:lvl>
    <w:lvl w:ilvl="7">
      <w:start w:val="1"/>
      <w:numFmt w:val="decimal"/>
      <w:lvlText w:val="%1.%2.%3.%4.%5.%6.%7.%8"/>
      <w:lvlJc w:val="left"/>
      <w:pPr>
        <w:ind w:left="1440" w:hanging="1440"/>
      </w:pPr>
      <w:rPr>
        <w:rFonts w:hint="default"/>
        <w:position w:val="0"/>
        <w:rtl w:val="0"/>
      </w:rPr>
    </w:lvl>
    <w:lvl w:ilvl="8">
      <w:start w:val="1"/>
      <w:numFmt w:val="decimal"/>
      <w:lvlText w:val="%1.%2.%3.%4.%5.%6.%7.%8.%9"/>
      <w:lvlJc w:val="left"/>
      <w:pPr>
        <w:ind w:left="1584" w:hanging="1584"/>
      </w:pPr>
      <w:rPr>
        <w:rFonts w:hint="default"/>
        <w:position w:val="0"/>
        <w:rtl w:val="0"/>
      </w:rPr>
    </w:lvl>
  </w:abstractNum>
  <w:abstractNum w:abstractNumId="33" w15:restartNumberingAfterBreak="0">
    <w:nsid w:val="4965616D"/>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5"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62F1CA7"/>
    <w:multiLevelType w:val="hybridMultilevel"/>
    <w:tmpl w:val="F918C0B0"/>
    <w:lvl w:ilvl="0" w:tplc="04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0F38BA"/>
    <w:multiLevelType w:val="multilevel"/>
    <w:tmpl w:val="DD92D4BA"/>
    <w:numStyleLink w:val="IMDRFN1"/>
  </w:abstractNum>
  <w:abstractNum w:abstractNumId="38" w15:restartNumberingAfterBreak="0">
    <w:nsid w:val="5ABA5783"/>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B127DE5"/>
    <w:multiLevelType w:val="multilevel"/>
    <w:tmpl w:val="E7C4D634"/>
    <w:numStyleLink w:val="IMDRFN2"/>
  </w:abstractNum>
  <w:abstractNum w:abstractNumId="40"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CBE2FE1"/>
    <w:multiLevelType w:val="hybridMultilevel"/>
    <w:tmpl w:val="7500241C"/>
    <w:lvl w:ilvl="0" w:tplc="1009000F">
      <w:start w:val="1"/>
      <w:numFmt w:val="decimal"/>
      <w:lvlText w:val="%1."/>
      <w:lvlJc w:val="left"/>
      <w:pPr>
        <w:ind w:left="1440" w:hanging="360"/>
      </w:pPr>
      <w:rPr>
        <w:rFonts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5CD7759D"/>
    <w:multiLevelType w:val="multilevel"/>
    <w:tmpl w:val="E7C4D634"/>
    <w:numStyleLink w:val="IMDRFN2"/>
  </w:abstractNum>
  <w:abstractNum w:abstractNumId="43" w15:restartNumberingAfterBreak="0">
    <w:nsid w:val="6A3545ED"/>
    <w:multiLevelType w:val="multilevel"/>
    <w:tmpl w:val="C9A4287E"/>
    <w:lvl w:ilvl="0">
      <w:start w:val="2"/>
      <w:numFmt w:val="decimal"/>
      <w:lvlText w:val="%1.0"/>
      <w:lvlJc w:val="left"/>
      <w:pPr>
        <w:ind w:left="1080" w:hanging="1080"/>
      </w:pPr>
      <w:rPr>
        <w:rFonts w:hint="default"/>
      </w:rPr>
    </w:lvl>
    <w:lvl w:ilvl="1">
      <w:start w:val="1"/>
      <w:numFmt w:val="decimal"/>
      <w:lvlText w:val="%1.%2"/>
      <w:lvlJc w:val="left"/>
      <w:pPr>
        <w:ind w:left="1760" w:hanging="1080"/>
      </w:pPr>
      <w:rPr>
        <w:rFonts w:hint="default"/>
      </w:rPr>
    </w:lvl>
    <w:lvl w:ilvl="2">
      <w:start w:val="1"/>
      <w:numFmt w:val="decimal"/>
      <w:lvlText w:val="%1.%2.%3"/>
      <w:lvlJc w:val="left"/>
      <w:pPr>
        <w:ind w:left="2800" w:hanging="1440"/>
      </w:pPr>
      <w:rPr>
        <w:rFonts w:hint="default"/>
      </w:rPr>
    </w:lvl>
    <w:lvl w:ilvl="3">
      <w:start w:val="1"/>
      <w:numFmt w:val="decimal"/>
      <w:lvlText w:val="%1.%2.%3.%4"/>
      <w:lvlJc w:val="left"/>
      <w:pPr>
        <w:ind w:left="3840" w:hanging="1800"/>
      </w:pPr>
      <w:rPr>
        <w:rFonts w:hint="default"/>
      </w:rPr>
    </w:lvl>
    <w:lvl w:ilvl="4">
      <w:start w:val="1"/>
      <w:numFmt w:val="decimal"/>
      <w:lvlText w:val="%1.%2.%3.%4.%5"/>
      <w:lvlJc w:val="left"/>
      <w:pPr>
        <w:ind w:left="5240" w:hanging="2520"/>
      </w:pPr>
      <w:rPr>
        <w:rFonts w:hint="default"/>
      </w:rPr>
    </w:lvl>
    <w:lvl w:ilvl="5">
      <w:start w:val="1"/>
      <w:numFmt w:val="decimal"/>
      <w:lvlText w:val="%1.%2.%3.%4.%5.%6"/>
      <w:lvlJc w:val="left"/>
      <w:pPr>
        <w:ind w:left="6280" w:hanging="2880"/>
      </w:pPr>
      <w:rPr>
        <w:rFonts w:hint="default"/>
      </w:rPr>
    </w:lvl>
    <w:lvl w:ilvl="6">
      <w:start w:val="1"/>
      <w:numFmt w:val="decimal"/>
      <w:lvlText w:val="%1.%2.%3.%4.%5.%6.%7"/>
      <w:lvlJc w:val="left"/>
      <w:pPr>
        <w:ind w:left="7320" w:hanging="3240"/>
      </w:pPr>
      <w:rPr>
        <w:rFonts w:hint="default"/>
      </w:rPr>
    </w:lvl>
    <w:lvl w:ilvl="7">
      <w:start w:val="1"/>
      <w:numFmt w:val="decimal"/>
      <w:lvlText w:val="%1.%2.%3.%4.%5.%6.%7.%8"/>
      <w:lvlJc w:val="left"/>
      <w:pPr>
        <w:ind w:left="8720" w:hanging="3960"/>
      </w:pPr>
      <w:rPr>
        <w:rFonts w:hint="default"/>
      </w:rPr>
    </w:lvl>
    <w:lvl w:ilvl="8">
      <w:start w:val="1"/>
      <w:numFmt w:val="decimal"/>
      <w:lvlText w:val="%1.%2.%3.%4.%5.%6.%7.%8.%9"/>
      <w:lvlJc w:val="left"/>
      <w:pPr>
        <w:ind w:left="9760" w:hanging="4320"/>
      </w:pPr>
      <w:rPr>
        <w:rFonts w:hint="default"/>
      </w:rPr>
    </w:lvl>
  </w:abstractNum>
  <w:abstractNum w:abstractNumId="44" w15:restartNumberingAfterBreak="0">
    <w:nsid w:val="6AE17D5D"/>
    <w:multiLevelType w:val="multilevel"/>
    <w:tmpl w:val="A028C256"/>
    <w:lvl w:ilvl="0">
      <w:start w:val="1"/>
      <w:numFmt w:val="decimal"/>
      <w:lvlText w:val="%1.0"/>
      <w:lvlJc w:val="left"/>
      <w:pPr>
        <w:ind w:left="432" w:hanging="432"/>
      </w:pPr>
      <w:rPr>
        <w:rFonts w:hint="default"/>
        <w:position w:val="0"/>
        <w:rtl w:val="0"/>
      </w:rPr>
    </w:lvl>
    <w:lvl w:ilvl="1">
      <w:start w:val="1"/>
      <w:numFmt w:val="decimal"/>
      <w:lvlText w:val="%1.%2"/>
      <w:lvlJc w:val="left"/>
      <w:pPr>
        <w:ind w:left="576" w:hanging="576"/>
      </w:pPr>
      <w:rPr>
        <w:rFonts w:hint="default"/>
        <w:position w:val="0"/>
        <w:rtl w:val="0"/>
      </w:rPr>
    </w:lvl>
    <w:lvl w:ilvl="2">
      <w:start w:val="1"/>
      <w:numFmt w:val="decimal"/>
      <w:lvlText w:val="%1.%2.%3"/>
      <w:lvlJc w:val="left"/>
      <w:pPr>
        <w:ind w:left="720" w:hanging="720"/>
      </w:pPr>
      <w:rPr>
        <w:rFonts w:hint="default"/>
        <w:position w:val="0"/>
        <w:rtl w:val="0"/>
      </w:rPr>
    </w:lvl>
    <w:lvl w:ilvl="3">
      <w:start w:val="1"/>
      <w:numFmt w:val="decimal"/>
      <w:lvlText w:val="%1.%2.%3.%4"/>
      <w:lvlJc w:val="left"/>
      <w:pPr>
        <w:ind w:left="864" w:hanging="864"/>
      </w:pPr>
      <w:rPr>
        <w:rFonts w:hint="default"/>
        <w:position w:val="0"/>
        <w:rtl w:val="0"/>
      </w:rPr>
    </w:lvl>
    <w:lvl w:ilvl="4">
      <w:start w:val="1"/>
      <w:numFmt w:val="decimal"/>
      <w:lvlText w:val="%1.%2.%3.%4.%5"/>
      <w:lvlJc w:val="left"/>
      <w:pPr>
        <w:ind w:left="1008" w:hanging="1008"/>
      </w:pPr>
      <w:rPr>
        <w:rFonts w:hint="default"/>
        <w:position w:val="0"/>
        <w:rtl w:val="0"/>
      </w:rPr>
    </w:lvl>
    <w:lvl w:ilvl="5">
      <w:start w:val="1"/>
      <w:numFmt w:val="decimal"/>
      <w:lvlText w:val="%1.%2.%3.%4.%5.%6"/>
      <w:lvlJc w:val="left"/>
      <w:pPr>
        <w:ind w:left="1152" w:hanging="1152"/>
      </w:pPr>
      <w:rPr>
        <w:rFonts w:hint="default"/>
        <w:position w:val="0"/>
        <w:rtl w:val="0"/>
      </w:rPr>
    </w:lvl>
    <w:lvl w:ilvl="6">
      <w:start w:val="1"/>
      <w:numFmt w:val="decimal"/>
      <w:lvlText w:val="%1.%2.%3.%4.%5.%6.%7"/>
      <w:lvlJc w:val="left"/>
      <w:pPr>
        <w:ind w:left="1296" w:hanging="1296"/>
      </w:pPr>
      <w:rPr>
        <w:rFonts w:hint="default"/>
        <w:position w:val="0"/>
        <w:rtl w:val="0"/>
      </w:rPr>
    </w:lvl>
    <w:lvl w:ilvl="7">
      <w:start w:val="1"/>
      <w:numFmt w:val="decimal"/>
      <w:lvlText w:val="%1.%2.%3.%4.%5.%6.%7.%8"/>
      <w:lvlJc w:val="left"/>
      <w:pPr>
        <w:ind w:left="1440" w:hanging="1440"/>
      </w:pPr>
      <w:rPr>
        <w:rFonts w:hint="default"/>
        <w:position w:val="0"/>
        <w:rtl w:val="0"/>
      </w:rPr>
    </w:lvl>
    <w:lvl w:ilvl="8">
      <w:start w:val="1"/>
      <w:numFmt w:val="decimal"/>
      <w:lvlText w:val="%1.%2.%3.%4.%5.%6.%7.%8.%9"/>
      <w:lvlJc w:val="left"/>
      <w:pPr>
        <w:ind w:left="1584" w:hanging="1584"/>
      </w:pPr>
      <w:rPr>
        <w:rFonts w:hint="default"/>
        <w:position w:val="0"/>
        <w:rtl w:val="0"/>
      </w:rPr>
    </w:lvl>
  </w:abstractNum>
  <w:abstractNum w:abstractNumId="45" w15:restartNumberingAfterBreak="0">
    <w:nsid w:val="6DF50F0D"/>
    <w:multiLevelType w:val="hybridMultilevel"/>
    <w:tmpl w:val="A41E8622"/>
    <w:lvl w:ilvl="0" w:tplc="656A239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38904080">
    <w:abstractNumId w:val="3"/>
  </w:num>
  <w:num w:numId="2" w16cid:durableId="1350445118">
    <w:abstractNumId w:val="40"/>
  </w:num>
  <w:num w:numId="3" w16cid:durableId="326135154">
    <w:abstractNumId w:val="19"/>
  </w:num>
  <w:num w:numId="4" w16cid:durableId="1564608998">
    <w:abstractNumId w:val="18"/>
  </w:num>
  <w:num w:numId="5" w16cid:durableId="336927461">
    <w:abstractNumId w:val="23"/>
  </w:num>
  <w:num w:numId="6" w16cid:durableId="848981668">
    <w:abstractNumId w:val="21"/>
  </w:num>
  <w:num w:numId="7" w16cid:durableId="15338046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0325276">
    <w:abstractNumId w:val="33"/>
  </w:num>
  <w:num w:numId="9" w16cid:durableId="1280183681">
    <w:abstractNumId w:val="0"/>
  </w:num>
  <w:num w:numId="10" w16cid:durableId="17825867">
    <w:abstractNumId w:val="1"/>
  </w:num>
  <w:num w:numId="11" w16cid:durableId="827597379">
    <w:abstractNumId w:val="2"/>
  </w:num>
  <w:num w:numId="12" w16cid:durableId="1346403202">
    <w:abstractNumId w:val="8"/>
  </w:num>
  <w:num w:numId="13" w16cid:durableId="1316757347">
    <w:abstractNumId w:val="4"/>
  </w:num>
  <w:num w:numId="14" w16cid:durableId="1846480451">
    <w:abstractNumId w:val="5"/>
  </w:num>
  <w:num w:numId="15" w16cid:durableId="1894580551">
    <w:abstractNumId w:val="6"/>
  </w:num>
  <w:num w:numId="16" w16cid:durableId="1710566959">
    <w:abstractNumId w:val="7"/>
  </w:num>
  <w:num w:numId="17" w16cid:durableId="1892038810">
    <w:abstractNumId w:val="9"/>
  </w:num>
  <w:num w:numId="18" w16cid:durableId="2009290361">
    <w:abstractNumId w:val="17"/>
  </w:num>
  <w:num w:numId="19" w16cid:durableId="2017806559">
    <w:abstractNumId w:val="35"/>
  </w:num>
  <w:num w:numId="20" w16cid:durableId="1273592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8229822">
    <w:abstractNumId w:val="38"/>
  </w:num>
  <w:num w:numId="22" w16cid:durableId="1572692972">
    <w:abstractNumId w:val="27"/>
  </w:num>
  <w:num w:numId="23" w16cid:durableId="1621688378">
    <w:abstractNumId w:val="26"/>
  </w:num>
  <w:num w:numId="24" w16cid:durableId="1048989480">
    <w:abstractNumId w:val="29"/>
  </w:num>
  <w:num w:numId="25" w16cid:durableId="685905901">
    <w:abstractNumId w:val="24"/>
  </w:num>
  <w:num w:numId="26" w16cid:durableId="1778981255">
    <w:abstractNumId w:val="42"/>
  </w:num>
  <w:num w:numId="27" w16cid:durableId="2071423578">
    <w:abstractNumId w:val="14"/>
  </w:num>
  <w:num w:numId="28" w16cid:durableId="1268125136">
    <w:abstractNumId w:val="39"/>
  </w:num>
  <w:num w:numId="29" w16cid:durableId="423650172">
    <w:abstractNumId w:val="12"/>
  </w:num>
  <w:num w:numId="30" w16cid:durableId="823664702">
    <w:abstractNumId w:val="34"/>
  </w:num>
  <w:num w:numId="31" w16cid:durableId="349185991">
    <w:abstractNumId w:val="37"/>
  </w:num>
  <w:num w:numId="32" w16cid:durableId="1508522036">
    <w:abstractNumId w:val="25"/>
  </w:num>
  <w:num w:numId="33" w16cid:durableId="1823690417">
    <w:abstractNumId w:val="11"/>
  </w:num>
  <w:num w:numId="34" w16cid:durableId="519003950">
    <w:abstractNumId w:val="10"/>
    <w:lvlOverride w:ilvl="0">
      <w:lvl w:ilvl="0">
        <w:start w:val="1"/>
        <w:numFmt w:val="decimal"/>
        <w:lvlText w:val="%1.0"/>
        <w:lvlJc w:val="left"/>
        <w:pPr>
          <w:ind w:left="432" w:hanging="432"/>
        </w:pPr>
        <w:rPr>
          <w:rFonts w:hint="default"/>
          <w:position w:val="0"/>
          <w:rtl w:val="0"/>
        </w:rPr>
      </w:lvl>
    </w:lvlOverride>
    <w:lvlOverride w:ilvl="1">
      <w:lvl w:ilvl="1">
        <w:start w:val="1"/>
        <w:numFmt w:val="decimal"/>
        <w:lvlText w:val="%1.%2"/>
        <w:lvlJc w:val="left"/>
        <w:pPr>
          <w:ind w:left="576" w:hanging="576"/>
        </w:pPr>
        <w:rPr>
          <w:rFonts w:hint="default"/>
          <w:position w:val="0"/>
          <w:rtl w:val="0"/>
        </w:rPr>
      </w:lvl>
    </w:lvlOverride>
    <w:lvlOverride w:ilvl="2">
      <w:lvl w:ilvl="2">
        <w:start w:val="1"/>
        <w:numFmt w:val="decimal"/>
        <w:lvlText w:val="%1.%2.%3"/>
        <w:lvlJc w:val="left"/>
        <w:pPr>
          <w:ind w:left="720" w:hanging="720"/>
        </w:pPr>
        <w:rPr>
          <w:rFonts w:hint="default"/>
          <w:position w:val="0"/>
          <w:rtl w:val="0"/>
        </w:rPr>
      </w:lvl>
    </w:lvlOverride>
    <w:lvlOverride w:ilvl="3">
      <w:lvl w:ilvl="3">
        <w:start w:val="1"/>
        <w:numFmt w:val="decimal"/>
        <w:lvlText w:val="%1.%2.%3.%4"/>
        <w:lvlJc w:val="left"/>
        <w:pPr>
          <w:ind w:left="864" w:hanging="864"/>
        </w:pPr>
        <w:rPr>
          <w:rFonts w:hint="default"/>
          <w:position w:val="0"/>
          <w:rtl w:val="0"/>
        </w:rPr>
      </w:lvl>
    </w:lvlOverride>
    <w:lvlOverride w:ilvl="4">
      <w:lvl w:ilvl="4">
        <w:start w:val="1"/>
        <w:numFmt w:val="decimal"/>
        <w:lvlText w:val="%1.%2.%3.%4.%5"/>
        <w:lvlJc w:val="left"/>
        <w:pPr>
          <w:ind w:left="1008" w:hanging="1008"/>
        </w:pPr>
        <w:rPr>
          <w:rFonts w:hint="default"/>
          <w:position w:val="0"/>
          <w:rtl w:val="0"/>
        </w:rPr>
      </w:lvl>
    </w:lvlOverride>
    <w:lvlOverride w:ilvl="5">
      <w:lvl w:ilvl="5">
        <w:start w:val="1"/>
        <w:numFmt w:val="decimal"/>
        <w:lvlText w:val="%1.%2.%3.%4.%5.%6"/>
        <w:lvlJc w:val="left"/>
        <w:pPr>
          <w:ind w:left="1152" w:hanging="1152"/>
        </w:pPr>
        <w:rPr>
          <w:rFonts w:hint="default"/>
          <w:position w:val="0"/>
          <w:rtl w:val="0"/>
        </w:rPr>
      </w:lvl>
    </w:lvlOverride>
    <w:lvlOverride w:ilvl="6">
      <w:lvl w:ilvl="6">
        <w:start w:val="1"/>
        <w:numFmt w:val="decimal"/>
        <w:lvlText w:val="%1.%2.%3.%4.%5.%6.%7"/>
        <w:lvlJc w:val="left"/>
        <w:pPr>
          <w:ind w:left="1296" w:hanging="1296"/>
        </w:pPr>
        <w:rPr>
          <w:rFonts w:hint="default"/>
          <w:position w:val="0"/>
          <w:rtl w:val="0"/>
        </w:rPr>
      </w:lvl>
    </w:lvlOverride>
    <w:lvlOverride w:ilvl="7">
      <w:lvl w:ilvl="7">
        <w:start w:val="1"/>
        <w:numFmt w:val="decimal"/>
        <w:lvlText w:val="%1.%2.%3.%4.%5.%6.%7.%8"/>
        <w:lvlJc w:val="left"/>
        <w:pPr>
          <w:ind w:left="1440" w:hanging="1440"/>
        </w:pPr>
        <w:rPr>
          <w:rFonts w:hint="default"/>
          <w:position w:val="0"/>
          <w:rtl w:val="0"/>
        </w:rPr>
      </w:lvl>
    </w:lvlOverride>
    <w:lvlOverride w:ilvl="8">
      <w:lvl w:ilvl="8">
        <w:start w:val="1"/>
        <w:numFmt w:val="decimal"/>
        <w:lvlText w:val="%1.%2.%3.%4.%5.%6.%7.%8.%9"/>
        <w:lvlJc w:val="left"/>
        <w:pPr>
          <w:ind w:left="1584" w:hanging="1584"/>
        </w:pPr>
        <w:rPr>
          <w:rFonts w:hint="default"/>
          <w:position w:val="0"/>
          <w:rtl w:val="0"/>
        </w:rPr>
      </w:lvl>
    </w:lvlOverride>
  </w:num>
  <w:num w:numId="35" w16cid:durableId="772407357">
    <w:abstractNumId w:val="28"/>
  </w:num>
  <w:num w:numId="36" w16cid:durableId="407772035">
    <w:abstractNumId w:val="32"/>
  </w:num>
  <w:num w:numId="37" w16cid:durableId="1924097684">
    <w:abstractNumId w:val="13"/>
  </w:num>
  <w:num w:numId="38" w16cid:durableId="651251605">
    <w:abstractNumId w:val="44"/>
  </w:num>
  <w:num w:numId="39" w16cid:durableId="1997563799">
    <w:abstractNumId w:val="20"/>
  </w:num>
  <w:num w:numId="40" w16cid:durableId="1161384461">
    <w:abstractNumId w:val="30"/>
  </w:num>
  <w:num w:numId="41" w16cid:durableId="2090613677">
    <w:abstractNumId w:val="36"/>
  </w:num>
  <w:num w:numId="42" w16cid:durableId="741558549">
    <w:abstractNumId w:val="43"/>
  </w:num>
  <w:num w:numId="43" w16cid:durableId="643970025">
    <w:abstractNumId w:val="15"/>
  </w:num>
  <w:num w:numId="44" w16cid:durableId="1809787370">
    <w:abstractNumId w:val="41"/>
  </w:num>
  <w:num w:numId="45" w16cid:durableId="1177845036">
    <w:abstractNumId w:val="16"/>
  </w:num>
  <w:num w:numId="46" w16cid:durableId="547228892">
    <w:abstractNumId w:val="10"/>
    <w:lvlOverride w:ilvl="0">
      <w:lvl w:ilvl="0">
        <w:start w:val="1"/>
        <w:numFmt w:val="decimal"/>
        <w:lvlText w:val="%1.0"/>
        <w:lvlJc w:val="left"/>
        <w:pPr>
          <w:ind w:left="432" w:hanging="432"/>
        </w:pPr>
        <w:rPr>
          <w:rFonts w:hint="default"/>
          <w:position w:val="0"/>
          <w:rtl w:val="0"/>
        </w:rPr>
      </w:lvl>
    </w:lvlOverride>
    <w:lvlOverride w:ilvl="1">
      <w:lvl w:ilvl="1">
        <w:start w:val="1"/>
        <w:numFmt w:val="decimal"/>
        <w:lvlText w:val="%1.%2"/>
        <w:lvlJc w:val="left"/>
        <w:pPr>
          <w:ind w:left="576" w:hanging="576"/>
        </w:pPr>
        <w:rPr>
          <w:rFonts w:hint="default"/>
          <w:position w:val="0"/>
          <w:rtl w:val="0"/>
        </w:rPr>
      </w:lvl>
    </w:lvlOverride>
    <w:lvlOverride w:ilvl="2">
      <w:lvl w:ilvl="2">
        <w:start w:val="1"/>
        <w:numFmt w:val="decimal"/>
        <w:lvlText w:val="%1.%2.%3"/>
        <w:lvlJc w:val="left"/>
        <w:pPr>
          <w:ind w:left="720" w:hanging="720"/>
        </w:pPr>
        <w:rPr>
          <w:rFonts w:hint="default"/>
          <w:position w:val="0"/>
          <w:rtl w:val="0"/>
        </w:rPr>
      </w:lvl>
    </w:lvlOverride>
    <w:lvlOverride w:ilvl="3">
      <w:lvl w:ilvl="3">
        <w:start w:val="1"/>
        <w:numFmt w:val="decimal"/>
        <w:lvlText w:val="%1.%2.%3.%4"/>
        <w:lvlJc w:val="left"/>
        <w:pPr>
          <w:ind w:left="864" w:hanging="864"/>
        </w:pPr>
        <w:rPr>
          <w:rFonts w:hint="default"/>
          <w:position w:val="0"/>
          <w:rtl w:val="0"/>
        </w:rPr>
      </w:lvl>
    </w:lvlOverride>
    <w:lvlOverride w:ilvl="4">
      <w:lvl w:ilvl="4">
        <w:start w:val="1"/>
        <w:numFmt w:val="decimal"/>
        <w:lvlText w:val="%1.%2.%3.%4.%5"/>
        <w:lvlJc w:val="left"/>
        <w:pPr>
          <w:ind w:left="1008" w:hanging="1008"/>
        </w:pPr>
        <w:rPr>
          <w:rFonts w:hint="default"/>
          <w:position w:val="0"/>
          <w:rtl w:val="0"/>
        </w:rPr>
      </w:lvl>
    </w:lvlOverride>
    <w:lvlOverride w:ilvl="5">
      <w:lvl w:ilvl="5">
        <w:start w:val="1"/>
        <w:numFmt w:val="decimal"/>
        <w:lvlText w:val="%1.%2.%3.%4.%5.%6"/>
        <w:lvlJc w:val="left"/>
        <w:pPr>
          <w:ind w:left="1152" w:hanging="1152"/>
        </w:pPr>
        <w:rPr>
          <w:rFonts w:hint="default"/>
          <w:position w:val="0"/>
          <w:rtl w:val="0"/>
        </w:rPr>
      </w:lvl>
    </w:lvlOverride>
    <w:lvlOverride w:ilvl="6">
      <w:lvl w:ilvl="6">
        <w:start w:val="1"/>
        <w:numFmt w:val="decimal"/>
        <w:lvlText w:val="%1.%2.%3.%4.%5.%6.%7"/>
        <w:lvlJc w:val="left"/>
        <w:pPr>
          <w:ind w:left="1296" w:hanging="1296"/>
        </w:pPr>
        <w:rPr>
          <w:rFonts w:hint="default"/>
          <w:position w:val="0"/>
          <w:rtl w:val="0"/>
        </w:rPr>
      </w:lvl>
    </w:lvlOverride>
    <w:lvlOverride w:ilvl="7">
      <w:lvl w:ilvl="7">
        <w:start w:val="1"/>
        <w:numFmt w:val="decimal"/>
        <w:lvlText w:val="%1.%2.%3.%4.%5.%6.%7.%8"/>
        <w:lvlJc w:val="left"/>
        <w:pPr>
          <w:ind w:left="1440" w:hanging="1440"/>
        </w:pPr>
        <w:rPr>
          <w:rFonts w:hint="default"/>
          <w:position w:val="0"/>
          <w:rtl w:val="0"/>
        </w:rPr>
      </w:lvl>
    </w:lvlOverride>
    <w:lvlOverride w:ilvl="8">
      <w:lvl w:ilvl="8">
        <w:start w:val="1"/>
        <w:numFmt w:val="decimal"/>
        <w:lvlText w:val="%1.%2.%3.%4.%5.%6.%7.%8.%9"/>
        <w:lvlJc w:val="left"/>
        <w:pPr>
          <w:ind w:left="1584" w:hanging="1584"/>
        </w:pPr>
        <w:rPr>
          <w:rFonts w:hint="default"/>
          <w:position w:val="0"/>
          <w:rtl w:val="0"/>
        </w:rPr>
      </w:lvl>
    </w:lvlOverride>
  </w:num>
  <w:num w:numId="47" w16cid:durableId="1379091400">
    <w:abstractNumId w:val="31"/>
  </w:num>
  <w:num w:numId="48" w16cid:durableId="569466312">
    <w:abstractNumId w:val="22"/>
  </w:num>
  <w:num w:numId="49" w16cid:durableId="1292131382">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activeWritingStyle w:appName="MSWord" w:lang="en-CA" w:vendorID="64" w:dllVersion="0" w:nlCheck="1" w:checkStyle="0"/>
  <w:activeWritingStyle w:appName="MSWord" w:lang="en-US" w:vendorID="64" w:dllVersion="0" w:nlCheck="1" w:checkStyle="0"/>
  <w:activeWritingStyle w:appName="MSWord" w:lang="fr-BE"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156E"/>
    <w:rsid w:val="00004515"/>
    <w:rsid w:val="000058BF"/>
    <w:rsid w:val="000107EE"/>
    <w:rsid w:val="000142EB"/>
    <w:rsid w:val="00020775"/>
    <w:rsid w:val="00020E6D"/>
    <w:rsid w:val="000239F2"/>
    <w:rsid w:val="00023E67"/>
    <w:rsid w:val="00024083"/>
    <w:rsid w:val="00030A32"/>
    <w:rsid w:val="00031B1E"/>
    <w:rsid w:val="00037479"/>
    <w:rsid w:val="000402BF"/>
    <w:rsid w:val="00043466"/>
    <w:rsid w:val="00043570"/>
    <w:rsid w:val="00043B40"/>
    <w:rsid w:val="00043E41"/>
    <w:rsid w:val="00046E84"/>
    <w:rsid w:val="00050F5E"/>
    <w:rsid w:val="00053DD2"/>
    <w:rsid w:val="00055031"/>
    <w:rsid w:val="0005541D"/>
    <w:rsid w:val="00057740"/>
    <w:rsid w:val="000621D6"/>
    <w:rsid w:val="000666A9"/>
    <w:rsid w:val="00067EFC"/>
    <w:rsid w:val="000707C6"/>
    <w:rsid w:val="00070A3A"/>
    <w:rsid w:val="00071794"/>
    <w:rsid w:val="00071BAF"/>
    <w:rsid w:val="000739D9"/>
    <w:rsid w:val="00073C83"/>
    <w:rsid w:val="00075219"/>
    <w:rsid w:val="0007531B"/>
    <w:rsid w:val="00077F51"/>
    <w:rsid w:val="00080DE5"/>
    <w:rsid w:val="0008161E"/>
    <w:rsid w:val="00086429"/>
    <w:rsid w:val="00092B6D"/>
    <w:rsid w:val="00093178"/>
    <w:rsid w:val="00094153"/>
    <w:rsid w:val="00096B3E"/>
    <w:rsid w:val="00097026"/>
    <w:rsid w:val="000A1C6B"/>
    <w:rsid w:val="000A45AD"/>
    <w:rsid w:val="000A7784"/>
    <w:rsid w:val="000B07EC"/>
    <w:rsid w:val="000B277D"/>
    <w:rsid w:val="000B3008"/>
    <w:rsid w:val="000B3EAF"/>
    <w:rsid w:val="000B52EF"/>
    <w:rsid w:val="000C1184"/>
    <w:rsid w:val="000C1A6D"/>
    <w:rsid w:val="000C3245"/>
    <w:rsid w:val="000C3C5B"/>
    <w:rsid w:val="000C4298"/>
    <w:rsid w:val="000C45CF"/>
    <w:rsid w:val="000C4871"/>
    <w:rsid w:val="000D0769"/>
    <w:rsid w:val="000D1980"/>
    <w:rsid w:val="000D3D8B"/>
    <w:rsid w:val="000D7339"/>
    <w:rsid w:val="000E2B2F"/>
    <w:rsid w:val="000E48B8"/>
    <w:rsid w:val="000E5558"/>
    <w:rsid w:val="000E60B4"/>
    <w:rsid w:val="000E7C6B"/>
    <w:rsid w:val="000F1BC3"/>
    <w:rsid w:val="000F417D"/>
    <w:rsid w:val="000F4F6F"/>
    <w:rsid w:val="000F5494"/>
    <w:rsid w:val="000F55AD"/>
    <w:rsid w:val="000F55BB"/>
    <w:rsid w:val="000F74CE"/>
    <w:rsid w:val="000F7A87"/>
    <w:rsid w:val="0010128A"/>
    <w:rsid w:val="00101990"/>
    <w:rsid w:val="00105B9E"/>
    <w:rsid w:val="00107840"/>
    <w:rsid w:val="001078E4"/>
    <w:rsid w:val="001112B1"/>
    <w:rsid w:val="00111682"/>
    <w:rsid w:val="00113426"/>
    <w:rsid w:val="00113671"/>
    <w:rsid w:val="00115AFA"/>
    <w:rsid w:val="001175C1"/>
    <w:rsid w:val="00117B8E"/>
    <w:rsid w:val="00121E62"/>
    <w:rsid w:val="001224E7"/>
    <w:rsid w:val="001254D6"/>
    <w:rsid w:val="00125FFA"/>
    <w:rsid w:val="00127347"/>
    <w:rsid w:val="00130818"/>
    <w:rsid w:val="00133AB7"/>
    <w:rsid w:val="001358B2"/>
    <w:rsid w:val="0013775C"/>
    <w:rsid w:val="001443B7"/>
    <w:rsid w:val="00145AFD"/>
    <w:rsid w:val="00152B6C"/>
    <w:rsid w:val="00152CBF"/>
    <w:rsid w:val="00164495"/>
    <w:rsid w:val="00170D7B"/>
    <w:rsid w:val="0017418F"/>
    <w:rsid w:val="0017608E"/>
    <w:rsid w:val="001775E5"/>
    <w:rsid w:val="00181D4C"/>
    <w:rsid w:val="00182DC4"/>
    <w:rsid w:val="00184CC1"/>
    <w:rsid w:val="00184E2F"/>
    <w:rsid w:val="00195045"/>
    <w:rsid w:val="0019537A"/>
    <w:rsid w:val="00196052"/>
    <w:rsid w:val="00197F95"/>
    <w:rsid w:val="001A06E7"/>
    <w:rsid w:val="001A077C"/>
    <w:rsid w:val="001A10A6"/>
    <w:rsid w:val="001A3319"/>
    <w:rsid w:val="001A5CBB"/>
    <w:rsid w:val="001B2F31"/>
    <w:rsid w:val="001B3688"/>
    <w:rsid w:val="001B7B08"/>
    <w:rsid w:val="001C6725"/>
    <w:rsid w:val="001C7635"/>
    <w:rsid w:val="001D20C9"/>
    <w:rsid w:val="001D5879"/>
    <w:rsid w:val="001D738C"/>
    <w:rsid w:val="001E03DC"/>
    <w:rsid w:val="001E0D4B"/>
    <w:rsid w:val="001E465D"/>
    <w:rsid w:val="001E5360"/>
    <w:rsid w:val="001E5849"/>
    <w:rsid w:val="001E6288"/>
    <w:rsid w:val="001E673B"/>
    <w:rsid w:val="001E7260"/>
    <w:rsid w:val="001F0024"/>
    <w:rsid w:val="001F3F19"/>
    <w:rsid w:val="001F6312"/>
    <w:rsid w:val="001F6858"/>
    <w:rsid w:val="001F6E20"/>
    <w:rsid w:val="00200474"/>
    <w:rsid w:val="00202BF5"/>
    <w:rsid w:val="002058D4"/>
    <w:rsid w:val="00207639"/>
    <w:rsid w:val="002108E2"/>
    <w:rsid w:val="00217510"/>
    <w:rsid w:val="002211F7"/>
    <w:rsid w:val="0022170F"/>
    <w:rsid w:val="00223BFD"/>
    <w:rsid w:val="002243C3"/>
    <w:rsid w:val="00225295"/>
    <w:rsid w:val="00225475"/>
    <w:rsid w:val="00225EE0"/>
    <w:rsid w:val="002313AA"/>
    <w:rsid w:val="00232FE6"/>
    <w:rsid w:val="002339D5"/>
    <w:rsid w:val="002348E2"/>
    <w:rsid w:val="00235206"/>
    <w:rsid w:val="0023750A"/>
    <w:rsid w:val="002418DF"/>
    <w:rsid w:val="00242924"/>
    <w:rsid w:val="002430B1"/>
    <w:rsid w:val="00244E3D"/>
    <w:rsid w:val="0025037A"/>
    <w:rsid w:val="002520CC"/>
    <w:rsid w:val="002527BD"/>
    <w:rsid w:val="00255F38"/>
    <w:rsid w:val="00255F48"/>
    <w:rsid w:val="0025641E"/>
    <w:rsid w:val="00263A13"/>
    <w:rsid w:val="00263CAB"/>
    <w:rsid w:val="002667B9"/>
    <w:rsid w:val="002670A0"/>
    <w:rsid w:val="0027568F"/>
    <w:rsid w:val="00275713"/>
    <w:rsid w:val="002759C6"/>
    <w:rsid w:val="00280989"/>
    <w:rsid w:val="002829CA"/>
    <w:rsid w:val="0028468B"/>
    <w:rsid w:val="00287BF2"/>
    <w:rsid w:val="00287EE0"/>
    <w:rsid w:val="002921A1"/>
    <w:rsid w:val="002922C8"/>
    <w:rsid w:val="0029390C"/>
    <w:rsid w:val="002A5511"/>
    <w:rsid w:val="002A5C07"/>
    <w:rsid w:val="002A6C68"/>
    <w:rsid w:val="002B126B"/>
    <w:rsid w:val="002B338C"/>
    <w:rsid w:val="002B5A13"/>
    <w:rsid w:val="002B6549"/>
    <w:rsid w:val="002B67D9"/>
    <w:rsid w:val="002C27C1"/>
    <w:rsid w:val="002C2C25"/>
    <w:rsid w:val="002C3CB6"/>
    <w:rsid w:val="002C3E0A"/>
    <w:rsid w:val="002C447F"/>
    <w:rsid w:val="002D0516"/>
    <w:rsid w:val="002D1EFB"/>
    <w:rsid w:val="002E005F"/>
    <w:rsid w:val="002E0799"/>
    <w:rsid w:val="002E1758"/>
    <w:rsid w:val="002E453D"/>
    <w:rsid w:val="002E4CB5"/>
    <w:rsid w:val="002E5E84"/>
    <w:rsid w:val="002E7DE7"/>
    <w:rsid w:val="002F19EB"/>
    <w:rsid w:val="002F4368"/>
    <w:rsid w:val="002F48D2"/>
    <w:rsid w:val="002F5137"/>
    <w:rsid w:val="002F6669"/>
    <w:rsid w:val="002F6867"/>
    <w:rsid w:val="002F70C5"/>
    <w:rsid w:val="003004EC"/>
    <w:rsid w:val="00302FA6"/>
    <w:rsid w:val="00304F92"/>
    <w:rsid w:val="00307391"/>
    <w:rsid w:val="00307647"/>
    <w:rsid w:val="00312143"/>
    <w:rsid w:val="00312D3F"/>
    <w:rsid w:val="00317E74"/>
    <w:rsid w:val="00321086"/>
    <w:rsid w:val="00321930"/>
    <w:rsid w:val="00322D16"/>
    <w:rsid w:val="0032564B"/>
    <w:rsid w:val="00330595"/>
    <w:rsid w:val="0033339E"/>
    <w:rsid w:val="003335E9"/>
    <w:rsid w:val="003338A3"/>
    <w:rsid w:val="00333CD7"/>
    <w:rsid w:val="003349AA"/>
    <w:rsid w:val="003363BF"/>
    <w:rsid w:val="00341EA1"/>
    <w:rsid w:val="00342252"/>
    <w:rsid w:val="003433B1"/>
    <w:rsid w:val="00344837"/>
    <w:rsid w:val="00345CE8"/>
    <w:rsid w:val="00347F1A"/>
    <w:rsid w:val="00350924"/>
    <w:rsid w:val="0035158F"/>
    <w:rsid w:val="00352089"/>
    <w:rsid w:val="00352FEC"/>
    <w:rsid w:val="003549CF"/>
    <w:rsid w:val="003602E2"/>
    <w:rsid w:val="00360F6D"/>
    <w:rsid w:val="00362001"/>
    <w:rsid w:val="0036536D"/>
    <w:rsid w:val="003702D3"/>
    <w:rsid w:val="00370AE4"/>
    <w:rsid w:val="00371AA5"/>
    <w:rsid w:val="003758B5"/>
    <w:rsid w:val="00382C11"/>
    <w:rsid w:val="00385338"/>
    <w:rsid w:val="0038542C"/>
    <w:rsid w:val="00385B4A"/>
    <w:rsid w:val="003862D4"/>
    <w:rsid w:val="003907CC"/>
    <w:rsid w:val="00392A86"/>
    <w:rsid w:val="003946C6"/>
    <w:rsid w:val="003962FF"/>
    <w:rsid w:val="00397872"/>
    <w:rsid w:val="003A3E83"/>
    <w:rsid w:val="003A4BCD"/>
    <w:rsid w:val="003A4E57"/>
    <w:rsid w:val="003B1ACB"/>
    <w:rsid w:val="003B43D0"/>
    <w:rsid w:val="003B45C2"/>
    <w:rsid w:val="003B4B41"/>
    <w:rsid w:val="003B4C57"/>
    <w:rsid w:val="003B703C"/>
    <w:rsid w:val="003B788D"/>
    <w:rsid w:val="003C05BA"/>
    <w:rsid w:val="003C3B0D"/>
    <w:rsid w:val="003C40C0"/>
    <w:rsid w:val="003C58F5"/>
    <w:rsid w:val="003D6EF8"/>
    <w:rsid w:val="003E0563"/>
    <w:rsid w:val="003E220E"/>
    <w:rsid w:val="003E7090"/>
    <w:rsid w:val="003F1757"/>
    <w:rsid w:val="003F6350"/>
    <w:rsid w:val="003F6A81"/>
    <w:rsid w:val="003F6E5A"/>
    <w:rsid w:val="004004D5"/>
    <w:rsid w:val="00405A0E"/>
    <w:rsid w:val="004062F8"/>
    <w:rsid w:val="00407243"/>
    <w:rsid w:val="004122E3"/>
    <w:rsid w:val="00412613"/>
    <w:rsid w:val="00413A6A"/>
    <w:rsid w:val="00416C36"/>
    <w:rsid w:val="0042117A"/>
    <w:rsid w:val="004213C8"/>
    <w:rsid w:val="00422BCD"/>
    <w:rsid w:val="00424C5F"/>
    <w:rsid w:val="00430070"/>
    <w:rsid w:val="004351D9"/>
    <w:rsid w:val="00437BB5"/>
    <w:rsid w:val="00441EC2"/>
    <w:rsid w:val="00442D3E"/>
    <w:rsid w:val="00442E21"/>
    <w:rsid w:val="00443573"/>
    <w:rsid w:val="00445474"/>
    <w:rsid w:val="004475F1"/>
    <w:rsid w:val="00447C35"/>
    <w:rsid w:val="00452FA9"/>
    <w:rsid w:val="00453C77"/>
    <w:rsid w:val="00453E2F"/>
    <w:rsid w:val="00454165"/>
    <w:rsid w:val="0045739F"/>
    <w:rsid w:val="00457BFA"/>
    <w:rsid w:val="0046080F"/>
    <w:rsid w:val="0046155C"/>
    <w:rsid w:val="004623A0"/>
    <w:rsid w:val="004623B4"/>
    <w:rsid w:val="00462D87"/>
    <w:rsid w:val="004645E0"/>
    <w:rsid w:val="004658A9"/>
    <w:rsid w:val="004662C1"/>
    <w:rsid w:val="00466393"/>
    <w:rsid w:val="00470395"/>
    <w:rsid w:val="00473C4A"/>
    <w:rsid w:val="0047477F"/>
    <w:rsid w:val="00474BB9"/>
    <w:rsid w:val="00474CA5"/>
    <w:rsid w:val="00475233"/>
    <w:rsid w:val="00477638"/>
    <w:rsid w:val="00477A6E"/>
    <w:rsid w:val="00483918"/>
    <w:rsid w:val="0048416A"/>
    <w:rsid w:val="004A132A"/>
    <w:rsid w:val="004A1EFD"/>
    <w:rsid w:val="004A356A"/>
    <w:rsid w:val="004A3701"/>
    <w:rsid w:val="004A3B7F"/>
    <w:rsid w:val="004A4955"/>
    <w:rsid w:val="004B264D"/>
    <w:rsid w:val="004B3778"/>
    <w:rsid w:val="004B4516"/>
    <w:rsid w:val="004B60E4"/>
    <w:rsid w:val="004C0DE3"/>
    <w:rsid w:val="004D69FE"/>
    <w:rsid w:val="004D7F19"/>
    <w:rsid w:val="004E021C"/>
    <w:rsid w:val="004E25B7"/>
    <w:rsid w:val="004E64E3"/>
    <w:rsid w:val="004F0227"/>
    <w:rsid w:val="004F0264"/>
    <w:rsid w:val="004F1DB1"/>
    <w:rsid w:val="004F2309"/>
    <w:rsid w:val="004F35D5"/>
    <w:rsid w:val="004F40EC"/>
    <w:rsid w:val="004F6951"/>
    <w:rsid w:val="0050004D"/>
    <w:rsid w:val="00500985"/>
    <w:rsid w:val="00506DE5"/>
    <w:rsid w:val="00511753"/>
    <w:rsid w:val="00512B66"/>
    <w:rsid w:val="00514694"/>
    <w:rsid w:val="00514BBB"/>
    <w:rsid w:val="00514F64"/>
    <w:rsid w:val="00516037"/>
    <w:rsid w:val="0051618E"/>
    <w:rsid w:val="00521542"/>
    <w:rsid w:val="00521A06"/>
    <w:rsid w:val="00523172"/>
    <w:rsid w:val="00527C06"/>
    <w:rsid w:val="0053118F"/>
    <w:rsid w:val="0053156F"/>
    <w:rsid w:val="00536724"/>
    <w:rsid w:val="00543B84"/>
    <w:rsid w:val="005449DE"/>
    <w:rsid w:val="005469AB"/>
    <w:rsid w:val="005515E9"/>
    <w:rsid w:val="00551AF1"/>
    <w:rsid w:val="00552F60"/>
    <w:rsid w:val="0055567E"/>
    <w:rsid w:val="005559FA"/>
    <w:rsid w:val="00555DBA"/>
    <w:rsid w:val="0056208B"/>
    <w:rsid w:val="0056256F"/>
    <w:rsid w:val="00564FBE"/>
    <w:rsid w:val="00565B3F"/>
    <w:rsid w:val="00565E75"/>
    <w:rsid w:val="00565E82"/>
    <w:rsid w:val="0056637D"/>
    <w:rsid w:val="0056673E"/>
    <w:rsid w:val="00566ABD"/>
    <w:rsid w:val="00566EFD"/>
    <w:rsid w:val="00570153"/>
    <w:rsid w:val="00570647"/>
    <w:rsid w:val="00571976"/>
    <w:rsid w:val="00580937"/>
    <w:rsid w:val="00580C2B"/>
    <w:rsid w:val="005821C7"/>
    <w:rsid w:val="00582ABF"/>
    <w:rsid w:val="00583AE1"/>
    <w:rsid w:val="00591CD8"/>
    <w:rsid w:val="005A02BE"/>
    <w:rsid w:val="005A042A"/>
    <w:rsid w:val="005A740B"/>
    <w:rsid w:val="005B05A5"/>
    <w:rsid w:val="005B0C1D"/>
    <w:rsid w:val="005B202C"/>
    <w:rsid w:val="005B24EE"/>
    <w:rsid w:val="005B36F2"/>
    <w:rsid w:val="005C182D"/>
    <w:rsid w:val="005C21EF"/>
    <w:rsid w:val="005C4B9B"/>
    <w:rsid w:val="005C5626"/>
    <w:rsid w:val="005C5A74"/>
    <w:rsid w:val="005C5CC2"/>
    <w:rsid w:val="005D3319"/>
    <w:rsid w:val="005D4864"/>
    <w:rsid w:val="005D5E22"/>
    <w:rsid w:val="005D6495"/>
    <w:rsid w:val="005E0482"/>
    <w:rsid w:val="005E2AEF"/>
    <w:rsid w:val="005E56D1"/>
    <w:rsid w:val="005E71AE"/>
    <w:rsid w:val="005F7B1D"/>
    <w:rsid w:val="005F7F97"/>
    <w:rsid w:val="00600E01"/>
    <w:rsid w:val="00601191"/>
    <w:rsid w:val="00607B13"/>
    <w:rsid w:val="00611760"/>
    <w:rsid w:val="00612A5B"/>
    <w:rsid w:val="00614C8B"/>
    <w:rsid w:val="0062115B"/>
    <w:rsid w:val="006235C0"/>
    <w:rsid w:val="00632E20"/>
    <w:rsid w:val="00635536"/>
    <w:rsid w:val="006357F8"/>
    <w:rsid w:val="00636A0A"/>
    <w:rsid w:val="0064140D"/>
    <w:rsid w:val="00641E0D"/>
    <w:rsid w:val="0064233D"/>
    <w:rsid w:val="0065032B"/>
    <w:rsid w:val="006515A3"/>
    <w:rsid w:val="0065580B"/>
    <w:rsid w:val="00656585"/>
    <w:rsid w:val="0066242B"/>
    <w:rsid w:val="00662C73"/>
    <w:rsid w:val="00662E6B"/>
    <w:rsid w:val="006653A3"/>
    <w:rsid w:val="00665F56"/>
    <w:rsid w:val="00671819"/>
    <w:rsid w:val="00671918"/>
    <w:rsid w:val="00675D98"/>
    <w:rsid w:val="00680192"/>
    <w:rsid w:val="00682180"/>
    <w:rsid w:val="006842F2"/>
    <w:rsid w:val="00686A41"/>
    <w:rsid w:val="00691CE4"/>
    <w:rsid w:val="00694942"/>
    <w:rsid w:val="006958BF"/>
    <w:rsid w:val="0069739F"/>
    <w:rsid w:val="006A0216"/>
    <w:rsid w:val="006A0CD9"/>
    <w:rsid w:val="006A68BB"/>
    <w:rsid w:val="006A6CF2"/>
    <w:rsid w:val="006B0B1F"/>
    <w:rsid w:val="006B2F2C"/>
    <w:rsid w:val="006B3C9F"/>
    <w:rsid w:val="006B61F5"/>
    <w:rsid w:val="006C1B70"/>
    <w:rsid w:val="006C2749"/>
    <w:rsid w:val="006C3160"/>
    <w:rsid w:val="006C6756"/>
    <w:rsid w:val="006D6343"/>
    <w:rsid w:val="006D6F4C"/>
    <w:rsid w:val="006E46E8"/>
    <w:rsid w:val="006F3EB9"/>
    <w:rsid w:val="006F4821"/>
    <w:rsid w:val="006F4983"/>
    <w:rsid w:val="006F5195"/>
    <w:rsid w:val="006F5A7F"/>
    <w:rsid w:val="007013FD"/>
    <w:rsid w:val="00704F96"/>
    <w:rsid w:val="00711CA1"/>
    <w:rsid w:val="00714F71"/>
    <w:rsid w:val="00715A0B"/>
    <w:rsid w:val="00716DA5"/>
    <w:rsid w:val="00720466"/>
    <w:rsid w:val="00721958"/>
    <w:rsid w:val="00721F4C"/>
    <w:rsid w:val="00722B07"/>
    <w:rsid w:val="00723DB4"/>
    <w:rsid w:val="007247CC"/>
    <w:rsid w:val="007259F5"/>
    <w:rsid w:val="00730642"/>
    <w:rsid w:val="00733E37"/>
    <w:rsid w:val="00734F56"/>
    <w:rsid w:val="007368C2"/>
    <w:rsid w:val="007432C2"/>
    <w:rsid w:val="00743C98"/>
    <w:rsid w:val="007449E0"/>
    <w:rsid w:val="007478B5"/>
    <w:rsid w:val="0075117A"/>
    <w:rsid w:val="0075175F"/>
    <w:rsid w:val="007523C3"/>
    <w:rsid w:val="00763283"/>
    <w:rsid w:val="00763AE1"/>
    <w:rsid w:val="00764475"/>
    <w:rsid w:val="00765543"/>
    <w:rsid w:val="007668A2"/>
    <w:rsid w:val="00772A06"/>
    <w:rsid w:val="00773ED4"/>
    <w:rsid w:val="00780BAF"/>
    <w:rsid w:val="00783B9D"/>
    <w:rsid w:val="007868BD"/>
    <w:rsid w:val="00787062"/>
    <w:rsid w:val="007912B2"/>
    <w:rsid w:val="00796197"/>
    <w:rsid w:val="007A0EBC"/>
    <w:rsid w:val="007A4698"/>
    <w:rsid w:val="007A4CDD"/>
    <w:rsid w:val="007A517E"/>
    <w:rsid w:val="007A6363"/>
    <w:rsid w:val="007A729A"/>
    <w:rsid w:val="007A78F4"/>
    <w:rsid w:val="007B160E"/>
    <w:rsid w:val="007B3ABB"/>
    <w:rsid w:val="007B5ED7"/>
    <w:rsid w:val="007B6FD8"/>
    <w:rsid w:val="007C12BB"/>
    <w:rsid w:val="007C578C"/>
    <w:rsid w:val="007C7466"/>
    <w:rsid w:val="007D2417"/>
    <w:rsid w:val="007D3B22"/>
    <w:rsid w:val="007D6432"/>
    <w:rsid w:val="007E0BF2"/>
    <w:rsid w:val="007E7712"/>
    <w:rsid w:val="007E7F29"/>
    <w:rsid w:val="007F1231"/>
    <w:rsid w:val="007F13F1"/>
    <w:rsid w:val="007F35B1"/>
    <w:rsid w:val="007F366D"/>
    <w:rsid w:val="0080451D"/>
    <w:rsid w:val="00804B20"/>
    <w:rsid w:val="00806989"/>
    <w:rsid w:val="008070A1"/>
    <w:rsid w:val="00815CCB"/>
    <w:rsid w:val="0081676F"/>
    <w:rsid w:val="008208FB"/>
    <w:rsid w:val="00820CD6"/>
    <w:rsid w:val="00821A06"/>
    <w:rsid w:val="00823268"/>
    <w:rsid w:val="00823CE5"/>
    <w:rsid w:val="00824551"/>
    <w:rsid w:val="0082469D"/>
    <w:rsid w:val="008250DB"/>
    <w:rsid w:val="008269EF"/>
    <w:rsid w:val="00826C30"/>
    <w:rsid w:val="00827343"/>
    <w:rsid w:val="00827F41"/>
    <w:rsid w:val="00830C85"/>
    <w:rsid w:val="00832D30"/>
    <w:rsid w:val="00834F4B"/>
    <w:rsid w:val="0083557F"/>
    <w:rsid w:val="008378F9"/>
    <w:rsid w:val="00840615"/>
    <w:rsid w:val="008416A9"/>
    <w:rsid w:val="008428F9"/>
    <w:rsid w:val="00843883"/>
    <w:rsid w:val="008468A9"/>
    <w:rsid w:val="00846CE2"/>
    <w:rsid w:val="00853EC2"/>
    <w:rsid w:val="008567E1"/>
    <w:rsid w:val="00857B9D"/>
    <w:rsid w:val="00861882"/>
    <w:rsid w:val="008621A2"/>
    <w:rsid w:val="00863026"/>
    <w:rsid w:val="0086373D"/>
    <w:rsid w:val="00865719"/>
    <w:rsid w:val="00865A68"/>
    <w:rsid w:val="00871EE8"/>
    <w:rsid w:val="008746BD"/>
    <w:rsid w:val="008750E9"/>
    <w:rsid w:val="00875FD4"/>
    <w:rsid w:val="00880464"/>
    <w:rsid w:val="008807C0"/>
    <w:rsid w:val="00880ECB"/>
    <w:rsid w:val="00882807"/>
    <w:rsid w:val="00883ACA"/>
    <w:rsid w:val="00884B58"/>
    <w:rsid w:val="00887033"/>
    <w:rsid w:val="008901F8"/>
    <w:rsid w:val="00891303"/>
    <w:rsid w:val="008915B2"/>
    <w:rsid w:val="008936C7"/>
    <w:rsid w:val="0089373C"/>
    <w:rsid w:val="008937EA"/>
    <w:rsid w:val="00896BE1"/>
    <w:rsid w:val="00896E4F"/>
    <w:rsid w:val="008A0F8A"/>
    <w:rsid w:val="008A3389"/>
    <w:rsid w:val="008A4656"/>
    <w:rsid w:val="008A485F"/>
    <w:rsid w:val="008A4CD6"/>
    <w:rsid w:val="008A7055"/>
    <w:rsid w:val="008B3115"/>
    <w:rsid w:val="008B4956"/>
    <w:rsid w:val="008B4AD4"/>
    <w:rsid w:val="008B5ACB"/>
    <w:rsid w:val="008B5FA6"/>
    <w:rsid w:val="008B612B"/>
    <w:rsid w:val="008B7D33"/>
    <w:rsid w:val="008C0498"/>
    <w:rsid w:val="008C0803"/>
    <w:rsid w:val="008C43F5"/>
    <w:rsid w:val="008C5147"/>
    <w:rsid w:val="008D01FA"/>
    <w:rsid w:val="008D244E"/>
    <w:rsid w:val="008D2AA8"/>
    <w:rsid w:val="008D78E5"/>
    <w:rsid w:val="008E1963"/>
    <w:rsid w:val="008E1E9E"/>
    <w:rsid w:val="008E301E"/>
    <w:rsid w:val="008E5652"/>
    <w:rsid w:val="008E6DB4"/>
    <w:rsid w:val="008F0F7A"/>
    <w:rsid w:val="008F20D2"/>
    <w:rsid w:val="008F2428"/>
    <w:rsid w:val="008F3BAB"/>
    <w:rsid w:val="008F4F1C"/>
    <w:rsid w:val="008F5097"/>
    <w:rsid w:val="008F5E01"/>
    <w:rsid w:val="0090416D"/>
    <w:rsid w:val="00910DAC"/>
    <w:rsid w:val="00911B88"/>
    <w:rsid w:val="00912049"/>
    <w:rsid w:val="00914BCB"/>
    <w:rsid w:val="00914CC5"/>
    <w:rsid w:val="00915E30"/>
    <w:rsid w:val="009236E0"/>
    <w:rsid w:val="00931E45"/>
    <w:rsid w:val="00931EDD"/>
    <w:rsid w:val="009322CA"/>
    <w:rsid w:val="00932AA7"/>
    <w:rsid w:val="00932C62"/>
    <w:rsid w:val="00932C8A"/>
    <w:rsid w:val="00934004"/>
    <w:rsid w:val="00935D19"/>
    <w:rsid w:val="00941173"/>
    <w:rsid w:val="00942689"/>
    <w:rsid w:val="00943BF6"/>
    <w:rsid w:val="0094426D"/>
    <w:rsid w:val="0094475B"/>
    <w:rsid w:val="00945808"/>
    <w:rsid w:val="00946E1C"/>
    <w:rsid w:val="00950DA1"/>
    <w:rsid w:val="00952710"/>
    <w:rsid w:val="009543CF"/>
    <w:rsid w:val="0095456D"/>
    <w:rsid w:val="00954CF6"/>
    <w:rsid w:val="009558E3"/>
    <w:rsid w:val="00955ED5"/>
    <w:rsid w:val="00956276"/>
    <w:rsid w:val="009564E1"/>
    <w:rsid w:val="009567F1"/>
    <w:rsid w:val="00957D4F"/>
    <w:rsid w:val="00960F01"/>
    <w:rsid w:val="00961959"/>
    <w:rsid w:val="00961FDD"/>
    <w:rsid w:val="00962453"/>
    <w:rsid w:val="00967718"/>
    <w:rsid w:val="0097252E"/>
    <w:rsid w:val="00974041"/>
    <w:rsid w:val="0097594E"/>
    <w:rsid w:val="00984770"/>
    <w:rsid w:val="00984D27"/>
    <w:rsid w:val="00986825"/>
    <w:rsid w:val="00991F50"/>
    <w:rsid w:val="0099278C"/>
    <w:rsid w:val="00994F3E"/>
    <w:rsid w:val="00995D5F"/>
    <w:rsid w:val="009979AF"/>
    <w:rsid w:val="009A1E48"/>
    <w:rsid w:val="009A50A7"/>
    <w:rsid w:val="009A5963"/>
    <w:rsid w:val="009A68C5"/>
    <w:rsid w:val="009A6F6D"/>
    <w:rsid w:val="009A7B75"/>
    <w:rsid w:val="009B1C51"/>
    <w:rsid w:val="009B31A6"/>
    <w:rsid w:val="009B36B3"/>
    <w:rsid w:val="009B5BD3"/>
    <w:rsid w:val="009C400C"/>
    <w:rsid w:val="009C61F1"/>
    <w:rsid w:val="009D264A"/>
    <w:rsid w:val="009D79C2"/>
    <w:rsid w:val="009E01EF"/>
    <w:rsid w:val="009E27C7"/>
    <w:rsid w:val="009F373A"/>
    <w:rsid w:val="009F46B0"/>
    <w:rsid w:val="009F4E9C"/>
    <w:rsid w:val="00A00731"/>
    <w:rsid w:val="00A041BA"/>
    <w:rsid w:val="00A047C5"/>
    <w:rsid w:val="00A0561A"/>
    <w:rsid w:val="00A1193F"/>
    <w:rsid w:val="00A147E5"/>
    <w:rsid w:val="00A16E82"/>
    <w:rsid w:val="00A20B78"/>
    <w:rsid w:val="00A213E9"/>
    <w:rsid w:val="00A2242D"/>
    <w:rsid w:val="00A23845"/>
    <w:rsid w:val="00A2571B"/>
    <w:rsid w:val="00A25E09"/>
    <w:rsid w:val="00A26999"/>
    <w:rsid w:val="00A3196C"/>
    <w:rsid w:val="00A31A47"/>
    <w:rsid w:val="00A414E1"/>
    <w:rsid w:val="00A43651"/>
    <w:rsid w:val="00A46E5D"/>
    <w:rsid w:val="00A5074F"/>
    <w:rsid w:val="00A51C13"/>
    <w:rsid w:val="00A5397A"/>
    <w:rsid w:val="00A53FB3"/>
    <w:rsid w:val="00A54F74"/>
    <w:rsid w:val="00A60917"/>
    <w:rsid w:val="00A61221"/>
    <w:rsid w:val="00A6323B"/>
    <w:rsid w:val="00A64BAC"/>
    <w:rsid w:val="00A669AD"/>
    <w:rsid w:val="00A74409"/>
    <w:rsid w:val="00A756CC"/>
    <w:rsid w:val="00A75D83"/>
    <w:rsid w:val="00A76A28"/>
    <w:rsid w:val="00A77EF0"/>
    <w:rsid w:val="00A83A76"/>
    <w:rsid w:val="00A8495F"/>
    <w:rsid w:val="00A84EDD"/>
    <w:rsid w:val="00A907D4"/>
    <w:rsid w:val="00A92E65"/>
    <w:rsid w:val="00A93C47"/>
    <w:rsid w:val="00A93F02"/>
    <w:rsid w:val="00A96705"/>
    <w:rsid w:val="00A968F4"/>
    <w:rsid w:val="00A9729D"/>
    <w:rsid w:val="00AA5889"/>
    <w:rsid w:val="00AA759B"/>
    <w:rsid w:val="00AB06F9"/>
    <w:rsid w:val="00AB2F03"/>
    <w:rsid w:val="00AB34A1"/>
    <w:rsid w:val="00AB4A73"/>
    <w:rsid w:val="00AB7ADA"/>
    <w:rsid w:val="00AC1A7C"/>
    <w:rsid w:val="00AC1D1A"/>
    <w:rsid w:val="00AC51FE"/>
    <w:rsid w:val="00AC54BC"/>
    <w:rsid w:val="00AC577C"/>
    <w:rsid w:val="00AC5F72"/>
    <w:rsid w:val="00AC6444"/>
    <w:rsid w:val="00AD03D1"/>
    <w:rsid w:val="00AD089D"/>
    <w:rsid w:val="00AD270F"/>
    <w:rsid w:val="00AD39F7"/>
    <w:rsid w:val="00AD5C3A"/>
    <w:rsid w:val="00AD5DC3"/>
    <w:rsid w:val="00AD6724"/>
    <w:rsid w:val="00AE577A"/>
    <w:rsid w:val="00AF292A"/>
    <w:rsid w:val="00AF2E0F"/>
    <w:rsid w:val="00AF49B3"/>
    <w:rsid w:val="00AF6B87"/>
    <w:rsid w:val="00B0123F"/>
    <w:rsid w:val="00B013B4"/>
    <w:rsid w:val="00B02E39"/>
    <w:rsid w:val="00B0428E"/>
    <w:rsid w:val="00B0568B"/>
    <w:rsid w:val="00B10DFD"/>
    <w:rsid w:val="00B11CD6"/>
    <w:rsid w:val="00B12022"/>
    <w:rsid w:val="00B122E3"/>
    <w:rsid w:val="00B12AEC"/>
    <w:rsid w:val="00B12C79"/>
    <w:rsid w:val="00B2099A"/>
    <w:rsid w:val="00B31051"/>
    <w:rsid w:val="00B31BB6"/>
    <w:rsid w:val="00B32921"/>
    <w:rsid w:val="00B32C14"/>
    <w:rsid w:val="00B345FC"/>
    <w:rsid w:val="00B34AB0"/>
    <w:rsid w:val="00B34E52"/>
    <w:rsid w:val="00B35444"/>
    <w:rsid w:val="00B3667F"/>
    <w:rsid w:val="00B420F5"/>
    <w:rsid w:val="00B4330F"/>
    <w:rsid w:val="00B45B9F"/>
    <w:rsid w:val="00B51A32"/>
    <w:rsid w:val="00B554A2"/>
    <w:rsid w:val="00B60216"/>
    <w:rsid w:val="00B605B3"/>
    <w:rsid w:val="00B62CC8"/>
    <w:rsid w:val="00B6497F"/>
    <w:rsid w:val="00B6740F"/>
    <w:rsid w:val="00B70C90"/>
    <w:rsid w:val="00B7118D"/>
    <w:rsid w:val="00B711D1"/>
    <w:rsid w:val="00B7176A"/>
    <w:rsid w:val="00B76455"/>
    <w:rsid w:val="00B82A91"/>
    <w:rsid w:val="00B82DAE"/>
    <w:rsid w:val="00B8570A"/>
    <w:rsid w:val="00B863C1"/>
    <w:rsid w:val="00B87E65"/>
    <w:rsid w:val="00B90DC2"/>
    <w:rsid w:val="00B933CE"/>
    <w:rsid w:val="00B97A65"/>
    <w:rsid w:val="00BA0921"/>
    <w:rsid w:val="00BA23A5"/>
    <w:rsid w:val="00BA6468"/>
    <w:rsid w:val="00BA6A33"/>
    <w:rsid w:val="00BB1FD0"/>
    <w:rsid w:val="00BC0647"/>
    <w:rsid w:val="00BC599B"/>
    <w:rsid w:val="00BC77E9"/>
    <w:rsid w:val="00BD00A5"/>
    <w:rsid w:val="00BD0813"/>
    <w:rsid w:val="00BD5AAF"/>
    <w:rsid w:val="00BD605F"/>
    <w:rsid w:val="00BD6749"/>
    <w:rsid w:val="00BE1A39"/>
    <w:rsid w:val="00BE1BBD"/>
    <w:rsid w:val="00BE2D3F"/>
    <w:rsid w:val="00BE3841"/>
    <w:rsid w:val="00BE712F"/>
    <w:rsid w:val="00BE75CE"/>
    <w:rsid w:val="00BF0270"/>
    <w:rsid w:val="00BF0447"/>
    <w:rsid w:val="00BF044E"/>
    <w:rsid w:val="00BF6A29"/>
    <w:rsid w:val="00C01092"/>
    <w:rsid w:val="00C01580"/>
    <w:rsid w:val="00C01B70"/>
    <w:rsid w:val="00C02506"/>
    <w:rsid w:val="00C034A2"/>
    <w:rsid w:val="00C21AC3"/>
    <w:rsid w:val="00C226BB"/>
    <w:rsid w:val="00C251D0"/>
    <w:rsid w:val="00C258E5"/>
    <w:rsid w:val="00C27965"/>
    <w:rsid w:val="00C31441"/>
    <w:rsid w:val="00C33EE8"/>
    <w:rsid w:val="00C402B1"/>
    <w:rsid w:val="00C41541"/>
    <w:rsid w:val="00C42E36"/>
    <w:rsid w:val="00C43574"/>
    <w:rsid w:val="00C44A62"/>
    <w:rsid w:val="00C47379"/>
    <w:rsid w:val="00C51000"/>
    <w:rsid w:val="00C515E5"/>
    <w:rsid w:val="00C53E52"/>
    <w:rsid w:val="00C547A0"/>
    <w:rsid w:val="00C54B8E"/>
    <w:rsid w:val="00C56BDD"/>
    <w:rsid w:val="00C57BC3"/>
    <w:rsid w:val="00C61DEA"/>
    <w:rsid w:val="00C6235E"/>
    <w:rsid w:val="00C63B66"/>
    <w:rsid w:val="00C640AA"/>
    <w:rsid w:val="00C67993"/>
    <w:rsid w:val="00C70EB7"/>
    <w:rsid w:val="00C7183F"/>
    <w:rsid w:val="00C71B0C"/>
    <w:rsid w:val="00C73337"/>
    <w:rsid w:val="00C800DD"/>
    <w:rsid w:val="00C81459"/>
    <w:rsid w:val="00C83B99"/>
    <w:rsid w:val="00C855E9"/>
    <w:rsid w:val="00C93B84"/>
    <w:rsid w:val="00C96695"/>
    <w:rsid w:val="00CA34F5"/>
    <w:rsid w:val="00CB2C7F"/>
    <w:rsid w:val="00CB56D3"/>
    <w:rsid w:val="00CC0C80"/>
    <w:rsid w:val="00CC35FA"/>
    <w:rsid w:val="00CC5307"/>
    <w:rsid w:val="00CC54B2"/>
    <w:rsid w:val="00CC7CC6"/>
    <w:rsid w:val="00CD5127"/>
    <w:rsid w:val="00CD648F"/>
    <w:rsid w:val="00CD7B4A"/>
    <w:rsid w:val="00CE2166"/>
    <w:rsid w:val="00CE6040"/>
    <w:rsid w:val="00CE6D65"/>
    <w:rsid w:val="00CF00E6"/>
    <w:rsid w:val="00CF14C3"/>
    <w:rsid w:val="00CF3027"/>
    <w:rsid w:val="00CF76D3"/>
    <w:rsid w:val="00CF7733"/>
    <w:rsid w:val="00D01F09"/>
    <w:rsid w:val="00D04C1F"/>
    <w:rsid w:val="00D069AF"/>
    <w:rsid w:val="00D130B9"/>
    <w:rsid w:val="00D1336C"/>
    <w:rsid w:val="00D134E3"/>
    <w:rsid w:val="00D17418"/>
    <w:rsid w:val="00D20446"/>
    <w:rsid w:val="00D22A46"/>
    <w:rsid w:val="00D22C32"/>
    <w:rsid w:val="00D30816"/>
    <w:rsid w:val="00D3095B"/>
    <w:rsid w:val="00D30A4D"/>
    <w:rsid w:val="00D323F1"/>
    <w:rsid w:val="00D359D7"/>
    <w:rsid w:val="00D43301"/>
    <w:rsid w:val="00D46A0C"/>
    <w:rsid w:val="00D50500"/>
    <w:rsid w:val="00D50DD0"/>
    <w:rsid w:val="00D51A4B"/>
    <w:rsid w:val="00D5281E"/>
    <w:rsid w:val="00D52FF6"/>
    <w:rsid w:val="00D5387E"/>
    <w:rsid w:val="00D53DF5"/>
    <w:rsid w:val="00D543B7"/>
    <w:rsid w:val="00D5547E"/>
    <w:rsid w:val="00D648D8"/>
    <w:rsid w:val="00D66429"/>
    <w:rsid w:val="00D739E1"/>
    <w:rsid w:val="00D756D6"/>
    <w:rsid w:val="00D7655D"/>
    <w:rsid w:val="00D765F7"/>
    <w:rsid w:val="00D77289"/>
    <w:rsid w:val="00D80383"/>
    <w:rsid w:val="00D8297D"/>
    <w:rsid w:val="00D87C1D"/>
    <w:rsid w:val="00D96D70"/>
    <w:rsid w:val="00D9792D"/>
    <w:rsid w:val="00DA0379"/>
    <w:rsid w:val="00DA0C68"/>
    <w:rsid w:val="00DA2532"/>
    <w:rsid w:val="00DA3129"/>
    <w:rsid w:val="00DA6E1A"/>
    <w:rsid w:val="00DB1033"/>
    <w:rsid w:val="00DB10FA"/>
    <w:rsid w:val="00DB5660"/>
    <w:rsid w:val="00DB7B8F"/>
    <w:rsid w:val="00DD0261"/>
    <w:rsid w:val="00DD3BE2"/>
    <w:rsid w:val="00DD7B53"/>
    <w:rsid w:val="00DE04FB"/>
    <w:rsid w:val="00DE1AA1"/>
    <w:rsid w:val="00DE1F62"/>
    <w:rsid w:val="00DE3458"/>
    <w:rsid w:val="00DE4B90"/>
    <w:rsid w:val="00DE5673"/>
    <w:rsid w:val="00DE79D5"/>
    <w:rsid w:val="00DF440F"/>
    <w:rsid w:val="00DF5D5D"/>
    <w:rsid w:val="00E0066C"/>
    <w:rsid w:val="00E0149B"/>
    <w:rsid w:val="00E021A1"/>
    <w:rsid w:val="00E029FF"/>
    <w:rsid w:val="00E0331E"/>
    <w:rsid w:val="00E03B9A"/>
    <w:rsid w:val="00E065B2"/>
    <w:rsid w:val="00E0767C"/>
    <w:rsid w:val="00E12BF4"/>
    <w:rsid w:val="00E137AE"/>
    <w:rsid w:val="00E17808"/>
    <w:rsid w:val="00E21107"/>
    <w:rsid w:val="00E22EE8"/>
    <w:rsid w:val="00E231FF"/>
    <w:rsid w:val="00E25846"/>
    <w:rsid w:val="00E35FA8"/>
    <w:rsid w:val="00E36638"/>
    <w:rsid w:val="00E4059D"/>
    <w:rsid w:val="00E4699A"/>
    <w:rsid w:val="00E51040"/>
    <w:rsid w:val="00E51605"/>
    <w:rsid w:val="00E52744"/>
    <w:rsid w:val="00E546D2"/>
    <w:rsid w:val="00E5501F"/>
    <w:rsid w:val="00E5795B"/>
    <w:rsid w:val="00E61635"/>
    <w:rsid w:val="00E61E63"/>
    <w:rsid w:val="00E621F2"/>
    <w:rsid w:val="00E64068"/>
    <w:rsid w:val="00E65DD7"/>
    <w:rsid w:val="00E65EFE"/>
    <w:rsid w:val="00E679DA"/>
    <w:rsid w:val="00E70421"/>
    <w:rsid w:val="00E758FA"/>
    <w:rsid w:val="00E76D7F"/>
    <w:rsid w:val="00E770E1"/>
    <w:rsid w:val="00E775E5"/>
    <w:rsid w:val="00E7764B"/>
    <w:rsid w:val="00E80444"/>
    <w:rsid w:val="00E838E3"/>
    <w:rsid w:val="00E856AE"/>
    <w:rsid w:val="00E85776"/>
    <w:rsid w:val="00E86BD5"/>
    <w:rsid w:val="00E87137"/>
    <w:rsid w:val="00E879C6"/>
    <w:rsid w:val="00E90DEE"/>
    <w:rsid w:val="00E9316F"/>
    <w:rsid w:val="00E95705"/>
    <w:rsid w:val="00E97A07"/>
    <w:rsid w:val="00EA14CF"/>
    <w:rsid w:val="00EA2C78"/>
    <w:rsid w:val="00EA37B4"/>
    <w:rsid w:val="00EA646C"/>
    <w:rsid w:val="00EA6736"/>
    <w:rsid w:val="00EA7753"/>
    <w:rsid w:val="00EB0096"/>
    <w:rsid w:val="00EB203C"/>
    <w:rsid w:val="00EB28C6"/>
    <w:rsid w:val="00EB4918"/>
    <w:rsid w:val="00EB56E4"/>
    <w:rsid w:val="00EB616A"/>
    <w:rsid w:val="00EC02DC"/>
    <w:rsid w:val="00EC0902"/>
    <w:rsid w:val="00EC207D"/>
    <w:rsid w:val="00EC31C6"/>
    <w:rsid w:val="00EC3CA0"/>
    <w:rsid w:val="00EC54B7"/>
    <w:rsid w:val="00EC6DD4"/>
    <w:rsid w:val="00ED41B8"/>
    <w:rsid w:val="00ED4C99"/>
    <w:rsid w:val="00ED6E6A"/>
    <w:rsid w:val="00EE051A"/>
    <w:rsid w:val="00EE12E2"/>
    <w:rsid w:val="00EE158D"/>
    <w:rsid w:val="00EE177E"/>
    <w:rsid w:val="00EE1783"/>
    <w:rsid w:val="00EE23F1"/>
    <w:rsid w:val="00EE5140"/>
    <w:rsid w:val="00EE6D54"/>
    <w:rsid w:val="00EE7608"/>
    <w:rsid w:val="00EF15A9"/>
    <w:rsid w:val="00EF2D6F"/>
    <w:rsid w:val="00EF5055"/>
    <w:rsid w:val="00EF6A41"/>
    <w:rsid w:val="00F00080"/>
    <w:rsid w:val="00F00A98"/>
    <w:rsid w:val="00F029CB"/>
    <w:rsid w:val="00F02B27"/>
    <w:rsid w:val="00F02CCD"/>
    <w:rsid w:val="00F07F03"/>
    <w:rsid w:val="00F10697"/>
    <w:rsid w:val="00F12100"/>
    <w:rsid w:val="00F12C48"/>
    <w:rsid w:val="00F14270"/>
    <w:rsid w:val="00F15006"/>
    <w:rsid w:val="00F162D8"/>
    <w:rsid w:val="00F16650"/>
    <w:rsid w:val="00F22E47"/>
    <w:rsid w:val="00F23245"/>
    <w:rsid w:val="00F23AD7"/>
    <w:rsid w:val="00F23E7F"/>
    <w:rsid w:val="00F2509B"/>
    <w:rsid w:val="00F2522E"/>
    <w:rsid w:val="00F25E57"/>
    <w:rsid w:val="00F3063D"/>
    <w:rsid w:val="00F41386"/>
    <w:rsid w:val="00F43A26"/>
    <w:rsid w:val="00F45A29"/>
    <w:rsid w:val="00F526A2"/>
    <w:rsid w:val="00F549B8"/>
    <w:rsid w:val="00F54B1A"/>
    <w:rsid w:val="00F54FD7"/>
    <w:rsid w:val="00F558D7"/>
    <w:rsid w:val="00F61CBB"/>
    <w:rsid w:val="00F65EA3"/>
    <w:rsid w:val="00F6673D"/>
    <w:rsid w:val="00F67091"/>
    <w:rsid w:val="00F67E5B"/>
    <w:rsid w:val="00F7104A"/>
    <w:rsid w:val="00F71CFE"/>
    <w:rsid w:val="00F72DDC"/>
    <w:rsid w:val="00F72EF7"/>
    <w:rsid w:val="00F7353F"/>
    <w:rsid w:val="00F73950"/>
    <w:rsid w:val="00F859DD"/>
    <w:rsid w:val="00F865CF"/>
    <w:rsid w:val="00F87239"/>
    <w:rsid w:val="00F90B1A"/>
    <w:rsid w:val="00F92B6B"/>
    <w:rsid w:val="00F93B52"/>
    <w:rsid w:val="00F96ACE"/>
    <w:rsid w:val="00FA0C97"/>
    <w:rsid w:val="00FA11C3"/>
    <w:rsid w:val="00FA270F"/>
    <w:rsid w:val="00FA4E8D"/>
    <w:rsid w:val="00FA6E6B"/>
    <w:rsid w:val="00FA7CEA"/>
    <w:rsid w:val="00FB13D0"/>
    <w:rsid w:val="00FB18F4"/>
    <w:rsid w:val="00FB59D4"/>
    <w:rsid w:val="00FC2CE9"/>
    <w:rsid w:val="00FC34AF"/>
    <w:rsid w:val="00FC47C5"/>
    <w:rsid w:val="00FC7504"/>
    <w:rsid w:val="00FD1E86"/>
    <w:rsid w:val="00FE093B"/>
    <w:rsid w:val="00FE0CC3"/>
    <w:rsid w:val="00FE2E11"/>
    <w:rsid w:val="00FE3F2B"/>
    <w:rsid w:val="00FE5E25"/>
    <w:rsid w:val="00FE6251"/>
    <w:rsid w:val="00FE6361"/>
    <w:rsid w:val="00FE6A99"/>
    <w:rsid w:val="00FF24D5"/>
    <w:rsid w:val="00FF288C"/>
    <w:rsid w:val="00FF39AE"/>
    <w:rsid w:val="00FF3B79"/>
    <w:rsid w:val="00FF4431"/>
    <w:rsid w:val="02E824D3"/>
    <w:rsid w:val="32225C25"/>
    <w:rsid w:val="324B4DA2"/>
    <w:rsid w:val="47FEE346"/>
    <w:rsid w:val="4E6182F5"/>
    <w:rsid w:val="5CFBD671"/>
    <w:rsid w:val="63E68D83"/>
    <w:rsid w:val="653893FC"/>
    <w:rsid w:val="7690EFE3"/>
    <w:rsid w:val="79DEC3AA"/>
    <w:rsid w:val="7C4288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39" w:unhideWhenUsed="1" w:qFormat="1"/>
    <w:lsdException w:name="heading 5" w:semiHidden="1" w:uiPriority="3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31"/>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31"/>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31"/>
      </w:numPr>
      <w:spacing w:before="360" w:after="180"/>
      <w:outlineLvl w:val="2"/>
    </w:pPr>
    <w:rPr>
      <w:b w:val="0"/>
      <w:i/>
      <w:iCs/>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aliases w:val="Table (Alt. row colours)"/>
    <w:basedOn w:val="TableNormal"/>
    <w:uiPriority w:val="5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i/>
      <w:iCs/>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35"/>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30"/>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6"/>
    <w:qFormat/>
    <w:rsid w:val="008E5652"/>
  </w:style>
  <w:style w:type="numbering" w:customStyle="1" w:styleId="IMDRFN2">
    <w:name w:val="IMDRF N2"/>
    <w:uiPriority w:val="99"/>
    <w:rsid w:val="001A077C"/>
    <w:pPr>
      <w:numPr>
        <w:numId w:val="24"/>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BodyText">
    <w:name w:val="Body Text"/>
    <w:basedOn w:val="Normal"/>
    <w:link w:val="BodyTextChar"/>
    <w:unhideWhenUsed/>
    <w:rsid w:val="00D323F1"/>
    <w:pPr>
      <w:keepLines w:val="0"/>
      <w:spacing w:line="240" w:lineRule="auto"/>
    </w:pPr>
    <w:rPr>
      <w:rFonts w:ascii="Times New Roman" w:hAnsi="Times New Roman" w:cs="Times New Roman"/>
      <w:sz w:val="24"/>
      <w:lang w:val="en-CA"/>
    </w:rPr>
  </w:style>
  <w:style w:type="character" w:customStyle="1" w:styleId="BodyTextChar">
    <w:name w:val="Body Text Char"/>
    <w:basedOn w:val="DefaultParagraphFont"/>
    <w:link w:val="BodyText"/>
    <w:rsid w:val="00D323F1"/>
    <w:rPr>
      <w:rFonts w:ascii="Times New Roman" w:hAnsi="Times New Roman" w:cs="Times New Roman"/>
      <w:lang w:val="en-CA"/>
    </w:rPr>
  </w:style>
  <w:style w:type="numbering" w:customStyle="1" w:styleId="ImportedStyle1">
    <w:name w:val="Imported Style 1"/>
    <w:rsid w:val="00DA6E1A"/>
    <w:pPr>
      <w:numPr>
        <w:numId w:val="33"/>
      </w:numPr>
    </w:pPr>
  </w:style>
  <w:style w:type="paragraph" w:styleId="CommentText">
    <w:name w:val="annotation text"/>
    <w:basedOn w:val="Normal"/>
    <w:link w:val="CommentTextChar"/>
    <w:uiPriority w:val="99"/>
    <w:unhideWhenUsed/>
    <w:rsid w:val="003946C6"/>
    <w:pPr>
      <w:keepLines w:val="0"/>
      <w:pBdr>
        <w:top w:val="nil"/>
        <w:left w:val="nil"/>
        <w:bottom w:val="nil"/>
        <w:right w:val="nil"/>
        <w:between w:val="nil"/>
        <w:bar w:val="nil"/>
      </w:pBdr>
      <w:spacing w:after="200" w:line="240" w:lineRule="auto"/>
    </w:pPr>
    <w:rPr>
      <w:rFonts w:ascii="Trebuchet MS" w:eastAsia="Trebuchet MS" w:hAnsi="Trebuchet MS" w:cs="Trebuchet MS"/>
      <w:color w:val="000000"/>
      <w:szCs w:val="20"/>
      <w:u w:color="000000"/>
      <w:bdr w:val="nil"/>
      <w:lang w:val="en-US"/>
    </w:rPr>
  </w:style>
  <w:style w:type="character" w:customStyle="1" w:styleId="CommentTextChar">
    <w:name w:val="Comment Text Char"/>
    <w:basedOn w:val="DefaultParagraphFont"/>
    <w:link w:val="CommentText"/>
    <w:uiPriority w:val="99"/>
    <w:rsid w:val="003946C6"/>
    <w:rPr>
      <w:rFonts w:ascii="Trebuchet MS" w:eastAsia="Trebuchet MS" w:hAnsi="Trebuchet MS" w:cs="Trebuchet MS"/>
      <w:color w:val="000000"/>
      <w:sz w:val="20"/>
      <w:szCs w:val="20"/>
      <w:u w:color="000000"/>
      <w:bdr w:val="nil"/>
      <w:lang w:val="en-US"/>
    </w:rPr>
  </w:style>
  <w:style w:type="character" w:styleId="CommentReference">
    <w:name w:val="annotation reference"/>
    <w:basedOn w:val="DefaultParagraphFont"/>
    <w:uiPriority w:val="99"/>
    <w:semiHidden/>
    <w:unhideWhenUsed/>
    <w:rsid w:val="003946C6"/>
    <w:rPr>
      <w:sz w:val="16"/>
      <w:szCs w:val="16"/>
    </w:rPr>
  </w:style>
  <w:style w:type="paragraph" w:styleId="FootnoteText">
    <w:name w:val="footnote text"/>
    <w:basedOn w:val="Normal"/>
    <w:link w:val="FootnoteTextChar"/>
    <w:uiPriority w:val="99"/>
    <w:semiHidden/>
    <w:unhideWhenUsed/>
    <w:rsid w:val="00242924"/>
    <w:pPr>
      <w:keepLines w:val="0"/>
      <w:spacing w:line="240" w:lineRule="auto"/>
    </w:pPr>
    <w:rPr>
      <w:rFonts w:ascii="Times New Roman" w:hAnsi="Times New Roman" w:cs="Times New Roman"/>
      <w:szCs w:val="20"/>
      <w:lang w:val="en-CA"/>
    </w:rPr>
  </w:style>
  <w:style w:type="character" w:customStyle="1" w:styleId="FootnoteTextChar">
    <w:name w:val="Footnote Text Char"/>
    <w:basedOn w:val="DefaultParagraphFont"/>
    <w:link w:val="FootnoteText"/>
    <w:uiPriority w:val="99"/>
    <w:semiHidden/>
    <w:rsid w:val="00242924"/>
    <w:rPr>
      <w:rFonts w:ascii="Times New Roman" w:hAnsi="Times New Roman" w:cs="Times New Roman"/>
      <w:sz w:val="20"/>
      <w:szCs w:val="20"/>
      <w:lang w:val="en-CA"/>
    </w:rPr>
  </w:style>
  <w:style w:type="character" w:styleId="FootnoteReference">
    <w:name w:val="footnote reference"/>
    <w:basedOn w:val="DefaultParagraphFont"/>
    <w:uiPriority w:val="99"/>
    <w:semiHidden/>
    <w:unhideWhenUsed/>
    <w:rsid w:val="00242924"/>
    <w:rPr>
      <w:vertAlign w:val="superscript"/>
    </w:rPr>
  </w:style>
  <w:style w:type="paragraph" w:styleId="NoSpacing">
    <w:name w:val="No Spacing"/>
    <w:uiPriority w:val="1"/>
    <w:qFormat/>
    <w:rsid w:val="00E64068"/>
    <w:pPr>
      <w:pBdr>
        <w:top w:val="nil"/>
        <w:left w:val="nil"/>
        <w:bottom w:val="nil"/>
        <w:right w:val="nil"/>
        <w:between w:val="nil"/>
        <w:bar w:val="nil"/>
      </w:pBdr>
    </w:pPr>
    <w:rPr>
      <w:rFonts w:ascii="Trebuchet MS" w:eastAsia="Trebuchet MS" w:hAnsi="Trebuchet MS" w:cs="Trebuchet MS"/>
      <w:color w:val="000000"/>
      <w:sz w:val="22"/>
      <w:szCs w:val="22"/>
      <w:u w:color="000000"/>
      <w:bdr w:val="nil"/>
      <w:lang w:val="en-US"/>
    </w:rPr>
  </w:style>
  <w:style w:type="paragraph" w:styleId="CommentSubject">
    <w:name w:val="annotation subject"/>
    <w:basedOn w:val="CommentText"/>
    <w:next w:val="CommentText"/>
    <w:link w:val="CommentSubjectChar"/>
    <w:uiPriority w:val="99"/>
    <w:semiHidden/>
    <w:unhideWhenUsed/>
    <w:rsid w:val="0029390C"/>
    <w:pPr>
      <w:keepLines/>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heme="minorHAnsi" w:eastAsiaTheme="minorHAnsi" w:hAnsiTheme="minorHAnsi" w:cs="Times New Roman (Body CS)"/>
      <w:b/>
      <w:bCs/>
      <w:color w:val="auto"/>
      <w:bdr w:val="none" w:sz="0" w:space="0" w:color="auto"/>
      <w:lang w:val="en-AU"/>
    </w:rPr>
  </w:style>
  <w:style w:type="character" w:customStyle="1" w:styleId="CommentSubjectChar">
    <w:name w:val="Comment Subject Char"/>
    <w:basedOn w:val="CommentTextChar"/>
    <w:link w:val="CommentSubject"/>
    <w:uiPriority w:val="99"/>
    <w:semiHidden/>
    <w:rsid w:val="00911B88"/>
    <w:rPr>
      <w:rFonts w:ascii="Trebuchet MS" w:eastAsia="Trebuchet MS" w:hAnsi="Trebuchet MS" w:cs="Times New Roman (Body CS)"/>
      <w:b/>
      <w:bCs/>
      <w:color w:val="000000"/>
      <w:sz w:val="20"/>
      <w:szCs w:val="20"/>
      <w:u w:color="000000"/>
      <w:bdr w:val="nil"/>
      <w:lang w:val="en-US"/>
    </w:rPr>
  </w:style>
  <w:style w:type="paragraph" w:styleId="Revision">
    <w:name w:val="Revision"/>
    <w:hidden/>
    <w:uiPriority w:val="99"/>
    <w:semiHidden/>
    <w:rsid w:val="00721958"/>
    <w:rPr>
      <w:rFonts w:cs="Times New Roman (Body CS)"/>
      <w:sz w:val="20"/>
    </w:rPr>
  </w:style>
  <w:style w:type="character" w:styleId="LineNumber">
    <w:name w:val="line number"/>
    <w:basedOn w:val="DefaultParagraphFont"/>
    <w:uiPriority w:val="99"/>
    <w:semiHidden/>
    <w:unhideWhenUsed/>
    <w:rsid w:val="000739D9"/>
  </w:style>
  <w:style w:type="character" w:styleId="Mention">
    <w:name w:val="Mention"/>
    <w:basedOn w:val="DefaultParagraphFont"/>
    <w:uiPriority w:val="99"/>
    <w:unhideWhenUsed/>
    <w:rsid w:val="00EB00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mdrf.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cid:image008.png@01DA4479.15C1E09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imdr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6" ma:contentTypeDescription="Create a new document." ma:contentTypeScope="" ma:versionID="19a843c71a08017edab7063f95e4498a">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2.xml><?xml version="1.0" encoding="utf-8"?>
<ds:datastoreItem xmlns:ds="http://schemas.openxmlformats.org/officeDocument/2006/customXml" ds:itemID="{CF1D816E-943A-4301-9B57-C982D942CF6D}"/>
</file>

<file path=customXml/itemProps3.xml><?xml version="1.0" encoding="utf-8"?>
<ds:datastoreItem xmlns:ds="http://schemas.openxmlformats.org/officeDocument/2006/customXml" ds:itemID="{14C3794F-102C-4232-8F28-D6ADF92FB692}">
  <ds:schemaRefs>
    <ds:schemaRef ds:uri="http://schemas.microsoft.com/office/2006/metadata/properties"/>
    <ds:schemaRef ds:uri="http://schemas.microsoft.com/office/infopath/2007/PartnerControls"/>
    <ds:schemaRef ds:uri="2c0b4a26-a0a6-442a-a800-f5fe1d9f3f5b"/>
    <ds:schemaRef ds:uri="a543cafa-adee-4648-b348-b1a12a91c3ed"/>
  </ds:schemaRefs>
</ds:datastoreItem>
</file>

<file path=customXml/itemProps4.xml><?xml version="1.0" encoding="utf-8"?>
<ds:datastoreItem xmlns:ds="http://schemas.openxmlformats.org/officeDocument/2006/customXml" ds:itemID="{C1C151D6-DDE9-4F6A-81F2-88A5725BB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14852</Words>
  <Characters>84658</Characters>
  <Application>Microsoft Office Word</Application>
  <DocSecurity>0</DocSecurity>
  <Lines>705</Lines>
  <Paragraphs>198</Paragraphs>
  <ScaleCrop>false</ScaleCrop>
  <Company/>
  <LinksUpToDate>false</LinksUpToDate>
  <CharactersWithSpaces>99312</CharactersWithSpaces>
  <SharedDoc>false</SharedDoc>
  <HLinks>
    <vt:vector size="114" baseType="variant">
      <vt:variant>
        <vt:i4>1048625</vt:i4>
      </vt:variant>
      <vt:variant>
        <vt:i4>104</vt:i4>
      </vt:variant>
      <vt:variant>
        <vt:i4>0</vt:i4>
      </vt:variant>
      <vt:variant>
        <vt:i4>5</vt:i4>
      </vt:variant>
      <vt:variant>
        <vt:lpwstr/>
      </vt:variant>
      <vt:variant>
        <vt:lpwstr>_Toc152335141</vt:lpwstr>
      </vt:variant>
      <vt:variant>
        <vt:i4>1048625</vt:i4>
      </vt:variant>
      <vt:variant>
        <vt:i4>98</vt:i4>
      </vt:variant>
      <vt:variant>
        <vt:i4>0</vt:i4>
      </vt:variant>
      <vt:variant>
        <vt:i4>5</vt:i4>
      </vt:variant>
      <vt:variant>
        <vt:lpwstr/>
      </vt:variant>
      <vt:variant>
        <vt:lpwstr>_Toc152335140</vt:lpwstr>
      </vt:variant>
      <vt:variant>
        <vt:i4>1507377</vt:i4>
      </vt:variant>
      <vt:variant>
        <vt:i4>92</vt:i4>
      </vt:variant>
      <vt:variant>
        <vt:i4>0</vt:i4>
      </vt:variant>
      <vt:variant>
        <vt:i4>5</vt:i4>
      </vt:variant>
      <vt:variant>
        <vt:lpwstr/>
      </vt:variant>
      <vt:variant>
        <vt:lpwstr>_Toc152335139</vt:lpwstr>
      </vt:variant>
      <vt:variant>
        <vt:i4>1507377</vt:i4>
      </vt:variant>
      <vt:variant>
        <vt:i4>86</vt:i4>
      </vt:variant>
      <vt:variant>
        <vt:i4>0</vt:i4>
      </vt:variant>
      <vt:variant>
        <vt:i4>5</vt:i4>
      </vt:variant>
      <vt:variant>
        <vt:lpwstr/>
      </vt:variant>
      <vt:variant>
        <vt:lpwstr>_Toc152335138</vt:lpwstr>
      </vt:variant>
      <vt:variant>
        <vt:i4>1507377</vt:i4>
      </vt:variant>
      <vt:variant>
        <vt:i4>80</vt:i4>
      </vt:variant>
      <vt:variant>
        <vt:i4>0</vt:i4>
      </vt:variant>
      <vt:variant>
        <vt:i4>5</vt:i4>
      </vt:variant>
      <vt:variant>
        <vt:lpwstr/>
      </vt:variant>
      <vt:variant>
        <vt:lpwstr>_Toc152335137</vt:lpwstr>
      </vt:variant>
      <vt:variant>
        <vt:i4>1507377</vt:i4>
      </vt:variant>
      <vt:variant>
        <vt:i4>74</vt:i4>
      </vt:variant>
      <vt:variant>
        <vt:i4>0</vt:i4>
      </vt:variant>
      <vt:variant>
        <vt:i4>5</vt:i4>
      </vt:variant>
      <vt:variant>
        <vt:lpwstr/>
      </vt:variant>
      <vt:variant>
        <vt:lpwstr>_Toc152335136</vt:lpwstr>
      </vt:variant>
      <vt:variant>
        <vt:i4>1507377</vt:i4>
      </vt:variant>
      <vt:variant>
        <vt:i4>68</vt:i4>
      </vt:variant>
      <vt:variant>
        <vt:i4>0</vt:i4>
      </vt:variant>
      <vt:variant>
        <vt:i4>5</vt:i4>
      </vt:variant>
      <vt:variant>
        <vt:lpwstr/>
      </vt:variant>
      <vt:variant>
        <vt:lpwstr>_Toc152335135</vt:lpwstr>
      </vt:variant>
      <vt:variant>
        <vt:i4>1507377</vt:i4>
      </vt:variant>
      <vt:variant>
        <vt:i4>62</vt:i4>
      </vt:variant>
      <vt:variant>
        <vt:i4>0</vt:i4>
      </vt:variant>
      <vt:variant>
        <vt:i4>5</vt:i4>
      </vt:variant>
      <vt:variant>
        <vt:lpwstr/>
      </vt:variant>
      <vt:variant>
        <vt:lpwstr>_Toc152335134</vt:lpwstr>
      </vt:variant>
      <vt:variant>
        <vt:i4>1507377</vt:i4>
      </vt:variant>
      <vt:variant>
        <vt:i4>56</vt:i4>
      </vt:variant>
      <vt:variant>
        <vt:i4>0</vt:i4>
      </vt:variant>
      <vt:variant>
        <vt:i4>5</vt:i4>
      </vt:variant>
      <vt:variant>
        <vt:lpwstr/>
      </vt:variant>
      <vt:variant>
        <vt:lpwstr>_Toc152335133</vt:lpwstr>
      </vt:variant>
      <vt:variant>
        <vt:i4>1507377</vt:i4>
      </vt:variant>
      <vt:variant>
        <vt:i4>50</vt:i4>
      </vt:variant>
      <vt:variant>
        <vt:i4>0</vt:i4>
      </vt:variant>
      <vt:variant>
        <vt:i4>5</vt:i4>
      </vt:variant>
      <vt:variant>
        <vt:lpwstr/>
      </vt:variant>
      <vt:variant>
        <vt:lpwstr>_Toc152335132</vt:lpwstr>
      </vt:variant>
      <vt:variant>
        <vt:i4>1507377</vt:i4>
      </vt:variant>
      <vt:variant>
        <vt:i4>44</vt:i4>
      </vt:variant>
      <vt:variant>
        <vt:i4>0</vt:i4>
      </vt:variant>
      <vt:variant>
        <vt:i4>5</vt:i4>
      </vt:variant>
      <vt:variant>
        <vt:lpwstr/>
      </vt:variant>
      <vt:variant>
        <vt:lpwstr>_Toc152335131</vt:lpwstr>
      </vt:variant>
      <vt:variant>
        <vt:i4>1507377</vt:i4>
      </vt:variant>
      <vt:variant>
        <vt:i4>38</vt:i4>
      </vt:variant>
      <vt:variant>
        <vt:i4>0</vt:i4>
      </vt:variant>
      <vt:variant>
        <vt:i4>5</vt:i4>
      </vt:variant>
      <vt:variant>
        <vt:lpwstr/>
      </vt:variant>
      <vt:variant>
        <vt:lpwstr>_Toc152335130</vt:lpwstr>
      </vt:variant>
      <vt:variant>
        <vt:i4>1441841</vt:i4>
      </vt:variant>
      <vt:variant>
        <vt:i4>32</vt:i4>
      </vt:variant>
      <vt:variant>
        <vt:i4>0</vt:i4>
      </vt:variant>
      <vt:variant>
        <vt:i4>5</vt:i4>
      </vt:variant>
      <vt:variant>
        <vt:lpwstr/>
      </vt:variant>
      <vt:variant>
        <vt:lpwstr>_Toc152335129</vt:lpwstr>
      </vt:variant>
      <vt:variant>
        <vt:i4>1441841</vt:i4>
      </vt:variant>
      <vt:variant>
        <vt:i4>26</vt:i4>
      </vt:variant>
      <vt:variant>
        <vt:i4>0</vt:i4>
      </vt:variant>
      <vt:variant>
        <vt:i4>5</vt:i4>
      </vt:variant>
      <vt:variant>
        <vt:lpwstr/>
      </vt:variant>
      <vt:variant>
        <vt:lpwstr>_Toc152335128</vt:lpwstr>
      </vt:variant>
      <vt:variant>
        <vt:i4>1441841</vt:i4>
      </vt:variant>
      <vt:variant>
        <vt:i4>20</vt:i4>
      </vt:variant>
      <vt:variant>
        <vt:i4>0</vt:i4>
      </vt:variant>
      <vt:variant>
        <vt:i4>5</vt:i4>
      </vt:variant>
      <vt:variant>
        <vt:lpwstr/>
      </vt:variant>
      <vt:variant>
        <vt:lpwstr>_Toc152335127</vt:lpwstr>
      </vt:variant>
      <vt:variant>
        <vt:i4>1441841</vt:i4>
      </vt:variant>
      <vt:variant>
        <vt:i4>14</vt:i4>
      </vt:variant>
      <vt:variant>
        <vt:i4>0</vt:i4>
      </vt:variant>
      <vt:variant>
        <vt:i4>5</vt:i4>
      </vt:variant>
      <vt:variant>
        <vt:lpwstr/>
      </vt:variant>
      <vt:variant>
        <vt:lpwstr>_Toc152335126</vt:lpwstr>
      </vt:variant>
      <vt:variant>
        <vt:i4>1441841</vt:i4>
      </vt:variant>
      <vt:variant>
        <vt:i4>8</vt:i4>
      </vt:variant>
      <vt:variant>
        <vt:i4>0</vt:i4>
      </vt:variant>
      <vt:variant>
        <vt:i4>5</vt:i4>
      </vt:variant>
      <vt:variant>
        <vt:lpwstr/>
      </vt:variant>
      <vt:variant>
        <vt:lpwstr>_Toc152335125</vt:lpwstr>
      </vt:variant>
      <vt:variant>
        <vt:i4>1441841</vt:i4>
      </vt:variant>
      <vt:variant>
        <vt:i4>2</vt:i4>
      </vt:variant>
      <vt:variant>
        <vt:i4>0</vt:i4>
      </vt:variant>
      <vt:variant>
        <vt:i4>5</vt:i4>
      </vt:variant>
      <vt:variant>
        <vt:lpwstr/>
      </vt:variant>
      <vt:variant>
        <vt:lpwstr>_Toc152335124</vt:lpwstr>
      </vt:variant>
      <vt:variant>
        <vt:i4>4718611</vt:i4>
      </vt:variant>
      <vt:variant>
        <vt:i4>0</vt:i4>
      </vt:variant>
      <vt:variant>
        <vt:i4>0</vt:i4>
      </vt:variant>
      <vt:variant>
        <vt:i4>5</vt:i4>
      </vt:variant>
      <vt:variant>
        <vt:lpwstr>http://www.imdrf.org/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2023-05-03T06:16:00Z</cp:lastPrinted>
  <dcterms:created xsi:type="dcterms:W3CDTF">2023-12-01T23:27:00Z</dcterms:created>
  <dcterms:modified xsi:type="dcterms:W3CDTF">2024-01-29T19:52:00Z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ediaServiceImageTags">
    <vt:lpwstr/>
  </property>
</Properties>
</file>