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4DD05D50" w:rsidR="00EA646C" w:rsidRPr="000F7A87" w:rsidRDefault="00142F4B" w:rsidP="008B3115">
            <w:pPr>
              <w:pStyle w:val="CoverDocumentType"/>
              <w:rPr>
                <w:noProof/>
                <w:lang w:val="en-US"/>
              </w:rPr>
            </w:pPr>
            <w:r>
              <w:rPr>
                <w:noProof/>
                <w:lang w:val="en-US"/>
              </w:rPr>
              <w:t>Final Document</w:t>
            </w:r>
          </w:p>
        </w:tc>
      </w:tr>
      <w:tr w:rsidR="00EA646C" w:rsidRPr="00F30E54" w14:paraId="6487728E" w14:textId="77777777" w:rsidTr="0017418F">
        <w:trPr>
          <w:trHeight w:val="1247"/>
        </w:trPr>
        <w:tc>
          <w:tcPr>
            <w:tcW w:w="10916" w:type="dxa"/>
            <w:shd w:val="clear" w:color="auto" w:fill="FFFFFF" w:themeFill="background1"/>
            <w:vAlign w:val="bottom"/>
          </w:tcPr>
          <w:p w14:paraId="6DC61E5B" w14:textId="57EBB611" w:rsidR="00EA646C" w:rsidRPr="00184CC1" w:rsidRDefault="00184CC1" w:rsidP="008B3115">
            <w:pPr>
              <w:pStyle w:val="CoverDocumentCode"/>
              <w:rPr>
                <w:noProof/>
                <w:lang w:val="fr-BE"/>
              </w:rPr>
            </w:pPr>
            <w:r w:rsidRPr="00184CC1">
              <w:rPr>
                <w:noProof/>
                <w:lang w:val="fr-BE"/>
              </w:rPr>
              <w:t>IMDRF/</w:t>
            </w:r>
            <w:r w:rsidR="00142F4B">
              <w:rPr>
                <w:noProof/>
                <w:lang w:val="fr-BE"/>
              </w:rPr>
              <w:t xml:space="preserve">GRRP </w:t>
            </w:r>
            <w:r w:rsidR="00EA14CF">
              <w:rPr>
                <w:noProof/>
                <w:lang w:val="fr-BE"/>
              </w:rPr>
              <w:t>WG</w:t>
            </w:r>
            <w:r w:rsidRPr="00184CC1">
              <w:rPr>
                <w:noProof/>
                <w:lang w:val="fr-BE"/>
              </w:rPr>
              <w:t>/N</w:t>
            </w:r>
            <w:r w:rsidR="00142F4B">
              <w:rPr>
                <w:noProof/>
                <w:lang w:val="fr-BE"/>
              </w:rPr>
              <w:t>52</w:t>
            </w:r>
            <w:r w:rsidRPr="00184CC1">
              <w:rPr>
                <w:noProof/>
                <w:lang w:val="fr-BE"/>
              </w:rPr>
              <w:t xml:space="preserve"> </w:t>
            </w:r>
            <w:r w:rsidR="00142F4B">
              <w:rPr>
                <w:noProof/>
                <w:lang w:val="fr-BE"/>
              </w:rPr>
              <w:t>FINAL</w:t>
            </w:r>
            <w:r w:rsidRPr="00184CC1">
              <w:rPr>
                <w:noProof/>
                <w:lang w:val="fr-BE"/>
              </w:rPr>
              <w:t>:202</w:t>
            </w:r>
            <w:r w:rsidR="00142F4B">
              <w:rPr>
                <w:noProof/>
                <w:lang w:val="fr-BE"/>
              </w:rPr>
              <w:t>4</w:t>
            </w:r>
            <w:r w:rsidR="00F30E54">
              <w:rPr>
                <w:noProof/>
                <w:lang w:val="fr-BE"/>
              </w:rPr>
              <w:t xml:space="preserve"> (Edition 2)</w:t>
            </w:r>
          </w:p>
        </w:tc>
      </w:tr>
      <w:tr w:rsidR="00EA646C" w:rsidRPr="000F7A87" w14:paraId="073B749D" w14:textId="77777777" w:rsidTr="0017418F">
        <w:trPr>
          <w:trHeight w:val="5813"/>
        </w:trPr>
        <w:tc>
          <w:tcPr>
            <w:tcW w:w="10916" w:type="dxa"/>
            <w:shd w:val="clear" w:color="auto" w:fill="FFFFFF" w:themeFill="background1"/>
          </w:tcPr>
          <w:p w14:paraId="3B42A833" w14:textId="5F63C69D" w:rsidR="00EA646C" w:rsidRPr="000F7A87" w:rsidRDefault="00A60369" w:rsidP="008B3115">
            <w:pPr>
              <w:pStyle w:val="CoverDocumentTitle"/>
              <w:rPr>
                <w:noProof/>
                <w:lang w:val="en-US"/>
              </w:rPr>
            </w:pPr>
            <w:r>
              <w:rPr>
                <w:noProof/>
                <w:lang w:val="en-US"/>
              </w:rPr>
              <w:t>Principles of L</w:t>
            </w:r>
            <w:r w:rsidR="00F65920">
              <w:rPr>
                <w:noProof/>
                <w:lang w:val="en-US"/>
              </w:rPr>
              <w:t>abel</w:t>
            </w:r>
            <w:r>
              <w:rPr>
                <w:noProof/>
                <w:lang w:val="en-US"/>
              </w:rPr>
              <w:t>ing for Medical Devices and IVD Medical Devices</w:t>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08AAFBDC" w:rsidR="00EA646C" w:rsidRPr="000F7A87" w:rsidRDefault="00A60369" w:rsidP="008E5652">
            <w:pPr>
              <w:pStyle w:val="CoverAuthoringGroup2"/>
              <w:rPr>
                <w:noProof/>
                <w:lang w:val="en-US"/>
              </w:rPr>
            </w:pPr>
            <w:r>
              <w:rPr>
                <w:noProof/>
                <w:lang w:val="en-US"/>
              </w:rPr>
              <w:t>IMDRF Good Regulatory Review Practices</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184CC1">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7B98BC7A" w14:textId="43AC3DF1" w:rsidR="00565E75" w:rsidRPr="00565E75" w:rsidRDefault="00565E75" w:rsidP="00565E75">
      <w:pPr>
        <w:jc w:val="both"/>
        <w:rPr>
          <w:noProof/>
          <w:lang w:val="en-US"/>
        </w:rPr>
      </w:pPr>
      <w:r w:rsidRPr="00565E75">
        <w:rPr>
          <w:noProof/>
          <w:lang w:val="en-US"/>
        </w:rPr>
        <w:t>© Copyright 202</w:t>
      </w:r>
      <w:r w:rsidR="00A60369">
        <w:rPr>
          <w:noProof/>
          <w:lang w:val="en-US"/>
        </w:rPr>
        <w:t>4</w:t>
      </w:r>
      <w:r w:rsidRPr="00565E75">
        <w:rPr>
          <w:noProof/>
          <w:lang w:val="en-US"/>
        </w:rPr>
        <w:t xml:space="preserve"> by the International Medical Device Regulators Forum. </w:t>
      </w:r>
    </w:p>
    <w:p w14:paraId="2D837C52" w14:textId="77777777" w:rsidR="00565E75" w:rsidRPr="00565E75" w:rsidRDefault="00565E75" w:rsidP="00565E75">
      <w:pPr>
        <w:jc w:val="both"/>
        <w:rPr>
          <w:noProof/>
          <w:lang w:val="en-US"/>
        </w:rPr>
      </w:pPr>
      <w:r w:rsidRPr="00565E75">
        <w:rPr>
          <w:noProof/>
          <w:lang w:val="en-US"/>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8453420" w14:textId="77777777" w:rsidR="00565E75" w:rsidRPr="00565E75" w:rsidRDefault="00565E75" w:rsidP="00565E75">
      <w:pPr>
        <w:jc w:val="both"/>
        <w:rPr>
          <w:noProof/>
          <w:lang w:val="en-US"/>
        </w:rPr>
      </w:pPr>
      <w:r w:rsidRPr="00565E75">
        <w:rPr>
          <w:noProof/>
          <w:lang w:val="en-US"/>
        </w:rP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01ED7D68" w14:textId="536361AA" w:rsidR="00565E75" w:rsidRPr="00565E75" w:rsidRDefault="00565E75" w:rsidP="00565E75">
      <w:pPr>
        <w:jc w:val="both"/>
        <w:rPr>
          <w:noProof/>
          <w:lang w:val="en-US"/>
        </w:rPr>
      </w:pPr>
      <w:r w:rsidRPr="00565E75">
        <w:rPr>
          <w:noProof/>
          <w:lang w:val="en-US"/>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2107A422" w14:textId="18B1DE1E" w:rsidR="00565E75" w:rsidRDefault="00565E75" w:rsidP="00565E75">
      <w:pPr>
        <w:jc w:val="both"/>
        <w:rPr>
          <w:noProof/>
          <w:lang w:val="en-US"/>
        </w:rPr>
      </w:pPr>
      <w:r w:rsidRPr="00565E75">
        <w:rPr>
          <w:noProof/>
          <w:lang w:val="en-US"/>
        </w:rPr>
        <w:t xml:space="preserve">Incorporation of this document, in part or in whole, into another document, or its translation into languages other than English, does not convey or represent an endorsement of any kind by the IMDRF. </w:t>
      </w:r>
    </w:p>
    <w:p w14:paraId="7E34577B" w14:textId="77777777" w:rsidR="005B585A" w:rsidRDefault="005B585A" w:rsidP="00565E75">
      <w:pPr>
        <w:jc w:val="both"/>
        <w:rPr>
          <w:noProof/>
          <w:lang w:val="en-US"/>
        </w:rPr>
      </w:pPr>
    </w:p>
    <w:p w14:paraId="42050AF2" w14:textId="6F4387A9" w:rsidR="00565E75" w:rsidRDefault="005B585A" w:rsidP="00565E75">
      <w:pPr>
        <w:rPr>
          <w:noProof/>
          <w:lang w:val="en-US"/>
        </w:rPr>
      </w:pPr>
      <w:r>
        <w:rPr>
          <w:noProof/>
        </w:rPr>
        <w:drawing>
          <wp:anchor distT="0" distB="0" distL="114300" distR="114300" simplePos="0" relativeHeight="251661312" behindDoc="0" locked="0" layoutInCell="1" allowOverlap="1" wp14:anchorId="55B2CEA5" wp14:editId="292A41ED">
            <wp:simplePos x="0" y="0"/>
            <wp:positionH relativeFrom="margin">
              <wp:align>left</wp:align>
            </wp:positionH>
            <wp:positionV relativeFrom="paragraph">
              <wp:posOffset>4445</wp:posOffset>
            </wp:positionV>
            <wp:extent cx="3333333" cy="1142857"/>
            <wp:effectExtent l="0" t="0" r="635" b="635"/>
            <wp:wrapTopAndBottom/>
            <wp:docPr id="437192587" name="Picture 437192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333333" cy="1142857"/>
                    </a:xfrm>
                    <a:prstGeom prst="rect">
                      <a:avLst/>
                    </a:prstGeom>
                  </pic:spPr>
                </pic:pic>
              </a:graphicData>
            </a:graphic>
          </wp:anchor>
        </w:drawing>
      </w:r>
    </w:p>
    <w:p w14:paraId="7548F540" w14:textId="335DFBEF" w:rsidR="00195045" w:rsidRPr="000F7A87" w:rsidRDefault="00A60369" w:rsidP="00565E75">
      <w:pPr>
        <w:rPr>
          <w:b/>
          <w:bCs/>
          <w:noProof/>
          <w:lang w:val="en-US"/>
        </w:rPr>
      </w:pPr>
      <w:r>
        <w:rPr>
          <w:b/>
          <w:bCs/>
          <w:noProof/>
          <w:lang w:val="en-US"/>
        </w:rPr>
        <w:t>Jeffrey Shuren</w:t>
      </w:r>
      <w:r w:rsidR="00BE1A39">
        <w:rPr>
          <w:b/>
          <w:bCs/>
          <w:noProof/>
          <w:lang w:val="en-US"/>
        </w:rPr>
        <w:t>, IMDRF Chair</w:t>
      </w:r>
    </w:p>
    <w:p w14:paraId="5C2C17E6" w14:textId="77777777" w:rsidR="00195045" w:rsidRPr="000F7A87" w:rsidRDefault="00195045">
      <w:pPr>
        <w:keepLines w:val="0"/>
        <w:spacing w:before="0" w:after="0" w:line="240" w:lineRule="auto"/>
        <w:rPr>
          <w:b/>
          <w:bCs/>
          <w:noProof/>
          <w:lang w:val="en-US"/>
        </w:rPr>
      </w:pPr>
      <w:r w:rsidRPr="000F7A87">
        <w:rPr>
          <w:b/>
          <w:bCs/>
          <w:noProof/>
          <w:lang w:val="en-US"/>
        </w:rPr>
        <w:br w:type="page"/>
      </w:r>
    </w:p>
    <w:p w14:paraId="1C974861" w14:textId="13204BFE" w:rsidR="00195045" w:rsidRPr="000F7A87" w:rsidRDefault="00195045" w:rsidP="00195045">
      <w:pPr>
        <w:pStyle w:val="Heading1NoTOC"/>
        <w:rPr>
          <w:noProof/>
          <w:lang w:val="en-US"/>
        </w:rPr>
      </w:pPr>
      <w:r w:rsidRPr="000F7A87">
        <w:rPr>
          <w:noProof/>
          <w:lang w:val="en-US"/>
        </w:rPr>
        <w:lastRenderedPageBreak/>
        <w:t>Contents</w:t>
      </w:r>
    </w:p>
    <w:p w14:paraId="2090A3B2" w14:textId="5E992B8A" w:rsidR="004D36B2" w:rsidRDefault="00195045">
      <w:pPr>
        <w:pStyle w:val="TOC1"/>
        <w:rPr>
          <w:rFonts w:eastAsiaTheme="minorEastAsia" w:cstheme="minorBidi"/>
          <w:b w:val="0"/>
          <w:bCs w:val="0"/>
          <w:noProof/>
          <w:sz w:val="22"/>
          <w:szCs w:val="22"/>
          <w:lang w:val="en-US" w:eastAsia="ja-JP"/>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56413134" w:history="1">
        <w:r w:rsidR="004D36B2" w:rsidRPr="00F8188C">
          <w:rPr>
            <w:rStyle w:val="Hyperlink"/>
            <w:noProof/>
            <w:lang w:val="en-US"/>
          </w:rPr>
          <w:t>Introduction</w:t>
        </w:r>
        <w:r w:rsidR="004D36B2">
          <w:rPr>
            <w:noProof/>
            <w:webHidden/>
          </w:rPr>
          <w:tab/>
        </w:r>
        <w:r w:rsidR="004D36B2">
          <w:rPr>
            <w:noProof/>
            <w:webHidden/>
          </w:rPr>
          <w:fldChar w:fldCharType="begin"/>
        </w:r>
        <w:r w:rsidR="004D36B2">
          <w:rPr>
            <w:noProof/>
            <w:webHidden/>
          </w:rPr>
          <w:instrText xml:space="preserve"> PAGEREF _Toc156413134 \h </w:instrText>
        </w:r>
        <w:r w:rsidR="004D36B2">
          <w:rPr>
            <w:noProof/>
            <w:webHidden/>
          </w:rPr>
        </w:r>
        <w:r w:rsidR="004D36B2">
          <w:rPr>
            <w:noProof/>
            <w:webHidden/>
          </w:rPr>
          <w:fldChar w:fldCharType="separate"/>
        </w:r>
        <w:r w:rsidR="00547C1D">
          <w:rPr>
            <w:noProof/>
            <w:webHidden/>
          </w:rPr>
          <w:t>4</w:t>
        </w:r>
        <w:r w:rsidR="004D36B2">
          <w:rPr>
            <w:noProof/>
            <w:webHidden/>
          </w:rPr>
          <w:fldChar w:fldCharType="end"/>
        </w:r>
      </w:hyperlink>
    </w:p>
    <w:p w14:paraId="67E4B449" w14:textId="61191ACB" w:rsidR="004D36B2" w:rsidRDefault="005F0CAF">
      <w:pPr>
        <w:pStyle w:val="TOC1"/>
        <w:rPr>
          <w:rFonts w:eastAsiaTheme="minorEastAsia" w:cstheme="minorBidi"/>
          <w:b w:val="0"/>
          <w:bCs w:val="0"/>
          <w:noProof/>
          <w:sz w:val="22"/>
          <w:szCs w:val="22"/>
          <w:lang w:val="en-US" w:eastAsia="ja-JP"/>
        </w:rPr>
      </w:pPr>
      <w:hyperlink w:anchor="_Toc156413135" w:history="1">
        <w:r w:rsidR="004D36B2" w:rsidRPr="00F8188C">
          <w:rPr>
            <w:rStyle w:val="Hyperlink"/>
            <w:rFonts w:ascii="Arial" w:hAnsi="Arial"/>
            <w:noProof/>
            <w:lang w:val="en-US"/>
          </w:rPr>
          <w:t>1.</w:t>
        </w:r>
        <w:r w:rsidR="004D36B2">
          <w:rPr>
            <w:rFonts w:eastAsiaTheme="minorEastAsia" w:cstheme="minorBidi"/>
            <w:b w:val="0"/>
            <w:bCs w:val="0"/>
            <w:noProof/>
            <w:sz w:val="22"/>
            <w:szCs w:val="22"/>
            <w:lang w:val="en-US" w:eastAsia="ja-JP"/>
          </w:rPr>
          <w:tab/>
        </w:r>
        <w:r w:rsidR="004D36B2" w:rsidRPr="00F8188C">
          <w:rPr>
            <w:rStyle w:val="Hyperlink"/>
            <w:noProof/>
            <w:lang w:val="en-US"/>
          </w:rPr>
          <w:t>Scope</w:t>
        </w:r>
        <w:r w:rsidR="004D36B2">
          <w:rPr>
            <w:noProof/>
            <w:webHidden/>
          </w:rPr>
          <w:tab/>
        </w:r>
        <w:r w:rsidR="004D36B2">
          <w:rPr>
            <w:noProof/>
            <w:webHidden/>
          </w:rPr>
          <w:fldChar w:fldCharType="begin"/>
        </w:r>
        <w:r w:rsidR="004D36B2">
          <w:rPr>
            <w:noProof/>
            <w:webHidden/>
          </w:rPr>
          <w:instrText xml:space="preserve"> PAGEREF _Toc156413135 \h </w:instrText>
        </w:r>
        <w:r w:rsidR="004D36B2">
          <w:rPr>
            <w:noProof/>
            <w:webHidden/>
          </w:rPr>
        </w:r>
        <w:r w:rsidR="004D36B2">
          <w:rPr>
            <w:noProof/>
            <w:webHidden/>
          </w:rPr>
          <w:fldChar w:fldCharType="separate"/>
        </w:r>
        <w:r w:rsidR="00547C1D">
          <w:rPr>
            <w:noProof/>
            <w:webHidden/>
          </w:rPr>
          <w:t>6</w:t>
        </w:r>
        <w:r w:rsidR="004D36B2">
          <w:rPr>
            <w:noProof/>
            <w:webHidden/>
          </w:rPr>
          <w:fldChar w:fldCharType="end"/>
        </w:r>
      </w:hyperlink>
    </w:p>
    <w:p w14:paraId="4BE53F71" w14:textId="4764D9EB" w:rsidR="004D36B2" w:rsidRDefault="005F0CAF">
      <w:pPr>
        <w:pStyle w:val="TOC1"/>
        <w:rPr>
          <w:rFonts w:eastAsiaTheme="minorEastAsia" w:cstheme="minorBidi"/>
          <w:b w:val="0"/>
          <w:bCs w:val="0"/>
          <w:noProof/>
          <w:sz w:val="22"/>
          <w:szCs w:val="22"/>
          <w:lang w:val="en-US" w:eastAsia="ja-JP"/>
        </w:rPr>
      </w:pPr>
      <w:hyperlink w:anchor="_Toc156413136" w:history="1">
        <w:r w:rsidR="004D36B2" w:rsidRPr="00F8188C">
          <w:rPr>
            <w:rStyle w:val="Hyperlink"/>
            <w:rFonts w:ascii="Arial" w:hAnsi="Arial"/>
            <w:noProof/>
            <w:lang w:val="en-US"/>
          </w:rPr>
          <w:t>2.</w:t>
        </w:r>
        <w:r w:rsidR="004D36B2">
          <w:rPr>
            <w:rFonts w:eastAsiaTheme="minorEastAsia" w:cstheme="minorBidi"/>
            <w:b w:val="0"/>
            <w:bCs w:val="0"/>
            <w:noProof/>
            <w:sz w:val="22"/>
            <w:szCs w:val="22"/>
            <w:lang w:val="en-US" w:eastAsia="ja-JP"/>
          </w:rPr>
          <w:tab/>
        </w:r>
        <w:r w:rsidR="004D36B2" w:rsidRPr="00F8188C">
          <w:rPr>
            <w:rStyle w:val="Hyperlink"/>
            <w:noProof/>
            <w:lang w:val="en-US"/>
          </w:rPr>
          <w:t>References</w:t>
        </w:r>
        <w:r w:rsidR="004D36B2">
          <w:rPr>
            <w:noProof/>
            <w:webHidden/>
          </w:rPr>
          <w:tab/>
        </w:r>
        <w:r w:rsidR="004D36B2">
          <w:rPr>
            <w:noProof/>
            <w:webHidden/>
          </w:rPr>
          <w:fldChar w:fldCharType="begin"/>
        </w:r>
        <w:r w:rsidR="004D36B2">
          <w:rPr>
            <w:noProof/>
            <w:webHidden/>
          </w:rPr>
          <w:instrText xml:space="preserve"> PAGEREF _Toc156413136 \h </w:instrText>
        </w:r>
        <w:r w:rsidR="004D36B2">
          <w:rPr>
            <w:noProof/>
            <w:webHidden/>
          </w:rPr>
        </w:r>
        <w:r w:rsidR="004D36B2">
          <w:rPr>
            <w:noProof/>
            <w:webHidden/>
          </w:rPr>
          <w:fldChar w:fldCharType="separate"/>
        </w:r>
        <w:r w:rsidR="00547C1D">
          <w:rPr>
            <w:noProof/>
            <w:webHidden/>
          </w:rPr>
          <w:t>7</w:t>
        </w:r>
        <w:r w:rsidR="004D36B2">
          <w:rPr>
            <w:noProof/>
            <w:webHidden/>
          </w:rPr>
          <w:fldChar w:fldCharType="end"/>
        </w:r>
      </w:hyperlink>
    </w:p>
    <w:p w14:paraId="34BFB39C" w14:textId="358BC341" w:rsidR="004D36B2" w:rsidRDefault="005F0CAF">
      <w:pPr>
        <w:pStyle w:val="TOC1"/>
        <w:rPr>
          <w:rFonts w:eastAsiaTheme="minorEastAsia" w:cstheme="minorBidi"/>
          <w:b w:val="0"/>
          <w:bCs w:val="0"/>
          <w:noProof/>
          <w:sz w:val="22"/>
          <w:szCs w:val="22"/>
          <w:lang w:val="en-US" w:eastAsia="ja-JP"/>
        </w:rPr>
      </w:pPr>
      <w:hyperlink w:anchor="_Toc156413137" w:history="1">
        <w:r w:rsidR="004D36B2" w:rsidRPr="00F8188C">
          <w:rPr>
            <w:rStyle w:val="Hyperlink"/>
            <w:rFonts w:ascii="Arial" w:hAnsi="Arial"/>
            <w:noProof/>
          </w:rPr>
          <w:t>3.</w:t>
        </w:r>
        <w:r w:rsidR="004D36B2">
          <w:rPr>
            <w:rFonts w:eastAsiaTheme="minorEastAsia" w:cstheme="minorBidi"/>
            <w:b w:val="0"/>
            <w:bCs w:val="0"/>
            <w:noProof/>
            <w:sz w:val="22"/>
            <w:szCs w:val="22"/>
            <w:lang w:val="en-US" w:eastAsia="ja-JP"/>
          </w:rPr>
          <w:tab/>
        </w:r>
        <w:r w:rsidR="004D36B2" w:rsidRPr="00F8188C">
          <w:rPr>
            <w:rStyle w:val="Hyperlink"/>
            <w:noProof/>
            <w:lang w:val="en-US"/>
          </w:rPr>
          <w:t>Definitions</w:t>
        </w:r>
        <w:r w:rsidR="004D36B2">
          <w:rPr>
            <w:noProof/>
            <w:webHidden/>
          </w:rPr>
          <w:tab/>
        </w:r>
        <w:r w:rsidR="004D36B2">
          <w:rPr>
            <w:noProof/>
            <w:webHidden/>
          </w:rPr>
          <w:fldChar w:fldCharType="begin"/>
        </w:r>
        <w:r w:rsidR="004D36B2">
          <w:rPr>
            <w:noProof/>
            <w:webHidden/>
          </w:rPr>
          <w:instrText xml:space="preserve"> PAGEREF _Toc156413137 \h </w:instrText>
        </w:r>
        <w:r w:rsidR="004D36B2">
          <w:rPr>
            <w:noProof/>
            <w:webHidden/>
          </w:rPr>
        </w:r>
        <w:r w:rsidR="004D36B2">
          <w:rPr>
            <w:noProof/>
            <w:webHidden/>
          </w:rPr>
          <w:fldChar w:fldCharType="separate"/>
        </w:r>
        <w:r w:rsidR="00547C1D">
          <w:rPr>
            <w:noProof/>
            <w:webHidden/>
          </w:rPr>
          <w:t>9</w:t>
        </w:r>
        <w:r w:rsidR="004D36B2">
          <w:rPr>
            <w:noProof/>
            <w:webHidden/>
          </w:rPr>
          <w:fldChar w:fldCharType="end"/>
        </w:r>
      </w:hyperlink>
    </w:p>
    <w:p w14:paraId="5A85C8FF" w14:textId="6833BCE4" w:rsidR="004D36B2" w:rsidRDefault="005F0CAF">
      <w:pPr>
        <w:pStyle w:val="TOC1"/>
        <w:rPr>
          <w:rFonts w:eastAsiaTheme="minorEastAsia" w:cstheme="minorBidi"/>
          <w:b w:val="0"/>
          <w:bCs w:val="0"/>
          <w:noProof/>
          <w:sz w:val="22"/>
          <w:szCs w:val="22"/>
          <w:lang w:val="en-US" w:eastAsia="ja-JP"/>
        </w:rPr>
      </w:pPr>
      <w:hyperlink w:anchor="_Toc156413191" w:history="1">
        <w:r w:rsidR="004D36B2" w:rsidRPr="00F8188C">
          <w:rPr>
            <w:rStyle w:val="Hyperlink"/>
            <w:rFonts w:ascii="Arial" w:hAnsi="Arial"/>
            <w:noProof/>
            <w:lang w:val="en-US"/>
          </w:rPr>
          <w:t>4.</w:t>
        </w:r>
        <w:r w:rsidR="004D36B2">
          <w:rPr>
            <w:rFonts w:eastAsiaTheme="minorEastAsia" w:cstheme="minorBidi"/>
            <w:b w:val="0"/>
            <w:bCs w:val="0"/>
            <w:noProof/>
            <w:sz w:val="22"/>
            <w:szCs w:val="22"/>
            <w:lang w:val="en-US" w:eastAsia="ja-JP"/>
          </w:rPr>
          <w:tab/>
        </w:r>
        <w:r w:rsidR="004D36B2" w:rsidRPr="00F8188C">
          <w:rPr>
            <w:rStyle w:val="Hyperlink"/>
            <w:noProof/>
            <w:lang w:val="en-US"/>
          </w:rPr>
          <w:t>Principles for Medical Device and IVD Medical Device Identification</w:t>
        </w:r>
        <w:r w:rsidR="004D36B2">
          <w:rPr>
            <w:noProof/>
            <w:webHidden/>
          </w:rPr>
          <w:tab/>
        </w:r>
        <w:r w:rsidR="004D36B2">
          <w:rPr>
            <w:noProof/>
            <w:webHidden/>
          </w:rPr>
          <w:fldChar w:fldCharType="begin"/>
        </w:r>
        <w:r w:rsidR="004D36B2">
          <w:rPr>
            <w:noProof/>
            <w:webHidden/>
          </w:rPr>
          <w:instrText xml:space="preserve"> PAGEREF _Toc156413191 \h </w:instrText>
        </w:r>
        <w:r w:rsidR="004D36B2">
          <w:rPr>
            <w:noProof/>
            <w:webHidden/>
          </w:rPr>
        </w:r>
        <w:r w:rsidR="004D36B2">
          <w:rPr>
            <w:noProof/>
            <w:webHidden/>
          </w:rPr>
          <w:fldChar w:fldCharType="separate"/>
        </w:r>
        <w:r w:rsidR="00547C1D">
          <w:rPr>
            <w:noProof/>
            <w:webHidden/>
          </w:rPr>
          <w:t>15</w:t>
        </w:r>
        <w:r w:rsidR="004D36B2">
          <w:rPr>
            <w:noProof/>
            <w:webHidden/>
          </w:rPr>
          <w:fldChar w:fldCharType="end"/>
        </w:r>
      </w:hyperlink>
    </w:p>
    <w:p w14:paraId="043C2128" w14:textId="3AE9EBE2" w:rsidR="004D36B2" w:rsidRDefault="005F0CAF">
      <w:pPr>
        <w:pStyle w:val="TOC1"/>
        <w:rPr>
          <w:rFonts w:eastAsiaTheme="minorEastAsia" w:cstheme="minorBidi"/>
          <w:b w:val="0"/>
          <w:bCs w:val="0"/>
          <w:noProof/>
          <w:sz w:val="22"/>
          <w:szCs w:val="22"/>
          <w:lang w:val="en-US" w:eastAsia="ja-JP"/>
        </w:rPr>
      </w:pPr>
      <w:hyperlink w:anchor="_Toc156413195" w:history="1">
        <w:r w:rsidR="004D36B2" w:rsidRPr="00F8188C">
          <w:rPr>
            <w:rStyle w:val="Hyperlink"/>
            <w:rFonts w:ascii="Arial" w:hAnsi="Arial"/>
            <w:noProof/>
            <w:lang w:val="en-US"/>
          </w:rPr>
          <w:t>5.</w:t>
        </w:r>
        <w:r w:rsidR="004D36B2">
          <w:rPr>
            <w:rFonts w:eastAsiaTheme="minorEastAsia" w:cstheme="minorBidi"/>
            <w:b w:val="0"/>
            <w:bCs w:val="0"/>
            <w:noProof/>
            <w:sz w:val="22"/>
            <w:szCs w:val="22"/>
            <w:lang w:val="en-US" w:eastAsia="ja-JP"/>
          </w:rPr>
          <w:tab/>
        </w:r>
        <w:r w:rsidR="004D36B2" w:rsidRPr="00F8188C">
          <w:rPr>
            <w:rStyle w:val="Hyperlink"/>
            <w:noProof/>
            <w:lang w:val="en-US"/>
          </w:rPr>
          <w:t>General L</w:t>
        </w:r>
        <w:r w:rsidR="00F65920">
          <w:rPr>
            <w:rStyle w:val="Hyperlink"/>
            <w:noProof/>
            <w:lang w:val="en-US"/>
          </w:rPr>
          <w:t>abel</w:t>
        </w:r>
        <w:r w:rsidR="004D36B2" w:rsidRPr="00F8188C">
          <w:rPr>
            <w:rStyle w:val="Hyperlink"/>
            <w:noProof/>
            <w:lang w:val="en-US"/>
          </w:rPr>
          <w:t>ing Principles for Medical Devices and IVD Medical Devices</w:t>
        </w:r>
        <w:r w:rsidR="004D36B2">
          <w:rPr>
            <w:noProof/>
            <w:webHidden/>
          </w:rPr>
          <w:tab/>
        </w:r>
        <w:r w:rsidR="004D36B2">
          <w:rPr>
            <w:noProof/>
            <w:webHidden/>
          </w:rPr>
          <w:fldChar w:fldCharType="begin"/>
        </w:r>
        <w:r w:rsidR="004D36B2">
          <w:rPr>
            <w:noProof/>
            <w:webHidden/>
          </w:rPr>
          <w:instrText xml:space="preserve"> PAGEREF _Toc156413195 \h </w:instrText>
        </w:r>
        <w:r w:rsidR="004D36B2">
          <w:rPr>
            <w:noProof/>
            <w:webHidden/>
          </w:rPr>
        </w:r>
        <w:r w:rsidR="004D36B2">
          <w:rPr>
            <w:noProof/>
            <w:webHidden/>
          </w:rPr>
          <w:fldChar w:fldCharType="separate"/>
        </w:r>
        <w:r w:rsidR="00547C1D">
          <w:rPr>
            <w:noProof/>
            <w:webHidden/>
          </w:rPr>
          <w:t>16</w:t>
        </w:r>
        <w:r w:rsidR="004D36B2">
          <w:rPr>
            <w:noProof/>
            <w:webHidden/>
          </w:rPr>
          <w:fldChar w:fldCharType="end"/>
        </w:r>
      </w:hyperlink>
    </w:p>
    <w:p w14:paraId="11D0BBE6" w14:textId="0BB73A4B" w:rsidR="004D36B2" w:rsidRDefault="005F0CAF">
      <w:pPr>
        <w:pStyle w:val="TOC2"/>
        <w:rPr>
          <w:rFonts w:eastAsiaTheme="minorEastAsia" w:cstheme="minorBidi"/>
          <w:iCs w:val="0"/>
          <w:noProof/>
          <w:sz w:val="22"/>
          <w:szCs w:val="22"/>
          <w:lang w:val="en-US" w:eastAsia="ja-JP"/>
        </w:rPr>
      </w:pPr>
      <w:hyperlink w:anchor="_Toc156413196" w:history="1">
        <w:r w:rsidR="004D36B2" w:rsidRPr="00F8188C">
          <w:rPr>
            <w:rStyle w:val="Hyperlink"/>
            <w:rFonts w:ascii="Arial" w:hAnsi="Arial"/>
            <w:noProof/>
            <w:lang w:val="en-US"/>
          </w:rPr>
          <w:t>5.1.</w:t>
        </w:r>
        <w:r w:rsidR="004D36B2">
          <w:rPr>
            <w:rFonts w:eastAsiaTheme="minorEastAsia" w:cstheme="minorBidi"/>
            <w:iCs w:val="0"/>
            <w:noProof/>
            <w:sz w:val="22"/>
            <w:szCs w:val="22"/>
            <w:lang w:val="en-US" w:eastAsia="ja-JP"/>
          </w:rPr>
          <w:tab/>
        </w:r>
        <w:r w:rsidR="004D36B2" w:rsidRPr="00F8188C">
          <w:rPr>
            <w:rStyle w:val="Hyperlink"/>
            <w:noProof/>
          </w:rPr>
          <w:t>L</w:t>
        </w:r>
        <w:r w:rsidR="00F65920">
          <w:rPr>
            <w:rStyle w:val="Hyperlink"/>
            <w:noProof/>
          </w:rPr>
          <w:t>abel</w:t>
        </w:r>
        <w:r w:rsidR="004D36B2" w:rsidRPr="00F8188C">
          <w:rPr>
            <w:rStyle w:val="Hyperlink"/>
            <w:noProof/>
          </w:rPr>
          <w:t>ing</w:t>
        </w:r>
        <w:r w:rsidR="004D36B2">
          <w:rPr>
            <w:noProof/>
            <w:webHidden/>
          </w:rPr>
          <w:tab/>
        </w:r>
        <w:r w:rsidR="004D36B2">
          <w:rPr>
            <w:noProof/>
            <w:webHidden/>
          </w:rPr>
          <w:fldChar w:fldCharType="begin"/>
        </w:r>
        <w:r w:rsidR="004D36B2">
          <w:rPr>
            <w:noProof/>
            <w:webHidden/>
          </w:rPr>
          <w:instrText xml:space="preserve"> PAGEREF _Toc156413196 \h </w:instrText>
        </w:r>
        <w:r w:rsidR="004D36B2">
          <w:rPr>
            <w:noProof/>
            <w:webHidden/>
          </w:rPr>
        </w:r>
        <w:r w:rsidR="004D36B2">
          <w:rPr>
            <w:noProof/>
            <w:webHidden/>
          </w:rPr>
          <w:fldChar w:fldCharType="separate"/>
        </w:r>
        <w:r w:rsidR="00547C1D">
          <w:rPr>
            <w:noProof/>
            <w:webHidden/>
          </w:rPr>
          <w:t>16</w:t>
        </w:r>
        <w:r w:rsidR="004D36B2">
          <w:rPr>
            <w:noProof/>
            <w:webHidden/>
          </w:rPr>
          <w:fldChar w:fldCharType="end"/>
        </w:r>
      </w:hyperlink>
    </w:p>
    <w:p w14:paraId="0FC51B28" w14:textId="654D7CEF" w:rsidR="004D36B2" w:rsidRDefault="005F0CAF">
      <w:pPr>
        <w:pStyle w:val="TOC2"/>
        <w:rPr>
          <w:rFonts w:eastAsiaTheme="minorEastAsia" w:cstheme="minorBidi"/>
          <w:iCs w:val="0"/>
          <w:noProof/>
          <w:sz w:val="22"/>
          <w:szCs w:val="22"/>
          <w:lang w:val="en-US" w:eastAsia="ja-JP"/>
        </w:rPr>
      </w:pPr>
      <w:hyperlink w:anchor="_Toc156413197" w:history="1">
        <w:r w:rsidR="004D36B2" w:rsidRPr="00F8188C">
          <w:rPr>
            <w:rStyle w:val="Hyperlink"/>
            <w:rFonts w:ascii="Arial" w:hAnsi="Arial"/>
            <w:noProof/>
          </w:rPr>
          <w:t>5.2.</w:t>
        </w:r>
        <w:r w:rsidR="004D36B2">
          <w:rPr>
            <w:rFonts w:eastAsiaTheme="minorEastAsia" w:cstheme="minorBidi"/>
            <w:iCs w:val="0"/>
            <w:noProof/>
            <w:sz w:val="22"/>
            <w:szCs w:val="22"/>
            <w:lang w:val="en-US" w:eastAsia="ja-JP"/>
          </w:rPr>
          <w:tab/>
        </w:r>
        <w:r w:rsidR="004D36B2" w:rsidRPr="00F8188C">
          <w:rPr>
            <w:rStyle w:val="Hyperlink"/>
            <w:noProof/>
          </w:rPr>
          <w:t>Label</w:t>
        </w:r>
        <w:r w:rsidR="004D36B2">
          <w:rPr>
            <w:noProof/>
            <w:webHidden/>
          </w:rPr>
          <w:tab/>
        </w:r>
        <w:r w:rsidR="004D36B2">
          <w:rPr>
            <w:noProof/>
            <w:webHidden/>
          </w:rPr>
          <w:fldChar w:fldCharType="begin"/>
        </w:r>
        <w:r w:rsidR="004D36B2">
          <w:rPr>
            <w:noProof/>
            <w:webHidden/>
          </w:rPr>
          <w:instrText xml:space="preserve"> PAGEREF _Toc156413197 \h </w:instrText>
        </w:r>
        <w:r w:rsidR="004D36B2">
          <w:rPr>
            <w:noProof/>
            <w:webHidden/>
          </w:rPr>
        </w:r>
        <w:r w:rsidR="004D36B2">
          <w:rPr>
            <w:noProof/>
            <w:webHidden/>
          </w:rPr>
          <w:fldChar w:fldCharType="separate"/>
        </w:r>
        <w:r w:rsidR="00547C1D">
          <w:rPr>
            <w:noProof/>
            <w:webHidden/>
          </w:rPr>
          <w:t>17</w:t>
        </w:r>
        <w:r w:rsidR="004D36B2">
          <w:rPr>
            <w:noProof/>
            <w:webHidden/>
          </w:rPr>
          <w:fldChar w:fldCharType="end"/>
        </w:r>
      </w:hyperlink>
    </w:p>
    <w:p w14:paraId="17AF94A4" w14:textId="42BBF159" w:rsidR="004D36B2" w:rsidRDefault="005F0CAF">
      <w:pPr>
        <w:pStyle w:val="TOC2"/>
        <w:rPr>
          <w:rFonts w:eastAsiaTheme="minorEastAsia" w:cstheme="minorBidi"/>
          <w:iCs w:val="0"/>
          <w:noProof/>
          <w:sz w:val="22"/>
          <w:szCs w:val="22"/>
          <w:lang w:val="en-US" w:eastAsia="ja-JP"/>
        </w:rPr>
      </w:pPr>
      <w:hyperlink w:anchor="_Toc156413198" w:history="1">
        <w:r w:rsidR="004D36B2" w:rsidRPr="00F8188C">
          <w:rPr>
            <w:rStyle w:val="Hyperlink"/>
            <w:rFonts w:ascii="Arial" w:hAnsi="Arial"/>
            <w:noProof/>
          </w:rPr>
          <w:t>5.3.</w:t>
        </w:r>
        <w:r w:rsidR="004D36B2">
          <w:rPr>
            <w:rFonts w:eastAsiaTheme="minorEastAsia" w:cstheme="minorBidi"/>
            <w:iCs w:val="0"/>
            <w:noProof/>
            <w:sz w:val="22"/>
            <w:szCs w:val="22"/>
            <w:lang w:val="en-US" w:eastAsia="ja-JP"/>
          </w:rPr>
          <w:tab/>
        </w:r>
        <w:r w:rsidR="004D36B2" w:rsidRPr="00F8188C">
          <w:rPr>
            <w:rStyle w:val="Hyperlink"/>
            <w:noProof/>
          </w:rPr>
          <w:t>Instructions for Use</w:t>
        </w:r>
        <w:r w:rsidR="004D36B2">
          <w:rPr>
            <w:noProof/>
            <w:webHidden/>
          </w:rPr>
          <w:tab/>
        </w:r>
        <w:r w:rsidR="004D36B2">
          <w:rPr>
            <w:noProof/>
            <w:webHidden/>
          </w:rPr>
          <w:fldChar w:fldCharType="begin"/>
        </w:r>
        <w:r w:rsidR="004D36B2">
          <w:rPr>
            <w:noProof/>
            <w:webHidden/>
          </w:rPr>
          <w:instrText xml:space="preserve"> PAGEREF _Toc156413198 \h </w:instrText>
        </w:r>
        <w:r w:rsidR="004D36B2">
          <w:rPr>
            <w:noProof/>
            <w:webHidden/>
          </w:rPr>
        </w:r>
        <w:r w:rsidR="004D36B2">
          <w:rPr>
            <w:noProof/>
            <w:webHidden/>
          </w:rPr>
          <w:fldChar w:fldCharType="separate"/>
        </w:r>
        <w:r w:rsidR="00547C1D">
          <w:rPr>
            <w:noProof/>
            <w:webHidden/>
          </w:rPr>
          <w:t>20</w:t>
        </w:r>
        <w:r w:rsidR="004D36B2">
          <w:rPr>
            <w:noProof/>
            <w:webHidden/>
          </w:rPr>
          <w:fldChar w:fldCharType="end"/>
        </w:r>
      </w:hyperlink>
    </w:p>
    <w:p w14:paraId="45E61984" w14:textId="5B0D76BB" w:rsidR="004D36B2" w:rsidRDefault="005F0CAF">
      <w:pPr>
        <w:pStyle w:val="TOC1"/>
        <w:rPr>
          <w:rFonts w:eastAsiaTheme="minorEastAsia" w:cstheme="minorBidi"/>
          <w:b w:val="0"/>
          <w:bCs w:val="0"/>
          <w:noProof/>
          <w:sz w:val="22"/>
          <w:szCs w:val="22"/>
          <w:lang w:val="en-US" w:eastAsia="ja-JP"/>
        </w:rPr>
      </w:pPr>
      <w:hyperlink w:anchor="_Toc156413199" w:history="1">
        <w:r w:rsidR="004D36B2" w:rsidRPr="00F8188C">
          <w:rPr>
            <w:rStyle w:val="Hyperlink"/>
            <w:rFonts w:ascii="Arial" w:hAnsi="Arial"/>
            <w:noProof/>
            <w:lang w:val="en-US"/>
          </w:rPr>
          <w:t>6.</w:t>
        </w:r>
        <w:r w:rsidR="004D36B2">
          <w:rPr>
            <w:rFonts w:eastAsiaTheme="minorEastAsia" w:cstheme="minorBidi"/>
            <w:b w:val="0"/>
            <w:bCs w:val="0"/>
            <w:noProof/>
            <w:sz w:val="22"/>
            <w:szCs w:val="22"/>
            <w:lang w:val="en-US" w:eastAsia="ja-JP"/>
          </w:rPr>
          <w:tab/>
        </w:r>
        <w:r w:rsidR="004D36B2" w:rsidRPr="00F8188C">
          <w:rPr>
            <w:rStyle w:val="Hyperlink"/>
            <w:noProof/>
            <w:lang w:val="en-US"/>
          </w:rPr>
          <w:t>General L</w:t>
        </w:r>
        <w:r w:rsidR="00F65920">
          <w:rPr>
            <w:rStyle w:val="Hyperlink"/>
            <w:noProof/>
            <w:lang w:val="en-US"/>
          </w:rPr>
          <w:t>abel</w:t>
        </w:r>
        <w:r w:rsidR="004D36B2" w:rsidRPr="00F8188C">
          <w:rPr>
            <w:rStyle w:val="Hyperlink"/>
            <w:noProof/>
            <w:lang w:val="en-US"/>
          </w:rPr>
          <w:t>ing Principles for Medical Devices other than IVD Medical Devices</w:t>
        </w:r>
        <w:r w:rsidR="004D36B2">
          <w:rPr>
            <w:noProof/>
            <w:webHidden/>
          </w:rPr>
          <w:tab/>
        </w:r>
        <w:r w:rsidR="004D36B2">
          <w:rPr>
            <w:noProof/>
            <w:webHidden/>
          </w:rPr>
          <w:fldChar w:fldCharType="begin"/>
        </w:r>
        <w:r w:rsidR="004D36B2">
          <w:rPr>
            <w:noProof/>
            <w:webHidden/>
          </w:rPr>
          <w:instrText xml:space="preserve"> PAGEREF _Toc156413199 \h </w:instrText>
        </w:r>
        <w:r w:rsidR="004D36B2">
          <w:rPr>
            <w:noProof/>
            <w:webHidden/>
          </w:rPr>
        </w:r>
        <w:r w:rsidR="004D36B2">
          <w:rPr>
            <w:noProof/>
            <w:webHidden/>
          </w:rPr>
          <w:fldChar w:fldCharType="separate"/>
        </w:r>
        <w:r w:rsidR="00547C1D">
          <w:rPr>
            <w:noProof/>
            <w:webHidden/>
          </w:rPr>
          <w:t>25</w:t>
        </w:r>
        <w:r w:rsidR="004D36B2">
          <w:rPr>
            <w:noProof/>
            <w:webHidden/>
          </w:rPr>
          <w:fldChar w:fldCharType="end"/>
        </w:r>
      </w:hyperlink>
    </w:p>
    <w:p w14:paraId="276DB0CD" w14:textId="1DCC41B5" w:rsidR="004D36B2" w:rsidRDefault="005F0CAF">
      <w:pPr>
        <w:pStyle w:val="TOC2"/>
        <w:rPr>
          <w:rFonts w:eastAsiaTheme="minorEastAsia" w:cstheme="minorBidi"/>
          <w:iCs w:val="0"/>
          <w:noProof/>
          <w:sz w:val="22"/>
          <w:szCs w:val="22"/>
          <w:lang w:val="en-US" w:eastAsia="ja-JP"/>
        </w:rPr>
      </w:pPr>
      <w:hyperlink w:anchor="_Toc156413200" w:history="1">
        <w:r w:rsidR="004D36B2" w:rsidRPr="00F8188C">
          <w:rPr>
            <w:rStyle w:val="Hyperlink"/>
            <w:rFonts w:ascii="Arial" w:hAnsi="Arial"/>
            <w:noProof/>
            <w:lang w:val="en-US"/>
          </w:rPr>
          <w:t>6.1.</w:t>
        </w:r>
        <w:r w:rsidR="004D36B2">
          <w:rPr>
            <w:rFonts w:eastAsiaTheme="minorEastAsia" w:cstheme="minorBidi"/>
            <w:iCs w:val="0"/>
            <w:noProof/>
            <w:sz w:val="22"/>
            <w:szCs w:val="22"/>
            <w:lang w:val="en-US" w:eastAsia="ja-JP"/>
          </w:rPr>
          <w:tab/>
        </w:r>
        <w:r w:rsidR="004D36B2" w:rsidRPr="00F8188C">
          <w:rPr>
            <w:rStyle w:val="Hyperlink"/>
            <w:noProof/>
            <w:lang w:val="en-US"/>
          </w:rPr>
          <w:t>Label</w:t>
        </w:r>
        <w:r w:rsidR="004D36B2">
          <w:rPr>
            <w:noProof/>
            <w:webHidden/>
          </w:rPr>
          <w:tab/>
        </w:r>
        <w:r w:rsidR="004D36B2">
          <w:rPr>
            <w:noProof/>
            <w:webHidden/>
          </w:rPr>
          <w:fldChar w:fldCharType="begin"/>
        </w:r>
        <w:r w:rsidR="004D36B2">
          <w:rPr>
            <w:noProof/>
            <w:webHidden/>
          </w:rPr>
          <w:instrText xml:space="preserve"> PAGEREF _Toc156413200 \h </w:instrText>
        </w:r>
        <w:r w:rsidR="004D36B2">
          <w:rPr>
            <w:noProof/>
            <w:webHidden/>
          </w:rPr>
        </w:r>
        <w:r w:rsidR="004D36B2">
          <w:rPr>
            <w:noProof/>
            <w:webHidden/>
          </w:rPr>
          <w:fldChar w:fldCharType="separate"/>
        </w:r>
        <w:r w:rsidR="00547C1D">
          <w:rPr>
            <w:noProof/>
            <w:webHidden/>
          </w:rPr>
          <w:t>25</w:t>
        </w:r>
        <w:r w:rsidR="004D36B2">
          <w:rPr>
            <w:noProof/>
            <w:webHidden/>
          </w:rPr>
          <w:fldChar w:fldCharType="end"/>
        </w:r>
      </w:hyperlink>
    </w:p>
    <w:p w14:paraId="362465C4" w14:textId="5018715C" w:rsidR="004D36B2" w:rsidRDefault="005F0CAF">
      <w:pPr>
        <w:pStyle w:val="TOC2"/>
        <w:rPr>
          <w:rFonts w:eastAsiaTheme="minorEastAsia" w:cstheme="minorBidi"/>
          <w:iCs w:val="0"/>
          <w:noProof/>
          <w:sz w:val="22"/>
          <w:szCs w:val="22"/>
          <w:lang w:val="en-US" w:eastAsia="ja-JP"/>
        </w:rPr>
      </w:pPr>
      <w:hyperlink w:anchor="_Toc156413201" w:history="1">
        <w:r w:rsidR="004D36B2" w:rsidRPr="00F8188C">
          <w:rPr>
            <w:rStyle w:val="Hyperlink"/>
            <w:rFonts w:ascii="Arial" w:hAnsi="Arial"/>
            <w:noProof/>
            <w:lang w:val="en-US"/>
          </w:rPr>
          <w:t>6.2.</w:t>
        </w:r>
        <w:r w:rsidR="004D36B2">
          <w:rPr>
            <w:rFonts w:eastAsiaTheme="minorEastAsia" w:cstheme="minorBidi"/>
            <w:iCs w:val="0"/>
            <w:noProof/>
            <w:sz w:val="22"/>
            <w:szCs w:val="22"/>
            <w:lang w:val="en-US" w:eastAsia="ja-JP"/>
          </w:rPr>
          <w:tab/>
        </w:r>
        <w:r w:rsidR="004D36B2" w:rsidRPr="00F8188C">
          <w:rPr>
            <w:rStyle w:val="Hyperlink"/>
            <w:noProof/>
          </w:rPr>
          <w:t>Instructions for Use</w:t>
        </w:r>
        <w:r w:rsidR="004D36B2">
          <w:rPr>
            <w:noProof/>
            <w:webHidden/>
          </w:rPr>
          <w:tab/>
        </w:r>
        <w:r w:rsidR="004D36B2">
          <w:rPr>
            <w:noProof/>
            <w:webHidden/>
          </w:rPr>
          <w:fldChar w:fldCharType="begin"/>
        </w:r>
        <w:r w:rsidR="004D36B2">
          <w:rPr>
            <w:noProof/>
            <w:webHidden/>
          </w:rPr>
          <w:instrText xml:space="preserve"> PAGEREF _Toc156413201 \h </w:instrText>
        </w:r>
        <w:r w:rsidR="004D36B2">
          <w:rPr>
            <w:noProof/>
            <w:webHidden/>
          </w:rPr>
        </w:r>
        <w:r w:rsidR="004D36B2">
          <w:rPr>
            <w:noProof/>
            <w:webHidden/>
          </w:rPr>
          <w:fldChar w:fldCharType="separate"/>
        </w:r>
        <w:r w:rsidR="00547C1D">
          <w:rPr>
            <w:noProof/>
            <w:webHidden/>
          </w:rPr>
          <w:t>25</w:t>
        </w:r>
        <w:r w:rsidR="004D36B2">
          <w:rPr>
            <w:noProof/>
            <w:webHidden/>
          </w:rPr>
          <w:fldChar w:fldCharType="end"/>
        </w:r>
      </w:hyperlink>
    </w:p>
    <w:p w14:paraId="2D60DA02" w14:textId="1DA93255" w:rsidR="004D36B2" w:rsidRDefault="005F0CAF">
      <w:pPr>
        <w:pStyle w:val="TOC1"/>
        <w:rPr>
          <w:rFonts w:eastAsiaTheme="minorEastAsia" w:cstheme="minorBidi"/>
          <w:b w:val="0"/>
          <w:bCs w:val="0"/>
          <w:noProof/>
          <w:sz w:val="22"/>
          <w:szCs w:val="22"/>
          <w:lang w:val="en-US" w:eastAsia="ja-JP"/>
        </w:rPr>
      </w:pPr>
      <w:hyperlink w:anchor="_Toc156413202" w:history="1">
        <w:r w:rsidR="004D36B2" w:rsidRPr="00F8188C">
          <w:rPr>
            <w:rStyle w:val="Hyperlink"/>
            <w:rFonts w:ascii="Arial" w:hAnsi="Arial"/>
            <w:noProof/>
            <w:lang w:val="en-US"/>
          </w:rPr>
          <w:t>7.</w:t>
        </w:r>
        <w:r w:rsidR="004D36B2">
          <w:rPr>
            <w:rFonts w:eastAsiaTheme="minorEastAsia" w:cstheme="minorBidi"/>
            <w:b w:val="0"/>
            <w:bCs w:val="0"/>
            <w:noProof/>
            <w:sz w:val="22"/>
            <w:szCs w:val="22"/>
            <w:lang w:val="en-US" w:eastAsia="ja-JP"/>
          </w:rPr>
          <w:tab/>
        </w:r>
        <w:r w:rsidR="004D36B2" w:rsidRPr="00F8188C">
          <w:rPr>
            <w:rStyle w:val="Hyperlink"/>
            <w:noProof/>
            <w:lang w:val="en-US"/>
          </w:rPr>
          <w:t>General L</w:t>
        </w:r>
        <w:r w:rsidR="00F65920">
          <w:rPr>
            <w:rStyle w:val="Hyperlink"/>
            <w:noProof/>
            <w:lang w:val="en-US"/>
          </w:rPr>
          <w:t>abel</w:t>
        </w:r>
        <w:r w:rsidR="004D36B2" w:rsidRPr="00F8188C">
          <w:rPr>
            <w:rStyle w:val="Hyperlink"/>
            <w:noProof/>
            <w:lang w:val="en-US"/>
          </w:rPr>
          <w:t>ing Principles for IVD Medical Devices</w:t>
        </w:r>
        <w:r w:rsidR="004D36B2">
          <w:rPr>
            <w:noProof/>
            <w:webHidden/>
          </w:rPr>
          <w:tab/>
        </w:r>
        <w:r w:rsidR="004D36B2">
          <w:rPr>
            <w:noProof/>
            <w:webHidden/>
          </w:rPr>
          <w:fldChar w:fldCharType="begin"/>
        </w:r>
        <w:r w:rsidR="004D36B2">
          <w:rPr>
            <w:noProof/>
            <w:webHidden/>
          </w:rPr>
          <w:instrText xml:space="preserve"> PAGEREF _Toc156413202 \h </w:instrText>
        </w:r>
        <w:r w:rsidR="004D36B2">
          <w:rPr>
            <w:noProof/>
            <w:webHidden/>
          </w:rPr>
        </w:r>
        <w:r w:rsidR="004D36B2">
          <w:rPr>
            <w:noProof/>
            <w:webHidden/>
          </w:rPr>
          <w:fldChar w:fldCharType="separate"/>
        </w:r>
        <w:r w:rsidR="00547C1D">
          <w:rPr>
            <w:noProof/>
            <w:webHidden/>
          </w:rPr>
          <w:t>26</w:t>
        </w:r>
        <w:r w:rsidR="004D36B2">
          <w:rPr>
            <w:noProof/>
            <w:webHidden/>
          </w:rPr>
          <w:fldChar w:fldCharType="end"/>
        </w:r>
      </w:hyperlink>
    </w:p>
    <w:p w14:paraId="77985557" w14:textId="1D755E6C" w:rsidR="004D36B2" w:rsidRDefault="005F0CAF">
      <w:pPr>
        <w:pStyle w:val="TOC2"/>
        <w:rPr>
          <w:rFonts w:eastAsiaTheme="minorEastAsia" w:cstheme="minorBidi"/>
          <w:iCs w:val="0"/>
          <w:noProof/>
          <w:sz w:val="22"/>
          <w:szCs w:val="22"/>
          <w:lang w:val="en-US" w:eastAsia="ja-JP"/>
        </w:rPr>
      </w:pPr>
      <w:hyperlink w:anchor="_Toc156413203" w:history="1">
        <w:r w:rsidR="004D36B2" w:rsidRPr="00F8188C">
          <w:rPr>
            <w:rStyle w:val="Hyperlink"/>
            <w:rFonts w:ascii="Arial" w:hAnsi="Arial"/>
            <w:noProof/>
            <w:lang w:val="en-US"/>
          </w:rPr>
          <w:t>7.1.</w:t>
        </w:r>
        <w:r w:rsidR="004D36B2">
          <w:rPr>
            <w:rFonts w:eastAsiaTheme="minorEastAsia" w:cstheme="minorBidi"/>
            <w:iCs w:val="0"/>
            <w:noProof/>
            <w:sz w:val="22"/>
            <w:szCs w:val="22"/>
            <w:lang w:val="en-US" w:eastAsia="ja-JP"/>
          </w:rPr>
          <w:tab/>
        </w:r>
        <w:r w:rsidR="004D36B2" w:rsidRPr="00F8188C">
          <w:rPr>
            <w:rStyle w:val="Hyperlink"/>
            <w:noProof/>
          </w:rPr>
          <w:t>Label</w:t>
        </w:r>
        <w:r w:rsidR="004D36B2">
          <w:rPr>
            <w:noProof/>
            <w:webHidden/>
          </w:rPr>
          <w:tab/>
        </w:r>
        <w:r w:rsidR="004D36B2">
          <w:rPr>
            <w:noProof/>
            <w:webHidden/>
          </w:rPr>
          <w:fldChar w:fldCharType="begin"/>
        </w:r>
        <w:r w:rsidR="004D36B2">
          <w:rPr>
            <w:noProof/>
            <w:webHidden/>
          </w:rPr>
          <w:instrText xml:space="preserve"> PAGEREF _Toc156413203 \h </w:instrText>
        </w:r>
        <w:r w:rsidR="004D36B2">
          <w:rPr>
            <w:noProof/>
            <w:webHidden/>
          </w:rPr>
        </w:r>
        <w:r w:rsidR="004D36B2">
          <w:rPr>
            <w:noProof/>
            <w:webHidden/>
          </w:rPr>
          <w:fldChar w:fldCharType="separate"/>
        </w:r>
        <w:r w:rsidR="00547C1D">
          <w:rPr>
            <w:noProof/>
            <w:webHidden/>
          </w:rPr>
          <w:t>26</w:t>
        </w:r>
        <w:r w:rsidR="004D36B2">
          <w:rPr>
            <w:noProof/>
            <w:webHidden/>
          </w:rPr>
          <w:fldChar w:fldCharType="end"/>
        </w:r>
      </w:hyperlink>
    </w:p>
    <w:p w14:paraId="2A0EE9E9" w14:textId="1E646353" w:rsidR="004D36B2" w:rsidRDefault="005F0CAF">
      <w:pPr>
        <w:pStyle w:val="TOC2"/>
        <w:rPr>
          <w:rFonts w:eastAsiaTheme="minorEastAsia" w:cstheme="minorBidi"/>
          <w:iCs w:val="0"/>
          <w:noProof/>
          <w:sz w:val="22"/>
          <w:szCs w:val="22"/>
          <w:lang w:val="en-US" w:eastAsia="ja-JP"/>
        </w:rPr>
      </w:pPr>
      <w:hyperlink w:anchor="_Toc156413204" w:history="1">
        <w:r w:rsidR="004D36B2" w:rsidRPr="00F8188C">
          <w:rPr>
            <w:rStyle w:val="Hyperlink"/>
            <w:rFonts w:ascii="Arial" w:hAnsi="Arial"/>
            <w:noProof/>
            <w:lang w:val="en-US"/>
          </w:rPr>
          <w:t>7.2.</w:t>
        </w:r>
        <w:r w:rsidR="004D36B2">
          <w:rPr>
            <w:rFonts w:eastAsiaTheme="minorEastAsia" w:cstheme="minorBidi"/>
            <w:iCs w:val="0"/>
            <w:noProof/>
            <w:sz w:val="22"/>
            <w:szCs w:val="22"/>
            <w:lang w:val="en-US" w:eastAsia="ja-JP"/>
          </w:rPr>
          <w:tab/>
        </w:r>
        <w:r w:rsidR="004D36B2" w:rsidRPr="00F8188C">
          <w:rPr>
            <w:rStyle w:val="Hyperlink"/>
            <w:noProof/>
          </w:rPr>
          <w:t>Instructions for Use</w:t>
        </w:r>
        <w:r w:rsidR="004D36B2">
          <w:rPr>
            <w:noProof/>
            <w:webHidden/>
          </w:rPr>
          <w:tab/>
        </w:r>
        <w:r w:rsidR="004D36B2">
          <w:rPr>
            <w:noProof/>
            <w:webHidden/>
          </w:rPr>
          <w:fldChar w:fldCharType="begin"/>
        </w:r>
        <w:r w:rsidR="004D36B2">
          <w:rPr>
            <w:noProof/>
            <w:webHidden/>
          </w:rPr>
          <w:instrText xml:space="preserve"> PAGEREF _Toc156413204 \h </w:instrText>
        </w:r>
        <w:r w:rsidR="004D36B2">
          <w:rPr>
            <w:noProof/>
            <w:webHidden/>
          </w:rPr>
        </w:r>
        <w:r w:rsidR="004D36B2">
          <w:rPr>
            <w:noProof/>
            <w:webHidden/>
          </w:rPr>
          <w:fldChar w:fldCharType="separate"/>
        </w:r>
        <w:r w:rsidR="00547C1D">
          <w:rPr>
            <w:noProof/>
            <w:webHidden/>
          </w:rPr>
          <w:t>26</w:t>
        </w:r>
        <w:r w:rsidR="004D36B2">
          <w:rPr>
            <w:noProof/>
            <w:webHidden/>
          </w:rPr>
          <w:fldChar w:fldCharType="end"/>
        </w:r>
      </w:hyperlink>
    </w:p>
    <w:p w14:paraId="19305A80" w14:textId="521195B9" w:rsidR="004D36B2" w:rsidRDefault="005F0CAF">
      <w:pPr>
        <w:pStyle w:val="TOC1"/>
        <w:rPr>
          <w:rFonts w:eastAsiaTheme="minorEastAsia" w:cstheme="minorBidi"/>
          <w:b w:val="0"/>
          <w:bCs w:val="0"/>
          <w:noProof/>
          <w:sz w:val="22"/>
          <w:szCs w:val="22"/>
          <w:lang w:val="en-US" w:eastAsia="ja-JP"/>
        </w:rPr>
      </w:pPr>
      <w:hyperlink w:anchor="_Toc156413205" w:history="1">
        <w:r w:rsidR="004D36B2" w:rsidRPr="00F8188C">
          <w:rPr>
            <w:rStyle w:val="Hyperlink"/>
            <w:rFonts w:ascii="Arial" w:hAnsi="Arial"/>
            <w:noProof/>
          </w:rPr>
          <w:t>8.</w:t>
        </w:r>
        <w:r w:rsidR="004D36B2">
          <w:rPr>
            <w:rFonts w:eastAsiaTheme="minorEastAsia" w:cstheme="minorBidi"/>
            <w:b w:val="0"/>
            <w:bCs w:val="0"/>
            <w:noProof/>
            <w:sz w:val="22"/>
            <w:szCs w:val="22"/>
            <w:lang w:val="en-US" w:eastAsia="ja-JP"/>
          </w:rPr>
          <w:tab/>
        </w:r>
        <w:r w:rsidR="004D36B2" w:rsidRPr="00F8188C">
          <w:rPr>
            <w:rStyle w:val="Hyperlink"/>
            <w:noProof/>
          </w:rPr>
          <w:t>L</w:t>
        </w:r>
        <w:r w:rsidR="00F65920">
          <w:rPr>
            <w:rStyle w:val="Hyperlink"/>
            <w:noProof/>
          </w:rPr>
          <w:t>abel</w:t>
        </w:r>
        <w:r w:rsidR="004D36B2" w:rsidRPr="00F8188C">
          <w:rPr>
            <w:rStyle w:val="Hyperlink"/>
            <w:noProof/>
          </w:rPr>
          <w:t>ing Principles for Medical Devices Containing Software or Software as a Medical Device</w:t>
        </w:r>
        <w:r w:rsidR="004D36B2">
          <w:rPr>
            <w:noProof/>
            <w:webHidden/>
          </w:rPr>
          <w:tab/>
        </w:r>
        <w:r w:rsidR="004D36B2">
          <w:rPr>
            <w:noProof/>
            <w:webHidden/>
          </w:rPr>
          <w:fldChar w:fldCharType="begin"/>
        </w:r>
        <w:r w:rsidR="004D36B2">
          <w:rPr>
            <w:noProof/>
            <w:webHidden/>
          </w:rPr>
          <w:instrText xml:space="preserve"> PAGEREF _Toc156413205 \h </w:instrText>
        </w:r>
        <w:r w:rsidR="004D36B2">
          <w:rPr>
            <w:noProof/>
            <w:webHidden/>
          </w:rPr>
        </w:r>
        <w:r w:rsidR="004D36B2">
          <w:rPr>
            <w:noProof/>
            <w:webHidden/>
          </w:rPr>
          <w:fldChar w:fldCharType="separate"/>
        </w:r>
        <w:r w:rsidR="00547C1D">
          <w:rPr>
            <w:noProof/>
            <w:webHidden/>
          </w:rPr>
          <w:t>29</w:t>
        </w:r>
        <w:r w:rsidR="004D36B2">
          <w:rPr>
            <w:noProof/>
            <w:webHidden/>
          </w:rPr>
          <w:fldChar w:fldCharType="end"/>
        </w:r>
      </w:hyperlink>
    </w:p>
    <w:p w14:paraId="0B25EF02" w14:textId="6E1446B0" w:rsidR="004D36B2" w:rsidRDefault="005F0CAF">
      <w:pPr>
        <w:pStyle w:val="TOC1"/>
        <w:rPr>
          <w:rFonts w:eastAsiaTheme="minorEastAsia" w:cstheme="minorBidi"/>
          <w:b w:val="0"/>
          <w:bCs w:val="0"/>
          <w:noProof/>
          <w:sz w:val="22"/>
          <w:szCs w:val="22"/>
          <w:lang w:val="en-US" w:eastAsia="ja-JP"/>
        </w:rPr>
      </w:pPr>
      <w:hyperlink w:anchor="_Toc156413209" w:history="1">
        <w:r w:rsidR="004D36B2" w:rsidRPr="00F8188C">
          <w:rPr>
            <w:rStyle w:val="Hyperlink"/>
            <w:rFonts w:ascii="Arial" w:hAnsi="Arial"/>
            <w:noProof/>
          </w:rPr>
          <w:t>9.</w:t>
        </w:r>
        <w:r w:rsidR="004D36B2">
          <w:rPr>
            <w:rFonts w:eastAsiaTheme="minorEastAsia" w:cstheme="minorBidi"/>
            <w:b w:val="0"/>
            <w:bCs w:val="0"/>
            <w:noProof/>
            <w:sz w:val="22"/>
            <w:szCs w:val="22"/>
            <w:lang w:val="en-US" w:eastAsia="ja-JP"/>
          </w:rPr>
          <w:tab/>
        </w:r>
        <w:r w:rsidR="004D36B2" w:rsidRPr="00F8188C">
          <w:rPr>
            <w:rStyle w:val="Hyperlink"/>
            <w:noProof/>
          </w:rPr>
          <w:t>L</w:t>
        </w:r>
        <w:r w:rsidR="00F65920">
          <w:rPr>
            <w:rStyle w:val="Hyperlink"/>
            <w:noProof/>
          </w:rPr>
          <w:t>abel</w:t>
        </w:r>
        <w:r w:rsidR="004D36B2" w:rsidRPr="00F8188C">
          <w:rPr>
            <w:rStyle w:val="Hyperlink"/>
            <w:noProof/>
          </w:rPr>
          <w:t>ing Principles for Medical Devices and IVD Medical Devices Intended for Use by Lay Persons</w:t>
        </w:r>
        <w:r w:rsidR="004D36B2">
          <w:rPr>
            <w:noProof/>
            <w:webHidden/>
          </w:rPr>
          <w:tab/>
        </w:r>
        <w:r w:rsidR="004D36B2">
          <w:rPr>
            <w:noProof/>
            <w:webHidden/>
          </w:rPr>
          <w:fldChar w:fldCharType="begin"/>
        </w:r>
        <w:r w:rsidR="004D36B2">
          <w:rPr>
            <w:noProof/>
            <w:webHidden/>
          </w:rPr>
          <w:instrText xml:space="preserve"> PAGEREF _Toc156413209 \h </w:instrText>
        </w:r>
        <w:r w:rsidR="004D36B2">
          <w:rPr>
            <w:noProof/>
            <w:webHidden/>
          </w:rPr>
        </w:r>
        <w:r w:rsidR="004D36B2">
          <w:rPr>
            <w:noProof/>
            <w:webHidden/>
          </w:rPr>
          <w:fldChar w:fldCharType="separate"/>
        </w:r>
        <w:r w:rsidR="00547C1D">
          <w:rPr>
            <w:noProof/>
            <w:webHidden/>
          </w:rPr>
          <w:t>30</w:t>
        </w:r>
        <w:r w:rsidR="004D36B2">
          <w:rPr>
            <w:noProof/>
            <w:webHidden/>
          </w:rPr>
          <w:fldChar w:fldCharType="end"/>
        </w:r>
      </w:hyperlink>
    </w:p>
    <w:p w14:paraId="1BC00DC2" w14:textId="5E1A4DF7" w:rsidR="004D36B2" w:rsidRDefault="005F0CAF">
      <w:pPr>
        <w:pStyle w:val="TOC1"/>
        <w:rPr>
          <w:rFonts w:eastAsiaTheme="minorEastAsia" w:cstheme="minorBidi"/>
          <w:b w:val="0"/>
          <w:bCs w:val="0"/>
          <w:noProof/>
          <w:sz w:val="22"/>
          <w:szCs w:val="22"/>
          <w:lang w:val="en-US" w:eastAsia="ja-JP"/>
        </w:rPr>
      </w:pPr>
      <w:hyperlink w:anchor="_Toc156413217" w:history="1">
        <w:r w:rsidR="004D36B2" w:rsidRPr="00F8188C">
          <w:rPr>
            <w:rStyle w:val="Hyperlink"/>
            <w:rFonts w:ascii="Arial" w:hAnsi="Arial"/>
            <w:noProof/>
          </w:rPr>
          <w:t>10.</w:t>
        </w:r>
        <w:r w:rsidR="004D36B2">
          <w:rPr>
            <w:rFonts w:eastAsiaTheme="minorEastAsia" w:cstheme="minorBidi"/>
            <w:b w:val="0"/>
            <w:bCs w:val="0"/>
            <w:noProof/>
            <w:sz w:val="22"/>
            <w:szCs w:val="22"/>
            <w:lang w:val="en-US" w:eastAsia="ja-JP"/>
          </w:rPr>
          <w:tab/>
        </w:r>
        <w:r w:rsidR="004D36B2" w:rsidRPr="00F8188C">
          <w:rPr>
            <w:rStyle w:val="Hyperlink"/>
            <w:noProof/>
          </w:rPr>
          <w:t>L</w:t>
        </w:r>
        <w:r w:rsidR="00F65920">
          <w:rPr>
            <w:rStyle w:val="Hyperlink"/>
            <w:noProof/>
          </w:rPr>
          <w:t>abel</w:t>
        </w:r>
        <w:r w:rsidR="004D36B2" w:rsidRPr="00F8188C">
          <w:rPr>
            <w:rStyle w:val="Hyperlink"/>
            <w:noProof/>
          </w:rPr>
          <w:t>ing Principles for Information Intended for the Patient</w:t>
        </w:r>
        <w:r w:rsidR="004D36B2">
          <w:rPr>
            <w:noProof/>
            <w:webHidden/>
          </w:rPr>
          <w:tab/>
        </w:r>
        <w:r w:rsidR="004D36B2">
          <w:rPr>
            <w:noProof/>
            <w:webHidden/>
          </w:rPr>
          <w:fldChar w:fldCharType="begin"/>
        </w:r>
        <w:r w:rsidR="004D36B2">
          <w:rPr>
            <w:noProof/>
            <w:webHidden/>
          </w:rPr>
          <w:instrText xml:space="preserve"> PAGEREF _Toc156413217 \h </w:instrText>
        </w:r>
        <w:r w:rsidR="004D36B2">
          <w:rPr>
            <w:noProof/>
            <w:webHidden/>
          </w:rPr>
        </w:r>
        <w:r w:rsidR="004D36B2">
          <w:rPr>
            <w:noProof/>
            <w:webHidden/>
          </w:rPr>
          <w:fldChar w:fldCharType="separate"/>
        </w:r>
        <w:r w:rsidR="00547C1D">
          <w:rPr>
            <w:noProof/>
            <w:webHidden/>
          </w:rPr>
          <w:t>31</w:t>
        </w:r>
        <w:r w:rsidR="004D36B2">
          <w:rPr>
            <w:noProof/>
            <w:webHidden/>
          </w:rPr>
          <w:fldChar w:fldCharType="end"/>
        </w:r>
      </w:hyperlink>
    </w:p>
    <w:p w14:paraId="13193115" w14:textId="09DC2DF3"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33B70415" w14:textId="54001A97" w:rsidR="006A4B08" w:rsidRDefault="002B0161" w:rsidP="0015442E">
      <w:pPr>
        <w:pStyle w:val="Heading1"/>
        <w:numPr>
          <w:ilvl w:val="0"/>
          <w:numId w:val="0"/>
        </w:numPr>
        <w:ind w:left="680" w:hanging="680"/>
        <w:rPr>
          <w:noProof/>
          <w:lang w:val="en-US"/>
        </w:rPr>
      </w:pPr>
      <w:bookmarkStart w:id="0" w:name="_Toc156413134"/>
      <w:r>
        <w:rPr>
          <w:noProof/>
          <w:lang w:val="en-US"/>
        </w:rPr>
        <w:lastRenderedPageBreak/>
        <w:t>Introduction</w:t>
      </w:r>
      <w:bookmarkEnd w:id="0"/>
    </w:p>
    <w:p w14:paraId="23EB5211" w14:textId="1DC7A8DE" w:rsidR="00FC2CAD" w:rsidRPr="00A14F9C" w:rsidRDefault="00FC2CAD" w:rsidP="00FC2CAD">
      <w:pPr>
        <w:pStyle w:val="BodyTextIndent2"/>
        <w:ind w:firstLine="0"/>
        <w:rPr>
          <w:rFonts w:asciiTheme="minorHAnsi" w:hAnsiTheme="minorHAnsi" w:cstheme="minorHAnsi"/>
          <w:bCs/>
          <w:sz w:val="20"/>
          <w:lang w:val="en-US"/>
        </w:rPr>
      </w:pPr>
      <w:r w:rsidRPr="00A14F9C">
        <w:rPr>
          <w:rFonts w:asciiTheme="minorHAnsi" w:hAnsiTheme="minorHAnsi" w:cstheme="minorHAnsi"/>
          <w:sz w:val="20"/>
          <w:lang w:val="en-US"/>
        </w:rPr>
        <w:t>The purpose of this IMDRF guidance is to provide globally harmonized l</w:t>
      </w:r>
      <w:r w:rsidR="00F65920">
        <w:rPr>
          <w:rFonts w:asciiTheme="minorHAnsi" w:hAnsiTheme="minorHAnsi" w:cstheme="minorHAnsi"/>
          <w:sz w:val="20"/>
          <w:lang w:val="en-US"/>
        </w:rPr>
        <w:t>abel</w:t>
      </w:r>
      <w:r w:rsidRPr="00A14F9C">
        <w:rPr>
          <w:rFonts w:asciiTheme="minorHAnsi" w:hAnsiTheme="minorHAnsi" w:cstheme="minorHAnsi"/>
          <w:sz w:val="20"/>
          <w:lang w:val="en-US"/>
        </w:rPr>
        <w:t>ing principles for medical devices, including in vitro diagnostic (IVD) medical devices, and support IMDRF/GRRP WG/N47 (</w:t>
      </w:r>
      <w:r w:rsidRPr="00A14F9C">
        <w:rPr>
          <w:rFonts w:asciiTheme="minorHAnsi" w:hAnsiTheme="minorHAnsi" w:cstheme="minorHAnsi"/>
          <w:i/>
          <w:iCs/>
          <w:sz w:val="20"/>
          <w:lang w:val="en-US"/>
        </w:rPr>
        <w:t>Essential Principles of Safety and Performance of Medical Devices and IVD Medical Devices</w:t>
      </w:r>
      <w:r w:rsidRPr="00A14F9C">
        <w:rPr>
          <w:rFonts w:asciiTheme="minorHAnsi" w:hAnsiTheme="minorHAnsi" w:cstheme="minorHAnsi"/>
          <w:sz w:val="20"/>
          <w:lang w:val="en-US"/>
        </w:rPr>
        <w:t xml:space="preserve">).  Specifically, this document provides guidance on the content of the label, instructions for use, and information intended for the patient </w:t>
      </w:r>
      <w:proofErr w:type="gramStart"/>
      <w:r w:rsidRPr="00A14F9C">
        <w:rPr>
          <w:rFonts w:asciiTheme="minorHAnsi" w:hAnsiTheme="minorHAnsi" w:cstheme="minorHAnsi"/>
          <w:sz w:val="20"/>
          <w:lang w:val="en-US"/>
        </w:rPr>
        <w:t>in order to</w:t>
      </w:r>
      <w:proofErr w:type="gramEnd"/>
      <w:r w:rsidRPr="00A14F9C">
        <w:rPr>
          <w:rFonts w:asciiTheme="minorHAnsi" w:hAnsiTheme="minorHAnsi" w:cstheme="minorHAnsi"/>
          <w:sz w:val="20"/>
          <w:lang w:val="en-US"/>
        </w:rPr>
        <w:t xml:space="preserve"> </w:t>
      </w:r>
      <w:r w:rsidRPr="00A14F9C">
        <w:rPr>
          <w:rFonts w:asciiTheme="minorHAnsi" w:hAnsiTheme="minorHAnsi" w:cstheme="minorHAnsi"/>
          <w:bCs/>
          <w:sz w:val="20"/>
          <w:lang w:val="en-US"/>
        </w:rPr>
        <w:t>support the safe and effective use of medical devices and IVD medical devices by their intended users.</w:t>
      </w:r>
    </w:p>
    <w:p w14:paraId="15B8187D" w14:textId="77777777" w:rsidR="00FC2CAD" w:rsidRPr="00A14F9C" w:rsidRDefault="00FC2CAD" w:rsidP="00FC2CAD">
      <w:pPr>
        <w:pStyle w:val="BodyTextIndent2"/>
        <w:ind w:firstLine="0"/>
        <w:rPr>
          <w:rFonts w:asciiTheme="minorHAnsi" w:hAnsiTheme="minorHAnsi" w:cstheme="minorHAnsi"/>
          <w:sz w:val="20"/>
          <w:lang w:val="en-US"/>
        </w:rPr>
      </w:pPr>
    </w:p>
    <w:p w14:paraId="529043BC" w14:textId="72D0C468" w:rsidR="00FC2CAD" w:rsidRPr="00A14F9C" w:rsidRDefault="00FC2CAD" w:rsidP="00FC2CAD">
      <w:pPr>
        <w:pStyle w:val="BodyTextIndent2"/>
        <w:ind w:firstLine="0"/>
        <w:rPr>
          <w:rFonts w:asciiTheme="minorHAnsi" w:hAnsiTheme="minorHAnsi" w:cstheme="minorHAnsi"/>
          <w:sz w:val="20"/>
          <w:lang w:val="en-US"/>
        </w:rPr>
      </w:pPr>
      <w:r w:rsidRPr="00A14F9C">
        <w:rPr>
          <w:rFonts w:asciiTheme="minorHAnsi" w:hAnsiTheme="minorHAnsi" w:cstheme="minorHAnsi"/>
          <w:sz w:val="20"/>
          <w:lang w:val="en-US"/>
        </w:rPr>
        <w:t>This document has been developed to encourage and support global convergence of regulatory systems.  It is intended for use by Regulatory Authorities (RAs), Conformity Assessment Bodies (CABs), industry, and others, and will provide benefits in establishing consistent l</w:t>
      </w:r>
      <w:r w:rsidR="00F65920">
        <w:rPr>
          <w:rFonts w:asciiTheme="minorHAnsi" w:hAnsiTheme="minorHAnsi" w:cstheme="minorHAnsi"/>
          <w:sz w:val="20"/>
          <w:lang w:val="en-US"/>
        </w:rPr>
        <w:t>abel</w:t>
      </w:r>
      <w:r w:rsidRPr="00A14F9C">
        <w:rPr>
          <w:rFonts w:asciiTheme="minorHAnsi" w:hAnsiTheme="minorHAnsi" w:cstheme="minorHAnsi"/>
          <w:sz w:val="20"/>
          <w:lang w:val="en-US"/>
        </w:rPr>
        <w:t>ing requirements in various jurisdictions.  Country-specific requirements for the content of the l</w:t>
      </w:r>
      <w:r w:rsidR="00F65920">
        <w:rPr>
          <w:rFonts w:asciiTheme="minorHAnsi" w:hAnsiTheme="minorHAnsi" w:cstheme="minorHAnsi"/>
          <w:sz w:val="20"/>
          <w:lang w:val="en-US"/>
        </w:rPr>
        <w:t>abel</w:t>
      </w:r>
      <w:r w:rsidRPr="00A14F9C">
        <w:rPr>
          <w:rFonts w:asciiTheme="minorHAnsi" w:hAnsiTheme="minorHAnsi" w:cstheme="minorHAnsi"/>
          <w:sz w:val="20"/>
          <w:lang w:val="en-US"/>
        </w:rPr>
        <w:t>ing should be kept to the minimum and, where they currently exist, eliminated as the opportunity arises.</w:t>
      </w:r>
    </w:p>
    <w:p w14:paraId="0383525A" w14:textId="77777777" w:rsidR="00FC2CAD" w:rsidRPr="00A14F9C" w:rsidRDefault="00FC2CAD" w:rsidP="00FC2CAD">
      <w:pPr>
        <w:pStyle w:val="BodyTextIndent2"/>
        <w:ind w:firstLine="0"/>
        <w:rPr>
          <w:rFonts w:asciiTheme="minorHAnsi" w:hAnsiTheme="minorHAnsi" w:cstheme="minorHAnsi"/>
          <w:sz w:val="20"/>
          <w:lang w:val="en-US"/>
        </w:rPr>
      </w:pPr>
    </w:p>
    <w:p w14:paraId="5FFAEC02" w14:textId="25B4D277" w:rsidR="00FC2CAD" w:rsidRDefault="00FC2CAD" w:rsidP="0C8767C9">
      <w:pPr>
        <w:pStyle w:val="BodyTextIndent2"/>
        <w:ind w:firstLine="0"/>
        <w:rPr>
          <w:rFonts w:asciiTheme="minorHAnsi" w:hAnsiTheme="minorHAnsi" w:cstheme="minorBidi"/>
          <w:sz w:val="20"/>
          <w:lang w:val="en-US"/>
        </w:rPr>
      </w:pPr>
      <w:r w:rsidRPr="0C8767C9">
        <w:rPr>
          <w:rFonts w:asciiTheme="minorHAnsi" w:hAnsiTheme="minorHAnsi" w:cstheme="minorBidi"/>
          <w:sz w:val="20"/>
          <w:lang w:val="en-US"/>
        </w:rPr>
        <w:t>L</w:t>
      </w:r>
      <w:r w:rsidR="00F65920">
        <w:rPr>
          <w:rFonts w:asciiTheme="minorHAnsi" w:hAnsiTheme="minorHAnsi" w:cstheme="minorBidi"/>
          <w:sz w:val="20"/>
          <w:lang w:val="en-US"/>
        </w:rPr>
        <w:t>abel</w:t>
      </w:r>
      <w:r w:rsidRPr="0C8767C9">
        <w:rPr>
          <w:rFonts w:asciiTheme="minorHAnsi" w:hAnsiTheme="minorHAnsi" w:cstheme="minorBidi"/>
          <w:sz w:val="20"/>
          <w:lang w:val="en-US"/>
        </w:rPr>
        <w:t>ing</w:t>
      </w:r>
      <w:r w:rsidRPr="0C8767C9">
        <w:rPr>
          <w:rFonts w:asciiTheme="minorHAnsi" w:hAnsiTheme="minorHAnsi" w:cstheme="minorBidi"/>
          <w:sz w:val="20"/>
          <w:vertAlign w:val="superscript"/>
          <w:lang w:val="en-US"/>
        </w:rPr>
        <w:t xml:space="preserve"> </w:t>
      </w:r>
      <w:r w:rsidRPr="0C8767C9">
        <w:rPr>
          <w:rFonts w:asciiTheme="minorHAnsi" w:hAnsiTheme="minorHAnsi" w:cstheme="minorBidi"/>
          <w:sz w:val="20"/>
          <w:lang w:val="en-US"/>
        </w:rPr>
        <w:t>serves to identify a device and its manufacturer, and to communicate information on safety, use, and performance.  In some jurisdictions, “l</w:t>
      </w:r>
      <w:r w:rsidR="00F65920">
        <w:rPr>
          <w:rFonts w:asciiTheme="minorHAnsi" w:hAnsiTheme="minorHAnsi" w:cstheme="minorBidi"/>
          <w:sz w:val="20"/>
          <w:lang w:val="en-US"/>
        </w:rPr>
        <w:t>abel</w:t>
      </w:r>
      <w:r w:rsidRPr="0C8767C9">
        <w:rPr>
          <w:rFonts w:asciiTheme="minorHAnsi" w:hAnsiTheme="minorHAnsi" w:cstheme="minorBidi"/>
          <w:sz w:val="20"/>
          <w:lang w:val="en-US"/>
        </w:rPr>
        <w:t>ing” is referred to as “information supplied by the manufacturer</w:t>
      </w:r>
      <w:proofErr w:type="gramStart"/>
      <w:r w:rsidRPr="0C8767C9">
        <w:rPr>
          <w:rFonts w:asciiTheme="minorHAnsi" w:hAnsiTheme="minorHAnsi" w:cstheme="minorBidi"/>
          <w:sz w:val="20"/>
          <w:lang w:val="en-US"/>
        </w:rPr>
        <w:t>”</w:t>
      </w:r>
      <w:r w:rsidR="00076FC1" w:rsidRPr="0C8767C9">
        <w:rPr>
          <w:rFonts w:asciiTheme="minorHAnsi" w:hAnsiTheme="minorHAnsi" w:cstheme="minorBidi"/>
          <w:sz w:val="20"/>
          <w:lang w:val="en-US"/>
        </w:rPr>
        <w:t>, and</w:t>
      </w:r>
      <w:proofErr w:type="gramEnd"/>
      <w:r w:rsidR="00076FC1" w:rsidRPr="0C8767C9">
        <w:rPr>
          <w:rFonts w:asciiTheme="minorHAnsi" w:hAnsiTheme="minorHAnsi" w:cstheme="minorBidi"/>
          <w:sz w:val="20"/>
          <w:lang w:val="en-US"/>
        </w:rPr>
        <w:t xml:space="preserve"> may be physical or electronic (also known as e-l</w:t>
      </w:r>
      <w:r w:rsidR="00F65920">
        <w:rPr>
          <w:rFonts w:asciiTheme="minorHAnsi" w:hAnsiTheme="minorHAnsi" w:cstheme="minorBidi"/>
          <w:sz w:val="20"/>
          <w:lang w:val="en-US"/>
        </w:rPr>
        <w:t>abel</w:t>
      </w:r>
      <w:r w:rsidR="00076FC1" w:rsidRPr="0C8767C9">
        <w:rPr>
          <w:rFonts w:asciiTheme="minorHAnsi" w:hAnsiTheme="minorHAnsi" w:cstheme="minorBidi"/>
          <w:sz w:val="20"/>
          <w:lang w:val="en-US"/>
        </w:rPr>
        <w:t>ing)</w:t>
      </w:r>
      <w:r w:rsidRPr="0C8767C9">
        <w:rPr>
          <w:rFonts w:asciiTheme="minorHAnsi" w:hAnsiTheme="minorHAnsi" w:cstheme="minorBidi"/>
          <w:sz w:val="20"/>
          <w:lang w:val="en-US"/>
        </w:rPr>
        <w:t>.  L</w:t>
      </w:r>
      <w:r w:rsidR="00F65920">
        <w:rPr>
          <w:rFonts w:asciiTheme="minorHAnsi" w:hAnsiTheme="minorHAnsi" w:cstheme="minorBidi"/>
          <w:sz w:val="20"/>
          <w:lang w:val="en-US"/>
        </w:rPr>
        <w:t>abel</w:t>
      </w:r>
      <w:r w:rsidRPr="0C8767C9">
        <w:rPr>
          <w:rFonts w:asciiTheme="minorHAnsi" w:hAnsiTheme="minorHAnsi" w:cstheme="minorBidi"/>
          <w:sz w:val="20"/>
          <w:lang w:val="en-US"/>
        </w:rPr>
        <w:t xml:space="preserve">ing includes the label, instructions for use, and information related to the identification, technical description, intended purpose and proper use of the medical device and IVD medical device, as applicable (Figure 1).  It is intended for users of medical devices and IVD medical devices, both professional and lay persons, as appropriate, and for relevant third parties.  </w:t>
      </w:r>
    </w:p>
    <w:p w14:paraId="22E8700C" w14:textId="4F77B8A5" w:rsidR="00A14F9C" w:rsidRDefault="00A14F9C" w:rsidP="00A14F9C">
      <w:pPr>
        <w:pStyle w:val="Heading3"/>
        <w:numPr>
          <w:ilvl w:val="0"/>
          <w:numId w:val="0"/>
        </w:numPr>
        <w:ind w:left="680"/>
        <w:jc w:val="center"/>
        <w:rPr>
          <w:noProof/>
          <w:lang w:val="en-US"/>
        </w:rPr>
      </w:pPr>
      <w:r>
        <w:rPr>
          <w:noProof/>
          <w:lang w:val="en-US"/>
        </w:rPr>
        <mc:AlternateContent>
          <mc:Choice Requires="wpg">
            <w:drawing>
              <wp:anchor distT="0" distB="0" distL="114300" distR="114300" simplePos="0" relativeHeight="251659264" behindDoc="0" locked="0" layoutInCell="1" allowOverlap="1" wp14:anchorId="4A1F43B1" wp14:editId="2C74B425">
                <wp:simplePos x="0" y="0"/>
                <wp:positionH relativeFrom="column">
                  <wp:posOffset>53975</wp:posOffset>
                </wp:positionH>
                <wp:positionV relativeFrom="paragraph">
                  <wp:posOffset>904240</wp:posOffset>
                </wp:positionV>
                <wp:extent cx="4922520" cy="1563370"/>
                <wp:effectExtent l="0" t="0" r="11430" b="17780"/>
                <wp:wrapTopAndBottom/>
                <wp:docPr id="4" name="Group 4"/>
                <wp:cNvGraphicFramePr/>
                <a:graphic xmlns:a="http://schemas.openxmlformats.org/drawingml/2006/main">
                  <a:graphicData uri="http://schemas.microsoft.com/office/word/2010/wordprocessingGroup">
                    <wpg:wgp>
                      <wpg:cNvGrpSpPr/>
                      <wpg:grpSpPr>
                        <a:xfrm>
                          <a:off x="0" y="0"/>
                          <a:ext cx="4922520" cy="1563370"/>
                          <a:chOff x="0" y="0"/>
                          <a:chExt cx="4922520" cy="1563370"/>
                        </a:xfrm>
                      </wpg:grpSpPr>
                      <wpg:grpSp>
                        <wpg:cNvPr id="30" name="Group 11"/>
                        <wpg:cNvGrpSpPr/>
                        <wpg:grpSpPr>
                          <a:xfrm>
                            <a:off x="0" y="0"/>
                            <a:ext cx="4674219" cy="1563370"/>
                            <a:chOff x="22535" y="0"/>
                            <a:chExt cx="5839330" cy="1998853"/>
                          </a:xfrm>
                        </wpg:grpSpPr>
                        <wps:wsp>
                          <wps:cNvPr id="31" name="Oval 31"/>
                          <wps:cNvSpPr/>
                          <wps:spPr>
                            <a:xfrm>
                              <a:off x="876160" y="0"/>
                              <a:ext cx="4985705" cy="814433"/>
                            </a:xfrm>
                            <a:prstGeom prst="ellipse">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7AF41" w14:textId="3D61AD8A" w:rsidR="00A14F9C" w:rsidRPr="00052679" w:rsidRDefault="00A14F9C" w:rsidP="00A14F9C">
                                <w:pPr>
                                  <w:pStyle w:val="NormalWeb"/>
                                  <w:spacing w:before="0" w:beforeAutospacing="0" w:after="0" w:afterAutospacing="0"/>
                                  <w:jc w:val="center"/>
                                  <w:rPr>
                                    <w:sz w:val="20"/>
                                    <w:szCs w:val="20"/>
                                  </w:rPr>
                                </w:pPr>
                                <w:r w:rsidRPr="00052679">
                                  <w:rPr>
                                    <w:rFonts w:asciiTheme="minorHAnsi" w:hAnsi="Calibri" w:cs="Arial"/>
                                    <w:b/>
                                    <w:bCs/>
                                    <w:color w:val="000000"/>
                                    <w:kern w:val="24"/>
                                    <w:sz w:val="20"/>
                                    <w:szCs w:val="20"/>
                                  </w:rPr>
                                  <w:t>L</w:t>
                                </w:r>
                                <w:r w:rsidR="00F65920">
                                  <w:rPr>
                                    <w:rFonts w:asciiTheme="minorHAnsi" w:hAnsi="Calibri" w:cs="Arial"/>
                                    <w:b/>
                                    <w:bCs/>
                                    <w:color w:val="000000"/>
                                    <w:kern w:val="24"/>
                                    <w:sz w:val="20"/>
                                    <w:szCs w:val="20"/>
                                  </w:rPr>
                                  <w:t>abel</w:t>
                                </w:r>
                                <w:r w:rsidRPr="00052679">
                                  <w:rPr>
                                    <w:rFonts w:asciiTheme="minorHAnsi" w:hAnsi="Calibri" w:cs="Arial"/>
                                    <w:b/>
                                    <w:bCs/>
                                    <w:color w:val="000000"/>
                                    <w:kern w:val="24"/>
                                    <w:sz w:val="20"/>
                                    <w:szCs w:val="20"/>
                                  </w:rPr>
                                  <w:t>ing</w:t>
                                </w:r>
                              </w:p>
                              <w:p w14:paraId="117B2BA8" w14:textId="77777777" w:rsidR="00A14F9C" w:rsidRPr="00052679" w:rsidRDefault="00A14F9C" w:rsidP="00A14F9C">
                                <w:pPr>
                                  <w:pStyle w:val="NormalWeb"/>
                                  <w:spacing w:before="0" w:beforeAutospacing="0" w:after="0" w:afterAutospacing="0"/>
                                  <w:jc w:val="center"/>
                                  <w:rPr>
                                    <w:sz w:val="20"/>
                                    <w:szCs w:val="20"/>
                                  </w:rPr>
                                </w:pPr>
                                <w:r w:rsidRPr="00052679">
                                  <w:rPr>
                                    <w:rFonts w:asciiTheme="minorHAnsi" w:hAnsi="Calibri" w:cs="Arial"/>
                                    <w:b/>
                                    <w:bCs/>
                                    <w:color w:val="000000"/>
                                    <w:kern w:val="24"/>
                                    <w:sz w:val="20"/>
                                    <w:szCs w:val="20"/>
                                  </w:rPr>
                                  <w:t>(Information Supplied by the Manufacturer)</w:t>
                                </w:r>
                              </w:p>
                            </w:txbxContent>
                          </wps:txbx>
                          <wps:bodyPr rtlCol="0" anchor="ctr"/>
                        </wps:wsp>
                        <wps:wsp>
                          <wps:cNvPr id="32" name="Oval 32"/>
                          <wps:cNvSpPr/>
                          <wps:spPr>
                            <a:xfrm>
                              <a:off x="2394437" y="1514515"/>
                              <a:ext cx="1655340" cy="484338"/>
                            </a:xfrm>
                            <a:prstGeom prst="ellipse">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673BE" w14:textId="77777777" w:rsidR="00A14F9C" w:rsidRPr="001E6C73" w:rsidRDefault="00A14F9C" w:rsidP="00A14F9C">
                                <w:pPr>
                                  <w:pStyle w:val="NormalWeb"/>
                                  <w:spacing w:before="0" w:beforeAutospacing="0" w:after="0" w:afterAutospacing="0"/>
                                  <w:jc w:val="center"/>
                                  <w:rPr>
                                    <w:sz w:val="14"/>
                                    <w:szCs w:val="14"/>
                                  </w:rPr>
                                </w:pPr>
                                <w:r w:rsidRPr="001E6C73">
                                  <w:rPr>
                                    <w:rFonts w:asciiTheme="minorHAnsi" w:hAnsi="Calibri" w:cs="Arial"/>
                                    <w:b/>
                                    <w:bCs/>
                                    <w:color w:val="000000"/>
                                    <w:kern w:val="24"/>
                                    <w:sz w:val="14"/>
                                    <w:szCs w:val="14"/>
                                  </w:rPr>
                                  <w:t>Information Intended for the Patient</w:t>
                                </w:r>
                              </w:p>
                            </w:txbxContent>
                          </wps:txbx>
                          <wps:bodyPr lIns="0" tIns="0" rIns="0" bIns="0" rtlCol="0" anchor="ctr"/>
                        </wps:wsp>
                        <wps:wsp>
                          <wps:cNvPr id="33" name="Oval 33"/>
                          <wps:cNvSpPr/>
                          <wps:spPr>
                            <a:xfrm>
                              <a:off x="843728" y="1514515"/>
                              <a:ext cx="1508770" cy="476651"/>
                            </a:xfrm>
                            <a:prstGeom prst="ellipse">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D32434" w14:textId="77777777" w:rsidR="00A14F9C" w:rsidRPr="001E6C73" w:rsidRDefault="00A14F9C" w:rsidP="00A14F9C">
                                <w:pPr>
                                  <w:pStyle w:val="NormalWeb"/>
                                  <w:spacing w:before="0" w:beforeAutospacing="0" w:after="0" w:afterAutospacing="0"/>
                                  <w:jc w:val="center"/>
                                  <w:rPr>
                                    <w:sz w:val="14"/>
                                    <w:szCs w:val="14"/>
                                  </w:rPr>
                                </w:pPr>
                                <w:r w:rsidRPr="001E6C73">
                                  <w:rPr>
                                    <w:rFonts w:asciiTheme="minorHAnsi" w:hAnsi="Calibri" w:cs="Arial"/>
                                    <w:b/>
                                    <w:bCs/>
                                    <w:color w:val="000000"/>
                                    <w:kern w:val="24"/>
                                    <w:sz w:val="14"/>
                                    <w:szCs w:val="14"/>
                                  </w:rPr>
                                  <w:t>Instructions for Use (Package Insert)</w:t>
                                </w:r>
                              </w:p>
                            </w:txbxContent>
                          </wps:txbx>
                          <wps:bodyPr lIns="0" tIns="0" rIns="0" bIns="0" rtlCol="0" anchor="ctr"/>
                        </wps:wsp>
                        <wps:wsp>
                          <wps:cNvPr id="34" name="Oval 34"/>
                          <wps:cNvSpPr/>
                          <wps:spPr>
                            <a:xfrm>
                              <a:off x="22535" y="1522204"/>
                              <a:ext cx="778501" cy="431148"/>
                            </a:xfrm>
                            <a:prstGeom prst="ellipse">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0B31D" w14:textId="77777777" w:rsidR="00A14F9C" w:rsidRPr="001E6C73" w:rsidRDefault="00A14F9C" w:rsidP="00A14F9C">
                                <w:pPr>
                                  <w:pStyle w:val="NormalWeb"/>
                                  <w:spacing w:before="0" w:beforeAutospacing="0" w:after="0" w:afterAutospacing="0"/>
                                  <w:jc w:val="center"/>
                                  <w:rPr>
                                    <w:sz w:val="14"/>
                                    <w:szCs w:val="14"/>
                                  </w:rPr>
                                </w:pPr>
                                <w:r w:rsidRPr="001E6C73">
                                  <w:rPr>
                                    <w:rFonts w:asciiTheme="minorHAnsi" w:hAnsi="Calibri" w:cs="Arial"/>
                                    <w:b/>
                                    <w:bCs/>
                                    <w:color w:val="000000"/>
                                    <w:kern w:val="24"/>
                                    <w:sz w:val="14"/>
                                    <w:szCs w:val="14"/>
                                  </w:rPr>
                                  <w:t>Label</w:t>
                                </w:r>
                              </w:p>
                            </w:txbxContent>
                          </wps:txbx>
                          <wps:bodyPr rtlCol="0" anchor="ctr"/>
                        </wps:wsp>
                        <wps:wsp>
                          <wps:cNvPr id="35" name="Straight Arrow Connector 35"/>
                          <wps:cNvCnPr/>
                          <wps:spPr>
                            <a:xfrm flipH="1">
                              <a:off x="521930" y="730584"/>
                              <a:ext cx="635526" cy="6824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flipH="1">
                              <a:off x="1766263" y="847904"/>
                              <a:ext cx="199524" cy="5602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3239395" y="899772"/>
                              <a:ext cx="45101" cy="5609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8" name="Oval 19"/>
                        <wps:cNvSpPr/>
                        <wps:spPr>
                          <a:xfrm>
                            <a:off x="3268980" y="1188720"/>
                            <a:ext cx="1653540" cy="368300"/>
                          </a:xfrm>
                          <a:prstGeom prst="ellipse">
                            <a:avLst/>
                          </a:prstGeom>
                          <a:solidFill>
                            <a:schemeClr val="bg1">
                              <a:lumMod val="95000"/>
                            </a:schemeClr>
                          </a:solidFill>
                          <a:ln>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684194E" w14:textId="77777777" w:rsidR="00A14F9C" w:rsidRPr="001E6C73" w:rsidRDefault="00A14F9C" w:rsidP="00A14F9C">
                              <w:pPr>
                                <w:pStyle w:val="NormalWeb"/>
                                <w:spacing w:before="0" w:beforeAutospacing="0" w:after="0" w:afterAutospacing="0"/>
                                <w:jc w:val="center"/>
                                <w:rPr>
                                  <w:rFonts w:asciiTheme="minorHAnsi" w:hAnsi="Calibri" w:cs="Arial"/>
                                  <w:b/>
                                  <w:bCs/>
                                  <w:color w:val="808080" w:themeColor="background1" w:themeShade="80"/>
                                  <w:kern w:val="24"/>
                                  <w:sz w:val="14"/>
                                  <w:szCs w:val="14"/>
                                </w:rPr>
                              </w:pPr>
                              <w:r w:rsidRPr="001E6C73">
                                <w:rPr>
                                  <w:rFonts w:asciiTheme="minorHAnsi" w:hAnsi="Calibri" w:cs="Arial"/>
                                  <w:b/>
                                  <w:bCs/>
                                  <w:color w:val="808080" w:themeColor="background1" w:themeShade="80"/>
                                  <w:kern w:val="24"/>
                                  <w:sz w:val="14"/>
                                  <w:szCs w:val="14"/>
                                </w:rPr>
                                <w:t>Other Information</w:t>
                              </w:r>
                            </w:p>
                            <w:p w14:paraId="54CBA0E6" w14:textId="77777777" w:rsidR="00A14F9C" w:rsidRPr="00813AB8" w:rsidRDefault="00A14F9C" w:rsidP="00A14F9C">
                              <w:pPr>
                                <w:pStyle w:val="NormalWeb"/>
                                <w:spacing w:before="0" w:beforeAutospacing="0" w:after="0" w:afterAutospacing="0"/>
                                <w:jc w:val="center"/>
                                <w:rPr>
                                  <w:rFonts w:asciiTheme="minorHAnsi" w:hAnsi="Calibri" w:cs="Arial"/>
                                  <w:b/>
                                  <w:bCs/>
                                  <w:color w:val="808080" w:themeColor="background1" w:themeShade="80"/>
                                  <w:kern w:val="24"/>
                                  <w:sz w:val="19"/>
                                  <w:szCs w:val="19"/>
                                </w:rPr>
                              </w:pPr>
                              <w:r w:rsidRPr="001E6C73">
                                <w:rPr>
                                  <w:rFonts w:asciiTheme="minorHAnsi" w:hAnsi="Calibri" w:cs="Arial"/>
                                  <w:b/>
                                  <w:bCs/>
                                  <w:color w:val="808080" w:themeColor="background1" w:themeShade="80"/>
                                  <w:kern w:val="24"/>
                                  <w:sz w:val="14"/>
                                  <w:szCs w:val="14"/>
                                </w:rPr>
                                <w:t>(</w:t>
                              </w:r>
                              <w:proofErr w:type="gramStart"/>
                              <w:r>
                                <w:rPr>
                                  <w:rFonts w:asciiTheme="minorHAnsi" w:hAnsi="Calibri" w:cs="Arial"/>
                                  <w:b/>
                                  <w:bCs/>
                                  <w:color w:val="808080" w:themeColor="background1" w:themeShade="80"/>
                                  <w:kern w:val="24"/>
                                  <w:sz w:val="14"/>
                                  <w:szCs w:val="14"/>
                                </w:rPr>
                                <w:t>e.g.</w:t>
                              </w:r>
                              <w:proofErr w:type="gramEnd"/>
                              <w:r>
                                <w:rPr>
                                  <w:rFonts w:asciiTheme="minorHAnsi" w:hAnsi="Calibri" w:cs="Arial"/>
                                  <w:b/>
                                  <w:bCs/>
                                  <w:color w:val="808080" w:themeColor="background1" w:themeShade="80"/>
                                  <w:kern w:val="24"/>
                                  <w:sz w:val="14"/>
                                  <w:szCs w:val="14"/>
                                </w:rPr>
                                <w:t xml:space="preserve"> </w:t>
                              </w:r>
                              <w:r w:rsidRPr="001E6C73">
                                <w:rPr>
                                  <w:rFonts w:asciiTheme="minorHAnsi" w:hAnsi="Calibri" w:cs="Arial"/>
                                  <w:b/>
                                  <w:bCs/>
                                  <w:color w:val="808080" w:themeColor="background1" w:themeShade="80"/>
                                  <w:kern w:val="24"/>
                                  <w:sz w:val="14"/>
                                  <w:szCs w:val="14"/>
                                </w:rPr>
                                <w:t>Technical descriptio</w:t>
                              </w:r>
                              <w:r>
                                <w:rPr>
                                  <w:rFonts w:asciiTheme="minorHAnsi" w:hAnsi="Calibri" w:cs="Arial"/>
                                  <w:b/>
                                  <w:bCs/>
                                  <w:color w:val="808080" w:themeColor="background1" w:themeShade="80"/>
                                  <w:kern w:val="24"/>
                                  <w:sz w:val="14"/>
                                  <w:szCs w:val="14"/>
                                </w:rPr>
                                <w:t>n</w:t>
                              </w:r>
                              <w:r w:rsidRPr="001E6C73">
                                <w:rPr>
                                  <w:rFonts w:asciiTheme="minorHAnsi" w:hAnsi="Calibri" w:cs="Arial"/>
                                  <w:b/>
                                  <w:bCs/>
                                  <w:color w:val="808080" w:themeColor="background1" w:themeShade="80"/>
                                  <w:kern w:val="24"/>
                                  <w:sz w:val="14"/>
                                  <w:szCs w:val="14"/>
                                </w:rPr>
                                <w:t>) Documentation</w:t>
                              </w:r>
                              <w:r w:rsidRPr="00813AB8">
                                <w:rPr>
                                  <w:rFonts w:asciiTheme="minorHAnsi" w:hAnsi="Calibri" w:cs="Arial"/>
                                  <w:b/>
                                  <w:bCs/>
                                  <w:color w:val="808080" w:themeColor="background1" w:themeShade="80"/>
                                  <w:kern w:val="24"/>
                                  <w:sz w:val="19"/>
                                  <w:szCs w:val="19"/>
                                </w:rPr>
                                <w:t>)</w:t>
                              </w:r>
                            </w:p>
                          </w:txbxContent>
                        </wps:txbx>
                        <wps:bodyPr wrap="square" lIns="0" tIns="0" rIns="0" bIns="0" rtlCol="0" anchor="ctr">
                          <a:noAutofit/>
                        </wps:bodyPr>
                      </wps:wsp>
                    </wpg:wgp>
                  </a:graphicData>
                </a:graphic>
              </wp:anchor>
            </w:drawing>
          </mc:Choice>
          <mc:Fallback>
            <w:pict>
              <v:group w14:anchorId="4A1F43B1" id="Group 4" o:spid="_x0000_s1026" style="position:absolute;left:0;text-align:left;margin-left:4.25pt;margin-top:71.2pt;width:387.6pt;height:123.1pt;z-index:251659264" coordsize="49225,15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XazgQAABEcAAAOAAAAZHJzL2Uyb0RvYy54bWzsWdtu4zYQfS/QfxD03liURF2MOItFspsW&#10;6HYXTfsBtERZAihSJZnY+fsOSV3ixIldBw2yWL/YlEyOZo7ndkbnHzYt8+6oVI3gCx+dBb5HeSHK&#10;hq8W/t9/ff4l8z2lCS8JE5wu/Huq/A8XP/90vu7mNBS1YCWVHgjhar7uFn6tdTefzVRR05aoM9FR&#10;Dj9WQrZEw6VczUpJ1iC9ZbMwCJLZWsiyk6KgSsHdK/ejf2HlVxUt9NeqUlR7bOGDbtp+Svu5NJ+z&#10;i3MyX0nS1U3Rq0GO0KIlDYeHjqKuiCberWyeiGqbQgolKn1WiHYmqqopqLUBrEHBI2uupbjtrC2r&#10;+XrVjTABtI9wOlps8cfdtexuum8SkFh3K8DCXhlbNpVszTdo6W0sZPcjZHSjvQJuxnkY4hCQLeA3&#10;hJMoSntQixqQf3KuqD/tOTkbHjzbUme8cGqC3t+k15QLP4KHc9KCb1m4PITMn2q2v9q2JI1DlL9k&#10;GxgfYd+bcJnsw1mUR0Y5i0yeZxmOjGbP2gcBoKb/WL3uP76pSUet6yiDw4AVGrD6ekeYF/VQ2S2j&#10;D6i5AnfY4QBZmqAEDJqsnbwgw2kAQBhbMxTH0bapZN5Jpa+paD2zWPiUsaZTRkEyJ3e/K+2AGXaZ&#10;20qwpvzcMGYvTD6gl0x6oPfCX66QPcpu2y+idPdyHATW9QBgmz7Mdgv3liTG9wnXGwuLETOpAFfm&#10;JPjkAI9d6XtGjTzG/6QVuCNERGg1GzVwypGioFw7pVVNSupuG5V362wFGskVIDDK7gVsgzHIdhD2&#10;+81RavPfeDh4STF3eDxhnyy4Hg+3DRdylwAGVvVPdvsHkBw0BiW9WW5gi1kuRXkPvig1uxQuIxNe&#10;1AIScqGllWN2QRy47f9/QITbARG63HFgQIRRDq6e2ohAGMUYYXMekO9zHEowjuI+B8QZhEXWgzXk&#10;1sHjT3Ex/yHjwpawMQ334cF+45D+wW30sJDDYjks3k8IRdshZDO/iWIoOwfUFIifEHpE2z3siiAc&#10;ZCm0FLayxGmS4CHdnCLIlsIh+5u08+NG0Ji3v8sIircjKP5vRWhsQREOwzCwp6cSlKYZDqDtM51Z&#10;HCEUnyrQVit5ih9LogaXe3cNGpAKx+5utCTNqtbeRynF2rsUnAO7F9IDAtZ3l1BxLnnPZIc23bFJ&#10;rwK+8SswVNvC9oQWA7kzBA0iI40CnD2KnCTCOExc5CRZGCf5y72b6hUcNXMPe4beHMlDyFyThn3i&#10;pafvO+C8WjaErxjtVTuQoxzAI3YTkAM4xFsTkImuVc8REOfUhqW8MbsA79nnvMmRzougFwoT6L0M&#10;447T/HHeR3mOQygsJu/jJDBbDQDDcOUJIz95r0Xn5L3TsAiI7T7vTfd7r2lM+4QbAWGOcjcvy/I8&#10;TW3bNvUqQKCHVgVcNo9PLgsk0Db272nic1zCnaa5bzXaAVbp3NfOOmGOO3UJ+3lpFCZZnrnmAKEs&#10;S2HGDecnX4XRToSH0U6UZNE4yPsOiemueerzs8kHY1FXRq6Iqt1As4RVX2cObEVO41I3U94el9qx&#10;0MgD+6Z8Da+pFr7655ZI6nuvGBIZP+bi460WVWMn79No9mGPZEMW3jvZwti/IzMvth5e2/3Tm7yL&#10;fwEAAP//AwBQSwMEFAAGAAgAAAAhAMVlgT/hAAAACQEAAA8AAABkcnMvZG93bnJldi54bWxMj81q&#10;wzAQhO+FvoPYQm+N7Dg/wrUcQmh7CoUmhdKbYm9sE2tlLMV23r7bU3ucnWHm22wz2VYM2PvGkYZ4&#10;FoFAKlzZUKXh8/j6pED4YKg0rSPUcEMPm/z+LjNp6Ub6wOEQKsEl5FOjoQ6hS6X0RY3W+JnrkNg7&#10;u96awLKvZNmbkcttK+dRtJLWNMQLtelwV2NxOVythrfRjNskfhn2l/Pu9n1cvn/tY9T68WHaPoMI&#10;OIW/MPziMzrkzHRyVyq9aDWoJQf5vJgvQLC/VskaxElDotQKZJ7J/x/kPwAAAP//AwBQSwECLQAU&#10;AAYACAAAACEAtoM4kv4AAADhAQAAEwAAAAAAAAAAAAAAAAAAAAAAW0NvbnRlbnRfVHlwZXNdLnht&#10;bFBLAQItABQABgAIAAAAIQA4/SH/1gAAAJQBAAALAAAAAAAAAAAAAAAAAC8BAABfcmVscy8ucmVs&#10;c1BLAQItABQABgAIAAAAIQD/7gXazgQAABEcAAAOAAAAAAAAAAAAAAAAAC4CAABkcnMvZTJvRG9j&#10;LnhtbFBLAQItABQABgAIAAAAIQDFZYE/4QAAAAkBAAAPAAAAAAAAAAAAAAAAACgHAABkcnMvZG93&#10;bnJldi54bWxQSwUGAAAAAAQABADzAAAANggAAAAA&#10;">
                <v:group id="Group 11" o:spid="_x0000_s1027" style="position:absolute;width:46742;height:15633" coordorigin="225" coordsize="58393,19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Oval 31" o:spid="_x0000_s1028" style="position:absolute;left:8761;width:49857;height:8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MJXxQAAANsAAAAPAAAAZHJzL2Rvd25yZXYueG1sRI9PawIx&#10;FMTvQr9DeIVepGbVUuxqFNEWetRVSo9vN2//4OZl2aS6+faNUOhxmJnfMKvNYFpxpd41lhVMJwkI&#10;4sLqhisF59PH8wKE88gaW8ukIJCDzfphtMJU2xsf6Zr5SkQIuxQV1N53qZSuqMmgm9iOOHql7Q36&#10;KPtK6h5vEW5aOUuSV2mw4bhQY0e7mopL9mMUfO1fivI7P8zH4T1sj/ItnHZ5UOrpcdguQXga/H/4&#10;r/2pFcyncP8Sf4Bc/wIAAP//AwBQSwECLQAUAAYACAAAACEA2+H2y+4AAACFAQAAEwAAAAAAAAAA&#10;AAAAAAAAAAAAW0NvbnRlbnRfVHlwZXNdLnhtbFBLAQItABQABgAIAAAAIQBa9CxbvwAAABUBAAAL&#10;AAAAAAAAAAAAAAAAAB8BAABfcmVscy8ucmVsc1BLAQItABQABgAIAAAAIQDVVMJXxQAAANsAAAAP&#10;AAAAAAAAAAAAAAAAAAcCAABkcnMvZG93bnJldi54bWxQSwUGAAAAAAMAAwC3AAAA+QIAAAAA&#10;" fillcolor="#f2f2f2 [3052]" strokecolor="black [3213]" strokeweight="1pt">
                    <v:stroke joinstyle="miter"/>
                    <v:textbox>
                      <w:txbxContent>
                        <w:p w14:paraId="5427AF41" w14:textId="3D61AD8A" w:rsidR="00A14F9C" w:rsidRPr="00052679" w:rsidRDefault="00A14F9C" w:rsidP="00A14F9C">
                          <w:pPr>
                            <w:pStyle w:val="NormalWeb"/>
                            <w:spacing w:before="0" w:beforeAutospacing="0" w:after="0" w:afterAutospacing="0"/>
                            <w:jc w:val="center"/>
                            <w:rPr>
                              <w:sz w:val="20"/>
                              <w:szCs w:val="20"/>
                            </w:rPr>
                          </w:pPr>
                          <w:r w:rsidRPr="00052679">
                            <w:rPr>
                              <w:rFonts w:asciiTheme="minorHAnsi" w:hAnsi="Calibri" w:cs="Arial"/>
                              <w:b/>
                              <w:bCs/>
                              <w:color w:val="000000"/>
                              <w:kern w:val="24"/>
                              <w:sz w:val="20"/>
                              <w:szCs w:val="20"/>
                            </w:rPr>
                            <w:t>L</w:t>
                          </w:r>
                          <w:r w:rsidR="00F65920">
                            <w:rPr>
                              <w:rFonts w:asciiTheme="minorHAnsi" w:hAnsi="Calibri" w:cs="Arial"/>
                              <w:b/>
                              <w:bCs/>
                              <w:color w:val="000000"/>
                              <w:kern w:val="24"/>
                              <w:sz w:val="20"/>
                              <w:szCs w:val="20"/>
                            </w:rPr>
                            <w:t>abel</w:t>
                          </w:r>
                          <w:r w:rsidRPr="00052679">
                            <w:rPr>
                              <w:rFonts w:asciiTheme="minorHAnsi" w:hAnsi="Calibri" w:cs="Arial"/>
                              <w:b/>
                              <w:bCs/>
                              <w:color w:val="000000"/>
                              <w:kern w:val="24"/>
                              <w:sz w:val="20"/>
                              <w:szCs w:val="20"/>
                            </w:rPr>
                            <w:t>ing</w:t>
                          </w:r>
                        </w:p>
                        <w:p w14:paraId="117B2BA8" w14:textId="77777777" w:rsidR="00A14F9C" w:rsidRPr="00052679" w:rsidRDefault="00A14F9C" w:rsidP="00A14F9C">
                          <w:pPr>
                            <w:pStyle w:val="NormalWeb"/>
                            <w:spacing w:before="0" w:beforeAutospacing="0" w:after="0" w:afterAutospacing="0"/>
                            <w:jc w:val="center"/>
                            <w:rPr>
                              <w:sz w:val="20"/>
                              <w:szCs w:val="20"/>
                            </w:rPr>
                          </w:pPr>
                          <w:r w:rsidRPr="00052679">
                            <w:rPr>
                              <w:rFonts w:asciiTheme="minorHAnsi" w:hAnsi="Calibri" w:cs="Arial"/>
                              <w:b/>
                              <w:bCs/>
                              <w:color w:val="000000"/>
                              <w:kern w:val="24"/>
                              <w:sz w:val="20"/>
                              <w:szCs w:val="20"/>
                            </w:rPr>
                            <w:t>(Information Supplied by the Manufacturer)</w:t>
                          </w:r>
                        </w:p>
                      </w:txbxContent>
                    </v:textbox>
                  </v:oval>
                  <v:oval id="Oval 32" o:spid="_x0000_s1029" style="position:absolute;left:23944;top:15145;width:16553;height:4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a4+xgAAANsAAAAPAAAAZHJzL2Rvd25yZXYueG1sRI9Pa8JA&#10;FMTvQr/D8gpepG5UEEmzirSI3sQ/bentNfuapN19G7KriX76bkHwOMzMb5hs0VkjztT4yrGC0TAB&#10;QZw7XXGh4HhYPc1A+ICs0TgmBRfysJg/9DJMtWt5R+d9KESEsE9RQRlCnUrp85Is+qGriaP37RqL&#10;IcqmkLrBNsKtkeMkmUqLFceFEmt6KSn/3Z+sgnZmt++fy+vW2Nddu/76+XgbmLVS/cdu+QwiUBfu&#10;4Vt7oxVMxvD/Jf4AOf8DAAD//wMAUEsBAi0AFAAGAAgAAAAhANvh9svuAAAAhQEAABMAAAAAAAAA&#10;AAAAAAAAAAAAAFtDb250ZW50X1R5cGVzXS54bWxQSwECLQAUAAYACAAAACEAWvQsW78AAAAVAQAA&#10;CwAAAAAAAAAAAAAAAAAfAQAAX3JlbHMvLnJlbHNQSwECLQAUAAYACAAAACEAgMmuPsYAAADbAAAA&#10;DwAAAAAAAAAAAAAAAAAHAgAAZHJzL2Rvd25yZXYueG1sUEsFBgAAAAADAAMAtwAAAPoCAAAAAA==&#10;" fillcolor="#f2f2f2 [3052]" strokecolor="black [3213]" strokeweight="1pt">
                    <v:stroke joinstyle="miter"/>
                    <v:textbox inset="0,0,0,0">
                      <w:txbxContent>
                        <w:p w14:paraId="3D4673BE" w14:textId="77777777" w:rsidR="00A14F9C" w:rsidRPr="001E6C73" w:rsidRDefault="00A14F9C" w:rsidP="00A14F9C">
                          <w:pPr>
                            <w:pStyle w:val="NormalWeb"/>
                            <w:spacing w:before="0" w:beforeAutospacing="0" w:after="0" w:afterAutospacing="0"/>
                            <w:jc w:val="center"/>
                            <w:rPr>
                              <w:sz w:val="14"/>
                              <w:szCs w:val="14"/>
                            </w:rPr>
                          </w:pPr>
                          <w:r w:rsidRPr="001E6C73">
                            <w:rPr>
                              <w:rFonts w:asciiTheme="minorHAnsi" w:hAnsi="Calibri" w:cs="Arial"/>
                              <w:b/>
                              <w:bCs/>
                              <w:color w:val="000000"/>
                              <w:kern w:val="24"/>
                              <w:sz w:val="14"/>
                              <w:szCs w:val="14"/>
                            </w:rPr>
                            <w:t>Information Intended for the Patient</w:t>
                          </w:r>
                        </w:p>
                      </w:txbxContent>
                    </v:textbox>
                  </v:oval>
                  <v:oval id="Oval 33" o:spid="_x0000_s1030" style="position:absolute;left:8437;top:15145;width:15087;height:4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QulxgAAANsAAAAPAAAAZHJzL2Rvd25yZXYueG1sRI9Pa8JA&#10;FMTvgt9heQUvopsqFIlZRVqKvYl/WvH2mn1NUnffhuzWRD99t1DwOMzMb5hs2VkjLtT4yrGCx3EC&#10;gjh3uuJCwWH/OpqB8AFZo3FMCq7kYbno9zJMtWt5S5ddKESEsE9RQRlCnUrp85Is+rGriaP35RqL&#10;IcqmkLrBNsKtkZMkeZIWK44LJdb0XFJ+3v1YBe3Mbj5Oq9vG2Jdtu/78Pr4PzVqpwUO3moMI1IV7&#10;+L/9phVMp/D3Jf4AufgFAAD//wMAUEsBAi0AFAAGAAgAAAAhANvh9svuAAAAhQEAABMAAAAAAAAA&#10;AAAAAAAAAAAAAFtDb250ZW50X1R5cGVzXS54bWxQSwECLQAUAAYACAAAACEAWvQsW78AAAAVAQAA&#10;CwAAAAAAAAAAAAAAAAAfAQAAX3JlbHMvLnJlbHNQSwECLQAUAAYACAAAACEA74ULpcYAAADbAAAA&#10;DwAAAAAAAAAAAAAAAAAHAgAAZHJzL2Rvd25yZXYueG1sUEsFBgAAAAADAAMAtwAAAPoCAAAAAA==&#10;" fillcolor="#f2f2f2 [3052]" strokecolor="black [3213]" strokeweight="1pt">
                    <v:stroke joinstyle="miter"/>
                    <v:textbox inset="0,0,0,0">
                      <w:txbxContent>
                        <w:p w14:paraId="52D32434" w14:textId="77777777" w:rsidR="00A14F9C" w:rsidRPr="001E6C73" w:rsidRDefault="00A14F9C" w:rsidP="00A14F9C">
                          <w:pPr>
                            <w:pStyle w:val="NormalWeb"/>
                            <w:spacing w:before="0" w:beforeAutospacing="0" w:after="0" w:afterAutospacing="0"/>
                            <w:jc w:val="center"/>
                            <w:rPr>
                              <w:sz w:val="14"/>
                              <w:szCs w:val="14"/>
                            </w:rPr>
                          </w:pPr>
                          <w:r w:rsidRPr="001E6C73">
                            <w:rPr>
                              <w:rFonts w:asciiTheme="minorHAnsi" w:hAnsi="Calibri" w:cs="Arial"/>
                              <w:b/>
                              <w:bCs/>
                              <w:color w:val="000000"/>
                              <w:kern w:val="24"/>
                              <w:sz w:val="14"/>
                              <w:szCs w:val="14"/>
                            </w:rPr>
                            <w:t>Instructions for Use (Package Insert)</w:t>
                          </w:r>
                        </w:p>
                      </w:txbxContent>
                    </v:textbox>
                  </v:oval>
                  <v:oval id="Oval 34" o:spid="_x0000_s1031" style="position:absolute;left:225;top:15222;width:7785;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HPxQAAANsAAAAPAAAAZHJzL2Rvd25yZXYueG1sRI9PawIx&#10;FMTvhX6H8Aq9lJq1SrGrUURb8KirlB7fbt7+wc3Lskl18+0bQehxmJnfMIvVYFpxod41lhWMRwkI&#10;4sLqhisFp+PX6wyE88gaW8ukIJCD1fLxYYGptlc+0CXzlYgQdikqqL3vUildUZNBN7IdcfRK2xv0&#10;UfaV1D1eI9y08i1J3qXBhuNCjR1tairO2a9R8L2dFuVPvp+8hM+wPsiPcNzkQannp2E9B+Fp8P/h&#10;e3unFUymcPsSf4Bc/gEAAP//AwBQSwECLQAUAAYACAAAACEA2+H2y+4AAACFAQAAEwAAAAAAAAAA&#10;AAAAAAAAAAAAW0NvbnRlbnRfVHlwZXNdLnhtbFBLAQItABQABgAIAAAAIQBa9CxbvwAAABUBAAAL&#10;AAAAAAAAAAAAAAAAAB8BAABfcmVscy8ucmVsc1BLAQItABQABgAIAAAAIQDFI2HPxQAAANsAAAAP&#10;AAAAAAAAAAAAAAAAAAcCAABkcnMvZG93bnJldi54bWxQSwUGAAAAAAMAAwC3AAAA+QIAAAAA&#10;" fillcolor="#f2f2f2 [3052]" strokecolor="black [3213]" strokeweight="1pt">
                    <v:stroke joinstyle="miter"/>
                    <v:textbox>
                      <w:txbxContent>
                        <w:p w14:paraId="0920B31D" w14:textId="77777777" w:rsidR="00A14F9C" w:rsidRPr="001E6C73" w:rsidRDefault="00A14F9C" w:rsidP="00A14F9C">
                          <w:pPr>
                            <w:pStyle w:val="NormalWeb"/>
                            <w:spacing w:before="0" w:beforeAutospacing="0" w:after="0" w:afterAutospacing="0"/>
                            <w:jc w:val="center"/>
                            <w:rPr>
                              <w:sz w:val="14"/>
                              <w:szCs w:val="14"/>
                            </w:rPr>
                          </w:pPr>
                          <w:r w:rsidRPr="001E6C73">
                            <w:rPr>
                              <w:rFonts w:asciiTheme="minorHAnsi" w:hAnsi="Calibri" w:cs="Arial"/>
                              <w:b/>
                              <w:bCs/>
                              <w:color w:val="000000"/>
                              <w:kern w:val="24"/>
                              <w:sz w:val="14"/>
                              <w:szCs w:val="14"/>
                            </w:rPr>
                            <w:t>Label</w:t>
                          </w:r>
                        </w:p>
                      </w:txbxContent>
                    </v:textbox>
                  </v:oval>
                  <v:shapetype id="_x0000_t32" coordsize="21600,21600" o:spt="32" o:oned="t" path="m,l21600,21600e" filled="f">
                    <v:path arrowok="t" fillok="f" o:connecttype="none"/>
                    <o:lock v:ext="edit" shapetype="t"/>
                  </v:shapetype>
                  <v:shape id="Straight Arrow Connector 35" o:spid="_x0000_s1032" type="#_x0000_t32" style="position:absolute;left:5219;top:7305;width:6355;height:68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vsHxAAAANsAAAAPAAAAZHJzL2Rvd25yZXYueG1sRI/dagIx&#10;FITvC75DOEJvRBMt/rAaRYqKUir48wCHzXF3cXOy3aS6vn0jCL0cZuYbZrZobCluVPvCsYZ+T4Eg&#10;Tp0pONNwPq27ExA+IBssHZOGB3lYzFtvM0yMu/OBbseQiQhhn6CGPIQqkdKnOVn0PVcRR+/iaosh&#10;yjqTpsZ7hNtSDpQaSYsFx4UcK/rMKb0ef60Gu9psx03n8d2x5c/JfHm12wel9Xu7WU5BBGrCf/jV&#10;3hoNH0N4fok/QM7/AAAA//8DAFBLAQItABQABgAIAAAAIQDb4fbL7gAAAIUBAAATAAAAAAAAAAAA&#10;AAAAAAAAAABbQ29udGVudF9UeXBlc10ueG1sUEsBAi0AFAAGAAgAAAAhAFr0LFu/AAAAFQEAAAsA&#10;AAAAAAAAAAAAAAAAHwEAAF9yZWxzLy5yZWxzUEsBAi0AFAAGAAgAAAAhAKgK+wfEAAAA2wAAAA8A&#10;AAAAAAAAAAAAAAAABwIAAGRycy9kb3ducmV2LnhtbFBLBQYAAAAAAwADALcAAAD4AgAAAAA=&#10;" strokecolor="black [3213]" strokeweight=".5pt">
                    <v:stroke endarrow="block" joinstyle="miter"/>
                  </v:shape>
                  <v:shape id="Straight Arrow Connector 36" o:spid="_x0000_s1033" type="#_x0000_t32" style="position:absolute;left:17662;top:8479;width:1995;height:56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GVwwwAAANsAAAAPAAAAZHJzL2Rvd25yZXYueG1sRI/disIw&#10;FITvF3yHcIS9EU3cBZVqFBEVRXbBnwc4NMe22JzUJmp9+40g7OUwM98wk1ljS3Gn2heONfR7CgRx&#10;6kzBmYbTcdUdgfAB2WDpmDQ8ycNs2vqYYGLcg/d0P4RMRAj7BDXkIVSJlD7NyaLvuYo4emdXWwxR&#10;1pk0NT4i3JbyS6mBtFhwXMixokVO6eVwsxrscr0ZNp3nT8eW16PZebX9DUrrz3YzH4MI1IT/8Lu9&#10;MRq+B/D6En+AnP4BAAD//wMAUEsBAi0AFAAGAAgAAAAhANvh9svuAAAAhQEAABMAAAAAAAAAAAAA&#10;AAAAAAAAAFtDb250ZW50X1R5cGVzXS54bWxQSwECLQAUAAYACAAAACEAWvQsW78AAAAVAQAACwAA&#10;AAAAAAAAAAAAAAAfAQAAX3JlbHMvLnJlbHNQSwECLQAUAAYACAAAACEAWNhlcMMAAADbAAAADwAA&#10;AAAAAAAAAAAAAAAHAgAAZHJzL2Rvd25yZXYueG1sUEsFBgAAAAADAAMAtwAAAPcCAAAAAA==&#10;" strokecolor="black [3213]" strokeweight=".5pt">
                    <v:stroke endarrow="block" joinstyle="miter"/>
                  </v:shape>
                  <v:shape id="Straight Arrow Connector 37" o:spid="_x0000_s1034" type="#_x0000_t32" style="position:absolute;left:32393;top:8997;width:451;height:5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irpxQAAANsAAAAPAAAAZHJzL2Rvd25yZXYueG1sRI9Ba8JA&#10;FITvQv/D8gredGMD1UZXkUKp4sVGaevtkX0mi9m3Ibua9N93C0KPw8x8wyxWva3FjVpvHCuYjBMQ&#10;xIXThksFx8PbaAbCB2SNtWNS8EMeVsuHwQIz7Tr+oFseShEh7DNUUIXQZFL6oiKLfuwa4uidXWsx&#10;RNmWUrfYRbit5VOSPEuLhuNChQ29VlRc8qtVUBy/v15obz51l5rpe7M77dJ8q9TwsV/PQQTqw3/4&#10;3t5oBekU/r7EHyCXvwAAAP//AwBQSwECLQAUAAYACAAAACEA2+H2y+4AAACFAQAAEwAAAAAAAAAA&#10;AAAAAAAAAAAAW0NvbnRlbnRfVHlwZXNdLnhtbFBLAQItABQABgAIAAAAIQBa9CxbvwAAABUBAAAL&#10;AAAAAAAAAAAAAAAAAB8BAABfcmVscy8ucmVsc1BLAQItABQABgAIAAAAIQDIZirpxQAAANsAAAAP&#10;AAAAAAAAAAAAAAAAAAcCAABkcnMvZG93bnJldi54bWxQSwUGAAAAAAMAAwC3AAAA+QIAAAAA&#10;" strokecolor="black [3213]" strokeweight=".5pt">
                    <v:stroke endarrow="block" joinstyle="miter"/>
                  </v:shape>
                </v:group>
                <v:oval id="Oval 19" o:spid="_x0000_s1035" style="position:absolute;left:32689;top:11887;width:16536;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59pvwAAANsAAAAPAAAAZHJzL2Rvd25yZXYueG1sRE/LisIw&#10;FN0L/kO4wmxE03FQpBpFRoRZjfgAt5fm2hSTm9pE7fj1k4Xg8nDe82XrrLhTEyrPCj6HGQjiwuuK&#10;SwXHw2YwBREiskbrmRT8UYDlotuZY679g3d038dSpBAOOSowMda5lKEw5DAMfU2cuLNvHMYEm1Lq&#10;Bh8p3Fk5yrKJdFhxajBY07eh4rK/OQWF1ePntHKn1mx5u77a36fBvlIfvXY1AxGpjW/xy/2jFXyl&#10;selL+gFy8Q8AAP//AwBQSwECLQAUAAYACAAAACEA2+H2y+4AAACFAQAAEwAAAAAAAAAAAAAAAAAA&#10;AAAAW0NvbnRlbnRfVHlwZXNdLnhtbFBLAQItABQABgAIAAAAIQBa9CxbvwAAABUBAAALAAAAAAAA&#10;AAAAAAAAAB8BAABfcmVscy8ucmVsc1BLAQItABQABgAIAAAAIQDLC59pvwAAANsAAAAPAAAAAAAA&#10;AAAAAAAAAAcCAABkcnMvZG93bnJldi54bWxQSwUGAAAAAAMAAwC3AAAA8wIAAAAA&#10;" fillcolor="#f2f2f2 [3052]" strokecolor="#7f7f7f [1612]" strokeweight="1pt">
                  <v:stroke dashstyle="dash" joinstyle="miter"/>
                  <v:textbox inset="0,0,0,0">
                    <w:txbxContent>
                      <w:p w14:paraId="4684194E" w14:textId="77777777" w:rsidR="00A14F9C" w:rsidRPr="001E6C73" w:rsidRDefault="00A14F9C" w:rsidP="00A14F9C">
                        <w:pPr>
                          <w:pStyle w:val="NormalWeb"/>
                          <w:spacing w:before="0" w:beforeAutospacing="0" w:after="0" w:afterAutospacing="0"/>
                          <w:jc w:val="center"/>
                          <w:rPr>
                            <w:rFonts w:asciiTheme="minorHAnsi" w:hAnsi="Calibri" w:cs="Arial"/>
                            <w:b/>
                            <w:bCs/>
                            <w:color w:val="808080" w:themeColor="background1" w:themeShade="80"/>
                            <w:kern w:val="24"/>
                            <w:sz w:val="14"/>
                            <w:szCs w:val="14"/>
                          </w:rPr>
                        </w:pPr>
                        <w:r w:rsidRPr="001E6C73">
                          <w:rPr>
                            <w:rFonts w:asciiTheme="minorHAnsi" w:hAnsi="Calibri" w:cs="Arial"/>
                            <w:b/>
                            <w:bCs/>
                            <w:color w:val="808080" w:themeColor="background1" w:themeShade="80"/>
                            <w:kern w:val="24"/>
                            <w:sz w:val="14"/>
                            <w:szCs w:val="14"/>
                          </w:rPr>
                          <w:t>Other Information</w:t>
                        </w:r>
                      </w:p>
                      <w:p w14:paraId="54CBA0E6" w14:textId="77777777" w:rsidR="00A14F9C" w:rsidRPr="00813AB8" w:rsidRDefault="00A14F9C" w:rsidP="00A14F9C">
                        <w:pPr>
                          <w:pStyle w:val="NormalWeb"/>
                          <w:spacing w:before="0" w:beforeAutospacing="0" w:after="0" w:afterAutospacing="0"/>
                          <w:jc w:val="center"/>
                          <w:rPr>
                            <w:rFonts w:asciiTheme="minorHAnsi" w:hAnsi="Calibri" w:cs="Arial"/>
                            <w:b/>
                            <w:bCs/>
                            <w:color w:val="808080" w:themeColor="background1" w:themeShade="80"/>
                            <w:kern w:val="24"/>
                            <w:sz w:val="19"/>
                            <w:szCs w:val="19"/>
                          </w:rPr>
                        </w:pPr>
                        <w:r w:rsidRPr="001E6C73">
                          <w:rPr>
                            <w:rFonts w:asciiTheme="minorHAnsi" w:hAnsi="Calibri" w:cs="Arial"/>
                            <w:b/>
                            <w:bCs/>
                            <w:color w:val="808080" w:themeColor="background1" w:themeShade="80"/>
                            <w:kern w:val="24"/>
                            <w:sz w:val="14"/>
                            <w:szCs w:val="14"/>
                          </w:rPr>
                          <w:t>(</w:t>
                        </w:r>
                        <w:proofErr w:type="gramStart"/>
                        <w:r>
                          <w:rPr>
                            <w:rFonts w:asciiTheme="minorHAnsi" w:hAnsi="Calibri" w:cs="Arial"/>
                            <w:b/>
                            <w:bCs/>
                            <w:color w:val="808080" w:themeColor="background1" w:themeShade="80"/>
                            <w:kern w:val="24"/>
                            <w:sz w:val="14"/>
                            <w:szCs w:val="14"/>
                          </w:rPr>
                          <w:t>e.g.</w:t>
                        </w:r>
                        <w:proofErr w:type="gramEnd"/>
                        <w:r>
                          <w:rPr>
                            <w:rFonts w:asciiTheme="minorHAnsi" w:hAnsi="Calibri" w:cs="Arial"/>
                            <w:b/>
                            <w:bCs/>
                            <w:color w:val="808080" w:themeColor="background1" w:themeShade="80"/>
                            <w:kern w:val="24"/>
                            <w:sz w:val="14"/>
                            <w:szCs w:val="14"/>
                          </w:rPr>
                          <w:t xml:space="preserve"> </w:t>
                        </w:r>
                        <w:r w:rsidRPr="001E6C73">
                          <w:rPr>
                            <w:rFonts w:asciiTheme="minorHAnsi" w:hAnsi="Calibri" w:cs="Arial"/>
                            <w:b/>
                            <w:bCs/>
                            <w:color w:val="808080" w:themeColor="background1" w:themeShade="80"/>
                            <w:kern w:val="24"/>
                            <w:sz w:val="14"/>
                            <w:szCs w:val="14"/>
                          </w:rPr>
                          <w:t>Technical descriptio</w:t>
                        </w:r>
                        <w:r>
                          <w:rPr>
                            <w:rFonts w:asciiTheme="minorHAnsi" w:hAnsi="Calibri" w:cs="Arial"/>
                            <w:b/>
                            <w:bCs/>
                            <w:color w:val="808080" w:themeColor="background1" w:themeShade="80"/>
                            <w:kern w:val="24"/>
                            <w:sz w:val="14"/>
                            <w:szCs w:val="14"/>
                          </w:rPr>
                          <w:t>n</w:t>
                        </w:r>
                        <w:r w:rsidRPr="001E6C73">
                          <w:rPr>
                            <w:rFonts w:asciiTheme="minorHAnsi" w:hAnsi="Calibri" w:cs="Arial"/>
                            <w:b/>
                            <w:bCs/>
                            <w:color w:val="808080" w:themeColor="background1" w:themeShade="80"/>
                            <w:kern w:val="24"/>
                            <w:sz w:val="14"/>
                            <w:szCs w:val="14"/>
                          </w:rPr>
                          <w:t>) Documentation</w:t>
                        </w:r>
                        <w:r w:rsidRPr="00813AB8">
                          <w:rPr>
                            <w:rFonts w:asciiTheme="minorHAnsi" w:hAnsi="Calibri" w:cs="Arial"/>
                            <w:b/>
                            <w:bCs/>
                            <w:color w:val="808080" w:themeColor="background1" w:themeShade="80"/>
                            <w:kern w:val="24"/>
                            <w:sz w:val="19"/>
                            <w:szCs w:val="19"/>
                          </w:rPr>
                          <w:t>)</w:t>
                        </w:r>
                      </w:p>
                    </w:txbxContent>
                  </v:textbox>
                </v:oval>
                <w10:wrap type="topAndBottom"/>
              </v:group>
            </w:pict>
          </mc:Fallback>
        </mc:AlternateContent>
      </w:r>
      <w:r>
        <w:rPr>
          <w:noProof/>
          <w:lang w:val="en-US"/>
        </w:rPr>
        <mc:AlternateContent>
          <mc:Choice Requires="wps">
            <w:drawing>
              <wp:anchor distT="0" distB="0" distL="114300" distR="114300" simplePos="0" relativeHeight="251660288" behindDoc="0" locked="0" layoutInCell="1" allowOverlap="1" wp14:anchorId="142FB6ED" wp14:editId="05896084">
                <wp:simplePos x="0" y="0"/>
                <wp:positionH relativeFrom="column">
                  <wp:posOffset>3940550</wp:posOffset>
                </wp:positionH>
                <wp:positionV relativeFrom="paragraph">
                  <wp:posOffset>1553848</wp:posOffset>
                </wp:positionV>
                <wp:extent cx="186507" cy="469161"/>
                <wp:effectExtent l="0" t="0" r="61595" b="64770"/>
                <wp:wrapTopAndBottom/>
                <wp:docPr id="39" name="Straight Arrow Connector 20"/>
                <wp:cNvGraphicFramePr/>
                <a:graphic xmlns:a="http://schemas.openxmlformats.org/drawingml/2006/main">
                  <a:graphicData uri="http://schemas.microsoft.com/office/word/2010/wordprocessingShape">
                    <wps:wsp>
                      <wps:cNvCnPr/>
                      <wps:spPr>
                        <a:xfrm>
                          <a:off x="0" y="0"/>
                          <a:ext cx="186507" cy="469161"/>
                        </a:xfrm>
                        <a:prstGeom prst="straightConnector1">
                          <a:avLst/>
                        </a:prstGeom>
                        <a:ln>
                          <a:solidFill>
                            <a:schemeClr val="bg1">
                              <a:lumMod val="50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DAB9E7" id="Straight Arrow Connector 20" o:spid="_x0000_s1026" type="#_x0000_t32" style="position:absolute;margin-left:310.3pt;margin-top:122.35pt;width:14.7pt;height:36.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Rc6gEAAD4EAAAOAAAAZHJzL2Uyb0RvYy54bWysU0mO2zAQvAfIHwjeY0mDjDMxLM/BzuSS&#10;ZZDlATQXiQDJJsgey/p9SEqWswFBgujQ4lbV1cXm9v5sDTnJEDW4ljarmhLpOAjtupZ+/fLw4o6S&#10;iMwJZsDJlo4y0vvd82fbwW/kDfRghAwkkbi4GXxLe0S/qarIe2lZXIGXLm0qCJZhmoauEoENid2a&#10;6qau19UAQfgAXMaYVg/TJt0VfqUkx49KRYnEtDRpwxJDicccq92WbbrAfK/5LIP9gwrLtEtJF6oD&#10;Q0aegv6FymoeIILCFQdbgVKay1JDqqapf6rmc8+8LLUkc6JfbIr/j5Z/OO3dY0g2DD5uon8MuYqz&#10;Cjb/kz5yLmaNi1nyjISnxeZufVu/ooSnrZfr1826yWZWV7APEd9KsCQPWhoxMN31uAfn0rVAaIph&#10;7PQu4gS8AHJm43KMYLR40MaUSe4JuTeBnFi6zWM3EZgn+x7EtHZbp2+WUVooHy+ifmDKiQ4s9hNI&#10;pNHUB8i0eeMEwdGnVsWgmeuMnPmyoupqUhnhaOSk9pNURItsS6lqST6lYJxLhxeDjEunM0ylyhZg&#10;/WfgfD5DZentvwEviJIZHC5gqx2E32XH80Wyms5fHJjqzhYcQYylfYo1qUmL2/ODyq/g+3mBX5/9&#10;7hsAAAD//wMAUEsDBBQABgAIAAAAIQCcZrY84AAAAAsBAAAPAAAAZHJzL2Rvd25yZXYueG1sTI/B&#10;TsMwEETvSPyDtUjcqN1Q3BLiVAgJJE6IQJG4OfE2ibDXke224e8xJziu9mnmTbWdnWVHDHH0pGC5&#10;EMCQOm9G6hW8vz1ebYDFpMlo6wkVfGOEbX1+VunS+BO94rFJPcshFEutYEhpKjmP3YBOx4WfkPJv&#10;74PTKZ+h5yboUw53lhdCSO70SLlh0BM+DNh9NQenILTiVnbT5/7lqfnwmnajfe4apS4v5vs7YAnn&#10;9AfDr35Whzo7tf5AJjKrQBZCZlRBsVqtgWVC3oi8rlVwvdxI4HXF/2+ofwAAAP//AwBQSwECLQAU&#10;AAYACAAAACEAtoM4kv4AAADhAQAAEwAAAAAAAAAAAAAAAAAAAAAAW0NvbnRlbnRfVHlwZXNdLnht&#10;bFBLAQItABQABgAIAAAAIQA4/SH/1gAAAJQBAAALAAAAAAAAAAAAAAAAAC8BAABfcmVscy8ucmVs&#10;c1BLAQItABQABgAIAAAAIQB1fJRc6gEAAD4EAAAOAAAAAAAAAAAAAAAAAC4CAABkcnMvZTJvRG9j&#10;LnhtbFBLAQItABQABgAIAAAAIQCcZrY84AAAAAsBAAAPAAAAAAAAAAAAAAAAAEQEAABkcnMvZG93&#10;bnJldi54bWxQSwUGAAAAAAQABADzAAAAUQUAAAAA&#10;" strokecolor="#7f7f7f [1612]" strokeweight=".5pt">
                <v:stroke dashstyle="dash" endarrow="block" joinstyle="miter"/>
                <w10:wrap type="topAndBottom"/>
              </v:shape>
            </w:pict>
          </mc:Fallback>
        </mc:AlternateContent>
      </w:r>
      <w:r w:rsidRPr="00B7763E">
        <w:rPr>
          <w:noProof/>
          <w:lang w:val="en-US"/>
        </w:rPr>
        <w:t>Figure 1. Elements of Medical Device and IVD Medical Device L</w:t>
      </w:r>
      <w:r w:rsidR="00F65920">
        <w:rPr>
          <w:noProof/>
          <w:lang w:val="en-US"/>
        </w:rPr>
        <w:t>abel</w:t>
      </w:r>
      <w:r w:rsidRPr="00B7763E">
        <w:rPr>
          <w:noProof/>
          <w:lang w:val="en-US"/>
        </w:rPr>
        <w:t>ing</w:t>
      </w:r>
    </w:p>
    <w:p w14:paraId="789F94DD" w14:textId="50CF5CD5" w:rsidR="00F2229F" w:rsidRPr="00A14F9C" w:rsidRDefault="00F2229F" w:rsidP="00FC2CAD">
      <w:pPr>
        <w:pStyle w:val="BodyTextIndent2"/>
        <w:ind w:firstLine="0"/>
        <w:rPr>
          <w:rFonts w:asciiTheme="minorHAnsi" w:hAnsiTheme="minorHAnsi" w:cstheme="minorHAnsi"/>
          <w:sz w:val="20"/>
          <w:lang w:val="en-US"/>
        </w:rPr>
      </w:pPr>
    </w:p>
    <w:p w14:paraId="15B791DF" w14:textId="77777777" w:rsidR="00A14F9C" w:rsidRDefault="00A14F9C" w:rsidP="00F2229F">
      <w:pPr>
        <w:pStyle w:val="BodyTextIndent2"/>
        <w:ind w:firstLine="0"/>
        <w:rPr>
          <w:rFonts w:asciiTheme="minorHAnsi" w:hAnsiTheme="minorHAnsi" w:cstheme="minorHAnsi"/>
          <w:sz w:val="20"/>
          <w:lang w:val="en-US"/>
        </w:rPr>
      </w:pPr>
    </w:p>
    <w:p w14:paraId="141F738A" w14:textId="77777777" w:rsidR="00A14F9C" w:rsidRDefault="00A14F9C" w:rsidP="00F2229F">
      <w:pPr>
        <w:pStyle w:val="BodyTextIndent2"/>
        <w:ind w:firstLine="0"/>
        <w:rPr>
          <w:rFonts w:asciiTheme="minorHAnsi" w:hAnsiTheme="minorHAnsi" w:cstheme="minorHAnsi"/>
          <w:sz w:val="20"/>
          <w:lang w:val="en-US"/>
        </w:rPr>
      </w:pPr>
    </w:p>
    <w:p w14:paraId="5657F0A6" w14:textId="75A6AECC" w:rsidR="00F2229F" w:rsidRPr="00A14F9C" w:rsidRDefault="00F2229F" w:rsidP="00F2229F">
      <w:pPr>
        <w:pStyle w:val="BodyTextIndent2"/>
        <w:ind w:firstLine="0"/>
        <w:rPr>
          <w:rFonts w:asciiTheme="minorHAnsi" w:hAnsiTheme="minorHAnsi" w:cstheme="minorHAnsi"/>
          <w:sz w:val="20"/>
          <w:lang w:val="en-US"/>
        </w:rPr>
      </w:pPr>
      <w:r w:rsidRPr="00A14F9C">
        <w:rPr>
          <w:rFonts w:asciiTheme="minorHAnsi" w:hAnsiTheme="minorHAnsi" w:cstheme="minorHAnsi"/>
          <w:sz w:val="20"/>
          <w:lang w:val="en-US"/>
        </w:rPr>
        <w:t>RAs require and specify information that manufacturers are expected to incorporate in the l</w:t>
      </w:r>
      <w:r w:rsidR="00F65920">
        <w:rPr>
          <w:rFonts w:asciiTheme="minorHAnsi" w:hAnsiTheme="minorHAnsi" w:cstheme="minorHAnsi"/>
          <w:sz w:val="20"/>
          <w:lang w:val="en-US"/>
        </w:rPr>
        <w:t>abel</w:t>
      </w:r>
      <w:r w:rsidRPr="00A14F9C">
        <w:rPr>
          <w:rFonts w:asciiTheme="minorHAnsi" w:hAnsiTheme="minorHAnsi" w:cstheme="minorHAnsi"/>
          <w:sz w:val="20"/>
          <w:lang w:val="en-US"/>
        </w:rPr>
        <w:t>ing when the device is placed onto the market, to ensure the safe and effective use of their product.  This guidance provides some of those basic expectations, although RAs may have additional l</w:t>
      </w:r>
      <w:r w:rsidR="00F65920">
        <w:rPr>
          <w:rFonts w:asciiTheme="minorHAnsi" w:hAnsiTheme="minorHAnsi" w:cstheme="minorHAnsi"/>
          <w:sz w:val="20"/>
          <w:lang w:val="en-US"/>
        </w:rPr>
        <w:t>abel</w:t>
      </w:r>
      <w:r w:rsidRPr="00A14F9C">
        <w:rPr>
          <w:rFonts w:asciiTheme="minorHAnsi" w:hAnsiTheme="minorHAnsi" w:cstheme="minorHAnsi"/>
          <w:sz w:val="20"/>
          <w:lang w:val="en-US"/>
        </w:rPr>
        <w:t xml:space="preserve">ing requirements beyond the scope of this guidance.  </w:t>
      </w:r>
    </w:p>
    <w:p w14:paraId="06B802F3" w14:textId="77777777" w:rsidR="00F2229F" w:rsidRPr="00A14F9C" w:rsidRDefault="00F2229F" w:rsidP="00F2229F">
      <w:pPr>
        <w:pStyle w:val="BodyTextIndent2"/>
        <w:rPr>
          <w:rFonts w:asciiTheme="minorHAnsi" w:hAnsiTheme="minorHAnsi" w:cstheme="minorHAnsi"/>
          <w:sz w:val="20"/>
          <w:lang w:val="en-US"/>
        </w:rPr>
      </w:pPr>
    </w:p>
    <w:p w14:paraId="3E293005" w14:textId="375DB873" w:rsidR="00F2229F" w:rsidRDefault="00F2229F" w:rsidP="00F2229F">
      <w:pPr>
        <w:pStyle w:val="BodyTextIndent2"/>
        <w:ind w:firstLine="0"/>
        <w:rPr>
          <w:rFonts w:asciiTheme="minorHAnsi" w:hAnsiTheme="minorHAnsi" w:cstheme="minorHAnsi"/>
          <w:sz w:val="20"/>
          <w:lang w:val="en-US"/>
        </w:rPr>
      </w:pPr>
      <w:r w:rsidRPr="00A14F9C">
        <w:rPr>
          <w:rFonts w:asciiTheme="minorHAnsi" w:hAnsiTheme="minorHAnsi" w:cstheme="minorHAnsi"/>
          <w:sz w:val="20"/>
          <w:lang w:val="en-US"/>
        </w:rPr>
        <w:t>This guidance document describes the general l</w:t>
      </w:r>
      <w:r w:rsidR="00F65920">
        <w:rPr>
          <w:rFonts w:asciiTheme="minorHAnsi" w:hAnsiTheme="minorHAnsi" w:cstheme="minorHAnsi"/>
          <w:sz w:val="20"/>
          <w:lang w:val="en-US"/>
        </w:rPr>
        <w:t>abel</w:t>
      </w:r>
      <w:r w:rsidRPr="00A14F9C">
        <w:rPr>
          <w:rFonts w:asciiTheme="minorHAnsi" w:hAnsiTheme="minorHAnsi" w:cstheme="minorHAnsi"/>
          <w:sz w:val="20"/>
          <w:lang w:val="en-US"/>
        </w:rPr>
        <w:t xml:space="preserve">ing principles for medical devices and IVD medical devices and supersedes an earlier version produced under the Global Harmonization Task Force (GHTF) entitled, “Label and Instructions for Use” dated September 16, 2011 (GHTF/SG1/N70:2011).  The intent of this document is to </w:t>
      </w:r>
      <w:r w:rsidRPr="00A14F9C">
        <w:rPr>
          <w:rFonts w:asciiTheme="minorHAnsi" w:hAnsiTheme="minorHAnsi" w:cstheme="minorHAnsi"/>
          <w:sz w:val="20"/>
          <w:lang w:val="en-US"/>
        </w:rPr>
        <w:lastRenderedPageBreak/>
        <w:t>outline the foundational l</w:t>
      </w:r>
      <w:r w:rsidR="00F65920">
        <w:rPr>
          <w:rFonts w:asciiTheme="minorHAnsi" w:hAnsiTheme="minorHAnsi" w:cstheme="minorHAnsi"/>
          <w:sz w:val="20"/>
          <w:lang w:val="en-US"/>
        </w:rPr>
        <w:t>abel</w:t>
      </w:r>
      <w:r w:rsidRPr="00A14F9C">
        <w:rPr>
          <w:rFonts w:asciiTheme="minorHAnsi" w:hAnsiTheme="minorHAnsi" w:cstheme="minorHAnsi"/>
          <w:sz w:val="20"/>
          <w:lang w:val="en-US"/>
        </w:rPr>
        <w:t xml:space="preserve">ing principles that are globally harmonized.  Depending on the RA having jurisdiction and the </w:t>
      </w:r>
      <w:proofErr w:type="gramStart"/>
      <w:r w:rsidRPr="00A14F9C">
        <w:rPr>
          <w:rFonts w:asciiTheme="minorHAnsi" w:hAnsiTheme="minorHAnsi" w:cstheme="minorHAnsi"/>
          <w:sz w:val="20"/>
          <w:lang w:val="en-US"/>
        </w:rPr>
        <w:t>particular medical</w:t>
      </w:r>
      <w:proofErr w:type="gramEnd"/>
      <w:r w:rsidRPr="00A14F9C">
        <w:rPr>
          <w:rFonts w:asciiTheme="minorHAnsi" w:hAnsiTheme="minorHAnsi" w:cstheme="minorHAnsi"/>
          <w:sz w:val="20"/>
          <w:lang w:val="en-US"/>
        </w:rPr>
        <w:t xml:space="preserve"> device or IVD medical device, there may be additional l</w:t>
      </w:r>
      <w:r w:rsidR="00F65920">
        <w:rPr>
          <w:rFonts w:asciiTheme="minorHAnsi" w:hAnsiTheme="minorHAnsi" w:cstheme="minorHAnsi"/>
          <w:sz w:val="20"/>
          <w:lang w:val="en-US"/>
        </w:rPr>
        <w:t>abel</w:t>
      </w:r>
      <w:r w:rsidRPr="00A14F9C">
        <w:rPr>
          <w:rFonts w:asciiTheme="minorHAnsi" w:hAnsiTheme="minorHAnsi" w:cstheme="minorHAnsi"/>
          <w:sz w:val="20"/>
          <w:lang w:val="en-US"/>
        </w:rPr>
        <w:t>ing requirements that may need to be met.</w:t>
      </w:r>
    </w:p>
    <w:p w14:paraId="214652E1" w14:textId="654C4835" w:rsidR="00A14F9C" w:rsidRDefault="00A14F9C" w:rsidP="00F2229F">
      <w:pPr>
        <w:pStyle w:val="BodyTextIndent2"/>
        <w:ind w:firstLine="0"/>
        <w:rPr>
          <w:rFonts w:asciiTheme="minorHAnsi" w:hAnsiTheme="minorHAnsi" w:cstheme="minorHAnsi"/>
          <w:sz w:val="20"/>
          <w:lang w:val="en-US"/>
        </w:rPr>
      </w:pPr>
    </w:p>
    <w:p w14:paraId="3A7B0108" w14:textId="31F03CF1" w:rsidR="00A14F9C" w:rsidRDefault="00A14F9C" w:rsidP="00F2229F">
      <w:pPr>
        <w:pStyle w:val="BodyTextIndent2"/>
        <w:ind w:firstLine="0"/>
        <w:rPr>
          <w:rFonts w:asciiTheme="minorHAnsi" w:hAnsiTheme="minorHAnsi" w:cstheme="minorHAnsi"/>
          <w:sz w:val="20"/>
          <w:lang w:val="en-US"/>
        </w:rPr>
      </w:pPr>
    </w:p>
    <w:p w14:paraId="685EA857" w14:textId="125004E9" w:rsidR="00A14F9C" w:rsidRDefault="00A14F9C" w:rsidP="00F2229F">
      <w:pPr>
        <w:pStyle w:val="BodyTextIndent2"/>
        <w:ind w:firstLine="0"/>
        <w:rPr>
          <w:rFonts w:asciiTheme="minorHAnsi" w:hAnsiTheme="minorHAnsi" w:cstheme="minorHAnsi"/>
          <w:sz w:val="20"/>
          <w:lang w:val="en-US"/>
        </w:rPr>
      </w:pPr>
    </w:p>
    <w:p w14:paraId="22D91100" w14:textId="592E0D45" w:rsidR="00A14F9C" w:rsidRDefault="00A14F9C" w:rsidP="00F2229F">
      <w:pPr>
        <w:pStyle w:val="BodyTextIndent2"/>
        <w:ind w:firstLine="0"/>
        <w:rPr>
          <w:rFonts w:asciiTheme="minorHAnsi" w:hAnsiTheme="minorHAnsi" w:cstheme="minorHAnsi"/>
          <w:sz w:val="20"/>
          <w:lang w:val="en-US"/>
        </w:rPr>
      </w:pPr>
    </w:p>
    <w:p w14:paraId="56C003C1" w14:textId="77777777" w:rsidR="00A14F9C" w:rsidRPr="00A14F9C" w:rsidRDefault="00A14F9C" w:rsidP="00F2229F">
      <w:pPr>
        <w:pStyle w:val="BodyTextIndent2"/>
        <w:ind w:firstLine="0"/>
        <w:rPr>
          <w:rFonts w:asciiTheme="minorHAnsi" w:hAnsiTheme="minorHAnsi" w:cstheme="minorHAnsi"/>
          <w:sz w:val="20"/>
          <w:lang w:val="en-US"/>
        </w:rPr>
      </w:pPr>
    </w:p>
    <w:p w14:paraId="6B86719B" w14:textId="1EB8C09F" w:rsidR="00A14F9C" w:rsidRDefault="004A574B" w:rsidP="0080451D">
      <w:pPr>
        <w:pStyle w:val="Heading1"/>
        <w:rPr>
          <w:noProof/>
          <w:lang w:val="en-US"/>
        </w:rPr>
      </w:pPr>
      <w:bookmarkStart w:id="1" w:name="_Toc156413135"/>
      <w:r>
        <w:rPr>
          <w:noProof/>
          <w:lang w:val="en-US"/>
        </w:rPr>
        <w:lastRenderedPageBreak/>
        <w:t>Scope</w:t>
      </w:r>
      <w:bookmarkEnd w:id="1"/>
    </w:p>
    <w:p w14:paraId="6C1721AA" w14:textId="7E8BA7F5" w:rsidR="00D60AE8" w:rsidRPr="00D60AE8" w:rsidRDefault="00D60AE8" w:rsidP="00D60AE8">
      <w:pPr>
        <w:pStyle w:val="BodyTextIndent2"/>
        <w:ind w:firstLine="0"/>
        <w:rPr>
          <w:rFonts w:asciiTheme="minorHAnsi" w:hAnsiTheme="minorHAnsi" w:cstheme="minorHAnsi"/>
          <w:sz w:val="20"/>
          <w:lang w:val="en-US"/>
        </w:rPr>
      </w:pPr>
      <w:r w:rsidRPr="00D60AE8">
        <w:rPr>
          <w:rFonts w:asciiTheme="minorHAnsi" w:hAnsiTheme="minorHAnsi" w:cstheme="minorHAnsi"/>
          <w:sz w:val="20"/>
          <w:lang w:val="en-US"/>
        </w:rPr>
        <w:t>This document applies to all medical devices, including IVD medical devices, and is intended to specify the general content and format of medical device and IVD medical device l</w:t>
      </w:r>
      <w:r w:rsidR="00F65920">
        <w:rPr>
          <w:rFonts w:asciiTheme="minorHAnsi" w:hAnsiTheme="minorHAnsi" w:cstheme="minorHAnsi"/>
          <w:sz w:val="20"/>
          <w:lang w:val="en-US"/>
        </w:rPr>
        <w:t>abel</w:t>
      </w:r>
      <w:r w:rsidRPr="00D60AE8">
        <w:rPr>
          <w:rFonts w:asciiTheme="minorHAnsi" w:hAnsiTheme="minorHAnsi" w:cstheme="minorHAnsi"/>
          <w:sz w:val="20"/>
          <w:lang w:val="en-US"/>
        </w:rPr>
        <w:t>ing in paper or electronic format.  This document provides general l</w:t>
      </w:r>
      <w:r w:rsidR="00F65920">
        <w:rPr>
          <w:rFonts w:asciiTheme="minorHAnsi" w:hAnsiTheme="minorHAnsi" w:cstheme="minorHAnsi"/>
          <w:sz w:val="20"/>
          <w:lang w:val="en-US"/>
        </w:rPr>
        <w:t>abel</w:t>
      </w:r>
      <w:r w:rsidRPr="00D60AE8">
        <w:rPr>
          <w:rFonts w:asciiTheme="minorHAnsi" w:hAnsiTheme="minorHAnsi" w:cstheme="minorHAnsi"/>
          <w:sz w:val="20"/>
          <w:lang w:val="en-US"/>
        </w:rPr>
        <w:t xml:space="preserve">ing principles, including specific sections on the label, instructions for use, and information intended for the patient. The requirements of any relevant medical device or IVD medical device-specific standards should also be considered.  </w:t>
      </w:r>
    </w:p>
    <w:p w14:paraId="4E737563" w14:textId="77777777" w:rsidR="00D60AE8" w:rsidRPr="00D60AE8" w:rsidRDefault="00D60AE8" w:rsidP="00D60AE8">
      <w:pPr>
        <w:pStyle w:val="BodyTextIndent2"/>
        <w:ind w:firstLine="0"/>
        <w:rPr>
          <w:rFonts w:asciiTheme="minorHAnsi" w:hAnsiTheme="minorHAnsi" w:cstheme="minorHAnsi"/>
          <w:sz w:val="20"/>
          <w:lang w:val="en-US"/>
        </w:rPr>
      </w:pPr>
    </w:p>
    <w:p w14:paraId="3E6B2FE8" w14:textId="01E9A9FD" w:rsidR="00D60AE8" w:rsidRPr="00D60AE8" w:rsidRDefault="00D60AE8" w:rsidP="00D60AE8">
      <w:pPr>
        <w:pStyle w:val="BodyTextIndent2"/>
        <w:ind w:firstLine="0"/>
        <w:rPr>
          <w:rFonts w:asciiTheme="minorHAnsi" w:hAnsiTheme="minorHAnsi" w:cstheme="minorHAnsi"/>
          <w:sz w:val="20"/>
          <w:lang w:val="en-US"/>
        </w:rPr>
      </w:pPr>
      <w:r w:rsidRPr="00D60AE8">
        <w:rPr>
          <w:rFonts w:asciiTheme="minorHAnsi" w:hAnsiTheme="minorHAnsi" w:cstheme="minorHAnsi"/>
          <w:sz w:val="20"/>
          <w:lang w:val="en-US"/>
        </w:rPr>
        <w:t>While this document includes general l</w:t>
      </w:r>
      <w:r w:rsidR="00F65920">
        <w:rPr>
          <w:rFonts w:asciiTheme="minorHAnsi" w:hAnsiTheme="minorHAnsi" w:cstheme="minorHAnsi"/>
          <w:sz w:val="20"/>
          <w:lang w:val="en-US"/>
        </w:rPr>
        <w:t>abel</w:t>
      </w:r>
      <w:r w:rsidRPr="00D60AE8">
        <w:rPr>
          <w:rFonts w:asciiTheme="minorHAnsi" w:hAnsiTheme="minorHAnsi" w:cstheme="minorHAnsi"/>
          <w:sz w:val="20"/>
          <w:lang w:val="en-US"/>
        </w:rPr>
        <w:t>ing principles, it does not include sections that address other possible elements of l</w:t>
      </w:r>
      <w:r w:rsidR="00F65920">
        <w:rPr>
          <w:rFonts w:asciiTheme="minorHAnsi" w:hAnsiTheme="minorHAnsi" w:cstheme="minorHAnsi"/>
          <w:sz w:val="20"/>
          <w:lang w:val="en-US"/>
        </w:rPr>
        <w:t>abel</w:t>
      </w:r>
      <w:r w:rsidRPr="00D60AE8">
        <w:rPr>
          <w:rFonts w:asciiTheme="minorHAnsi" w:hAnsiTheme="minorHAnsi" w:cstheme="minorHAnsi"/>
          <w:sz w:val="20"/>
          <w:lang w:val="en-US"/>
        </w:rPr>
        <w:t>ing.  Advertising and promotional materials may be considered elements of l</w:t>
      </w:r>
      <w:r w:rsidR="00F65920">
        <w:rPr>
          <w:rFonts w:asciiTheme="minorHAnsi" w:hAnsiTheme="minorHAnsi" w:cstheme="minorHAnsi"/>
          <w:sz w:val="20"/>
          <w:lang w:val="en-US"/>
        </w:rPr>
        <w:t>abel</w:t>
      </w:r>
      <w:r w:rsidRPr="00D60AE8">
        <w:rPr>
          <w:rFonts w:asciiTheme="minorHAnsi" w:hAnsiTheme="minorHAnsi" w:cstheme="minorHAnsi"/>
          <w:sz w:val="20"/>
          <w:lang w:val="en-US"/>
        </w:rPr>
        <w:t>ing by some RAs having jurisdiction, but they are outside the scope of this document.  Individual jurisdictions may have their own regulations or requirements regarding other l</w:t>
      </w:r>
      <w:r w:rsidR="00F65920">
        <w:rPr>
          <w:rFonts w:asciiTheme="minorHAnsi" w:hAnsiTheme="minorHAnsi" w:cstheme="minorHAnsi"/>
          <w:sz w:val="20"/>
          <w:lang w:val="en-US"/>
        </w:rPr>
        <w:t>abel</w:t>
      </w:r>
      <w:r w:rsidRPr="00D60AE8">
        <w:rPr>
          <w:rFonts w:asciiTheme="minorHAnsi" w:hAnsiTheme="minorHAnsi" w:cstheme="minorHAnsi"/>
          <w:sz w:val="20"/>
          <w:lang w:val="en-US"/>
        </w:rPr>
        <w:t>ing elements or advertising and promotional materials.</w:t>
      </w:r>
      <w:r w:rsidRPr="00D60AE8">
        <w:rPr>
          <w:rFonts w:asciiTheme="minorHAnsi" w:hAnsiTheme="minorHAnsi" w:cstheme="minorHAnsi"/>
          <w:sz w:val="20"/>
        </w:rPr>
        <w:t xml:space="preserve"> </w:t>
      </w:r>
    </w:p>
    <w:p w14:paraId="30C26044" w14:textId="77777777" w:rsidR="004A574B" w:rsidRPr="004A574B" w:rsidRDefault="004A574B" w:rsidP="004A574B">
      <w:pPr>
        <w:rPr>
          <w:lang w:val="en-US"/>
        </w:rPr>
      </w:pPr>
    </w:p>
    <w:p w14:paraId="69BA081D" w14:textId="073CE35E" w:rsidR="00C156D7" w:rsidRDefault="007B5E47" w:rsidP="0080451D">
      <w:pPr>
        <w:pStyle w:val="Heading1"/>
        <w:rPr>
          <w:noProof/>
          <w:lang w:val="en-US"/>
        </w:rPr>
      </w:pPr>
      <w:bookmarkStart w:id="2" w:name="_Toc156413136"/>
      <w:r>
        <w:rPr>
          <w:noProof/>
          <w:lang w:val="en-US"/>
        </w:rPr>
        <w:lastRenderedPageBreak/>
        <w:t>References</w:t>
      </w:r>
      <w:bookmarkEnd w:id="2"/>
    </w:p>
    <w:p w14:paraId="54C40EFA" w14:textId="77777777" w:rsidR="007B5E47" w:rsidRPr="00810D87" w:rsidRDefault="007B5E47" w:rsidP="004D6F37">
      <w:pPr>
        <w:pStyle w:val="ListParagraph"/>
        <w:keepLines w:val="0"/>
        <w:numPr>
          <w:ilvl w:val="0"/>
          <w:numId w:val="6"/>
        </w:numPr>
        <w:spacing w:line="240" w:lineRule="auto"/>
        <w:contextualSpacing/>
        <w:rPr>
          <w:i/>
          <w:iCs/>
        </w:rPr>
      </w:pPr>
      <w:r w:rsidRPr="00810D87">
        <w:t>GHTF/SG1/N78:2012</w:t>
      </w:r>
      <w:r w:rsidRPr="00810D87">
        <w:rPr>
          <w:i/>
          <w:iCs/>
        </w:rPr>
        <w:t xml:space="preserve"> Principles of Conformity Assessment for Medical Devices</w:t>
      </w:r>
    </w:p>
    <w:p w14:paraId="007F5CC6" w14:textId="77777777" w:rsidR="007B5E47" w:rsidRPr="00810D87" w:rsidRDefault="007B5E47" w:rsidP="004D6F37">
      <w:pPr>
        <w:pStyle w:val="ListParagraph"/>
        <w:keepLines w:val="0"/>
        <w:numPr>
          <w:ilvl w:val="0"/>
          <w:numId w:val="6"/>
        </w:numPr>
        <w:spacing w:line="240" w:lineRule="auto"/>
        <w:contextualSpacing/>
        <w:rPr>
          <w:i/>
        </w:rPr>
      </w:pPr>
      <w:r w:rsidRPr="00810D87">
        <w:t xml:space="preserve">GHTF/SG1/N055:2009 </w:t>
      </w:r>
      <w:r w:rsidRPr="00810D87">
        <w:rPr>
          <w:i/>
        </w:rPr>
        <w:t xml:space="preserve">Definitions of the Terms Manufacturer, Authorised Representative, </w:t>
      </w:r>
      <w:proofErr w:type="gramStart"/>
      <w:r w:rsidRPr="00810D87">
        <w:rPr>
          <w:i/>
        </w:rPr>
        <w:t>Distributor</w:t>
      </w:r>
      <w:proofErr w:type="gramEnd"/>
      <w:r w:rsidRPr="00810D87">
        <w:rPr>
          <w:i/>
        </w:rPr>
        <w:t xml:space="preserve"> and Importer</w:t>
      </w:r>
    </w:p>
    <w:p w14:paraId="3116C423" w14:textId="77777777" w:rsidR="007B5E47" w:rsidRPr="00810D87" w:rsidRDefault="007B5E47" w:rsidP="004D6F37">
      <w:pPr>
        <w:pStyle w:val="ListParagraph"/>
        <w:keepLines w:val="0"/>
        <w:numPr>
          <w:ilvl w:val="0"/>
          <w:numId w:val="6"/>
        </w:numPr>
        <w:spacing w:line="240" w:lineRule="auto"/>
        <w:contextualSpacing/>
        <w:rPr>
          <w:i/>
        </w:rPr>
      </w:pPr>
      <w:r w:rsidRPr="00810D87">
        <w:t xml:space="preserve">GHTF/SG1/N046:2008 </w:t>
      </w:r>
      <w:r w:rsidRPr="00810D87">
        <w:rPr>
          <w:i/>
        </w:rPr>
        <w:t>Principles of Conformity Assessment for In Vitro Diagnostic (IVD) Medical Devices</w:t>
      </w:r>
    </w:p>
    <w:p w14:paraId="516F5300" w14:textId="77777777" w:rsidR="007B5E47" w:rsidRPr="00810D87" w:rsidRDefault="007B5E47" w:rsidP="004D6F37">
      <w:pPr>
        <w:pStyle w:val="ListParagraph"/>
        <w:keepLines w:val="0"/>
        <w:numPr>
          <w:ilvl w:val="0"/>
          <w:numId w:val="6"/>
        </w:numPr>
        <w:spacing w:line="240" w:lineRule="auto"/>
        <w:contextualSpacing/>
        <w:rPr>
          <w:i/>
          <w:iCs/>
        </w:rPr>
      </w:pPr>
      <w:r w:rsidRPr="00810D87">
        <w:t xml:space="preserve">GHTF/SG1/N071:2012 </w:t>
      </w:r>
      <w:r w:rsidRPr="00810D87">
        <w:rPr>
          <w:i/>
        </w:rPr>
        <w:t>Definition of the Terms ‘Medical Device’ and ‘In Vitro Diagnostic (IVD) Medical Device’</w:t>
      </w:r>
    </w:p>
    <w:p w14:paraId="36CFF5A3" w14:textId="77777777" w:rsidR="007B5E47" w:rsidRPr="00810D87" w:rsidRDefault="007B5E47" w:rsidP="004D6F37">
      <w:pPr>
        <w:pStyle w:val="ListParagraph"/>
        <w:keepLines w:val="0"/>
        <w:numPr>
          <w:ilvl w:val="0"/>
          <w:numId w:val="6"/>
        </w:numPr>
        <w:spacing w:line="240" w:lineRule="auto"/>
        <w:contextualSpacing/>
        <w:rPr>
          <w:i/>
          <w:iCs/>
        </w:rPr>
      </w:pPr>
      <w:r w:rsidRPr="00810D87">
        <w:t xml:space="preserve">IMDRF/UDI WG/N7:2013 </w:t>
      </w:r>
      <w:r w:rsidRPr="00810D87">
        <w:rPr>
          <w:i/>
        </w:rPr>
        <w:t>UDI Guidance Unique Device Identification (UDI) of Medical Devices</w:t>
      </w:r>
    </w:p>
    <w:p w14:paraId="630F4D12" w14:textId="77777777" w:rsidR="007B5E47" w:rsidRPr="00810D87" w:rsidRDefault="007B5E47" w:rsidP="004D6F37">
      <w:pPr>
        <w:pStyle w:val="ListParagraph"/>
        <w:keepLines w:val="0"/>
        <w:numPr>
          <w:ilvl w:val="0"/>
          <w:numId w:val="6"/>
        </w:numPr>
        <w:spacing w:line="240" w:lineRule="auto"/>
        <w:contextualSpacing/>
        <w:rPr>
          <w:i/>
        </w:rPr>
      </w:pPr>
      <w:r w:rsidRPr="00810D87">
        <w:t>IMDRF/GRRP WG/N47:20</w:t>
      </w:r>
      <w:r>
        <w:t>24</w:t>
      </w:r>
      <w:r w:rsidRPr="00810D87">
        <w:t xml:space="preserve"> </w:t>
      </w:r>
      <w:r w:rsidRPr="00810D87">
        <w:rPr>
          <w:i/>
        </w:rPr>
        <w:t xml:space="preserve">Essential Principles of Safety and Performance of Medical Devices and IVD Medical Devices </w:t>
      </w:r>
    </w:p>
    <w:p w14:paraId="5D0CAA17" w14:textId="77777777" w:rsidR="007B5E47" w:rsidRPr="00813AB8" w:rsidRDefault="007B5E47" w:rsidP="004D6F37">
      <w:pPr>
        <w:pStyle w:val="ListParagraph"/>
        <w:keepLines w:val="0"/>
        <w:numPr>
          <w:ilvl w:val="0"/>
          <w:numId w:val="6"/>
        </w:numPr>
        <w:spacing w:before="0" w:after="0" w:line="240" w:lineRule="auto"/>
      </w:pPr>
      <w:r w:rsidRPr="00810D87">
        <w:t xml:space="preserve">IMDRF/RPS WG/N19:2016 </w:t>
      </w:r>
      <w:r w:rsidRPr="00810D87">
        <w:rPr>
          <w:i/>
        </w:rPr>
        <w:t>Common Data Elements for Medical Device Identification</w:t>
      </w:r>
    </w:p>
    <w:p w14:paraId="49E62C8A" w14:textId="77777777" w:rsidR="007B5E47" w:rsidRDefault="007B5E47" w:rsidP="004D6F37">
      <w:pPr>
        <w:pStyle w:val="ListParagraph"/>
        <w:keepLines w:val="0"/>
        <w:numPr>
          <w:ilvl w:val="0"/>
          <w:numId w:val="6"/>
        </w:numPr>
        <w:spacing w:before="0" w:after="0" w:line="240" w:lineRule="auto"/>
        <w:contextualSpacing/>
      </w:pPr>
      <w:r>
        <w:t>IMDRF/</w:t>
      </w:r>
      <w:proofErr w:type="spellStart"/>
      <w:r>
        <w:t>SaMD</w:t>
      </w:r>
      <w:proofErr w:type="spellEnd"/>
      <w:r>
        <w:t xml:space="preserve"> WG/N10 FINAL:2013 Software as a Medical Device (</w:t>
      </w:r>
      <w:proofErr w:type="spellStart"/>
      <w:r>
        <w:t>SaMD</w:t>
      </w:r>
      <w:proofErr w:type="spellEnd"/>
      <w:r>
        <w:t>): Key Definitions</w:t>
      </w:r>
    </w:p>
    <w:p w14:paraId="1E479176" w14:textId="77777777" w:rsidR="007B5E47" w:rsidRDefault="007B5E47" w:rsidP="004D6F37">
      <w:pPr>
        <w:pStyle w:val="ListParagraph"/>
        <w:keepLines w:val="0"/>
        <w:numPr>
          <w:ilvl w:val="0"/>
          <w:numId w:val="6"/>
        </w:numPr>
        <w:spacing w:before="0" w:after="0" w:line="240" w:lineRule="auto"/>
        <w:contextualSpacing/>
      </w:pPr>
      <w:r>
        <w:t xml:space="preserve">IMDRF/PMD WG/N49 FINAL:2018 Definitions for Personalized Medical Devices </w:t>
      </w:r>
    </w:p>
    <w:p w14:paraId="3AA421DA" w14:textId="77777777" w:rsidR="007B5E47" w:rsidRPr="00795BB2" w:rsidRDefault="007B5E47" w:rsidP="004D6F37">
      <w:pPr>
        <w:pStyle w:val="ListParagraph"/>
        <w:keepLines w:val="0"/>
        <w:numPr>
          <w:ilvl w:val="0"/>
          <w:numId w:val="6"/>
        </w:numPr>
        <w:spacing w:before="0" w:after="0" w:line="240" w:lineRule="auto"/>
        <w:contextualSpacing/>
      </w:pPr>
      <w:r w:rsidRPr="00810D87">
        <w:t xml:space="preserve">GS1 General Specification: </w:t>
      </w:r>
      <w:hyperlink r:id="rId17" w:history="1">
        <w:r w:rsidRPr="00795BB2">
          <w:rPr>
            <w:rStyle w:val="Hyperlink"/>
          </w:rPr>
          <w:t>http://www.gs1.org/docs/gsmp/barcodes/GS1_General_Specifications.pdf</w:t>
        </w:r>
      </w:hyperlink>
      <w:r w:rsidRPr="00795BB2">
        <w:t xml:space="preserve"> </w:t>
      </w:r>
    </w:p>
    <w:p w14:paraId="45B374B2" w14:textId="77777777" w:rsidR="007B5E47" w:rsidRPr="003B03BA" w:rsidRDefault="007B5E47" w:rsidP="004D6F37">
      <w:pPr>
        <w:pStyle w:val="ListParagraph"/>
        <w:keepLines w:val="0"/>
        <w:numPr>
          <w:ilvl w:val="0"/>
          <w:numId w:val="6"/>
        </w:numPr>
        <w:spacing w:before="0" w:after="0" w:line="240" w:lineRule="auto"/>
        <w:contextualSpacing/>
      </w:pPr>
      <w:r w:rsidRPr="00795BB2">
        <w:t xml:space="preserve">Health Industry Business Communications Council (HIBCC)UDI and Labeling Resource Center: </w:t>
      </w:r>
      <w:hyperlink r:id="rId18" w:history="1">
        <w:r w:rsidRPr="00795BB2">
          <w:rPr>
            <w:rStyle w:val="Hyperlink"/>
          </w:rPr>
          <w:t>http://www.hibcc.org/udi-resources/</w:t>
        </w:r>
      </w:hyperlink>
      <w:r w:rsidRPr="00795BB2">
        <w:t xml:space="preserve"> </w:t>
      </w:r>
    </w:p>
    <w:p w14:paraId="1B87AA68" w14:textId="77777777" w:rsidR="007B5E47" w:rsidRPr="007B5E47" w:rsidRDefault="007B5E47" w:rsidP="007B5E47">
      <w:pPr>
        <w:pStyle w:val="Heading3"/>
        <w:numPr>
          <w:ilvl w:val="0"/>
          <w:numId w:val="0"/>
        </w:numPr>
        <w:ind w:left="680" w:hanging="680"/>
        <w:rPr>
          <w:sz w:val="28"/>
          <w:szCs w:val="28"/>
        </w:rPr>
      </w:pPr>
      <w:r w:rsidRPr="007B5E47">
        <w:rPr>
          <w:noProof/>
          <w:lang w:val="en-US"/>
        </w:rPr>
        <w:t>Standards</w:t>
      </w:r>
    </w:p>
    <w:p w14:paraId="3EA109AF" w14:textId="37E6C1F7" w:rsidR="007B5E47" w:rsidRPr="0071315A" w:rsidRDefault="007B5E47" w:rsidP="004D6F37">
      <w:pPr>
        <w:pStyle w:val="ListParagraph"/>
        <w:keepLines w:val="0"/>
        <w:numPr>
          <w:ilvl w:val="0"/>
          <w:numId w:val="6"/>
        </w:numPr>
        <w:spacing w:line="240" w:lineRule="auto"/>
        <w:contextualSpacing/>
        <w:rPr>
          <w:rFonts w:cstheme="minorHAnsi"/>
          <w:i/>
        </w:rPr>
      </w:pPr>
      <w:r w:rsidRPr="0071315A">
        <w:rPr>
          <w:rFonts w:cstheme="minorHAnsi"/>
        </w:rPr>
        <w:t>ISO 639-1:20</w:t>
      </w:r>
      <w:r w:rsidR="00310E02">
        <w:rPr>
          <w:rFonts w:cstheme="minorHAnsi"/>
        </w:rPr>
        <w:t>23</w:t>
      </w:r>
      <w:r w:rsidRPr="0071315A">
        <w:rPr>
          <w:rFonts w:cstheme="minorHAnsi"/>
        </w:rPr>
        <w:t xml:space="preserve"> </w:t>
      </w:r>
      <w:r w:rsidRPr="0071315A">
        <w:rPr>
          <w:rFonts w:cstheme="minorHAnsi"/>
          <w:i/>
        </w:rPr>
        <w:t>Codes for the Representation of Names of Languages – Part 1: Alpha-2 Code</w:t>
      </w:r>
    </w:p>
    <w:p w14:paraId="42FD575D" w14:textId="77777777" w:rsidR="007B5E47" w:rsidRPr="0071315A" w:rsidRDefault="007B5E47" w:rsidP="004D6F37">
      <w:pPr>
        <w:pStyle w:val="ListParagraph"/>
        <w:keepLines w:val="0"/>
        <w:numPr>
          <w:ilvl w:val="0"/>
          <w:numId w:val="6"/>
        </w:numPr>
        <w:spacing w:line="240" w:lineRule="auto"/>
        <w:contextualSpacing/>
        <w:rPr>
          <w:rFonts w:cstheme="minorHAnsi"/>
          <w:i/>
        </w:rPr>
      </w:pPr>
      <w:r w:rsidRPr="0071315A">
        <w:rPr>
          <w:rFonts w:cstheme="minorHAnsi"/>
        </w:rPr>
        <w:t xml:space="preserve">ISO 3864-1:2011 </w:t>
      </w:r>
      <w:r w:rsidRPr="0071315A">
        <w:rPr>
          <w:rFonts w:cstheme="minorHAnsi"/>
          <w:i/>
        </w:rPr>
        <w:t>Graphical Symbols.  Safety Colours and Safety Signs.  Part 1: Design Principles for Safety Signs and Safety Markings</w:t>
      </w:r>
    </w:p>
    <w:p w14:paraId="0C0D6DFE" w14:textId="2AABE84A" w:rsidR="007B5E47" w:rsidRPr="0071315A" w:rsidRDefault="007B5E47" w:rsidP="004D6F37">
      <w:pPr>
        <w:pStyle w:val="ListParagraph"/>
        <w:keepLines w:val="0"/>
        <w:numPr>
          <w:ilvl w:val="0"/>
          <w:numId w:val="6"/>
        </w:numPr>
        <w:spacing w:line="240" w:lineRule="auto"/>
        <w:contextualSpacing/>
        <w:rPr>
          <w:rFonts w:cstheme="minorHAnsi"/>
          <w:i/>
        </w:rPr>
      </w:pPr>
      <w:r w:rsidRPr="0071315A">
        <w:rPr>
          <w:rFonts w:cstheme="minorHAnsi"/>
        </w:rPr>
        <w:t>ISO 8601:20</w:t>
      </w:r>
      <w:r w:rsidR="00801F7C">
        <w:rPr>
          <w:rFonts w:cstheme="minorHAnsi"/>
        </w:rPr>
        <w:t>19</w:t>
      </w:r>
      <w:r w:rsidRPr="0071315A">
        <w:rPr>
          <w:rFonts w:cstheme="minorHAnsi"/>
        </w:rPr>
        <w:t xml:space="preserve"> </w:t>
      </w:r>
      <w:r w:rsidRPr="0071315A">
        <w:rPr>
          <w:rFonts w:cstheme="minorHAnsi"/>
          <w:i/>
        </w:rPr>
        <w:t>Data Elements and Interchange Formats – Information Interchange – Representation of Dates and Times.</w:t>
      </w:r>
    </w:p>
    <w:p w14:paraId="7A416FA1" w14:textId="77777777" w:rsidR="007B5E47" w:rsidRPr="0071315A" w:rsidRDefault="007B5E47" w:rsidP="004D6F37">
      <w:pPr>
        <w:pStyle w:val="ListParagraph"/>
        <w:keepLines w:val="0"/>
        <w:numPr>
          <w:ilvl w:val="0"/>
          <w:numId w:val="6"/>
        </w:numPr>
        <w:spacing w:line="240" w:lineRule="auto"/>
        <w:contextualSpacing/>
        <w:rPr>
          <w:rFonts w:cstheme="minorHAnsi"/>
          <w:i/>
          <w:szCs w:val="20"/>
        </w:rPr>
      </w:pPr>
      <w:r w:rsidRPr="0071315A">
        <w:rPr>
          <w:rFonts w:cstheme="minorHAnsi"/>
        </w:rPr>
        <w:t xml:space="preserve">ISO 13485:2016 </w:t>
      </w:r>
      <w:r w:rsidRPr="0071315A">
        <w:rPr>
          <w:rFonts w:cstheme="minorHAnsi"/>
          <w:i/>
        </w:rPr>
        <w:t xml:space="preserve">Medical devices -- Quality management systems -- Requirements </w:t>
      </w:r>
      <w:r w:rsidRPr="0071315A">
        <w:rPr>
          <w:rFonts w:cstheme="minorHAnsi"/>
          <w:i/>
          <w:szCs w:val="20"/>
        </w:rPr>
        <w:t>for regulatory purposes</w:t>
      </w:r>
    </w:p>
    <w:p w14:paraId="3B6462D5" w14:textId="78DAAEC2" w:rsidR="007B5E47" w:rsidRPr="0071315A" w:rsidRDefault="007B5E47" w:rsidP="004D6F37">
      <w:pPr>
        <w:pStyle w:val="ListParagraph"/>
        <w:keepLines w:val="0"/>
        <w:numPr>
          <w:ilvl w:val="0"/>
          <w:numId w:val="6"/>
        </w:numPr>
        <w:spacing w:before="0" w:after="0" w:line="240" w:lineRule="auto"/>
        <w:contextualSpacing/>
        <w:rPr>
          <w:rFonts w:cstheme="minorHAnsi"/>
          <w:i/>
          <w:szCs w:val="20"/>
        </w:rPr>
      </w:pPr>
      <w:r w:rsidRPr="0071315A">
        <w:rPr>
          <w:rFonts w:cstheme="minorHAnsi"/>
          <w:szCs w:val="20"/>
        </w:rPr>
        <w:t>ISO 15223-1:20</w:t>
      </w:r>
      <w:r w:rsidR="00801F7C">
        <w:rPr>
          <w:rFonts w:cstheme="minorHAnsi"/>
          <w:szCs w:val="20"/>
        </w:rPr>
        <w:t>21</w:t>
      </w:r>
      <w:r w:rsidRPr="0071315A">
        <w:rPr>
          <w:rFonts w:cstheme="minorHAnsi"/>
          <w:szCs w:val="20"/>
        </w:rPr>
        <w:t xml:space="preserve"> </w:t>
      </w:r>
      <w:r w:rsidRPr="0071315A">
        <w:rPr>
          <w:rFonts w:cstheme="minorHAnsi"/>
          <w:i/>
          <w:szCs w:val="20"/>
        </w:rPr>
        <w:t>Medical Devices -- Symbols to be Used with Information to be Supplied</w:t>
      </w:r>
      <w:r w:rsidR="003E4525">
        <w:rPr>
          <w:rFonts w:cstheme="minorHAnsi"/>
          <w:i/>
          <w:szCs w:val="20"/>
        </w:rPr>
        <w:t xml:space="preserve"> by the Manufacturer</w:t>
      </w:r>
      <w:r w:rsidRPr="0071315A">
        <w:rPr>
          <w:rFonts w:cstheme="minorHAnsi"/>
          <w:i/>
          <w:szCs w:val="20"/>
        </w:rPr>
        <w:t xml:space="preserve"> -- Part 1: General Requirements</w:t>
      </w:r>
    </w:p>
    <w:p w14:paraId="15305C39" w14:textId="00AB2630" w:rsidR="007B5E47" w:rsidRPr="0071315A" w:rsidRDefault="007B5E47" w:rsidP="004D6F37">
      <w:pPr>
        <w:pStyle w:val="ListParagraph"/>
        <w:keepLines w:val="0"/>
        <w:numPr>
          <w:ilvl w:val="0"/>
          <w:numId w:val="6"/>
        </w:numPr>
        <w:spacing w:before="0" w:after="0" w:line="240" w:lineRule="auto"/>
        <w:contextualSpacing/>
        <w:rPr>
          <w:rFonts w:cstheme="minorHAnsi"/>
          <w:i/>
          <w:szCs w:val="20"/>
        </w:rPr>
      </w:pPr>
      <w:r w:rsidRPr="0071315A">
        <w:rPr>
          <w:rFonts w:cstheme="minorHAnsi"/>
          <w:szCs w:val="20"/>
        </w:rPr>
        <w:t>ISO 14971:201</w:t>
      </w:r>
      <w:r w:rsidR="000079D4">
        <w:rPr>
          <w:rFonts w:cstheme="minorHAnsi"/>
          <w:szCs w:val="20"/>
        </w:rPr>
        <w:t>9</w:t>
      </w:r>
      <w:r w:rsidRPr="0071315A">
        <w:rPr>
          <w:rFonts w:cstheme="minorHAnsi"/>
          <w:szCs w:val="20"/>
        </w:rPr>
        <w:t xml:space="preserve"> </w:t>
      </w:r>
      <w:r w:rsidRPr="0071315A">
        <w:rPr>
          <w:rFonts w:cstheme="minorHAnsi"/>
          <w:i/>
          <w:szCs w:val="20"/>
        </w:rPr>
        <w:t>Medical Devices – Application of Risk Management to Medical Devices</w:t>
      </w:r>
    </w:p>
    <w:p w14:paraId="7B4EBE2F" w14:textId="77777777" w:rsidR="007B5E47" w:rsidRPr="0071315A" w:rsidRDefault="007B5E47" w:rsidP="004D6F37">
      <w:pPr>
        <w:pStyle w:val="ListParagraph"/>
        <w:keepLines w:val="0"/>
        <w:numPr>
          <w:ilvl w:val="0"/>
          <w:numId w:val="6"/>
        </w:numPr>
        <w:spacing w:before="0" w:after="0" w:line="240" w:lineRule="auto"/>
        <w:contextualSpacing/>
        <w:jc w:val="both"/>
        <w:rPr>
          <w:rFonts w:cstheme="minorHAnsi"/>
          <w:szCs w:val="20"/>
        </w:rPr>
      </w:pPr>
      <w:r w:rsidRPr="0071315A">
        <w:rPr>
          <w:rFonts w:cstheme="minorHAnsi"/>
          <w:szCs w:val="20"/>
        </w:rPr>
        <w:t xml:space="preserve">IEC 62366-1:2015 </w:t>
      </w:r>
      <w:r w:rsidRPr="0071315A">
        <w:rPr>
          <w:rFonts w:cstheme="minorHAnsi"/>
          <w:i/>
          <w:szCs w:val="20"/>
        </w:rPr>
        <w:t>Medical Devices – Part 1: Application of the Usability Engineering Process to Medical Devices</w:t>
      </w:r>
      <w:bookmarkStart w:id="3" w:name="_Hlk483467283"/>
    </w:p>
    <w:p w14:paraId="16E31C38" w14:textId="77777777" w:rsidR="007B5E47" w:rsidRPr="0071315A" w:rsidRDefault="007B5E47" w:rsidP="004D6F37">
      <w:pPr>
        <w:pStyle w:val="ListParagraph"/>
        <w:keepLines w:val="0"/>
        <w:numPr>
          <w:ilvl w:val="0"/>
          <w:numId w:val="6"/>
        </w:numPr>
        <w:spacing w:before="0" w:after="0" w:line="240" w:lineRule="auto"/>
        <w:contextualSpacing/>
        <w:rPr>
          <w:rFonts w:cstheme="minorHAnsi"/>
          <w:i/>
          <w:szCs w:val="20"/>
        </w:rPr>
      </w:pPr>
      <w:r w:rsidRPr="0071315A">
        <w:rPr>
          <w:rFonts w:cstheme="minorHAnsi"/>
          <w:szCs w:val="20"/>
        </w:rPr>
        <w:t xml:space="preserve">ISO/IEC 646:1991 </w:t>
      </w:r>
      <w:r w:rsidRPr="0071315A">
        <w:rPr>
          <w:rFonts w:cstheme="minorHAnsi"/>
          <w:i/>
          <w:szCs w:val="20"/>
        </w:rPr>
        <w:t>Information Technology - ISO 7-bit Coded Character Set for Information Interchange</w:t>
      </w:r>
    </w:p>
    <w:p w14:paraId="21BE4FA9" w14:textId="77777777" w:rsidR="007B5E47" w:rsidRPr="0071315A" w:rsidRDefault="007B5E47" w:rsidP="004D6F37">
      <w:pPr>
        <w:pStyle w:val="Default"/>
        <w:numPr>
          <w:ilvl w:val="0"/>
          <w:numId w:val="6"/>
        </w:numPr>
        <w:jc w:val="both"/>
        <w:rPr>
          <w:rFonts w:asciiTheme="minorHAnsi" w:hAnsiTheme="minorHAnsi" w:cstheme="minorHAnsi"/>
          <w:color w:val="auto"/>
          <w:sz w:val="20"/>
          <w:szCs w:val="20"/>
        </w:rPr>
      </w:pPr>
      <w:r w:rsidRPr="0071315A">
        <w:rPr>
          <w:rFonts w:asciiTheme="minorHAnsi" w:hAnsiTheme="minorHAnsi" w:cstheme="minorHAnsi"/>
          <w:color w:val="auto"/>
          <w:sz w:val="20"/>
          <w:szCs w:val="20"/>
        </w:rPr>
        <w:t xml:space="preserve">ISO/IEC 15415:2011 </w:t>
      </w:r>
      <w:r w:rsidRPr="0071315A">
        <w:rPr>
          <w:rFonts w:asciiTheme="minorHAnsi" w:hAnsiTheme="minorHAnsi" w:cstheme="minorHAnsi"/>
          <w:i/>
          <w:color w:val="auto"/>
          <w:sz w:val="20"/>
          <w:szCs w:val="20"/>
        </w:rPr>
        <w:t>Information Technology - Automatic Identification and Data Capture Techniques. Bar Code Symbol Print Quality Test Specification - Two-Dimensional Symbols</w:t>
      </w:r>
    </w:p>
    <w:p w14:paraId="1D02CC88" w14:textId="77777777" w:rsidR="007B5E47" w:rsidRPr="0071315A" w:rsidRDefault="007B5E47" w:rsidP="004D6F37">
      <w:pPr>
        <w:pStyle w:val="Default"/>
        <w:numPr>
          <w:ilvl w:val="0"/>
          <w:numId w:val="6"/>
        </w:numPr>
        <w:jc w:val="both"/>
        <w:rPr>
          <w:rFonts w:asciiTheme="minorHAnsi" w:hAnsiTheme="minorHAnsi" w:cstheme="minorHAnsi"/>
          <w:color w:val="auto"/>
          <w:sz w:val="20"/>
          <w:szCs w:val="20"/>
        </w:rPr>
      </w:pPr>
      <w:r w:rsidRPr="0071315A">
        <w:rPr>
          <w:rFonts w:asciiTheme="minorHAnsi" w:hAnsiTheme="minorHAnsi" w:cstheme="minorHAnsi"/>
          <w:color w:val="auto"/>
          <w:sz w:val="20"/>
          <w:szCs w:val="20"/>
        </w:rPr>
        <w:t xml:space="preserve">ISO/IEC 15416:2016 </w:t>
      </w:r>
      <w:r w:rsidRPr="0071315A">
        <w:rPr>
          <w:rFonts w:asciiTheme="minorHAnsi" w:hAnsiTheme="minorHAnsi" w:cstheme="minorHAnsi"/>
          <w:i/>
          <w:color w:val="auto"/>
          <w:sz w:val="20"/>
          <w:szCs w:val="20"/>
        </w:rPr>
        <w:t>Automatic Identification and Data Capture Techniques - Bar code Print Quality Test Specification - Linear Symbols</w:t>
      </w:r>
    </w:p>
    <w:p w14:paraId="0F6D317C" w14:textId="77777777" w:rsidR="007B5E47" w:rsidRPr="0071315A" w:rsidRDefault="007B5E47" w:rsidP="004D6F37">
      <w:pPr>
        <w:pStyle w:val="ListParagraph"/>
        <w:keepLines w:val="0"/>
        <w:numPr>
          <w:ilvl w:val="0"/>
          <w:numId w:val="6"/>
        </w:numPr>
        <w:spacing w:before="0" w:after="0" w:line="276" w:lineRule="auto"/>
        <w:jc w:val="both"/>
        <w:rPr>
          <w:rFonts w:cstheme="minorHAnsi"/>
        </w:rPr>
      </w:pPr>
      <w:r w:rsidRPr="0071315A">
        <w:rPr>
          <w:rFonts w:cstheme="minorHAnsi"/>
          <w:szCs w:val="20"/>
        </w:rPr>
        <w:t xml:space="preserve">ISO/IEC 15426-1:2006 </w:t>
      </w:r>
      <w:r w:rsidRPr="0071315A">
        <w:rPr>
          <w:rFonts w:cstheme="minorHAnsi"/>
          <w:i/>
          <w:szCs w:val="20"/>
        </w:rPr>
        <w:t>Information Technology- Automatic Identification and Data Capture Techniques</w:t>
      </w:r>
      <w:r w:rsidRPr="0071315A">
        <w:rPr>
          <w:rFonts w:cstheme="minorHAnsi"/>
          <w:i/>
        </w:rPr>
        <w:t xml:space="preserve"> - Bar Code Verifier Conformance Specification — Part 1: Linear Symbols</w:t>
      </w:r>
    </w:p>
    <w:p w14:paraId="6B101EBD" w14:textId="77777777" w:rsidR="007B5E47" w:rsidRPr="0071315A" w:rsidRDefault="007B5E47" w:rsidP="004D6F37">
      <w:pPr>
        <w:pStyle w:val="ListParagraph"/>
        <w:keepLines w:val="0"/>
        <w:numPr>
          <w:ilvl w:val="0"/>
          <w:numId w:val="6"/>
        </w:numPr>
        <w:spacing w:before="0" w:after="0" w:line="276" w:lineRule="auto"/>
        <w:rPr>
          <w:rFonts w:cstheme="minorHAnsi"/>
        </w:rPr>
      </w:pPr>
      <w:r w:rsidRPr="0071315A">
        <w:rPr>
          <w:rFonts w:cstheme="minorHAnsi"/>
        </w:rPr>
        <w:t xml:space="preserve">ISO/IEC 15426-2:2015 </w:t>
      </w:r>
      <w:r w:rsidRPr="0071315A">
        <w:rPr>
          <w:rFonts w:cstheme="minorHAnsi"/>
          <w:i/>
        </w:rPr>
        <w:t xml:space="preserve">Information Technology-Automatic Identification and Data Capture Techniques </w:t>
      </w:r>
      <w:proofErr w:type="gramStart"/>
      <w:r w:rsidRPr="0071315A">
        <w:rPr>
          <w:rFonts w:cstheme="minorHAnsi"/>
          <w:i/>
        </w:rPr>
        <w:t>-  Bar</w:t>
      </w:r>
      <w:proofErr w:type="gramEnd"/>
      <w:r w:rsidRPr="0071315A">
        <w:rPr>
          <w:rFonts w:cstheme="minorHAnsi"/>
          <w:i/>
        </w:rPr>
        <w:t xml:space="preserve"> code verifier conformance specification — Part 2: Two-Dimensional Symbols</w:t>
      </w:r>
    </w:p>
    <w:p w14:paraId="64781771" w14:textId="77777777" w:rsidR="007B5E47" w:rsidRPr="0071315A" w:rsidRDefault="007B5E47" w:rsidP="004D6F37">
      <w:pPr>
        <w:pStyle w:val="Default"/>
        <w:numPr>
          <w:ilvl w:val="0"/>
          <w:numId w:val="6"/>
        </w:numPr>
        <w:rPr>
          <w:rFonts w:asciiTheme="minorHAnsi" w:hAnsiTheme="minorHAnsi" w:cstheme="minorHAnsi"/>
          <w:color w:val="auto"/>
          <w:sz w:val="20"/>
          <w:szCs w:val="20"/>
        </w:rPr>
      </w:pPr>
      <w:r w:rsidRPr="0071315A">
        <w:rPr>
          <w:rFonts w:asciiTheme="minorHAnsi" w:hAnsiTheme="minorHAnsi" w:cstheme="minorHAnsi"/>
          <w:color w:val="auto"/>
          <w:sz w:val="20"/>
          <w:szCs w:val="20"/>
        </w:rPr>
        <w:lastRenderedPageBreak/>
        <w:t>ISO/IEC 15459-2</w:t>
      </w:r>
      <w:bookmarkEnd w:id="3"/>
      <w:r w:rsidRPr="0071315A">
        <w:rPr>
          <w:rFonts w:asciiTheme="minorHAnsi" w:hAnsiTheme="minorHAnsi" w:cstheme="minorHAnsi"/>
          <w:color w:val="auto"/>
          <w:sz w:val="20"/>
          <w:szCs w:val="20"/>
        </w:rPr>
        <w:t xml:space="preserve">:2015 </w:t>
      </w:r>
      <w:r w:rsidRPr="0071315A">
        <w:rPr>
          <w:rFonts w:asciiTheme="minorHAnsi" w:hAnsiTheme="minorHAnsi" w:cstheme="minorHAnsi"/>
          <w:i/>
          <w:color w:val="auto"/>
          <w:sz w:val="20"/>
          <w:szCs w:val="20"/>
        </w:rPr>
        <w:t>Information technology - Automatic Identification and Data Capture Techniques - Unique Identification, Part 2: Registration Procedures</w:t>
      </w:r>
    </w:p>
    <w:p w14:paraId="6E2841B5" w14:textId="77777777" w:rsidR="007B5E47" w:rsidRPr="0071315A" w:rsidRDefault="007B5E47" w:rsidP="004D6F37">
      <w:pPr>
        <w:pStyle w:val="Default"/>
        <w:numPr>
          <w:ilvl w:val="0"/>
          <w:numId w:val="6"/>
        </w:numPr>
        <w:rPr>
          <w:rFonts w:asciiTheme="minorHAnsi" w:hAnsiTheme="minorHAnsi" w:cstheme="minorHAnsi"/>
          <w:color w:val="auto"/>
          <w:sz w:val="20"/>
          <w:szCs w:val="20"/>
        </w:rPr>
      </w:pPr>
      <w:r w:rsidRPr="0071315A">
        <w:rPr>
          <w:rFonts w:asciiTheme="minorHAnsi" w:hAnsiTheme="minorHAnsi" w:cstheme="minorHAnsi"/>
          <w:color w:val="auto"/>
          <w:sz w:val="20"/>
          <w:szCs w:val="20"/>
        </w:rPr>
        <w:t xml:space="preserve">ISO/IEC 15459-4:2014 </w:t>
      </w:r>
      <w:r w:rsidRPr="0071315A">
        <w:rPr>
          <w:rFonts w:asciiTheme="minorHAnsi" w:hAnsiTheme="minorHAnsi" w:cstheme="minorHAnsi"/>
          <w:i/>
          <w:color w:val="auto"/>
          <w:sz w:val="20"/>
          <w:szCs w:val="20"/>
        </w:rPr>
        <w:t>Information Technology - Automatic Identification and Data Capture Techniques - Unique Identification, Part 4: Individual Products and Product Packages</w:t>
      </w:r>
    </w:p>
    <w:p w14:paraId="196DC008" w14:textId="77777777" w:rsidR="007B5E47" w:rsidRPr="0071315A" w:rsidRDefault="007B5E47" w:rsidP="004D6F37">
      <w:pPr>
        <w:pStyle w:val="Default"/>
        <w:numPr>
          <w:ilvl w:val="0"/>
          <w:numId w:val="6"/>
        </w:numPr>
        <w:rPr>
          <w:rFonts w:asciiTheme="minorHAnsi" w:hAnsiTheme="minorHAnsi" w:cstheme="minorHAnsi"/>
          <w:color w:val="auto"/>
          <w:sz w:val="20"/>
          <w:szCs w:val="20"/>
        </w:rPr>
      </w:pPr>
      <w:r w:rsidRPr="0071315A">
        <w:rPr>
          <w:rFonts w:asciiTheme="minorHAnsi" w:hAnsiTheme="minorHAnsi" w:cstheme="minorHAnsi"/>
          <w:color w:val="auto"/>
          <w:sz w:val="20"/>
          <w:szCs w:val="20"/>
        </w:rPr>
        <w:t xml:space="preserve">ISO/IEC 15459-6:2014 </w:t>
      </w:r>
      <w:r w:rsidRPr="0071315A">
        <w:rPr>
          <w:rFonts w:asciiTheme="minorHAnsi" w:hAnsiTheme="minorHAnsi" w:cstheme="minorHAnsi"/>
          <w:i/>
          <w:color w:val="auto"/>
          <w:sz w:val="20"/>
          <w:szCs w:val="20"/>
        </w:rPr>
        <w:t>Information Technology - Automatic Identification and Data Capture Techniques - Unique Identification, Part 6: Groupings</w:t>
      </w:r>
    </w:p>
    <w:p w14:paraId="226CAF60" w14:textId="77777777" w:rsidR="007B5E47" w:rsidRPr="0071315A" w:rsidRDefault="007B5E47" w:rsidP="004D6F37">
      <w:pPr>
        <w:pStyle w:val="Default"/>
        <w:numPr>
          <w:ilvl w:val="0"/>
          <w:numId w:val="6"/>
        </w:numPr>
        <w:spacing w:before="100" w:beforeAutospacing="1" w:after="100" w:afterAutospacing="1"/>
        <w:ind w:left="288" w:hanging="288"/>
        <w:jc w:val="both"/>
        <w:rPr>
          <w:rFonts w:asciiTheme="minorHAnsi" w:hAnsiTheme="minorHAnsi" w:cstheme="minorHAnsi"/>
          <w:i/>
          <w:color w:val="auto"/>
          <w:sz w:val="20"/>
          <w:szCs w:val="20"/>
        </w:rPr>
      </w:pPr>
      <w:r w:rsidRPr="0071315A">
        <w:rPr>
          <w:rFonts w:asciiTheme="minorHAnsi" w:hAnsiTheme="minorHAnsi" w:cstheme="minorHAnsi"/>
          <w:color w:val="auto"/>
          <w:sz w:val="20"/>
          <w:szCs w:val="20"/>
        </w:rPr>
        <w:t xml:space="preserve">ISO/IEC 16022:2006 </w:t>
      </w:r>
      <w:r w:rsidRPr="0071315A">
        <w:rPr>
          <w:rFonts w:asciiTheme="minorHAnsi" w:hAnsiTheme="minorHAnsi" w:cstheme="minorHAnsi"/>
          <w:i/>
          <w:color w:val="auto"/>
          <w:sz w:val="20"/>
          <w:szCs w:val="20"/>
        </w:rPr>
        <w:t>Information Technology- Automatic Identification and Data Capture Techniques-Data Matrix Bar Code Symbology Specification</w:t>
      </w:r>
    </w:p>
    <w:p w14:paraId="3E90BFC1" w14:textId="77777777" w:rsidR="007B5E47" w:rsidRPr="0071315A" w:rsidRDefault="007B5E47" w:rsidP="004D6F37">
      <w:pPr>
        <w:pStyle w:val="ListParagraph"/>
        <w:keepLines w:val="0"/>
        <w:numPr>
          <w:ilvl w:val="0"/>
          <w:numId w:val="6"/>
        </w:numPr>
        <w:spacing w:before="100" w:beforeAutospacing="1" w:after="100" w:afterAutospacing="1" w:line="240" w:lineRule="auto"/>
        <w:ind w:left="288" w:hanging="288"/>
        <w:jc w:val="both"/>
        <w:rPr>
          <w:rFonts w:cstheme="minorHAnsi"/>
          <w:i/>
        </w:rPr>
      </w:pPr>
      <w:r w:rsidRPr="0071315A">
        <w:rPr>
          <w:rFonts w:cstheme="minorHAnsi"/>
        </w:rPr>
        <w:t xml:space="preserve">ISO/IEC TR 29158:2011 </w:t>
      </w:r>
      <w:r w:rsidRPr="0071315A">
        <w:rPr>
          <w:rFonts w:cstheme="minorHAnsi"/>
          <w:i/>
        </w:rPr>
        <w:t>Information technology - Automatic identification and data capture techniques - Direct Part Mark (DPM) Quality Guideline</w:t>
      </w:r>
    </w:p>
    <w:p w14:paraId="2AD4A3D9" w14:textId="58E72604" w:rsidR="007B5E47" w:rsidRPr="0071315A" w:rsidRDefault="007B5E47" w:rsidP="004D6F37">
      <w:pPr>
        <w:pStyle w:val="ListParagraph"/>
        <w:numPr>
          <w:ilvl w:val="0"/>
          <w:numId w:val="6"/>
        </w:numPr>
        <w:spacing w:before="100" w:beforeAutospacing="1" w:after="100" w:afterAutospacing="1" w:line="240" w:lineRule="auto"/>
        <w:ind w:left="288" w:hanging="288"/>
        <w:rPr>
          <w:rFonts w:cstheme="minorHAnsi"/>
          <w:i/>
        </w:rPr>
      </w:pPr>
      <w:r w:rsidRPr="0071315A">
        <w:rPr>
          <w:rFonts w:cstheme="minorHAnsi"/>
        </w:rPr>
        <w:t xml:space="preserve">ISO/IEC 18000-6:2013 </w:t>
      </w:r>
      <w:r w:rsidRPr="0071315A">
        <w:rPr>
          <w:rFonts w:cstheme="minorHAnsi"/>
          <w:i/>
        </w:rPr>
        <w:t>Information Technology -- Radio Frequency Identification for Item Management -- Part 6: Parameters for Air Interface Communications at 860 MHz to 960 MHz</w:t>
      </w:r>
    </w:p>
    <w:p w14:paraId="3A9E86FC" w14:textId="2443E8A1" w:rsidR="007B5E47" w:rsidRPr="0071315A" w:rsidRDefault="007B5E47" w:rsidP="004D6F37">
      <w:pPr>
        <w:pStyle w:val="ListParagraph"/>
        <w:keepLines w:val="0"/>
        <w:numPr>
          <w:ilvl w:val="0"/>
          <w:numId w:val="6"/>
        </w:numPr>
        <w:autoSpaceDE w:val="0"/>
        <w:autoSpaceDN w:val="0"/>
        <w:spacing w:before="100" w:beforeAutospacing="1" w:after="100" w:afterAutospacing="1" w:line="240" w:lineRule="auto"/>
        <w:ind w:left="288" w:hanging="288"/>
        <w:contextualSpacing/>
        <w:jc w:val="both"/>
        <w:rPr>
          <w:rFonts w:cstheme="minorHAnsi"/>
        </w:rPr>
      </w:pPr>
      <w:r w:rsidRPr="0071315A">
        <w:rPr>
          <w:rFonts w:cstheme="minorHAnsi"/>
          <w:bCs/>
        </w:rPr>
        <w:t>ISO 18113</w:t>
      </w:r>
      <w:r w:rsidR="00804E3E">
        <w:rPr>
          <w:rFonts w:cstheme="minorHAnsi"/>
          <w:bCs/>
        </w:rPr>
        <w:t>-1</w:t>
      </w:r>
      <w:r w:rsidRPr="0071315A">
        <w:rPr>
          <w:rFonts w:cstheme="minorHAnsi"/>
          <w:bCs/>
        </w:rPr>
        <w:t>:20</w:t>
      </w:r>
      <w:r w:rsidR="00801F7C">
        <w:rPr>
          <w:rFonts w:cstheme="minorHAnsi"/>
          <w:bCs/>
        </w:rPr>
        <w:t>22</w:t>
      </w:r>
      <w:r w:rsidRPr="0071315A">
        <w:rPr>
          <w:rFonts w:cstheme="minorHAnsi"/>
        </w:rPr>
        <w:t xml:space="preserve"> </w:t>
      </w:r>
      <w:r w:rsidRPr="0071315A">
        <w:rPr>
          <w:rFonts w:cstheme="minorHAnsi"/>
          <w:i/>
        </w:rPr>
        <w:t>I</w:t>
      </w:r>
      <w:r w:rsidRPr="0071315A">
        <w:rPr>
          <w:rFonts w:cstheme="minorHAnsi"/>
          <w:i/>
          <w:shd w:val="clear" w:color="auto" w:fill="FFFFFF"/>
        </w:rPr>
        <w:t>n vitro diagnostic medical devices -- Information supplied by the manufacturer (l</w:t>
      </w:r>
      <w:r w:rsidR="00F65920">
        <w:rPr>
          <w:rFonts w:cstheme="minorHAnsi"/>
          <w:i/>
          <w:shd w:val="clear" w:color="auto" w:fill="FFFFFF"/>
        </w:rPr>
        <w:t>abe</w:t>
      </w:r>
      <w:r w:rsidR="00854E99">
        <w:rPr>
          <w:rFonts w:cstheme="minorHAnsi"/>
          <w:i/>
          <w:shd w:val="clear" w:color="auto" w:fill="FFFFFF"/>
        </w:rPr>
        <w:t>l</w:t>
      </w:r>
      <w:r w:rsidR="00F65920">
        <w:rPr>
          <w:rFonts w:cstheme="minorHAnsi"/>
          <w:i/>
          <w:shd w:val="clear" w:color="auto" w:fill="FFFFFF"/>
        </w:rPr>
        <w:t>l</w:t>
      </w:r>
      <w:r w:rsidRPr="0071315A">
        <w:rPr>
          <w:rFonts w:cstheme="minorHAnsi"/>
          <w:i/>
          <w:shd w:val="clear" w:color="auto" w:fill="FFFFFF"/>
        </w:rPr>
        <w:t>ing)</w:t>
      </w:r>
    </w:p>
    <w:p w14:paraId="6EAD5280" w14:textId="77777777" w:rsidR="007B5E47" w:rsidRPr="0071315A" w:rsidRDefault="007B5E47" w:rsidP="004D6F37">
      <w:pPr>
        <w:pStyle w:val="ListParagraph"/>
        <w:keepLines w:val="0"/>
        <w:numPr>
          <w:ilvl w:val="0"/>
          <w:numId w:val="6"/>
        </w:numPr>
        <w:autoSpaceDE w:val="0"/>
        <w:autoSpaceDN w:val="0"/>
        <w:spacing w:before="100" w:beforeAutospacing="1" w:after="100" w:afterAutospacing="1" w:line="240" w:lineRule="auto"/>
        <w:ind w:left="288" w:hanging="288"/>
        <w:contextualSpacing/>
        <w:jc w:val="both"/>
        <w:rPr>
          <w:rFonts w:cstheme="minorHAnsi"/>
          <w:i/>
          <w:iCs/>
        </w:rPr>
      </w:pPr>
      <w:r w:rsidRPr="0071315A">
        <w:rPr>
          <w:rFonts w:cstheme="minorHAnsi"/>
        </w:rPr>
        <w:t xml:space="preserve">ISO 20417:2021 </w:t>
      </w:r>
      <w:r w:rsidRPr="0071315A">
        <w:rPr>
          <w:rFonts w:cstheme="minorHAnsi"/>
          <w:i/>
          <w:iCs/>
        </w:rPr>
        <w:t xml:space="preserve">Medical devices -- Information to be supplied by the </w:t>
      </w:r>
      <w:proofErr w:type="gramStart"/>
      <w:r w:rsidRPr="0071315A">
        <w:rPr>
          <w:rFonts w:cstheme="minorHAnsi"/>
          <w:i/>
          <w:iCs/>
        </w:rPr>
        <w:t>manufacturer</w:t>
      </w:r>
      <w:proofErr w:type="gramEnd"/>
    </w:p>
    <w:p w14:paraId="45EB3AA1" w14:textId="77777777" w:rsidR="007B5E47" w:rsidRPr="007B5E47" w:rsidRDefault="007B5E47" w:rsidP="007B5E47"/>
    <w:p w14:paraId="2F75CD58" w14:textId="77777777" w:rsidR="00674311" w:rsidRPr="00674311" w:rsidRDefault="0071315A" w:rsidP="00674311">
      <w:pPr>
        <w:pStyle w:val="Heading1"/>
        <w:rPr>
          <w:b w:val="0"/>
        </w:rPr>
      </w:pPr>
      <w:bookmarkStart w:id="4" w:name="_Toc156413137"/>
      <w:r>
        <w:rPr>
          <w:noProof/>
          <w:lang w:val="en-US"/>
        </w:rPr>
        <w:lastRenderedPageBreak/>
        <w:t>Definitions</w:t>
      </w:r>
      <w:bookmarkEnd w:id="4"/>
    </w:p>
    <w:p w14:paraId="09AA6AC1" w14:textId="40F220F9" w:rsidR="00674311" w:rsidRPr="00674311" w:rsidRDefault="00674311" w:rsidP="00BC58D6">
      <w:pPr>
        <w:pStyle w:val="Heading2"/>
        <w:spacing w:before="120" w:after="120" w:line="240" w:lineRule="exact"/>
        <w:rPr>
          <w:rFonts w:asciiTheme="minorHAnsi" w:hAnsiTheme="minorHAnsi" w:cstheme="minorHAnsi"/>
          <w:b w:val="0"/>
          <w:bCs w:val="0"/>
          <w:color w:val="auto"/>
          <w:sz w:val="20"/>
          <w:szCs w:val="20"/>
        </w:rPr>
      </w:pPr>
      <w:bookmarkStart w:id="5" w:name="_Toc156413138"/>
      <w:r w:rsidRPr="00674311">
        <w:rPr>
          <w:rFonts w:asciiTheme="minorHAnsi" w:hAnsiTheme="minorHAnsi" w:cstheme="minorHAnsi"/>
          <w:b w:val="0"/>
          <w:bCs w:val="0"/>
          <w:i/>
          <w:color w:val="auto"/>
          <w:sz w:val="20"/>
          <w:szCs w:val="20"/>
        </w:rPr>
        <w:t>Analytical Performance of an IVD Medical Device:</w:t>
      </w:r>
      <w:r w:rsidRPr="00674311">
        <w:rPr>
          <w:rFonts w:asciiTheme="minorHAnsi" w:hAnsiTheme="minorHAnsi" w:cstheme="minorHAnsi"/>
          <w:b w:val="0"/>
          <w:bCs w:val="0"/>
          <w:color w:val="auto"/>
          <w:sz w:val="20"/>
          <w:szCs w:val="20"/>
        </w:rPr>
        <w:t xml:space="preserve"> The ability of an IVD medical device to detect or measure a particular analyte.</w:t>
      </w:r>
      <w:r w:rsidR="003850CE">
        <w:rPr>
          <w:rFonts w:asciiTheme="minorHAnsi" w:hAnsiTheme="minorHAnsi" w:cstheme="minorHAnsi"/>
          <w:b w:val="0"/>
          <w:bCs w:val="0"/>
          <w:color w:val="auto"/>
          <w:sz w:val="20"/>
          <w:szCs w:val="20"/>
        </w:rPr>
        <w:t xml:space="preserve"> </w:t>
      </w:r>
      <w:r w:rsidRPr="00674311">
        <w:rPr>
          <w:rFonts w:asciiTheme="minorHAnsi" w:hAnsiTheme="minorHAnsi" w:cstheme="minorHAnsi"/>
          <w:b w:val="0"/>
          <w:bCs w:val="0"/>
          <w:color w:val="auto"/>
          <w:sz w:val="20"/>
          <w:szCs w:val="20"/>
        </w:rPr>
        <w:t>(GHTF/SG5/N6:2012)</w:t>
      </w:r>
      <w:bookmarkEnd w:id="5"/>
    </w:p>
    <w:p w14:paraId="69CE1DC4" w14:textId="72D2B4AE" w:rsidR="00674311" w:rsidRPr="00674311" w:rsidRDefault="00674311" w:rsidP="00BC58D6">
      <w:pPr>
        <w:pStyle w:val="Heading2"/>
        <w:spacing w:before="120" w:after="120" w:line="240" w:lineRule="exact"/>
        <w:rPr>
          <w:rFonts w:asciiTheme="minorHAnsi" w:hAnsiTheme="minorHAnsi" w:cstheme="minorHAnsi"/>
          <w:b w:val="0"/>
          <w:bCs w:val="0"/>
          <w:i/>
          <w:color w:val="auto"/>
          <w:sz w:val="20"/>
          <w:szCs w:val="20"/>
        </w:rPr>
      </w:pPr>
      <w:bookmarkStart w:id="6" w:name="_Toc156413139"/>
      <w:proofErr w:type="spellStart"/>
      <w:r w:rsidRPr="00674311">
        <w:rPr>
          <w:rFonts w:asciiTheme="minorHAnsi" w:hAnsiTheme="minorHAnsi" w:cstheme="minorHAnsi"/>
          <w:b w:val="0"/>
          <w:bCs w:val="0"/>
          <w:i/>
          <w:color w:val="auto"/>
          <w:sz w:val="20"/>
          <w:szCs w:val="20"/>
        </w:rPr>
        <w:t>Catalog</w:t>
      </w:r>
      <w:proofErr w:type="spellEnd"/>
      <w:r w:rsidRPr="00674311">
        <w:rPr>
          <w:rFonts w:asciiTheme="minorHAnsi" w:hAnsiTheme="minorHAnsi" w:cstheme="minorHAnsi"/>
          <w:b w:val="0"/>
          <w:bCs w:val="0"/>
          <w:i/>
          <w:color w:val="auto"/>
          <w:sz w:val="20"/>
          <w:szCs w:val="20"/>
        </w:rPr>
        <w:t xml:space="preserve"> Number: </w:t>
      </w:r>
      <w:r w:rsidRPr="00674311">
        <w:rPr>
          <w:rFonts w:asciiTheme="minorHAnsi" w:hAnsiTheme="minorHAnsi" w:cstheme="minorHAnsi"/>
          <w:b w:val="0"/>
          <w:bCs w:val="0"/>
          <w:iCs/>
          <w:color w:val="auto"/>
          <w:sz w:val="20"/>
          <w:szCs w:val="20"/>
        </w:rPr>
        <w:t>The value given by the manufacturer to identify the specific medical device as it relates to its form/fit, function and process (i.e., manufacturing processes requiring differentiation for the end user). (</w:t>
      </w:r>
      <w:r w:rsidR="003850CE">
        <w:rPr>
          <w:rFonts w:asciiTheme="minorHAnsi" w:hAnsiTheme="minorHAnsi" w:cstheme="minorHAnsi"/>
          <w:b w:val="0"/>
          <w:bCs w:val="0"/>
          <w:iCs/>
          <w:color w:val="auto"/>
          <w:sz w:val="20"/>
          <w:szCs w:val="20"/>
        </w:rPr>
        <w:t>Modified</w:t>
      </w:r>
      <w:r w:rsidRPr="00674311">
        <w:rPr>
          <w:rFonts w:asciiTheme="minorHAnsi" w:hAnsiTheme="minorHAnsi" w:cstheme="minorHAnsi"/>
          <w:b w:val="0"/>
          <w:bCs w:val="0"/>
          <w:iCs/>
          <w:color w:val="auto"/>
          <w:sz w:val="20"/>
          <w:szCs w:val="20"/>
        </w:rPr>
        <w:t xml:space="preserve"> from IMDRF/RPS WG/N19:2016)</w:t>
      </w:r>
      <w:bookmarkEnd w:id="6"/>
    </w:p>
    <w:p w14:paraId="2358D620" w14:textId="16A1F2C8" w:rsidR="00674311" w:rsidRPr="00674311" w:rsidRDefault="00674311" w:rsidP="00BC58D6">
      <w:pPr>
        <w:pStyle w:val="Heading2"/>
        <w:tabs>
          <w:tab w:val="num" w:pos="1620"/>
        </w:tabs>
        <w:spacing w:before="120" w:after="120" w:line="240" w:lineRule="exact"/>
        <w:rPr>
          <w:rFonts w:asciiTheme="minorHAnsi" w:hAnsiTheme="minorHAnsi" w:cstheme="minorHAnsi"/>
          <w:b w:val="0"/>
          <w:bCs w:val="0"/>
          <w:i/>
          <w:color w:val="auto"/>
          <w:sz w:val="20"/>
          <w:szCs w:val="20"/>
        </w:rPr>
      </w:pPr>
      <w:bookmarkStart w:id="7" w:name="_Toc156413140"/>
      <w:r w:rsidRPr="00674311">
        <w:rPr>
          <w:rFonts w:asciiTheme="minorHAnsi" w:hAnsiTheme="minorHAnsi" w:cstheme="minorHAnsi"/>
          <w:b w:val="0"/>
          <w:bCs w:val="0"/>
          <w:i/>
          <w:color w:val="auto"/>
          <w:sz w:val="20"/>
          <w:szCs w:val="20"/>
        </w:rPr>
        <w:t xml:space="preserve">Conformity Assessment Body (CAB): </w:t>
      </w:r>
      <w:r w:rsidRPr="00674311">
        <w:rPr>
          <w:rFonts w:asciiTheme="minorHAnsi" w:hAnsiTheme="minorHAnsi" w:cstheme="minorHAnsi"/>
          <w:b w:val="0"/>
          <w:bCs w:val="0"/>
          <w:iCs/>
          <w:color w:val="auto"/>
          <w:sz w:val="20"/>
          <w:szCs w:val="20"/>
        </w:rPr>
        <w:t>A body other than a Regulatory Authority engaged in determining whether the relevant requirements in technical regulations or standards are fulfilled. (IMDRF/GRRP WG/N40:2024)</w:t>
      </w:r>
      <w:bookmarkEnd w:id="7"/>
      <w:r w:rsidRPr="00674311">
        <w:rPr>
          <w:rFonts w:asciiTheme="minorHAnsi" w:hAnsiTheme="minorHAnsi" w:cstheme="minorHAnsi"/>
          <w:b w:val="0"/>
          <w:bCs w:val="0"/>
          <w:i/>
          <w:color w:val="auto"/>
          <w:sz w:val="20"/>
          <w:szCs w:val="20"/>
        </w:rPr>
        <w:t xml:space="preserve"> </w:t>
      </w:r>
    </w:p>
    <w:p w14:paraId="221B4F03" w14:textId="22AC8039" w:rsidR="00674311" w:rsidRPr="00674311" w:rsidRDefault="00674311" w:rsidP="00BC58D6">
      <w:pPr>
        <w:pStyle w:val="Heading2"/>
        <w:tabs>
          <w:tab w:val="num" w:pos="1620"/>
        </w:tabs>
        <w:spacing w:before="120" w:after="120" w:line="240" w:lineRule="exact"/>
        <w:rPr>
          <w:rFonts w:asciiTheme="minorHAnsi" w:hAnsiTheme="minorHAnsi" w:cstheme="minorHAnsi"/>
          <w:b w:val="0"/>
          <w:bCs w:val="0"/>
          <w:i/>
          <w:color w:val="auto"/>
          <w:sz w:val="20"/>
          <w:szCs w:val="20"/>
        </w:rPr>
      </w:pPr>
      <w:bookmarkStart w:id="8" w:name="_Toc156413141"/>
      <w:r w:rsidRPr="00674311">
        <w:rPr>
          <w:rFonts w:asciiTheme="minorHAnsi" w:hAnsiTheme="minorHAnsi" w:cstheme="minorHAnsi"/>
          <w:b w:val="0"/>
          <w:bCs w:val="0"/>
          <w:i/>
          <w:color w:val="auto"/>
          <w:sz w:val="20"/>
          <w:szCs w:val="20"/>
        </w:rPr>
        <w:t xml:space="preserve">Contraindication: </w:t>
      </w:r>
      <w:r w:rsidRPr="00674311">
        <w:rPr>
          <w:rFonts w:asciiTheme="minorHAnsi" w:hAnsiTheme="minorHAnsi" w:cstheme="minorHAnsi"/>
          <w:b w:val="0"/>
          <w:bCs w:val="0"/>
          <w:iCs/>
          <w:color w:val="auto"/>
          <w:sz w:val="20"/>
          <w:szCs w:val="20"/>
        </w:rPr>
        <w:t>L</w:t>
      </w:r>
      <w:r w:rsidR="00F65920">
        <w:rPr>
          <w:rFonts w:asciiTheme="minorHAnsi" w:hAnsiTheme="minorHAnsi" w:cstheme="minorHAnsi"/>
          <w:b w:val="0"/>
          <w:bCs w:val="0"/>
          <w:iCs/>
          <w:color w:val="auto"/>
          <w:sz w:val="20"/>
          <w:szCs w:val="20"/>
        </w:rPr>
        <w:t>abel</w:t>
      </w:r>
      <w:r w:rsidRPr="00674311">
        <w:rPr>
          <w:rFonts w:asciiTheme="minorHAnsi" w:hAnsiTheme="minorHAnsi" w:cstheme="minorHAnsi"/>
          <w:b w:val="0"/>
          <w:bCs w:val="0"/>
          <w:iCs/>
          <w:color w:val="auto"/>
          <w:sz w:val="20"/>
          <w:szCs w:val="20"/>
        </w:rPr>
        <w:t>ing elements that describe situations, such as patient populations, medical reasons, or clinical conditions, in which the device should not be used because the risk of use clearly outweighs any possible benefit.</w:t>
      </w:r>
      <w:bookmarkEnd w:id="8"/>
    </w:p>
    <w:p w14:paraId="0CB2E136" w14:textId="77777777" w:rsidR="00674311" w:rsidRPr="00674311" w:rsidRDefault="00674311" w:rsidP="00BC58D6">
      <w:pPr>
        <w:pStyle w:val="Heading2"/>
        <w:tabs>
          <w:tab w:val="num" w:pos="1620"/>
        </w:tabs>
        <w:spacing w:before="120" w:after="120" w:line="240" w:lineRule="exact"/>
        <w:rPr>
          <w:rFonts w:asciiTheme="minorHAnsi" w:hAnsiTheme="minorHAnsi" w:cstheme="minorHAnsi"/>
          <w:b w:val="0"/>
          <w:bCs w:val="0"/>
          <w:i/>
          <w:color w:val="auto"/>
          <w:sz w:val="20"/>
          <w:szCs w:val="20"/>
        </w:rPr>
      </w:pPr>
      <w:bookmarkStart w:id="9" w:name="_Toc156413142"/>
      <w:r w:rsidRPr="00674311">
        <w:rPr>
          <w:rFonts w:asciiTheme="minorHAnsi" w:hAnsiTheme="minorHAnsi" w:cstheme="minorHAnsi"/>
          <w:b w:val="0"/>
          <w:bCs w:val="0"/>
          <w:i/>
          <w:color w:val="auto"/>
          <w:sz w:val="20"/>
          <w:szCs w:val="20"/>
        </w:rPr>
        <w:t>Clinical Investigation:  </w:t>
      </w:r>
      <w:r w:rsidRPr="003850CE">
        <w:rPr>
          <w:rFonts w:asciiTheme="minorHAnsi" w:hAnsiTheme="minorHAnsi" w:cstheme="minorHAnsi"/>
          <w:b w:val="0"/>
          <w:bCs w:val="0"/>
          <w:iCs/>
          <w:color w:val="auto"/>
          <w:sz w:val="20"/>
          <w:szCs w:val="20"/>
        </w:rPr>
        <w:t>Any systematic investigation or study in or on one or more human subjects, undertaken to assess the safety and/or performance of a medical device.  This term is synonymous with ‘clinical trial’ and ‘clinical study’. (GHTF/SG5/N1R8:2007)</w:t>
      </w:r>
      <w:bookmarkEnd w:id="9"/>
    </w:p>
    <w:p w14:paraId="45769428" w14:textId="6E56BDB5" w:rsidR="00674311" w:rsidRPr="00674311" w:rsidRDefault="00674311" w:rsidP="00BC58D6">
      <w:pPr>
        <w:pStyle w:val="Heading2"/>
        <w:tabs>
          <w:tab w:val="num" w:pos="1620"/>
        </w:tabs>
        <w:spacing w:before="120" w:after="120" w:line="240" w:lineRule="exact"/>
        <w:rPr>
          <w:rFonts w:asciiTheme="minorHAnsi" w:hAnsiTheme="minorHAnsi" w:cstheme="minorHAnsi"/>
          <w:b w:val="0"/>
          <w:color w:val="auto"/>
          <w:sz w:val="20"/>
          <w:szCs w:val="20"/>
        </w:rPr>
      </w:pPr>
      <w:bookmarkStart w:id="10" w:name="_Toc156413143"/>
      <w:r w:rsidRPr="00674311">
        <w:rPr>
          <w:rFonts w:asciiTheme="minorHAnsi" w:hAnsiTheme="minorHAnsi" w:cstheme="minorHAnsi"/>
          <w:b w:val="0"/>
          <w:i/>
          <w:color w:val="auto"/>
          <w:sz w:val="20"/>
          <w:szCs w:val="20"/>
        </w:rPr>
        <w:t xml:space="preserve">Clinical </w:t>
      </w:r>
      <w:r w:rsidRPr="00674311">
        <w:rPr>
          <w:rFonts w:asciiTheme="minorHAnsi" w:hAnsiTheme="minorHAnsi" w:cstheme="minorHAnsi"/>
          <w:b w:val="0"/>
          <w:bCs w:val="0"/>
          <w:i/>
          <w:color w:val="auto"/>
          <w:sz w:val="20"/>
          <w:szCs w:val="20"/>
        </w:rPr>
        <w:t>Performance</w:t>
      </w:r>
      <w:r w:rsidRPr="00674311">
        <w:rPr>
          <w:rFonts w:asciiTheme="minorHAnsi" w:hAnsiTheme="minorHAnsi" w:cstheme="minorHAnsi"/>
          <w:b w:val="0"/>
          <w:i/>
          <w:color w:val="auto"/>
          <w:sz w:val="20"/>
          <w:szCs w:val="20"/>
        </w:rPr>
        <w:t>:</w:t>
      </w:r>
      <w:r w:rsidRPr="00674311">
        <w:rPr>
          <w:rFonts w:asciiTheme="minorHAnsi" w:hAnsiTheme="minorHAnsi" w:cstheme="minorHAnsi"/>
          <w:b w:val="0"/>
          <w:color w:val="auto"/>
          <w:sz w:val="20"/>
          <w:szCs w:val="20"/>
        </w:rPr>
        <w:t xml:space="preserve"> The ability of a medical device to achieve its intended purpose as claimed by the manufacturer. (GHTF/SG5/N1R8:2007)</w:t>
      </w:r>
      <w:bookmarkEnd w:id="10"/>
    </w:p>
    <w:p w14:paraId="711E9D91" w14:textId="006D3ECA" w:rsidR="00674311" w:rsidRPr="00674311" w:rsidRDefault="00674311" w:rsidP="00BC58D6">
      <w:pPr>
        <w:pStyle w:val="Heading2"/>
        <w:tabs>
          <w:tab w:val="num" w:pos="1620"/>
        </w:tabs>
        <w:spacing w:before="120" w:after="120" w:line="240" w:lineRule="exact"/>
        <w:rPr>
          <w:rFonts w:asciiTheme="minorHAnsi" w:hAnsiTheme="minorHAnsi" w:cstheme="minorHAnsi"/>
          <w:b w:val="0"/>
          <w:i/>
          <w:color w:val="auto"/>
          <w:sz w:val="20"/>
          <w:szCs w:val="20"/>
        </w:rPr>
      </w:pPr>
      <w:bookmarkStart w:id="11" w:name="_Toc156413144"/>
      <w:r w:rsidRPr="00674311">
        <w:rPr>
          <w:rFonts w:asciiTheme="minorHAnsi" w:hAnsiTheme="minorHAnsi" w:cstheme="minorHAnsi"/>
          <w:b w:val="0"/>
          <w:i/>
          <w:color w:val="auto"/>
          <w:sz w:val="20"/>
          <w:szCs w:val="20"/>
        </w:rPr>
        <w:t xml:space="preserve">Clinical Performance of an IVD Medical Device: </w:t>
      </w:r>
      <w:r w:rsidRPr="00674311">
        <w:rPr>
          <w:rFonts w:asciiTheme="minorHAnsi" w:hAnsiTheme="minorHAnsi" w:cstheme="minorHAnsi"/>
          <w:b w:val="0"/>
          <w:color w:val="auto"/>
          <w:sz w:val="20"/>
          <w:szCs w:val="20"/>
        </w:rPr>
        <w:t>The ability of an IVD medical device to yield results that are correlated with a particular clinical condition/physiological state in accordance with target population and intended user.  (</w:t>
      </w:r>
      <w:r w:rsidR="001B104D">
        <w:rPr>
          <w:rFonts w:asciiTheme="minorHAnsi" w:hAnsiTheme="minorHAnsi" w:cstheme="minorHAnsi"/>
          <w:b w:val="0"/>
          <w:color w:val="auto"/>
          <w:sz w:val="20"/>
          <w:szCs w:val="20"/>
        </w:rPr>
        <w:t>Modified</w:t>
      </w:r>
      <w:r w:rsidRPr="00674311">
        <w:rPr>
          <w:rFonts w:asciiTheme="minorHAnsi" w:hAnsiTheme="minorHAnsi" w:cstheme="minorHAnsi"/>
          <w:b w:val="0"/>
          <w:color w:val="auto"/>
          <w:sz w:val="20"/>
          <w:szCs w:val="20"/>
        </w:rPr>
        <w:t xml:space="preserve"> from GHTF/SG5/N6:2012)</w:t>
      </w:r>
      <w:bookmarkEnd w:id="11"/>
    </w:p>
    <w:p w14:paraId="3E8FB81D" w14:textId="77777777" w:rsidR="00674311" w:rsidRPr="00674311" w:rsidRDefault="00674311" w:rsidP="001B104D">
      <w:pPr>
        <w:ind w:left="680"/>
        <w:rPr>
          <w:rFonts w:cstheme="minorHAnsi"/>
          <w:b/>
          <w:szCs w:val="20"/>
        </w:rPr>
      </w:pPr>
      <w:r w:rsidRPr="00674311">
        <w:rPr>
          <w:rFonts w:cstheme="minorHAnsi"/>
          <w:szCs w:val="20"/>
        </w:rPr>
        <w:t>NOTE: Clinical performance can include but is not necessarily limited to diagnostic sensitivity and diagnostic specificity based on the known clinical/physiological state of the individual, and negative and positive predictive values based on the prevalence of the disease.</w:t>
      </w:r>
    </w:p>
    <w:p w14:paraId="2A9714DE" w14:textId="7C2C2E0F" w:rsidR="00674311" w:rsidRPr="00674311" w:rsidRDefault="00674311" w:rsidP="00BC58D6">
      <w:pPr>
        <w:pStyle w:val="Heading2"/>
        <w:tabs>
          <w:tab w:val="num" w:pos="1620"/>
        </w:tabs>
        <w:spacing w:before="120" w:after="120" w:line="240" w:lineRule="exact"/>
        <w:rPr>
          <w:rFonts w:asciiTheme="minorHAnsi" w:hAnsiTheme="minorHAnsi" w:cstheme="minorHAnsi"/>
          <w:b w:val="0"/>
          <w:color w:val="auto"/>
          <w:sz w:val="20"/>
          <w:szCs w:val="20"/>
        </w:rPr>
      </w:pPr>
      <w:bookmarkStart w:id="12" w:name="_Toc156413145"/>
      <w:r w:rsidRPr="00674311">
        <w:rPr>
          <w:rFonts w:asciiTheme="minorHAnsi" w:hAnsiTheme="minorHAnsi" w:cstheme="minorHAnsi"/>
          <w:b w:val="0"/>
          <w:i/>
          <w:iCs/>
          <w:color w:val="auto"/>
          <w:sz w:val="20"/>
          <w:szCs w:val="20"/>
        </w:rPr>
        <w:t>Electronic L</w:t>
      </w:r>
      <w:r w:rsidR="00F65920">
        <w:rPr>
          <w:rFonts w:asciiTheme="minorHAnsi" w:hAnsiTheme="minorHAnsi" w:cstheme="minorHAnsi"/>
          <w:b w:val="0"/>
          <w:i/>
          <w:iCs/>
          <w:color w:val="auto"/>
          <w:sz w:val="20"/>
          <w:szCs w:val="20"/>
        </w:rPr>
        <w:t>abel</w:t>
      </w:r>
      <w:r w:rsidRPr="00674311">
        <w:rPr>
          <w:rFonts w:asciiTheme="minorHAnsi" w:hAnsiTheme="minorHAnsi" w:cstheme="minorHAnsi"/>
          <w:b w:val="0"/>
          <w:i/>
          <w:iCs/>
          <w:color w:val="auto"/>
          <w:sz w:val="20"/>
          <w:szCs w:val="20"/>
        </w:rPr>
        <w:t>ing:</w:t>
      </w:r>
      <w:r w:rsidRPr="00674311">
        <w:rPr>
          <w:rFonts w:asciiTheme="minorHAnsi" w:hAnsiTheme="minorHAnsi" w:cstheme="minorHAnsi"/>
          <w:b w:val="0"/>
          <w:color w:val="auto"/>
          <w:sz w:val="20"/>
          <w:szCs w:val="20"/>
        </w:rPr>
        <w:t xml:space="preserve"> Any form of l</w:t>
      </w:r>
      <w:r w:rsidR="00F65920">
        <w:rPr>
          <w:rFonts w:asciiTheme="minorHAnsi" w:hAnsiTheme="minorHAnsi" w:cstheme="minorHAnsi"/>
          <w:b w:val="0"/>
          <w:color w:val="auto"/>
          <w:sz w:val="20"/>
          <w:szCs w:val="20"/>
        </w:rPr>
        <w:t>abel</w:t>
      </w:r>
      <w:r w:rsidRPr="00674311">
        <w:rPr>
          <w:rFonts w:asciiTheme="minorHAnsi" w:hAnsiTheme="minorHAnsi" w:cstheme="minorHAnsi"/>
          <w:b w:val="0"/>
          <w:color w:val="auto"/>
          <w:sz w:val="20"/>
          <w:szCs w:val="20"/>
        </w:rPr>
        <w:t>ing content provided in an electronically accessible form supplied by the manufacturer related to a medical device or IVD medical device.</w:t>
      </w:r>
      <w:bookmarkEnd w:id="12"/>
      <w:r w:rsidRPr="00674311">
        <w:rPr>
          <w:rFonts w:asciiTheme="minorHAnsi" w:hAnsiTheme="minorHAnsi" w:cstheme="minorHAnsi"/>
          <w:b w:val="0"/>
          <w:color w:val="auto"/>
          <w:sz w:val="20"/>
          <w:szCs w:val="20"/>
        </w:rPr>
        <w:t xml:space="preserve">  </w:t>
      </w:r>
    </w:p>
    <w:p w14:paraId="06174BDE" w14:textId="3699C06B" w:rsidR="00674311" w:rsidRPr="002C098C" w:rsidRDefault="00674311" w:rsidP="00BC58D6">
      <w:pPr>
        <w:pStyle w:val="Heading2"/>
        <w:tabs>
          <w:tab w:val="num" w:pos="1620"/>
        </w:tabs>
        <w:spacing w:before="120" w:after="120" w:line="240" w:lineRule="exact"/>
        <w:rPr>
          <w:rFonts w:asciiTheme="minorHAnsi" w:hAnsiTheme="minorHAnsi" w:cstheme="minorHAnsi"/>
          <w:sz w:val="20"/>
          <w:szCs w:val="20"/>
        </w:rPr>
      </w:pPr>
      <w:bookmarkStart w:id="13" w:name="_Toc156413146"/>
      <w:r w:rsidRPr="002C098C">
        <w:rPr>
          <w:rFonts w:asciiTheme="minorHAnsi" w:hAnsiTheme="minorHAnsi" w:cstheme="minorHAnsi"/>
          <w:b w:val="0"/>
          <w:i/>
          <w:iCs/>
          <w:color w:val="auto"/>
          <w:sz w:val="20"/>
          <w:szCs w:val="20"/>
        </w:rPr>
        <w:t>Expected Lifetime/Expected Service Life:</w:t>
      </w:r>
      <w:r w:rsidRPr="002C098C">
        <w:rPr>
          <w:rFonts w:asciiTheme="minorHAnsi" w:hAnsiTheme="minorHAnsi" w:cstheme="minorHAnsi"/>
          <w:b w:val="0"/>
          <w:color w:val="auto"/>
          <w:sz w:val="20"/>
          <w:szCs w:val="20"/>
        </w:rPr>
        <w:t xml:space="preserve"> Time-period specified by the manufacturer during which the medical device or IVD medical device is expected to maintain safe and effective </w:t>
      </w:r>
      <w:r w:rsidR="002C098C">
        <w:rPr>
          <w:rFonts w:asciiTheme="minorHAnsi" w:hAnsiTheme="minorHAnsi" w:cstheme="minorHAnsi"/>
          <w:b w:val="0"/>
          <w:color w:val="auto"/>
          <w:sz w:val="20"/>
          <w:szCs w:val="20"/>
        </w:rPr>
        <w:t>use.</w:t>
      </w:r>
      <w:bookmarkEnd w:id="13"/>
    </w:p>
    <w:p w14:paraId="46C63A3C" w14:textId="77777777" w:rsidR="00674311" w:rsidRPr="00674311" w:rsidRDefault="00674311" w:rsidP="001B104D">
      <w:pPr>
        <w:ind w:left="680"/>
        <w:rPr>
          <w:rFonts w:cstheme="minorHAnsi"/>
          <w:szCs w:val="20"/>
        </w:rPr>
      </w:pPr>
      <w:r w:rsidRPr="00674311">
        <w:rPr>
          <w:rFonts w:cstheme="minorHAnsi"/>
          <w:szCs w:val="20"/>
        </w:rPr>
        <w:t>NOTE 1: The expected lifetime can be determined by stability or by other methods.</w:t>
      </w:r>
    </w:p>
    <w:p w14:paraId="5F729F6C" w14:textId="77777777" w:rsidR="00674311" w:rsidRDefault="00674311" w:rsidP="001B104D">
      <w:pPr>
        <w:ind w:left="680"/>
        <w:rPr>
          <w:rFonts w:cstheme="minorHAnsi"/>
          <w:szCs w:val="20"/>
        </w:rPr>
      </w:pPr>
      <w:r w:rsidRPr="00674311">
        <w:rPr>
          <w:rFonts w:cstheme="minorHAnsi"/>
          <w:szCs w:val="20"/>
        </w:rPr>
        <w:t>NOTE 2: Maintenance, repairs, or upgrades (</w:t>
      </w:r>
      <w:proofErr w:type="gramStart"/>
      <w:r w:rsidRPr="00674311">
        <w:rPr>
          <w:rFonts w:cstheme="minorHAnsi"/>
          <w:szCs w:val="20"/>
        </w:rPr>
        <w:t>e.g.</w:t>
      </w:r>
      <w:proofErr w:type="gramEnd"/>
      <w:r w:rsidRPr="00674311">
        <w:rPr>
          <w:rFonts w:cstheme="minorHAnsi"/>
          <w:szCs w:val="20"/>
        </w:rPr>
        <w:t xml:space="preserve"> safety or cybersecurity modifications) can be necessary during the expected lifetime.</w:t>
      </w:r>
    </w:p>
    <w:p w14:paraId="0AAFE07E" w14:textId="01642DF7" w:rsidR="00A475FF" w:rsidRPr="00674311" w:rsidRDefault="00A475FF" w:rsidP="001B104D">
      <w:pPr>
        <w:ind w:left="680"/>
        <w:rPr>
          <w:rFonts w:cstheme="minorHAnsi"/>
          <w:szCs w:val="20"/>
        </w:rPr>
      </w:pPr>
      <w:r>
        <w:rPr>
          <w:rFonts w:cstheme="minorHAnsi"/>
          <w:szCs w:val="20"/>
        </w:rPr>
        <w:t>(IMDRF</w:t>
      </w:r>
      <w:r w:rsidR="00B0490B">
        <w:rPr>
          <w:rFonts w:cstheme="minorHAnsi"/>
          <w:szCs w:val="20"/>
        </w:rPr>
        <w:t>/GRRP WG/N47:2024)</w:t>
      </w:r>
    </w:p>
    <w:p w14:paraId="7844E4B0" w14:textId="77777777" w:rsidR="00674311" w:rsidRPr="002C098C" w:rsidRDefault="00674311" w:rsidP="00BC58D6">
      <w:pPr>
        <w:pStyle w:val="Heading2"/>
        <w:tabs>
          <w:tab w:val="num" w:pos="1620"/>
        </w:tabs>
        <w:spacing w:before="120" w:after="120" w:line="240" w:lineRule="exact"/>
        <w:rPr>
          <w:rFonts w:asciiTheme="minorHAnsi" w:hAnsiTheme="minorHAnsi" w:cstheme="minorHAnsi"/>
          <w:b w:val="0"/>
          <w:i/>
          <w:color w:val="auto"/>
          <w:sz w:val="20"/>
          <w:szCs w:val="20"/>
          <w:lang w:eastAsia="en-CA"/>
        </w:rPr>
      </w:pPr>
      <w:bookmarkStart w:id="14" w:name="_Toc156413147"/>
      <w:r w:rsidRPr="002C098C">
        <w:rPr>
          <w:rFonts w:asciiTheme="minorHAnsi" w:hAnsiTheme="minorHAnsi" w:cstheme="minorHAnsi"/>
          <w:b w:val="0"/>
          <w:i/>
          <w:color w:val="auto"/>
          <w:sz w:val="20"/>
          <w:szCs w:val="20"/>
          <w:lang w:eastAsia="en-CA"/>
        </w:rPr>
        <w:lastRenderedPageBreak/>
        <w:t xml:space="preserve">Expiry Date/Expiration Date: </w:t>
      </w:r>
      <w:r w:rsidRPr="002C098C">
        <w:rPr>
          <w:rFonts w:asciiTheme="minorHAnsi" w:hAnsiTheme="minorHAnsi" w:cstheme="minorHAnsi"/>
          <w:b w:val="0"/>
          <w:color w:val="auto"/>
          <w:sz w:val="20"/>
          <w:szCs w:val="20"/>
          <w:lang w:eastAsia="en-CA"/>
        </w:rPr>
        <w:t>Upper limit of the time interval during which the safety and performance characteristics of a material stored under specified conditions can be assured.</w:t>
      </w:r>
      <w:bookmarkEnd w:id="14"/>
      <w:r w:rsidRPr="002C098C">
        <w:rPr>
          <w:rFonts w:asciiTheme="minorHAnsi" w:hAnsiTheme="minorHAnsi" w:cstheme="minorHAnsi"/>
          <w:b w:val="0"/>
          <w:color w:val="auto"/>
          <w:sz w:val="20"/>
          <w:szCs w:val="20"/>
          <w:lang w:eastAsia="en-CA"/>
        </w:rPr>
        <w:t xml:space="preserve"> </w:t>
      </w:r>
    </w:p>
    <w:p w14:paraId="06062E26" w14:textId="77777777" w:rsidR="00674311" w:rsidRPr="00674311" w:rsidRDefault="00674311" w:rsidP="001B104D">
      <w:pPr>
        <w:ind w:left="680"/>
        <w:rPr>
          <w:rFonts w:cstheme="minorHAnsi"/>
          <w:szCs w:val="20"/>
        </w:rPr>
      </w:pPr>
      <w:r w:rsidRPr="00674311">
        <w:rPr>
          <w:rFonts w:cstheme="minorHAnsi"/>
          <w:szCs w:val="20"/>
        </w:rPr>
        <w:t xml:space="preserve">NOTE 1: This also applies to medical devices whose physical, </w:t>
      </w:r>
      <w:proofErr w:type="gramStart"/>
      <w:r w:rsidRPr="00674311">
        <w:rPr>
          <w:rFonts w:cstheme="minorHAnsi"/>
          <w:szCs w:val="20"/>
        </w:rPr>
        <w:t>chemical</w:t>
      </w:r>
      <w:proofErr w:type="gramEnd"/>
      <w:r w:rsidRPr="00674311">
        <w:rPr>
          <w:rFonts w:cstheme="minorHAnsi"/>
          <w:szCs w:val="20"/>
        </w:rPr>
        <w:t xml:space="preserve"> or functional properties are maintained during a specified and known period, such as for capital equipment.</w:t>
      </w:r>
    </w:p>
    <w:p w14:paraId="4A0FD9C2" w14:textId="77777777" w:rsidR="00674311" w:rsidRPr="00674311" w:rsidRDefault="00674311" w:rsidP="001B104D">
      <w:pPr>
        <w:ind w:left="680"/>
        <w:rPr>
          <w:rFonts w:cstheme="minorHAnsi"/>
          <w:szCs w:val="20"/>
        </w:rPr>
      </w:pPr>
      <w:r w:rsidRPr="00674311">
        <w:rPr>
          <w:rFonts w:cstheme="minorHAnsi"/>
          <w:szCs w:val="20"/>
        </w:rPr>
        <w:t xml:space="preserve">NOTE 2: Expiry dates are assigned to IVD reagents, calibrators, control materials and other components by the manufacturer, based on experimentally determined stability properties.  </w:t>
      </w:r>
    </w:p>
    <w:p w14:paraId="2BE3C47C" w14:textId="67B99BB7" w:rsidR="00E802DE" w:rsidRDefault="00674311" w:rsidP="001B104D">
      <w:pPr>
        <w:ind w:firstLine="680"/>
        <w:rPr>
          <w:rFonts w:cstheme="minorHAnsi"/>
          <w:szCs w:val="20"/>
        </w:rPr>
      </w:pPr>
      <w:r w:rsidRPr="00674311">
        <w:rPr>
          <w:rFonts w:cstheme="minorHAnsi"/>
          <w:szCs w:val="20"/>
        </w:rPr>
        <w:t>(</w:t>
      </w:r>
      <w:r w:rsidR="001B104D">
        <w:rPr>
          <w:rFonts w:cstheme="minorHAnsi"/>
          <w:szCs w:val="20"/>
        </w:rPr>
        <w:t>Modified</w:t>
      </w:r>
      <w:r w:rsidRPr="00674311">
        <w:rPr>
          <w:rFonts w:cstheme="minorHAnsi"/>
          <w:szCs w:val="20"/>
        </w:rPr>
        <w:t xml:space="preserve"> from ISO 18113-1:2009)</w:t>
      </w:r>
    </w:p>
    <w:p w14:paraId="7A88992F" w14:textId="29729405" w:rsidR="00674311" w:rsidRDefault="00674311" w:rsidP="00BC58D6">
      <w:pPr>
        <w:pStyle w:val="Heading2"/>
        <w:tabs>
          <w:tab w:val="num" w:pos="1620"/>
        </w:tabs>
        <w:spacing w:before="120" w:after="120" w:line="240" w:lineRule="exact"/>
        <w:rPr>
          <w:rFonts w:asciiTheme="minorHAnsi" w:hAnsiTheme="minorHAnsi" w:cstheme="minorHAnsi"/>
          <w:b w:val="0"/>
          <w:color w:val="auto"/>
          <w:sz w:val="20"/>
          <w:szCs w:val="20"/>
          <w:lang w:eastAsia="en-CA"/>
        </w:rPr>
      </w:pPr>
      <w:bookmarkStart w:id="15" w:name="_Toc156413148"/>
      <w:r w:rsidRPr="00E802DE">
        <w:rPr>
          <w:rFonts w:asciiTheme="minorHAnsi" w:hAnsiTheme="minorHAnsi" w:cstheme="minorHAnsi"/>
          <w:b w:val="0"/>
          <w:i/>
          <w:color w:val="auto"/>
          <w:sz w:val="20"/>
          <w:szCs w:val="20"/>
          <w:lang w:eastAsia="en-CA"/>
        </w:rPr>
        <w:t>Hazard</w:t>
      </w:r>
      <w:r w:rsidRPr="002C098C">
        <w:rPr>
          <w:rFonts w:asciiTheme="minorHAnsi" w:hAnsiTheme="minorHAnsi" w:cstheme="minorHAnsi"/>
          <w:b w:val="0"/>
          <w:i/>
          <w:iCs/>
          <w:color w:val="auto"/>
          <w:sz w:val="20"/>
          <w:szCs w:val="20"/>
          <w:lang w:eastAsia="en-CA"/>
        </w:rPr>
        <w:t>:</w:t>
      </w:r>
      <w:r w:rsidRPr="002C098C">
        <w:rPr>
          <w:rFonts w:asciiTheme="minorHAnsi" w:hAnsiTheme="minorHAnsi" w:cstheme="minorHAnsi"/>
          <w:b w:val="0"/>
          <w:color w:val="auto"/>
          <w:sz w:val="20"/>
          <w:szCs w:val="20"/>
          <w:lang w:eastAsia="en-CA"/>
        </w:rPr>
        <w:t xml:space="preserve"> Potential source of harm. (ISO/IEC Guide 51:2014)</w:t>
      </w:r>
      <w:bookmarkEnd w:id="15"/>
    </w:p>
    <w:p w14:paraId="65699662" w14:textId="7DAB640D" w:rsidR="00674311" w:rsidRDefault="00674311" w:rsidP="00BC58D6">
      <w:pPr>
        <w:pStyle w:val="Heading2"/>
        <w:tabs>
          <w:tab w:val="num" w:pos="1620"/>
        </w:tabs>
        <w:spacing w:before="120" w:after="120" w:line="240" w:lineRule="exact"/>
        <w:rPr>
          <w:rFonts w:asciiTheme="minorHAnsi" w:hAnsiTheme="minorHAnsi" w:cstheme="minorHAnsi"/>
          <w:b w:val="0"/>
          <w:color w:val="auto"/>
          <w:sz w:val="20"/>
          <w:szCs w:val="20"/>
          <w:lang w:eastAsia="en-CA"/>
        </w:rPr>
      </w:pPr>
      <w:bookmarkStart w:id="16" w:name="_Toc156413149"/>
      <w:r w:rsidRPr="002C098C">
        <w:rPr>
          <w:rFonts w:asciiTheme="minorHAnsi" w:hAnsiTheme="minorHAnsi" w:cstheme="minorHAnsi"/>
          <w:b w:val="0"/>
          <w:i/>
          <w:iCs/>
          <w:color w:val="auto"/>
          <w:sz w:val="20"/>
          <w:szCs w:val="20"/>
          <w:lang w:eastAsia="en-CA"/>
        </w:rPr>
        <w:t>Indications for Use:</w:t>
      </w:r>
      <w:r w:rsidRPr="002C098C">
        <w:rPr>
          <w:rFonts w:asciiTheme="minorHAnsi" w:hAnsiTheme="minorHAnsi" w:cstheme="minorHAnsi"/>
          <w:b w:val="0"/>
          <w:color w:val="auto"/>
          <w:sz w:val="20"/>
          <w:szCs w:val="20"/>
          <w:lang w:eastAsia="en-CA"/>
        </w:rPr>
        <w:t xml:space="preserve"> A general description of the disease or condition the medical device or IVD medical device will diagnose, treat, prevent, cure, or mitigate, including a description of the patient population for which the medical device or IVD medical device is intended.</w:t>
      </w:r>
      <w:bookmarkEnd w:id="16"/>
    </w:p>
    <w:p w14:paraId="09C63B16" w14:textId="2A016888" w:rsidR="002C098C" w:rsidRDefault="00674311" w:rsidP="00BC58D6">
      <w:pPr>
        <w:pStyle w:val="Heading2"/>
        <w:tabs>
          <w:tab w:val="num" w:pos="1620"/>
        </w:tabs>
        <w:spacing w:before="120" w:after="120" w:line="240" w:lineRule="exact"/>
        <w:rPr>
          <w:rFonts w:asciiTheme="minorHAnsi" w:hAnsiTheme="minorHAnsi" w:cstheme="minorHAnsi"/>
          <w:b w:val="0"/>
          <w:color w:val="auto"/>
          <w:sz w:val="20"/>
          <w:szCs w:val="20"/>
          <w:lang w:eastAsia="en-CA"/>
        </w:rPr>
      </w:pPr>
      <w:bookmarkStart w:id="17" w:name="_Toc156413150"/>
      <w:r w:rsidRPr="002C098C">
        <w:rPr>
          <w:rFonts w:asciiTheme="minorHAnsi" w:hAnsiTheme="minorHAnsi" w:cstheme="minorHAnsi"/>
          <w:b w:val="0"/>
          <w:i/>
          <w:iCs/>
          <w:color w:val="auto"/>
          <w:sz w:val="20"/>
          <w:szCs w:val="20"/>
          <w:lang w:eastAsia="en-CA"/>
        </w:rPr>
        <w:t>Information for Safety:</w:t>
      </w:r>
      <w:r w:rsidRPr="002C098C">
        <w:rPr>
          <w:rFonts w:asciiTheme="minorHAnsi" w:hAnsiTheme="minorHAnsi" w:cstheme="minorHAnsi"/>
          <w:b w:val="0"/>
          <w:color w:val="auto"/>
          <w:sz w:val="20"/>
          <w:szCs w:val="20"/>
          <w:lang w:eastAsia="en-CA"/>
        </w:rPr>
        <w:t xml:space="preserve"> Information provided to the user or responsible organization that is used as a risk control measure or disclosure of a residual risk.</w:t>
      </w:r>
      <w:bookmarkEnd w:id="17"/>
    </w:p>
    <w:p w14:paraId="0CC515ED" w14:textId="597049E0" w:rsidR="00674311" w:rsidRPr="00A21FA1" w:rsidRDefault="00A21FA1" w:rsidP="00BC58D6">
      <w:pPr>
        <w:ind w:left="680"/>
        <w:rPr>
          <w:lang w:val="en-GB" w:eastAsia="en-CA"/>
        </w:rPr>
      </w:pPr>
      <w:r>
        <w:rPr>
          <w:rFonts w:eastAsiaTheme="majorEastAsia" w:cstheme="minorHAnsi"/>
          <w:bCs/>
          <w:szCs w:val="20"/>
          <w:lang w:val="en-GB" w:eastAsia="en-CA"/>
        </w:rPr>
        <w:t xml:space="preserve">NOTE: </w:t>
      </w:r>
      <w:r w:rsidRPr="002C098C">
        <w:rPr>
          <w:rFonts w:cstheme="minorHAnsi"/>
          <w:szCs w:val="20"/>
          <w:lang w:eastAsia="en-CA"/>
        </w:rPr>
        <w:t>Examples can include warnings or precautions, instructions in the use of a medical device or IVD medical device to prevent use error or avoid a hazardous situation, or explanation of a safety feature of a medical device or IVD medical device.</w:t>
      </w:r>
    </w:p>
    <w:p w14:paraId="7FE6E41C" w14:textId="77777777" w:rsidR="00674311" w:rsidRPr="00DD1B7D" w:rsidRDefault="00674311" w:rsidP="007F3382">
      <w:pPr>
        <w:pStyle w:val="Heading2"/>
        <w:keepNext w:val="0"/>
        <w:tabs>
          <w:tab w:val="num" w:pos="1620"/>
        </w:tabs>
        <w:spacing w:before="120" w:after="120" w:line="240" w:lineRule="exact"/>
        <w:rPr>
          <w:rFonts w:asciiTheme="minorHAnsi" w:hAnsiTheme="minorHAnsi" w:cstheme="minorHAnsi"/>
          <w:b w:val="0"/>
          <w:color w:val="auto"/>
          <w:sz w:val="20"/>
          <w:szCs w:val="20"/>
        </w:rPr>
      </w:pPr>
      <w:bookmarkStart w:id="18" w:name="_Toc156413151"/>
      <w:r w:rsidRPr="00DD1B7D">
        <w:rPr>
          <w:rFonts w:asciiTheme="minorHAnsi" w:hAnsiTheme="minorHAnsi" w:cstheme="minorHAnsi"/>
          <w:b w:val="0"/>
          <w:i/>
          <w:color w:val="auto"/>
          <w:sz w:val="20"/>
          <w:szCs w:val="20"/>
        </w:rPr>
        <w:t xml:space="preserve">Intended Use / </w:t>
      </w:r>
      <w:r w:rsidRPr="00DD1B7D">
        <w:rPr>
          <w:rFonts w:asciiTheme="minorHAnsi" w:hAnsiTheme="minorHAnsi" w:cstheme="minorHAnsi"/>
          <w:b w:val="0"/>
          <w:i/>
          <w:iCs/>
          <w:color w:val="auto"/>
          <w:sz w:val="20"/>
          <w:szCs w:val="20"/>
          <w:lang w:eastAsia="en-CA"/>
        </w:rPr>
        <w:t>Intended</w:t>
      </w:r>
      <w:r w:rsidRPr="00DD1B7D">
        <w:rPr>
          <w:rFonts w:asciiTheme="minorHAnsi" w:hAnsiTheme="minorHAnsi" w:cstheme="minorHAnsi"/>
          <w:b w:val="0"/>
          <w:i/>
          <w:color w:val="auto"/>
          <w:sz w:val="20"/>
          <w:szCs w:val="20"/>
        </w:rPr>
        <w:t xml:space="preserve"> Purpose</w:t>
      </w:r>
      <w:r w:rsidRPr="00DD1B7D">
        <w:rPr>
          <w:rFonts w:asciiTheme="minorHAnsi" w:hAnsiTheme="minorHAnsi" w:cstheme="minorHAnsi"/>
          <w:b w:val="0"/>
          <w:color w:val="auto"/>
          <w:sz w:val="20"/>
          <w:szCs w:val="20"/>
        </w:rPr>
        <w:t>:  The objective intent regarding the use of a product, process or service as reflected in the specifications, instructions and information provided by the manufacturer. (Modified from GHTF/SG1/N77:2012)</w:t>
      </w:r>
      <w:bookmarkEnd w:id="18"/>
      <w:r w:rsidRPr="00DD1B7D">
        <w:rPr>
          <w:rFonts w:asciiTheme="minorHAnsi" w:hAnsiTheme="minorHAnsi" w:cstheme="minorHAnsi"/>
          <w:b w:val="0"/>
          <w:color w:val="auto"/>
          <w:sz w:val="20"/>
          <w:szCs w:val="20"/>
        </w:rPr>
        <w:t xml:space="preserve">  </w:t>
      </w:r>
    </w:p>
    <w:p w14:paraId="57C9FD28" w14:textId="77777777" w:rsidR="00674311" w:rsidRPr="00DD1B7D" w:rsidRDefault="00674311" w:rsidP="007F3382">
      <w:pPr>
        <w:pStyle w:val="Heading2"/>
        <w:keepNext w:val="0"/>
        <w:numPr>
          <w:ilvl w:val="0"/>
          <w:numId w:val="0"/>
        </w:numPr>
        <w:spacing w:before="120" w:after="120" w:line="240" w:lineRule="exact"/>
        <w:ind w:left="680"/>
        <w:rPr>
          <w:rFonts w:asciiTheme="minorHAnsi" w:hAnsiTheme="minorHAnsi" w:cstheme="minorHAnsi"/>
          <w:b w:val="0"/>
          <w:color w:val="auto"/>
          <w:sz w:val="20"/>
          <w:szCs w:val="20"/>
          <w:lang w:eastAsia="en-CA"/>
        </w:rPr>
      </w:pPr>
      <w:bookmarkStart w:id="19" w:name="_Toc156413152"/>
      <w:r w:rsidRPr="00DD1B7D">
        <w:rPr>
          <w:rFonts w:asciiTheme="minorHAnsi" w:hAnsiTheme="minorHAnsi" w:cstheme="minorHAnsi"/>
          <w:b w:val="0"/>
          <w:color w:val="auto"/>
          <w:sz w:val="20"/>
          <w:szCs w:val="20"/>
          <w:lang w:eastAsia="en-CA"/>
        </w:rPr>
        <w:t>NOTE 1: The intended use/intended purpose are also part of promotional or sales materials or statements, although these materials lie outside the scope of this document.</w:t>
      </w:r>
      <w:bookmarkEnd w:id="19"/>
    </w:p>
    <w:p w14:paraId="0FF38DB3" w14:textId="77777777" w:rsidR="00674311" w:rsidRPr="00DD1B7D" w:rsidRDefault="00674311" w:rsidP="007F3382">
      <w:pPr>
        <w:pStyle w:val="Heading2"/>
        <w:keepNext w:val="0"/>
        <w:numPr>
          <w:ilvl w:val="0"/>
          <w:numId w:val="0"/>
        </w:numPr>
        <w:spacing w:before="120" w:after="120" w:line="240" w:lineRule="exact"/>
        <w:ind w:left="680"/>
        <w:rPr>
          <w:rFonts w:asciiTheme="minorHAnsi" w:hAnsiTheme="minorHAnsi" w:cstheme="minorHAnsi"/>
          <w:b w:val="0"/>
          <w:color w:val="auto"/>
          <w:sz w:val="20"/>
          <w:szCs w:val="20"/>
          <w:lang w:eastAsia="en-CA"/>
        </w:rPr>
      </w:pPr>
      <w:bookmarkStart w:id="20" w:name="_Toc156413153"/>
      <w:r w:rsidRPr="00DD1B7D">
        <w:rPr>
          <w:rFonts w:asciiTheme="minorHAnsi" w:hAnsiTheme="minorHAnsi" w:cstheme="minorHAnsi"/>
          <w:b w:val="0"/>
          <w:color w:val="auto"/>
          <w:sz w:val="20"/>
          <w:szCs w:val="20"/>
          <w:lang w:eastAsia="en-CA"/>
        </w:rPr>
        <w:t>NOTE 2: The intended use can include the indications for use.</w:t>
      </w:r>
      <w:bookmarkEnd w:id="20"/>
    </w:p>
    <w:p w14:paraId="0D8FD2B0" w14:textId="77777777" w:rsidR="00674311" w:rsidRPr="00A21FA1" w:rsidRDefault="00674311" w:rsidP="007F3382">
      <w:pPr>
        <w:pStyle w:val="Heading2"/>
        <w:keepNext w:val="0"/>
        <w:tabs>
          <w:tab w:val="num" w:pos="1620"/>
        </w:tabs>
        <w:spacing w:before="120" w:after="120" w:line="240" w:lineRule="exact"/>
        <w:rPr>
          <w:rFonts w:asciiTheme="minorHAnsi" w:hAnsiTheme="minorHAnsi" w:cstheme="minorHAnsi"/>
          <w:b w:val="0"/>
          <w:bCs w:val="0"/>
          <w:color w:val="auto"/>
          <w:sz w:val="20"/>
          <w:szCs w:val="20"/>
        </w:rPr>
      </w:pPr>
      <w:bookmarkStart w:id="21" w:name="_Toc156413154"/>
      <w:r w:rsidRPr="00A21FA1">
        <w:rPr>
          <w:rFonts w:asciiTheme="minorHAnsi" w:hAnsiTheme="minorHAnsi" w:cstheme="minorHAnsi"/>
          <w:b w:val="0"/>
          <w:i/>
          <w:color w:val="auto"/>
          <w:sz w:val="20"/>
          <w:szCs w:val="20"/>
        </w:rPr>
        <w:t>Instructions for Use:</w:t>
      </w:r>
      <w:r w:rsidRPr="00A21FA1">
        <w:rPr>
          <w:rFonts w:asciiTheme="minorHAnsi" w:hAnsiTheme="minorHAnsi" w:cstheme="minorHAnsi"/>
          <w:b w:val="0"/>
          <w:color w:val="auto"/>
          <w:sz w:val="20"/>
          <w:szCs w:val="20"/>
        </w:rPr>
        <w:t xml:space="preserve"> General and technical information provided by the manufacturer to inform the user of the medical device or IVD medical device’s intended purpose and proper use and of any contraindications, warnings, or precautions to be taken.  It is provided by the manufacturer to support and assist the device users in its safe and appropriate use. (GHTF/SG1/N70:2011)</w:t>
      </w:r>
      <w:bookmarkEnd w:id="21"/>
      <w:r w:rsidRPr="00A21FA1">
        <w:rPr>
          <w:rFonts w:asciiTheme="minorHAnsi" w:hAnsiTheme="minorHAnsi" w:cstheme="minorHAnsi"/>
          <w:b w:val="0"/>
          <w:color w:val="auto"/>
          <w:sz w:val="20"/>
          <w:szCs w:val="20"/>
        </w:rPr>
        <w:t xml:space="preserve">  </w:t>
      </w:r>
    </w:p>
    <w:p w14:paraId="6192686D" w14:textId="77777777" w:rsidR="00674311" w:rsidRPr="00A21FA1" w:rsidRDefault="00674311" w:rsidP="007F3382">
      <w:pPr>
        <w:pStyle w:val="Heading2"/>
        <w:keepNext w:val="0"/>
        <w:numPr>
          <w:ilvl w:val="0"/>
          <w:numId w:val="0"/>
        </w:numPr>
        <w:spacing w:before="120" w:after="120" w:line="240" w:lineRule="exact"/>
        <w:ind w:left="680"/>
        <w:rPr>
          <w:rFonts w:asciiTheme="minorHAnsi" w:hAnsiTheme="minorHAnsi" w:cstheme="minorHAnsi"/>
          <w:b w:val="0"/>
          <w:bCs w:val="0"/>
          <w:color w:val="auto"/>
          <w:sz w:val="20"/>
          <w:szCs w:val="20"/>
        </w:rPr>
      </w:pPr>
      <w:bookmarkStart w:id="22" w:name="_Toc156413155"/>
      <w:r w:rsidRPr="00A21FA1">
        <w:rPr>
          <w:rFonts w:asciiTheme="minorHAnsi" w:hAnsiTheme="minorHAnsi" w:cstheme="minorHAnsi"/>
          <w:b w:val="0"/>
          <w:color w:val="auto"/>
          <w:sz w:val="20"/>
          <w:szCs w:val="20"/>
        </w:rPr>
        <w:t>NOTE: Instructions for use can also be referred to as “package insert.”</w:t>
      </w:r>
      <w:bookmarkEnd w:id="22"/>
    </w:p>
    <w:p w14:paraId="48BD0A2B" w14:textId="77777777" w:rsidR="00674311" w:rsidRPr="00A21FA1" w:rsidRDefault="00674311" w:rsidP="007F3382">
      <w:pPr>
        <w:pStyle w:val="Heading2"/>
        <w:keepNext w:val="0"/>
        <w:tabs>
          <w:tab w:val="num" w:pos="1620"/>
        </w:tabs>
        <w:spacing w:before="120" w:after="120" w:line="240" w:lineRule="exact"/>
        <w:rPr>
          <w:rFonts w:asciiTheme="minorHAnsi" w:hAnsiTheme="minorHAnsi" w:cstheme="minorHAnsi"/>
          <w:b w:val="0"/>
          <w:color w:val="auto"/>
          <w:sz w:val="20"/>
          <w:szCs w:val="20"/>
        </w:rPr>
      </w:pPr>
      <w:bookmarkStart w:id="23" w:name="_Toc156413156"/>
      <w:r w:rsidRPr="00A21FA1">
        <w:rPr>
          <w:rStyle w:val="AWK8Char"/>
          <w:rFonts w:asciiTheme="minorHAnsi" w:hAnsiTheme="minorHAnsi" w:cstheme="minorHAnsi"/>
          <w:i/>
          <w:iCs/>
          <w:color w:val="auto"/>
          <w:sz w:val="20"/>
          <w:lang w:val="en-US"/>
        </w:rPr>
        <w:t>In Vitro Diagnostic (IVD) Medical Device:</w:t>
      </w:r>
      <w:r w:rsidRPr="00A21FA1">
        <w:rPr>
          <w:rStyle w:val="AWK8Char"/>
          <w:rFonts w:asciiTheme="minorHAnsi" w:hAnsiTheme="minorHAnsi" w:cstheme="minorHAnsi"/>
          <w:color w:val="auto"/>
          <w:sz w:val="20"/>
          <w:lang w:val="en-US"/>
        </w:rPr>
        <w:t xml:space="preserve"> ‘</w:t>
      </w:r>
      <w:r w:rsidRPr="00A21FA1">
        <w:rPr>
          <w:rFonts w:asciiTheme="minorHAnsi" w:hAnsiTheme="minorHAnsi" w:cstheme="minorHAnsi"/>
          <w:b w:val="0"/>
          <w:color w:val="auto"/>
          <w:sz w:val="20"/>
          <w:szCs w:val="20"/>
        </w:rPr>
        <w:t>In Vitro Diagnostic (IVD) medical device’ means a medical device, whether used alone or in combination, intended by the manufacturer for the in-vitro examination of specimens derived from the human body solely or principally to provide information for diagnostic, monitoring or compatibility purposes.</w:t>
      </w:r>
      <w:bookmarkEnd w:id="23"/>
    </w:p>
    <w:p w14:paraId="173BF508" w14:textId="77777777" w:rsidR="00674311" w:rsidRPr="00A21FA1" w:rsidRDefault="00674311" w:rsidP="007F3382">
      <w:pPr>
        <w:pStyle w:val="Heading2"/>
        <w:keepNext w:val="0"/>
        <w:numPr>
          <w:ilvl w:val="0"/>
          <w:numId w:val="0"/>
        </w:numPr>
        <w:spacing w:before="120" w:after="120" w:line="240" w:lineRule="exact"/>
        <w:ind w:left="680"/>
        <w:rPr>
          <w:rFonts w:asciiTheme="minorHAnsi" w:hAnsiTheme="minorHAnsi" w:cstheme="minorHAnsi"/>
          <w:b w:val="0"/>
          <w:color w:val="auto"/>
          <w:sz w:val="20"/>
          <w:szCs w:val="20"/>
        </w:rPr>
      </w:pPr>
      <w:bookmarkStart w:id="24" w:name="_Toc156413157"/>
      <w:r w:rsidRPr="00A21FA1">
        <w:rPr>
          <w:rFonts w:asciiTheme="minorHAnsi" w:hAnsiTheme="minorHAnsi" w:cstheme="minorHAnsi"/>
          <w:b w:val="0"/>
          <w:color w:val="auto"/>
          <w:sz w:val="20"/>
          <w:szCs w:val="20"/>
        </w:rPr>
        <w:t>NOTE 1:  IVD medical devices include reagents, calibrators, control materials, specimen receptacles, software, and related instruments or apparatus or other articles and are used, for example, for the following test purposes: diagnosis, aid to diagnosis, screening, monitoring, predisposition, prognosis, prediction, determination of physiological status.</w:t>
      </w:r>
      <w:bookmarkEnd w:id="24"/>
      <w:r w:rsidRPr="00A21FA1">
        <w:rPr>
          <w:rFonts w:asciiTheme="minorHAnsi" w:hAnsiTheme="minorHAnsi" w:cstheme="minorHAnsi"/>
          <w:b w:val="0"/>
          <w:color w:val="auto"/>
          <w:sz w:val="20"/>
          <w:szCs w:val="20"/>
        </w:rPr>
        <w:t xml:space="preserve"> </w:t>
      </w:r>
    </w:p>
    <w:p w14:paraId="4D03E37B" w14:textId="77777777" w:rsidR="00674311" w:rsidRPr="00A21FA1" w:rsidRDefault="00674311" w:rsidP="007F3382">
      <w:pPr>
        <w:pStyle w:val="Heading2"/>
        <w:keepNext w:val="0"/>
        <w:numPr>
          <w:ilvl w:val="0"/>
          <w:numId w:val="0"/>
        </w:numPr>
        <w:spacing w:before="120" w:after="120" w:line="240" w:lineRule="exact"/>
        <w:ind w:left="680"/>
        <w:rPr>
          <w:rFonts w:asciiTheme="minorHAnsi" w:hAnsiTheme="minorHAnsi" w:cstheme="minorHAnsi"/>
          <w:b w:val="0"/>
          <w:color w:val="auto"/>
          <w:sz w:val="20"/>
          <w:szCs w:val="20"/>
        </w:rPr>
      </w:pPr>
      <w:bookmarkStart w:id="25" w:name="_Toc156413158"/>
      <w:r w:rsidRPr="00A21FA1">
        <w:rPr>
          <w:rFonts w:asciiTheme="minorHAnsi" w:hAnsiTheme="minorHAnsi" w:cstheme="minorHAnsi"/>
          <w:b w:val="0"/>
          <w:color w:val="auto"/>
          <w:sz w:val="20"/>
          <w:szCs w:val="20"/>
        </w:rPr>
        <w:t>NOTE 2: In some jurisdictions, certain IVD medical devices may be covered by other regulations.</w:t>
      </w:r>
      <w:bookmarkEnd w:id="25"/>
    </w:p>
    <w:p w14:paraId="4C065E0B" w14:textId="77777777" w:rsidR="00674311" w:rsidRPr="00A21FA1" w:rsidRDefault="00674311" w:rsidP="007F3382">
      <w:pPr>
        <w:pStyle w:val="Heading2"/>
        <w:keepNext w:val="0"/>
        <w:numPr>
          <w:ilvl w:val="0"/>
          <w:numId w:val="0"/>
        </w:numPr>
        <w:spacing w:before="120" w:after="120" w:line="240" w:lineRule="exact"/>
        <w:ind w:left="680"/>
        <w:rPr>
          <w:rFonts w:asciiTheme="minorHAnsi" w:hAnsiTheme="minorHAnsi" w:cstheme="minorHAnsi"/>
          <w:b w:val="0"/>
          <w:color w:val="auto"/>
          <w:sz w:val="20"/>
          <w:szCs w:val="20"/>
        </w:rPr>
      </w:pPr>
      <w:bookmarkStart w:id="26" w:name="_Toc156413159"/>
      <w:r w:rsidRPr="00A21FA1">
        <w:rPr>
          <w:rFonts w:asciiTheme="minorHAnsi" w:hAnsiTheme="minorHAnsi" w:cstheme="minorHAnsi"/>
          <w:b w:val="0"/>
          <w:color w:val="auto"/>
          <w:sz w:val="20"/>
          <w:szCs w:val="20"/>
        </w:rPr>
        <w:lastRenderedPageBreak/>
        <w:t>(GHTF/SG1/N71:2012)</w:t>
      </w:r>
      <w:bookmarkEnd w:id="26"/>
    </w:p>
    <w:p w14:paraId="2B52AC95" w14:textId="5E677D8E" w:rsidR="00674311" w:rsidRPr="00A21FA1" w:rsidRDefault="00674311" w:rsidP="007F3382">
      <w:pPr>
        <w:pStyle w:val="Heading2"/>
        <w:keepNext w:val="0"/>
        <w:tabs>
          <w:tab w:val="num" w:pos="1620"/>
        </w:tabs>
        <w:spacing w:before="120" w:after="120" w:line="240" w:lineRule="exact"/>
        <w:rPr>
          <w:rFonts w:asciiTheme="minorHAnsi" w:hAnsiTheme="minorHAnsi" w:cstheme="minorHAnsi"/>
          <w:b w:val="0"/>
          <w:bCs w:val="0"/>
          <w:color w:val="auto"/>
          <w:sz w:val="20"/>
          <w:szCs w:val="20"/>
        </w:rPr>
      </w:pPr>
      <w:bookmarkStart w:id="27" w:name="_Toc156413160"/>
      <w:r w:rsidRPr="00A21FA1">
        <w:rPr>
          <w:rStyle w:val="AWK8Char"/>
          <w:rFonts w:asciiTheme="minorHAnsi" w:hAnsiTheme="minorHAnsi" w:cstheme="minorHAnsi"/>
          <w:bCs w:val="0"/>
          <w:i/>
          <w:color w:val="auto"/>
          <w:sz w:val="20"/>
          <w:lang w:val="en-US"/>
        </w:rPr>
        <w:t>Label</w:t>
      </w:r>
      <w:r w:rsidRPr="00A21FA1">
        <w:rPr>
          <w:rFonts w:asciiTheme="minorHAnsi" w:hAnsiTheme="minorHAnsi" w:cstheme="minorHAnsi"/>
          <w:bCs w:val="0"/>
          <w:i/>
          <w:color w:val="auto"/>
          <w:sz w:val="20"/>
          <w:szCs w:val="20"/>
        </w:rPr>
        <w:t>:</w:t>
      </w:r>
      <w:r w:rsidRPr="00A21FA1">
        <w:rPr>
          <w:rFonts w:asciiTheme="minorHAnsi" w:hAnsiTheme="minorHAnsi" w:cstheme="minorHAnsi"/>
          <w:bCs w:val="0"/>
          <w:color w:val="auto"/>
          <w:sz w:val="20"/>
          <w:szCs w:val="20"/>
        </w:rPr>
        <w:t xml:space="preserve"> </w:t>
      </w:r>
      <w:r w:rsidR="00A21FA1">
        <w:rPr>
          <w:rFonts w:asciiTheme="minorHAnsi" w:hAnsiTheme="minorHAnsi" w:cstheme="minorHAnsi"/>
          <w:b w:val="0"/>
          <w:color w:val="auto"/>
          <w:sz w:val="20"/>
          <w:szCs w:val="20"/>
        </w:rPr>
        <w:t xml:space="preserve">Written, </w:t>
      </w:r>
      <w:r w:rsidRPr="00A21FA1">
        <w:rPr>
          <w:rFonts w:asciiTheme="minorHAnsi" w:hAnsiTheme="minorHAnsi" w:cstheme="minorHAnsi"/>
          <w:b w:val="0"/>
          <w:color w:val="auto"/>
          <w:sz w:val="20"/>
          <w:szCs w:val="20"/>
        </w:rPr>
        <w:t>printed, or graphic information either appearing on the medical device itself, or on the packaging of each unit, or on the packaging of multiple devices. (GHTF/SG1/N70:2011)</w:t>
      </w:r>
      <w:bookmarkEnd w:id="27"/>
      <w:r w:rsidRPr="00A21FA1">
        <w:rPr>
          <w:rFonts w:asciiTheme="minorHAnsi" w:hAnsiTheme="minorHAnsi" w:cstheme="minorHAnsi"/>
          <w:b w:val="0"/>
          <w:color w:val="auto"/>
          <w:sz w:val="20"/>
          <w:szCs w:val="20"/>
        </w:rPr>
        <w:t xml:space="preserve"> </w:t>
      </w:r>
    </w:p>
    <w:p w14:paraId="1DB388C7" w14:textId="77777777" w:rsidR="00674311" w:rsidRPr="00A21FA1" w:rsidRDefault="00674311" w:rsidP="007F3382">
      <w:pPr>
        <w:pStyle w:val="Heading2"/>
        <w:keepNext w:val="0"/>
        <w:numPr>
          <w:ilvl w:val="0"/>
          <w:numId w:val="0"/>
        </w:numPr>
        <w:spacing w:before="120" w:after="120" w:line="240" w:lineRule="exact"/>
        <w:ind w:left="680"/>
        <w:rPr>
          <w:rFonts w:asciiTheme="minorHAnsi" w:hAnsiTheme="minorHAnsi" w:cstheme="minorHAnsi"/>
          <w:b w:val="0"/>
          <w:bCs w:val="0"/>
          <w:color w:val="auto"/>
          <w:sz w:val="20"/>
          <w:szCs w:val="20"/>
        </w:rPr>
      </w:pPr>
      <w:bookmarkStart w:id="28" w:name="_Toc156413161"/>
      <w:r w:rsidRPr="00A21FA1">
        <w:rPr>
          <w:rFonts w:asciiTheme="minorHAnsi" w:hAnsiTheme="minorHAnsi" w:cstheme="minorHAnsi"/>
          <w:b w:val="0"/>
          <w:bCs w:val="0"/>
          <w:color w:val="auto"/>
          <w:sz w:val="20"/>
          <w:szCs w:val="20"/>
        </w:rPr>
        <w:t>NOTE: The definition above refers to the human readable label.</w:t>
      </w:r>
      <w:bookmarkEnd w:id="28"/>
      <w:r w:rsidRPr="00A21FA1">
        <w:rPr>
          <w:rFonts w:asciiTheme="minorHAnsi" w:hAnsiTheme="minorHAnsi" w:cstheme="minorHAnsi"/>
          <w:b w:val="0"/>
          <w:bCs w:val="0"/>
          <w:color w:val="auto"/>
          <w:sz w:val="20"/>
          <w:szCs w:val="20"/>
        </w:rPr>
        <w:t xml:space="preserve"> </w:t>
      </w:r>
    </w:p>
    <w:p w14:paraId="0B92FA0F" w14:textId="4058AED1" w:rsidR="00674311" w:rsidRPr="00A21FA1" w:rsidRDefault="00674311" w:rsidP="007F3382">
      <w:pPr>
        <w:pStyle w:val="Heading2"/>
        <w:keepNext w:val="0"/>
        <w:tabs>
          <w:tab w:val="num" w:pos="1620"/>
        </w:tabs>
        <w:spacing w:before="120" w:after="120" w:line="240" w:lineRule="exact"/>
        <w:rPr>
          <w:rFonts w:asciiTheme="minorHAnsi" w:hAnsiTheme="minorHAnsi" w:cstheme="minorHAnsi"/>
          <w:b w:val="0"/>
          <w:bCs w:val="0"/>
          <w:color w:val="auto"/>
          <w:sz w:val="20"/>
          <w:szCs w:val="20"/>
        </w:rPr>
      </w:pPr>
      <w:bookmarkStart w:id="29" w:name="_Toc156413162"/>
      <w:r w:rsidRPr="00A21FA1">
        <w:rPr>
          <w:rFonts w:asciiTheme="minorHAnsi" w:hAnsiTheme="minorHAnsi" w:cstheme="minorHAnsi"/>
          <w:b w:val="0"/>
          <w:i/>
          <w:color w:val="auto"/>
          <w:sz w:val="20"/>
          <w:szCs w:val="20"/>
        </w:rPr>
        <w:t>L</w:t>
      </w:r>
      <w:r w:rsidR="00F65920">
        <w:rPr>
          <w:rFonts w:asciiTheme="minorHAnsi" w:hAnsiTheme="minorHAnsi" w:cstheme="minorHAnsi"/>
          <w:b w:val="0"/>
          <w:i/>
          <w:color w:val="auto"/>
          <w:sz w:val="20"/>
          <w:szCs w:val="20"/>
        </w:rPr>
        <w:t>abel</w:t>
      </w:r>
      <w:r w:rsidRPr="00A21FA1">
        <w:rPr>
          <w:rFonts w:asciiTheme="minorHAnsi" w:hAnsiTheme="minorHAnsi" w:cstheme="minorHAnsi"/>
          <w:b w:val="0"/>
          <w:i/>
          <w:color w:val="auto"/>
          <w:sz w:val="20"/>
          <w:szCs w:val="20"/>
        </w:rPr>
        <w:t>ing:</w:t>
      </w:r>
      <w:r w:rsidRPr="00A21FA1">
        <w:rPr>
          <w:rFonts w:asciiTheme="minorHAnsi" w:hAnsiTheme="minorHAnsi" w:cstheme="minorHAnsi"/>
          <w:b w:val="0"/>
          <w:color w:val="auto"/>
          <w:sz w:val="20"/>
          <w:szCs w:val="20"/>
        </w:rPr>
        <w:t xml:space="preserve"> The label, instructions for use, and any other information that is related to identification, technical description, intended purpose and proper use of the medical device, but excluding shipping documents.</w:t>
      </w:r>
      <w:r w:rsidR="001F483B">
        <w:rPr>
          <w:rFonts w:asciiTheme="minorHAnsi" w:hAnsiTheme="minorHAnsi" w:cstheme="minorHAnsi"/>
          <w:b w:val="0"/>
          <w:color w:val="auto"/>
          <w:sz w:val="20"/>
          <w:szCs w:val="20"/>
        </w:rPr>
        <w:t xml:space="preserve"> </w:t>
      </w:r>
      <w:r w:rsidRPr="00A21FA1">
        <w:rPr>
          <w:rFonts w:asciiTheme="minorHAnsi" w:hAnsiTheme="minorHAnsi" w:cstheme="minorHAnsi"/>
          <w:b w:val="0"/>
          <w:color w:val="auto"/>
          <w:sz w:val="20"/>
          <w:szCs w:val="20"/>
        </w:rPr>
        <w:t>(GHTF/SG1/N70:2011)</w:t>
      </w:r>
      <w:bookmarkEnd w:id="29"/>
      <w:r w:rsidRPr="00A21FA1">
        <w:rPr>
          <w:rFonts w:asciiTheme="minorHAnsi" w:hAnsiTheme="minorHAnsi" w:cstheme="minorHAnsi"/>
          <w:b w:val="0"/>
          <w:color w:val="auto"/>
          <w:sz w:val="20"/>
          <w:szCs w:val="20"/>
        </w:rPr>
        <w:t xml:space="preserve"> </w:t>
      </w:r>
    </w:p>
    <w:p w14:paraId="208FDB08" w14:textId="2D0EB9A2" w:rsidR="00674311" w:rsidRPr="00A21FA1" w:rsidRDefault="00674311" w:rsidP="007F3382">
      <w:pPr>
        <w:pStyle w:val="Heading2"/>
        <w:keepNext w:val="0"/>
        <w:numPr>
          <w:ilvl w:val="0"/>
          <w:numId w:val="0"/>
        </w:numPr>
        <w:spacing w:before="120" w:after="120" w:line="240" w:lineRule="exact"/>
        <w:ind w:left="680"/>
        <w:rPr>
          <w:rFonts w:asciiTheme="minorHAnsi" w:hAnsiTheme="minorHAnsi" w:cstheme="minorHAnsi"/>
          <w:b w:val="0"/>
          <w:bCs w:val="0"/>
          <w:color w:val="auto"/>
          <w:sz w:val="20"/>
          <w:szCs w:val="20"/>
        </w:rPr>
      </w:pPr>
      <w:bookmarkStart w:id="30" w:name="_Toc156413163"/>
      <w:r w:rsidRPr="00A21FA1">
        <w:rPr>
          <w:rFonts w:asciiTheme="minorHAnsi" w:hAnsiTheme="minorHAnsi" w:cstheme="minorHAnsi"/>
          <w:b w:val="0"/>
          <w:bCs w:val="0"/>
          <w:color w:val="auto"/>
          <w:sz w:val="20"/>
          <w:szCs w:val="20"/>
        </w:rPr>
        <w:t>NOTE 1: L</w:t>
      </w:r>
      <w:r w:rsidR="00F65920">
        <w:rPr>
          <w:rFonts w:asciiTheme="minorHAnsi" w:hAnsiTheme="minorHAnsi" w:cstheme="minorHAnsi"/>
          <w:b w:val="0"/>
          <w:bCs w:val="0"/>
          <w:color w:val="auto"/>
          <w:sz w:val="20"/>
          <w:szCs w:val="20"/>
        </w:rPr>
        <w:t>abel</w:t>
      </w:r>
      <w:r w:rsidRPr="00A21FA1">
        <w:rPr>
          <w:rFonts w:asciiTheme="minorHAnsi" w:hAnsiTheme="minorHAnsi" w:cstheme="minorHAnsi"/>
          <w:b w:val="0"/>
          <w:bCs w:val="0"/>
          <w:color w:val="auto"/>
          <w:sz w:val="20"/>
          <w:szCs w:val="20"/>
        </w:rPr>
        <w:t>ing can also be referred to as “information supplied by the manufacturer.”</w:t>
      </w:r>
      <w:bookmarkEnd w:id="30"/>
    </w:p>
    <w:p w14:paraId="2C1029B4" w14:textId="4DF83056" w:rsidR="00674311" w:rsidRPr="00A21FA1" w:rsidRDefault="00674311" w:rsidP="007F3382">
      <w:pPr>
        <w:pStyle w:val="Heading2"/>
        <w:keepNext w:val="0"/>
        <w:numPr>
          <w:ilvl w:val="0"/>
          <w:numId w:val="0"/>
        </w:numPr>
        <w:spacing w:before="120" w:after="120" w:line="240" w:lineRule="exact"/>
        <w:ind w:left="680"/>
        <w:rPr>
          <w:rFonts w:asciiTheme="minorHAnsi" w:hAnsiTheme="minorHAnsi" w:cstheme="minorHAnsi"/>
          <w:b w:val="0"/>
          <w:bCs w:val="0"/>
          <w:color w:val="auto"/>
          <w:sz w:val="20"/>
          <w:szCs w:val="20"/>
        </w:rPr>
      </w:pPr>
      <w:bookmarkStart w:id="31" w:name="_Toc156413164"/>
      <w:r w:rsidRPr="00A21FA1">
        <w:rPr>
          <w:rFonts w:asciiTheme="minorHAnsi" w:hAnsiTheme="minorHAnsi" w:cstheme="minorHAnsi"/>
          <w:b w:val="0"/>
          <w:bCs w:val="0"/>
          <w:color w:val="auto"/>
          <w:sz w:val="20"/>
          <w:szCs w:val="20"/>
        </w:rPr>
        <w:t>NOTE 2: L</w:t>
      </w:r>
      <w:r w:rsidR="00F65920">
        <w:rPr>
          <w:rFonts w:asciiTheme="minorHAnsi" w:hAnsiTheme="minorHAnsi" w:cstheme="minorHAnsi"/>
          <w:b w:val="0"/>
          <w:bCs w:val="0"/>
          <w:color w:val="auto"/>
          <w:sz w:val="20"/>
          <w:szCs w:val="20"/>
        </w:rPr>
        <w:t>abel</w:t>
      </w:r>
      <w:r w:rsidRPr="00A21FA1">
        <w:rPr>
          <w:rFonts w:asciiTheme="minorHAnsi" w:hAnsiTheme="minorHAnsi" w:cstheme="minorHAnsi"/>
          <w:b w:val="0"/>
          <w:bCs w:val="0"/>
          <w:color w:val="auto"/>
          <w:sz w:val="20"/>
          <w:szCs w:val="20"/>
        </w:rPr>
        <w:t>ing can be in printed or electronic format and may either physically accompany the medical device or direct the user to where the l</w:t>
      </w:r>
      <w:r w:rsidR="00F65920">
        <w:rPr>
          <w:rFonts w:asciiTheme="minorHAnsi" w:hAnsiTheme="minorHAnsi" w:cstheme="minorHAnsi"/>
          <w:b w:val="0"/>
          <w:bCs w:val="0"/>
          <w:color w:val="auto"/>
          <w:sz w:val="20"/>
          <w:szCs w:val="20"/>
        </w:rPr>
        <w:t>abel</w:t>
      </w:r>
      <w:r w:rsidRPr="00A21FA1">
        <w:rPr>
          <w:rFonts w:asciiTheme="minorHAnsi" w:hAnsiTheme="minorHAnsi" w:cstheme="minorHAnsi"/>
          <w:b w:val="0"/>
          <w:bCs w:val="0"/>
          <w:color w:val="auto"/>
          <w:sz w:val="20"/>
          <w:szCs w:val="20"/>
        </w:rPr>
        <w:t>ing information can be accessed (such as through a website), as permitted by regulatory jurisdiction.</w:t>
      </w:r>
      <w:bookmarkEnd w:id="31"/>
    </w:p>
    <w:p w14:paraId="031CA80D" w14:textId="1E3B0100" w:rsidR="00674311" w:rsidRPr="00A21FA1" w:rsidRDefault="00674311" w:rsidP="007F3382">
      <w:pPr>
        <w:pStyle w:val="Heading2"/>
        <w:keepNext w:val="0"/>
        <w:tabs>
          <w:tab w:val="num" w:pos="1620"/>
        </w:tabs>
        <w:spacing w:before="120" w:after="120" w:line="240" w:lineRule="exact"/>
        <w:rPr>
          <w:rFonts w:asciiTheme="minorHAnsi" w:hAnsiTheme="minorHAnsi" w:cstheme="minorHAnsi"/>
          <w:b w:val="0"/>
          <w:color w:val="auto"/>
          <w:sz w:val="20"/>
          <w:szCs w:val="20"/>
        </w:rPr>
      </w:pPr>
      <w:bookmarkStart w:id="32" w:name="_Toc156413165"/>
      <w:r w:rsidRPr="00A21FA1">
        <w:rPr>
          <w:rFonts w:asciiTheme="minorHAnsi" w:hAnsiTheme="minorHAnsi" w:cstheme="minorHAnsi"/>
          <w:b w:val="0"/>
          <w:i/>
          <w:color w:val="auto"/>
          <w:sz w:val="20"/>
          <w:szCs w:val="20"/>
        </w:rPr>
        <w:t>Lay User:</w:t>
      </w:r>
      <w:r w:rsidRPr="00A21FA1">
        <w:rPr>
          <w:rFonts w:asciiTheme="minorHAnsi" w:hAnsiTheme="minorHAnsi" w:cstheme="minorHAnsi"/>
          <w:b w:val="0"/>
          <w:color w:val="auto"/>
          <w:sz w:val="20"/>
          <w:szCs w:val="20"/>
        </w:rPr>
        <w:t xml:space="preserve"> Individual who does not have formal training in a relevant field or discipline. (</w:t>
      </w:r>
      <w:r w:rsidR="001F483B">
        <w:rPr>
          <w:rFonts w:asciiTheme="minorHAnsi" w:hAnsiTheme="minorHAnsi" w:cstheme="minorHAnsi"/>
          <w:b w:val="0"/>
          <w:color w:val="auto"/>
          <w:sz w:val="20"/>
          <w:szCs w:val="20"/>
        </w:rPr>
        <w:t>Modified</w:t>
      </w:r>
      <w:r w:rsidRPr="00A21FA1">
        <w:rPr>
          <w:rFonts w:asciiTheme="minorHAnsi" w:hAnsiTheme="minorHAnsi" w:cstheme="minorHAnsi"/>
          <w:b w:val="0"/>
          <w:color w:val="auto"/>
          <w:sz w:val="20"/>
          <w:szCs w:val="20"/>
        </w:rPr>
        <w:t xml:space="preserve"> from GHTF/SG1/N046:2008)</w:t>
      </w:r>
      <w:bookmarkEnd w:id="32"/>
    </w:p>
    <w:p w14:paraId="7D679D09" w14:textId="77777777" w:rsidR="00674311" w:rsidRPr="00A21FA1" w:rsidRDefault="00674311" w:rsidP="007F3382">
      <w:pPr>
        <w:pStyle w:val="Heading2"/>
        <w:keepNext w:val="0"/>
        <w:numPr>
          <w:ilvl w:val="0"/>
          <w:numId w:val="0"/>
        </w:numPr>
        <w:spacing w:before="120" w:after="120" w:line="240" w:lineRule="exact"/>
        <w:ind w:left="680"/>
        <w:rPr>
          <w:rFonts w:asciiTheme="minorHAnsi" w:hAnsiTheme="minorHAnsi" w:cstheme="minorHAnsi"/>
          <w:b w:val="0"/>
          <w:bCs w:val="0"/>
          <w:color w:val="auto"/>
          <w:sz w:val="20"/>
          <w:szCs w:val="20"/>
        </w:rPr>
      </w:pPr>
      <w:bookmarkStart w:id="33" w:name="_Toc156413166"/>
      <w:r w:rsidRPr="00A21FA1">
        <w:rPr>
          <w:rFonts w:asciiTheme="minorHAnsi" w:hAnsiTheme="minorHAnsi" w:cstheme="minorHAnsi"/>
          <w:b w:val="0"/>
          <w:bCs w:val="0"/>
          <w:color w:val="auto"/>
          <w:sz w:val="20"/>
          <w:szCs w:val="20"/>
        </w:rPr>
        <w:t>NOTE 1: Principles for lay person(s) may also apply to self-testing for an IVD medical device.</w:t>
      </w:r>
      <w:bookmarkEnd w:id="33"/>
      <w:r w:rsidRPr="00A21FA1">
        <w:rPr>
          <w:rFonts w:asciiTheme="minorHAnsi" w:hAnsiTheme="minorHAnsi" w:cstheme="minorHAnsi"/>
          <w:b w:val="0"/>
          <w:bCs w:val="0"/>
          <w:color w:val="auto"/>
          <w:sz w:val="20"/>
          <w:szCs w:val="20"/>
        </w:rPr>
        <w:t xml:space="preserve">  </w:t>
      </w:r>
    </w:p>
    <w:p w14:paraId="29E857F6" w14:textId="77777777" w:rsidR="00674311" w:rsidRPr="00A21FA1" w:rsidRDefault="00674311" w:rsidP="007F3382">
      <w:pPr>
        <w:pStyle w:val="Heading2"/>
        <w:keepNext w:val="0"/>
        <w:numPr>
          <w:ilvl w:val="0"/>
          <w:numId w:val="0"/>
        </w:numPr>
        <w:spacing w:before="120" w:after="120" w:line="240" w:lineRule="exact"/>
        <w:ind w:left="680"/>
        <w:rPr>
          <w:rFonts w:asciiTheme="minorHAnsi" w:hAnsiTheme="minorHAnsi" w:cstheme="minorHAnsi"/>
          <w:b w:val="0"/>
          <w:bCs w:val="0"/>
          <w:color w:val="auto"/>
          <w:sz w:val="20"/>
          <w:szCs w:val="20"/>
        </w:rPr>
      </w:pPr>
      <w:bookmarkStart w:id="34" w:name="_Toc156413167"/>
      <w:r w:rsidRPr="00A21FA1">
        <w:rPr>
          <w:rFonts w:asciiTheme="minorHAnsi" w:hAnsiTheme="minorHAnsi" w:cstheme="minorHAnsi"/>
          <w:b w:val="0"/>
          <w:bCs w:val="0"/>
          <w:color w:val="auto"/>
          <w:sz w:val="20"/>
          <w:szCs w:val="20"/>
        </w:rPr>
        <w:t>NOTE 2: For an IVD medical device for self-collection or self-testing, a self-collector or self-tester is considered a lay user.</w:t>
      </w:r>
      <w:bookmarkEnd w:id="34"/>
    </w:p>
    <w:p w14:paraId="51833475" w14:textId="0F4B42BD" w:rsidR="00674311" w:rsidRPr="00A21FA1" w:rsidRDefault="00674311" w:rsidP="007F3382">
      <w:pPr>
        <w:pStyle w:val="Heading2"/>
        <w:keepNext w:val="0"/>
        <w:tabs>
          <w:tab w:val="num" w:pos="1620"/>
        </w:tabs>
        <w:spacing w:before="120" w:after="120" w:line="240" w:lineRule="exact"/>
        <w:rPr>
          <w:rFonts w:asciiTheme="minorHAnsi" w:hAnsiTheme="minorHAnsi" w:cstheme="minorHAnsi"/>
          <w:b w:val="0"/>
          <w:color w:val="auto"/>
          <w:sz w:val="20"/>
          <w:szCs w:val="20"/>
        </w:rPr>
      </w:pPr>
      <w:bookmarkStart w:id="35" w:name="_Toc156413168"/>
      <w:r w:rsidRPr="00A21FA1">
        <w:rPr>
          <w:rFonts w:asciiTheme="minorHAnsi" w:hAnsiTheme="minorHAnsi" w:cstheme="minorHAnsi"/>
          <w:b w:val="0"/>
          <w:i/>
          <w:color w:val="auto"/>
          <w:sz w:val="20"/>
          <w:szCs w:val="20"/>
        </w:rPr>
        <w:t>Lot Number</w:t>
      </w:r>
      <w:r w:rsidRPr="00A21FA1">
        <w:rPr>
          <w:rFonts w:asciiTheme="minorHAnsi" w:hAnsiTheme="minorHAnsi" w:cstheme="minorHAnsi"/>
          <w:b w:val="0"/>
          <w:color w:val="auto"/>
          <w:sz w:val="20"/>
          <w:szCs w:val="20"/>
        </w:rPr>
        <w:t>: A set of numbers and/or letters that specifically identifies a medical device or IVD medical device batch and permits its manufacturing, packaging, l</w:t>
      </w:r>
      <w:r w:rsidR="00F65920">
        <w:rPr>
          <w:rFonts w:asciiTheme="minorHAnsi" w:hAnsiTheme="minorHAnsi" w:cstheme="minorHAnsi"/>
          <w:b w:val="0"/>
          <w:color w:val="auto"/>
          <w:sz w:val="20"/>
          <w:szCs w:val="20"/>
        </w:rPr>
        <w:t>abel</w:t>
      </w:r>
      <w:r w:rsidRPr="00A21FA1">
        <w:rPr>
          <w:rFonts w:asciiTheme="minorHAnsi" w:hAnsiTheme="minorHAnsi" w:cstheme="minorHAnsi"/>
          <w:b w:val="0"/>
          <w:color w:val="auto"/>
          <w:sz w:val="20"/>
          <w:szCs w:val="20"/>
        </w:rPr>
        <w:t>ing and distribution history to be traced.  (</w:t>
      </w:r>
      <w:r w:rsidR="001F483B">
        <w:rPr>
          <w:rFonts w:asciiTheme="minorHAnsi" w:hAnsiTheme="minorHAnsi" w:cstheme="minorHAnsi"/>
          <w:b w:val="0"/>
          <w:color w:val="auto"/>
          <w:sz w:val="20"/>
          <w:szCs w:val="20"/>
        </w:rPr>
        <w:t>Modified</w:t>
      </w:r>
      <w:r w:rsidRPr="00A21FA1">
        <w:rPr>
          <w:rFonts w:asciiTheme="minorHAnsi" w:hAnsiTheme="minorHAnsi" w:cstheme="minorHAnsi"/>
          <w:b w:val="0"/>
          <w:color w:val="auto"/>
          <w:sz w:val="20"/>
          <w:szCs w:val="20"/>
        </w:rPr>
        <w:t xml:space="preserve"> from ISO 18113-1:20</w:t>
      </w:r>
      <w:r w:rsidR="00363332">
        <w:rPr>
          <w:rFonts w:asciiTheme="minorHAnsi" w:hAnsiTheme="minorHAnsi" w:cstheme="minorHAnsi"/>
          <w:b w:val="0"/>
          <w:color w:val="auto"/>
          <w:sz w:val="20"/>
          <w:szCs w:val="20"/>
        </w:rPr>
        <w:t>22</w:t>
      </w:r>
      <w:r w:rsidRPr="00A21FA1">
        <w:rPr>
          <w:rFonts w:asciiTheme="minorHAnsi" w:hAnsiTheme="minorHAnsi" w:cstheme="minorHAnsi"/>
          <w:b w:val="0"/>
          <w:color w:val="auto"/>
          <w:sz w:val="20"/>
          <w:szCs w:val="20"/>
        </w:rPr>
        <w:t>)</w:t>
      </w:r>
      <w:bookmarkEnd w:id="35"/>
      <w:r w:rsidRPr="00A21FA1">
        <w:rPr>
          <w:rFonts w:asciiTheme="minorHAnsi" w:hAnsiTheme="minorHAnsi" w:cstheme="minorHAnsi"/>
          <w:b w:val="0"/>
          <w:color w:val="auto"/>
          <w:sz w:val="20"/>
          <w:szCs w:val="20"/>
        </w:rPr>
        <w:t xml:space="preserve">  </w:t>
      </w:r>
    </w:p>
    <w:p w14:paraId="31806045" w14:textId="77777777" w:rsidR="00674311" w:rsidRPr="00A21FA1" w:rsidRDefault="00674311" w:rsidP="007F3382">
      <w:pPr>
        <w:pStyle w:val="Heading2"/>
        <w:keepNext w:val="0"/>
        <w:numPr>
          <w:ilvl w:val="0"/>
          <w:numId w:val="0"/>
        </w:numPr>
        <w:spacing w:before="120" w:after="120" w:line="240" w:lineRule="exact"/>
        <w:ind w:left="680"/>
        <w:rPr>
          <w:rFonts w:asciiTheme="minorHAnsi" w:hAnsiTheme="minorHAnsi" w:cstheme="minorHAnsi"/>
          <w:b w:val="0"/>
          <w:color w:val="auto"/>
          <w:sz w:val="20"/>
          <w:szCs w:val="20"/>
        </w:rPr>
      </w:pPr>
      <w:bookmarkStart w:id="36" w:name="_Toc156413169"/>
      <w:r w:rsidRPr="00A21FA1">
        <w:rPr>
          <w:rFonts w:asciiTheme="minorHAnsi" w:hAnsiTheme="minorHAnsi" w:cstheme="minorHAnsi"/>
          <w:b w:val="0"/>
          <w:color w:val="auto"/>
          <w:sz w:val="20"/>
          <w:szCs w:val="20"/>
        </w:rPr>
        <w:t>NOTE: This can also be referred to as the lot code, batch number, or batch code.</w:t>
      </w:r>
      <w:bookmarkEnd w:id="36"/>
      <w:r w:rsidRPr="00A21FA1">
        <w:rPr>
          <w:rFonts w:asciiTheme="minorHAnsi" w:hAnsiTheme="minorHAnsi" w:cstheme="minorHAnsi"/>
          <w:b w:val="0"/>
          <w:color w:val="auto"/>
          <w:sz w:val="20"/>
          <w:szCs w:val="20"/>
        </w:rPr>
        <w:t xml:space="preserve">  </w:t>
      </w:r>
    </w:p>
    <w:p w14:paraId="24FA02E5" w14:textId="33EC6CCB" w:rsidR="00674311" w:rsidRPr="00A21FA1" w:rsidRDefault="00674311" w:rsidP="007F3382">
      <w:pPr>
        <w:pStyle w:val="Heading2"/>
        <w:keepNext w:val="0"/>
        <w:tabs>
          <w:tab w:val="num" w:pos="1620"/>
        </w:tabs>
        <w:spacing w:before="120" w:after="120" w:line="240" w:lineRule="exact"/>
        <w:rPr>
          <w:rFonts w:asciiTheme="minorHAnsi" w:hAnsiTheme="minorHAnsi" w:cstheme="minorHAnsi"/>
          <w:b w:val="0"/>
          <w:color w:val="auto"/>
          <w:sz w:val="20"/>
          <w:szCs w:val="20"/>
        </w:rPr>
      </w:pPr>
      <w:bookmarkStart w:id="37" w:name="_Toc156413170"/>
      <w:r w:rsidRPr="00A21FA1">
        <w:rPr>
          <w:rFonts w:asciiTheme="minorHAnsi" w:hAnsiTheme="minorHAnsi" w:cstheme="minorHAnsi"/>
          <w:b w:val="0"/>
          <w:i/>
          <w:color w:val="auto"/>
          <w:sz w:val="20"/>
          <w:szCs w:val="20"/>
        </w:rPr>
        <w:t xml:space="preserve">Manufacturer: </w:t>
      </w:r>
      <w:r w:rsidRPr="00A21FA1">
        <w:rPr>
          <w:rFonts w:asciiTheme="minorHAnsi" w:hAnsiTheme="minorHAnsi" w:cstheme="minorHAnsi"/>
          <w:b w:val="0"/>
          <w:color w:val="auto"/>
          <w:sz w:val="20"/>
          <w:szCs w:val="20"/>
        </w:rPr>
        <w:t>“Manufacturer” means any natural or legal person</w:t>
      </w:r>
      <w:r w:rsidRPr="00A21FA1">
        <w:rPr>
          <w:rStyle w:val="FootnoteReference"/>
          <w:rFonts w:asciiTheme="minorHAnsi" w:hAnsiTheme="minorHAnsi" w:cstheme="minorHAnsi"/>
          <w:b w:val="0"/>
          <w:color w:val="auto"/>
          <w:sz w:val="20"/>
          <w:szCs w:val="20"/>
        </w:rPr>
        <w:footnoteReference w:id="2"/>
      </w:r>
      <w:r w:rsidRPr="00A21FA1">
        <w:rPr>
          <w:rFonts w:asciiTheme="minorHAnsi" w:hAnsiTheme="minorHAnsi" w:cstheme="minorHAnsi"/>
          <w:b w:val="0"/>
          <w:color w:val="auto"/>
          <w:sz w:val="20"/>
          <w:szCs w:val="20"/>
        </w:rPr>
        <w:t xml:space="preserve"> with responsibility for design and/or manufacture of a medical device with the intention of making the medical device available for use, under their name; whether such a medical device is designed and/or manufactured by that person themselves or on their behalf by another person(s). (</w:t>
      </w:r>
      <w:r w:rsidR="006B0F20">
        <w:rPr>
          <w:rFonts w:asciiTheme="minorHAnsi" w:hAnsiTheme="minorHAnsi" w:cstheme="minorHAnsi"/>
          <w:b w:val="0"/>
          <w:color w:val="auto"/>
          <w:sz w:val="20"/>
          <w:szCs w:val="20"/>
        </w:rPr>
        <w:t xml:space="preserve">Modified from </w:t>
      </w:r>
      <w:r w:rsidRPr="00A21FA1">
        <w:rPr>
          <w:rFonts w:asciiTheme="minorHAnsi" w:hAnsiTheme="minorHAnsi" w:cstheme="minorHAnsi"/>
          <w:b w:val="0"/>
          <w:color w:val="auto"/>
          <w:sz w:val="20"/>
          <w:szCs w:val="20"/>
        </w:rPr>
        <w:t>GHTF/SG1/N055:2009)</w:t>
      </w:r>
      <w:bookmarkEnd w:id="37"/>
    </w:p>
    <w:p w14:paraId="264DDE24" w14:textId="77777777" w:rsidR="00674311" w:rsidRPr="00A21FA1" w:rsidRDefault="00674311" w:rsidP="001F483B">
      <w:pPr>
        <w:ind w:left="680"/>
        <w:rPr>
          <w:rFonts w:cstheme="minorHAnsi"/>
          <w:szCs w:val="20"/>
        </w:rPr>
      </w:pPr>
      <w:r w:rsidRPr="00A21FA1">
        <w:rPr>
          <w:rFonts w:cstheme="minorHAnsi"/>
          <w:szCs w:val="20"/>
        </w:rPr>
        <w:t xml:space="preserve">NOTE 1: This ‘natural or legal person’ has ultimate legal responsibility for ensuring compliance with all applicable regulatory requirements for the medical device in the countries or jurisdictions where it is intended to be made available or </w:t>
      </w:r>
      <w:proofErr w:type="gramStart"/>
      <w:r w:rsidRPr="00A21FA1">
        <w:rPr>
          <w:rFonts w:cstheme="minorHAnsi"/>
          <w:szCs w:val="20"/>
        </w:rPr>
        <w:t>sold, unless</w:t>
      </w:r>
      <w:proofErr w:type="gramEnd"/>
      <w:r w:rsidRPr="00A21FA1">
        <w:rPr>
          <w:rFonts w:cstheme="minorHAnsi"/>
          <w:szCs w:val="20"/>
        </w:rPr>
        <w:t xml:space="preserve"> this responsibility is specifically imposed on another person by the Regulatory Authority within that jurisdiction.</w:t>
      </w:r>
    </w:p>
    <w:p w14:paraId="52BE3A37" w14:textId="77777777" w:rsidR="00674311" w:rsidRPr="00A21FA1" w:rsidRDefault="00674311" w:rsidP="001F483B">
      <w:pPr>
        <w:ind w:left="680"/>
        <w:rPr>
          <w:rFonts w:cstheme="minorHAnsi"/>
          <w:szCs w:val="20"/>
        </w:rPr>
      </w:pPr>
      <w:r w:rsidRPr="00A21FA1">
        <w:rPr>
          <w:rFonts w:cstheme="minorHAnsi"/>
          <w:szCs w:val="20"/>
        </w:rPr>
        <w:t>NOTE 2: The manufacturer’s responsibilities are described in other GHTF and IMDRF guidance documents.  These responsibilities include meeting regulatory requirements at various points during the product lifecycle, such as adverse event reporting and notification of corrective actions.</w:t>
      </w:r>
    </w:p>
    <w:p w14:paraId="40451C48" w14:textId="6BBEEA68" w:rsidR="00674311" w:rsidRPr="00A21FA1" w:rsidRDefault="00674311" w:rsidP="001F483B">
      <w:pPr>
        <w:ind w:left="680"/>
        <w:rPr>
          <w:rFonts w:cstheme="minorHAnsi"/>
          <w:szCs w:val="20"/>
        </w:rPr>
      </w:pPr>
      <w:r w:rsidRPr="00A21FA1">
        <w:rPr>
          <w:rFonts w:cstheme="minorHAnsi"/>
          <w:szCs w:val="20"/>
        </w:rPr>
        <w:lastRenderedPageBreak/>
        <w:t>NOTE 3: ‘Design and/or manufacture’, as referred to in the above definition, may include specification development, production, fabrication, assembly, processing, packaging, repackaging, l</w:t>
      </w:r>
      <w:r w:rsidR="00F65920">
        <w:rPr>
          <w:rFonts w:cstheme="minorHAnsi"/>
          <w:szCs w:val="20"/>
        </w:rPr>
        <w:t>abel</w:t>
      </w:r>
      <w:r w:rsidRPr="00A21FA1">
        <w:rPr>
          <w:rFonts w:cstheme="minorHAnsi"/>
          <w:szCs w:val="20"/>
        </w:rPr>
        <w:t xml:space="preserve">ing, </w:t>
      </w:r>
      <w:proofErr w:type="spellStart"/>
      <w:r w:rsidRPr="00A21FA1">
        <w:rPr>
          <w:rFonts w:cstheme="minorHAnsi"/>
          <w:szCs w:val="20"/>
        </w:rPr>
        <w:t>rel</w:t>
      </w:r>
      <w:r w:rsidR="00F65920">
        <w:rPr>
          <w:rFonts w:cstheme="minorHAnsi"/>
          <w:szCs w:val="20"/>
        </w:rPr>
        <w:t>abel</w:t>
      </w:r>
      <w:r w:rsidRPr="00A21FA1">
        <w:rPr>
          <w:rFonts w:cstheme="minorHAnsi"/>
          <w:szCs w:val="20"/>
        </w:rPr>
        <w:t>ing</w:t>
      </w:r>
      <w:proofErr w:type="spellEnd"/>
      <w:r w:rsidRPr="00A21FA1">
        <w:rPr>
          <w:rFonts w:cstheme="minorHAnsi"/>
          <w:szCs w:val="20"/>
        </w:rPr>
        <w:t>, sterilization, installation, or remanufacturing of a medical device; or putting a collection of devices, and possibly other products, together for a medical purpose.</w:t>
      </w:r>
    </w:p>
    <w:p w14:paraId="5537D7D1" w14:textId="77777777" w:rsidR="00674311" w:rsidRPr="00A21FA1" w:rsidRDefault="00674311" w:rsidP="001F483B">
      <w:pPr>
        <w:ind w:left="680"/>
        <w:rPr>
          <w:rFonts w:cstheme="minorHAnsi"/>
          <w:szCs w:val="20"/>
        </w:rPr>
      </w:pPr>
      <w:r w:rsidRPr="00A21FA1">
        <w:rPr>
          <w:rFonts w:cstheme="minorHAnsi"/>
          <w:szCs w:val="20"/>
        </w:rPr>
        <w:t xml:space="preserve">NOTE 4: Any person who assembles or adapts a medical device that has already been supplied by another person for an individual patient, in accordance with the instructions for use, is </w:t>
      </w:r>
      <w:r w:rsidRPr="00A21FA1">
        <w:rPr>
          <w:rFonts w:cstheme="minorHAnsi"/>
          <w:szCs w:val="20"/>
          <w:u w:val="single"/>
        </w:rPr>
        <w:t>not</w:t>
      </w:r>
      <w:r w:rsidRPr="00A21FA1">
        <w:rPr>
          <w:rFonts w:cstheme="minorHAnsi"/>
          <w:szCs w:val="20"/>
        </w:rPr>
        <w:t xml:space="preserve"> the manufacturer, provided the assembly or adaptation does not change the intended use of the medical device.</w:t>
      </w:r>
    </w:p>
    <w:p w14:paraId="5A5F4A23" w14:textId="77777777" w:rsidR="00674311" w:rsidRPr="00A21FA1" w:rsidRDefault="00674311" w:rsidP="001F483B">
      <w:pPr>
        <w:widowControl w:val="0"/>
        <w:ind w:left="680"/>
        <w:rPr>
          <w:rFonts w:cstheme="minorHAnsi"/>
          <w:szCs w:val="20"/>
        </w:rPr>
      </w:pPr>
      <w:r w:rsidRPr="00A21FA1">
        <w:rPr>
          <w:rFonts w:cstheme="minorHAnsi"/>
          <w:szCs w:val="20"/>
        </w:rPr>
        <w:t xml:space="preserve">NOTE 5: Any person who changes the intended use of, or modifies, a medical device without acting on behalf of the original manufacturer and who makes it available for use under his own name, should be considered the manufacturer of the modified medical device. </w:t>
      </w:r>
    </w:p>
    <w:p w14:paraId="14ABF90F" w14:textId="4FC884DB" w:rsidR="00674311" w:rsidRPr="00A21FA1" w:rsidRDefault="00674311" w:rsidP="001F483B">
      <w:pPr>
        <w:widowControl w:val="0"/>
        <w:ind w:left="680"/>
        <w:rPr>
          <w:rFonts w:cstheme="minorHAnsi"/>
          <w:bCs/>
          <w:szCs w:val="20"/>
        </w:rPr>
      </w:pPr>
      <w:r w:rsidRPr="00A21FA1">
        <w:rPr>
          <w:rFonts w:cstheme="minorHAnsi"/>
          <w:szCs w:val="20"/>
        </w:rPr>
        <w:t xml:space="preserve">NOTE 6: An </w:t>
      </w:r>
      <w:r w:rsidRPr="00A21FA1">
        <w:rPr>
          <w:rFonts w:cstheme="minorHAnsi"/>
          <w:bCs/>
          <w:szCs w:val="20"/>
        </w:rPr>
        <w:t>authorized representative, distributor or importer who only adds its own address and contact details to the medical device or the packaging, without covering or changing the existing l</w:t>
      </w:r>
      <w:r w:rsidR="00F65920">
        <w:rPr>
          <w:rFonts w:cstheme="minorHAnsi"/>
          <w:bCs/>
          <w:szCs w:val="20"/>
        </w:rPr>
        <w:t>abel</w:t>
      </w:r>
      <w:r w:rsidRPr="00A21FA1">
        <w:rPr>
          <w:rFonts w:cstheme="minorHAnsi"/>
          <w:bCs/>
          <w:szCs w:val="20"/>
        </w:rPr>
        <w:t>ing, is not considered a manufacturer.</w:t>
      </w:r>
    </w:p>
    <w:p w14:paraId="247E6DD9" w14:textId="77777777" w:rsidR="00674311" w:rsidRPr="00A21FA1" w:rsidRDefault="00674311" w:rsidP="001F483B">
      <w:pPr>
        <w:widowControl w:val="0"/>
        <w:ind w:left="680"/>
        <w:rPr>
          <w:rFonts w:cstheme="minorHAnsi"/>
          <w:szCs w:val="20"/>
        </w:rPr>
      </w:pPr>
      <w:r w:rsidRPr="00A21FA1">
        <w:rPr>
          <w:rFonts w:cstheme="minorHAnsi"/>
          <w:szCs w:val="20"/>
        </w:rPr>
        <w:t>NOTE 7: To the extent that an accessory is subject to the regulatory requirements of a medical device</w:t>
      </w:r>
      <w:r w:rsidRPr="00A21FA1">
        <w:rPr>
          <w:rStyle w:val="FootnoteReference"/>
          <w:rFonts w:cstheme="minorHAnsi"/>
          <w:szCs w:val="20"/>
        </w:rPr>
        <w:footnoteReference w:id="3"/>
      </w:r>
      <w:r w:rsidRPr="00A21FA1">
        <w:rPr>
          <w:rFonts w:cstheme="minorHAnsi"/>
          <w:szCs w:val="20"/>
        </w:rPr>
        <w:t xml:space="preserve">, the person responsible for the design and/or manufacture of that accessory </w:t>
      </w:r>
      <w:proofErr w:type="gramStart"/>
      <w:r w:rsidRPr="00A21FA1">
        <w:rPr>
          <w:rFonts w:cstheme="minorHAnsi"/>
          <w:szCs w:val="20"/>
        </w:rPr>
        <w:t>is considered to be</w:t>
      </w:r>
      <w:proofErr w:type="gramEnd"/>
      <w:r w:rsidRPr="00A21FA1">
        <w:rPr>
          <w:rFonts w:cstheme="minorHAnsi"/>
          <w:szCs w:val="20"/>
        </w:rPr>
        <w:t xml:space="preserve"> a manufacturer.</w:t>
      </w:r>
    </w:p>
    <w:p w14:paraId="16BA2B40" w14:textId="7D6BEF6B" w:rsidR="00674311" w:rsidRPr="00D2140A" w:rsidRDefault="00674311" w:rsidP="007F3382">
      <w:pPr>
        <w:pStyle w:val="Heading2"/>
        <w:keepNext w:val="0"/>
        <w:tabs>
          <w:tab w:val="num" w:pos="1620"/>
        </w:tabs>
        <w:spacing w:before="120" w:after="120" w:line="240" w:lineRule="exact"/>
        <w:rPr>
          <w:rFonts w:asciiTheme="minorHAnsi" w:hAnsiTheme="minorHAnsi" w:cstheme="minorHAnsi"/>
          <w:b w:val="0"/>
          <w:color w:val="auto"/>
          <w:sz w:val="20"/>
          <w:szCs w:val="20"/>
        </w:rPr>
      </w:pPr>
      <w:bookmarkStart w:id="38" w:name="_Toc156413171"/>
      <w:r w:rsidRPr="00D2140A">
        <w:rPr>
          <w:rFonts w:asciiTheme="minorHAnsi" w:hAnsiTheme="minorHAnsi" w:cstheme="minorHAnsi"/>
          <w:b w:val="0"/>
          <w:i/>
          <w:color w:val="auto"/>
          <w:sz w:val="20"/>
          <w:szCs w:val="20"/>
        </w:rPr>
        <w:t>Medical Device</w:t>
      </w:r>
      <w:r w:rsidRPr="00D2140A">
        <w:rPr>
          <w:rFonts w:asciiTheme="minorHAnsi" w:hAnsiTheme="minorHAnsi" w:cstheme="minorHAnsi"/>
          <w:b w:val="0"/>
          <w:color w:val="auto"/>
          <w:sz w:val="20"/>
          <w:szCs w:val="20"/>
        </w:rPr>
        <w:t xml:space="preserve">: Any instrument, apparatus, implement, machine, appliance, implant, reagent for in vitro use, software, material or other similar or related article, intended by the manufacturer to be used, alone or in combination, for human beings, for one or more of the specific medical </w:t>
      </w:r>
      <w:proofErr w:type="gramStart"/>
      <w:r w:rsidRPr="00D2140A">
        <w:rPr>
          <w:rFonts w:asciiTheme="minorHAnsi" w:hAnsiTheme="minorHAnsi" w:cstheme="minorHAnsi"/>
          <w:b w:val="0"/>
          <w:color w:val="auto"/>
          <w:sz w:val="20"/>
          <w:szCs w:val="20"/>
        </w:rPr>
        <w:t>purpose</w:t>
      </w:r>
      <w:proofErr w:type="gramEnd"/>
      <w:r w:rsidRPr="00D2140A">
        <w:rPr>
          <w:rFonts w:asciiTheme="minorHAnsi" w:hAnsiTheme="minorHAnsi" w:cstheme="minorHAnsi"/>
          <w:b w:val="0"/>
          <w:color w:val="auto"/>
          <w:sz w:val="20"/>
          <w:szCs w:val="20"/>
        </w:rPr>
        <w:t>(s) of:</w:t>
      </w:r>
      <w:bookmarkEnd w:id="38"/>
    </w:p>
    <w:p w14:paraId="7F19F856" w14:textId="77777777" w:rsidR="00674311" w:rsidRPr="00A21FA1" w:rsidRDefault="00674311" w:rsidP="007F3382">
      <w:pPr>
        <w:pStyle w:val="ListParagraph"/>
        <w:keepLines w:val="0"/>
        <w:numPr>
          <w:ilvl w:val="0"/>
          <w:numId w:val="7"/>
        </w:numPr>
        <w:ind w:left="990"/>
        <w:contextualSpacing/>
        <w:rPr>
          <w:rFonts w:cstheme="minorHAnsi"/>
          <w:szCs w:val="20"/>
        </w:rPr>
      </w:pPr>
      <w:r w:rsidRPr="00A21FA1">
        <w:rPr>
          <w:rFonts w:cstheme="minorHAnsi"/>
          <w:szCs w:val="20"/>
        </w:rPr>
        <w:t xml:space="preserve">diagnosis, prevention, monitoring, </w:t>
      </w:r>
      <w:proofErr w:type="gramStart"/>
      <w:r w:rsidRPr="00A21FA1">
        <w:rPr>
          <w:rFonts w:cstheme="minorHAnsi"/>
          <w:szCs w:val="20"/>
        </w:rPr>
        <w:t>treatment</w:t>
      </w:r>
      <w:proofErr w:type="gramEnd"/>
      <w:r w:rsidRPr="00A21FA1">
        <w:rPr>
          <w:rFonts w:cstheme="minorHAnsi"/>
          <w:szCs w:val="20"/>
        </w:rPr>
        <w:t xml:space="preserve"> or alleviation of disease,</w:t>
      </w:r>
    </w:p>
    <w:p w14:paraId="2258F407" w14:textId="77777777" w:rsidR="00674311" w:rsidRPr="00A21FA1" w:rsidRDefault="00674311" w:rsidP="007F3382">
      <w:pPr>
        <w:pStyle w:val="ListParagraph"/>
        <w:keepLines w:val="0"/>
        <w:numPr>
          <w:ilvl w:val="0"/>
          <w:numId w:val="7"/>
        </w:numPr>
        <w:ind w:left="990"/>
        <w:contextualSpacing/>
        <w:rPr>
          <w:rFonts w:cstheme="minorHAnsi"/>
          <w:szCs w:val="20"/>
        </w:rPr>
      </w:pPr>
      <w:r w:rsidRPr="00A21FA1">
        <w:rPr>
          <w:rFonts w:cstheme="minorHAnsi"/>
          <w:szCs w:val="20"/>
        </w:rPr>
        <w:t>diagnosis, monitoring, treatment, alleviation of, or compensation for, an injury,</w:t>
      </w:r>
    </w:p>
    <w:p w14:paraId="499682E4" w14:textId="77777777" w:rsidR="00674311" w:rsidRPr="00A21FA1" w:rsidRDefault="00674311" w:rsidP="007F3382">
      <w:pPr>
        <w:pStyle w:val="ListParagraph"/>
        <w:keepLines w:val="0"/>
        <w:numPr>
          <w:ilvl w:val="0"/>
          <w:numId w:val="7"/>
        </w:numPr>
        <w:ind w:left="990"/>
        <w:contextualSpacing/>
        <w:rPr>
          <w:rFonts w:cstheme="minorHAnsi"/>
          <w:szCs w:val="20"/>
        </w:rPr>
      </w:pPr>
      <w:r w:rsidRPr="00A21FA1">
        <w:rPr>
          <w:rFonts w:cstheme="minorHAnsi"/>
          <w:szCs w:val="20"/>
        </w:rPr>
        <w:t>investigation, replacement, modification, or support of the anatomy, or of a physiological process,</w:t>
      </w:r>
    </w:p>
    <w:p w14:paraId="2E283035" w14:textId="77777777" w:rsidR="00674311" w:rsidRPr="00A21FA1" w:rsidRDefault="00674311" w:rsidP="007F3382">
      <w:pPr>
        <w:pStyle w:val="ListParagraph"/>
        <w:keepLines w:val="0"/>
        <w:numPr>
          <w:ilvl w:val="0"/>
          <w:numId w:val="7"/>
        </w:numPr>
        <w:ind w:left="990"/>
        <w:contextualSpacing/>
        <w:rPr>
          <w:rFonts w:cstheme="minorHAnsi"/>
          <w:szCs w:val="20"/>
        </w:rPr>
      </w:pPr>
      <w:r w:rsidRPr="00A21FA1">
        <w:rPr>
          <w:rFonts w:cstheme="minorHAnsi"/>
          <w:szCs w:val="20"/>
        </w:rPr>
        <w:t>supporting or sustaining life,</w:t>
      </w:r>
    </w:p>
    <w:p w14:paraId="56CE30C0" w14:textId="77777777" w:rsidR="00674311" w:rsidRPr="00A21FA1" w:rsidRDefault="00674311" w:rsidP="007F3382">
      <w:pPr>
        <w:pStyle w:val="ListParagraph"/>
        <w:keepLines w:val="0"/>
        <w:numPr>
          <w:ilvl w:val="0"/>
          <w:numId w:val="7"/>
        </w:numPr>
        <w:ind w:left="990"/>
        <w:contextualSpacing/>
        <w:rPr>
          <w:rFonts w:cstheme="minorHAnsi"/>
          <w:szCs w:val="20"/>
        </w:rPr>
      </w:pPr>
      <w:r w:rsidRPr="00A21FA1">
        <w:rPr>
          <w:rFonts w:cstheme="minorHAnsi"/>
          <w:szCs w:val="20"/>
        </w:rPr>
        <w:t>control of conception,</w:t>
      </w:r>
    </w:p>
    <w:p w14:paraId="3F312B3D" w14:textId="40CCC678" w:rsidR="00674311" w:rsidRPr="00A21FA1" w:rsidRDefault="00674311" w:rsidP="007F3382">
      <w:pPr>
        <w:pStyle w:val="ListParagraph"/>
        <w:keepLines w:val="0"/>
        <w:numPr>
          <w:ilvl w:val="0"/>
          <w:numId w:val="7"/>
        </w:numPr>
        <w:ind w:left="990"/>
        <w:contextualSpacing/>
        <w:rPr>
          <w:rFonts w:cstheme="minorHAnsi"/>
          <w:spacing w:val="-3"/>
          <w:szCs w:val="20"/>
        </w:rPr>
      </w:pPr>
      <w:r w:rsidRPr="00A21FA1">
        <w:rPr>
          <w:rFonts w:cstheme="minorHAnsi"/>
          <w:szCs w:val="20"/>
        </w:rPr>
        <w:t>cleaning, disinfection</w:t>
      </w:r>
      <w:r w:rsidR="00A43149">
        <w:rPr>
          <w:rFonts w:cstheme="minorHAnsi"/>
          <w:szCs w:val="20"/>
        </w:rPr>
        <w:t>,</w:t>
      </w:r>
      <w:r w:rsidRPr="00A21FA1">
        <w:rPr>
          <w:rFonts w:cstheme="minorHAnsi"/>
          <w:szCs w:val="20"/>
        </w:rPr>
        <w:t xml:space="preserve"> or sterilization of medical devices,</w:t>
      </w:r>
    </w:p>
    <w:p w14:paraId="5C5495CE" w14:textId="77777777" w:rsidR="00674311" w:rsidRPr="00A21FA1" w:rsidRDefault="00674311" w:rsidP="007F3382">
      <w:pPr>
        <w:pStyle w:val="ListParagraph"/>
        <w:keepLines w:val="0"/>
        <w:numPr>
          <w:ilvl w:val="0"/>
          <w:numId w:val="7"/>
        </w:numPr>
        <w:ind w:left="990"/>
        <w:contextualSpacing/>
        <w:rPr>
          <w:rFonts w:cstheme="minorHAnsi"/>
          <w:spacing w:val="-3"/>
          <w:szCs w:val="20"/>
        </w:rPr>
      </w:pPr>
      <w:r w:rsidRPr="00A21FA1">
        <w:rPr>
          <w:rFonts w:cstheme="minorHAnsi"/>
          <w:szCs w:val="20"/>
        </w:rPr>
        <w:t xml:space="preserve">providing information by means of in vitro examination of specimens derived from the human </w:t>
      </w:r>
      <w:proofErr w:type="gramStart"/>
      <w:r w:rsidRPr="00A21FA1">
        <w:rPr>
          <w:rFonts w:cstheme="minorHAnsi"/>
          <w:szCs w:val="20"/>
        </w:rPr>
        <w:t>body;</w:t>
      </w:r>
      <w:proofErr w:type="gramEnd"/>
      <w:r w:rsidRPr="00A21FA1">
        <w:rPr>
          <w:rFonts w:cstheme="minorHAnsi"/>
          <w:szCs w:val="20"/>
        </w:rPr>
        <w:t xml:space="preserve"> </w:t>
      </w:r>
    </w:p>
    <w:p w14:paraId="14C51C60" w14:textId="77777777" w:rsidR="00674311" w:rsidRPr="00A21FA1" w:rsidRDefault="00674311" w:rsidP="007F3382">
      <w:pPr>
        <w:pStyle w:val="ListParagraph"/>
        <w:ind w:left="644"/>
        <w:rPr>
          <w:rFonts w:cstheme="minorHAnsi"/>
          <w:szCs w:val="20"/>
        </w:rPr>
      </w:pPr>
      <w:r w:rsidRPr="00A21FA1">
        <w:rPr>
          <w:rFonts w:cstheme="minorHAnsi"/>
          <w:szCs w:val="20"/>
        </w:rPr>
        <w:t xml:space="preserve">and does not achieve its primary intended action by pharmacological, immunological, or metabolic means, in or on the human body, but which may be assisted in its intended function by such means. </w:t>
      </w:r>
    </w:p>
    <w:p w14:paraId="3042B847" w14:textId="3F38B6E4" w:rsidR="00674311" w:rsidRPr="00A21FA1" w:rsidRDefault="00674311" w:rsidP="007F3382">
      <w:pPr>
        <w:ind w:left="644"/>
        <w:rPr>
          <w:rFonts w:cstheme="minorHAnsi"/>
          <w:szCs w:val="20"/>
        </w:rPr>
      </w:pPr>
      <w:r w:rsidRPr="00A21FA1">
        <w:rPr>
          <w:rFonts w:cstheme="minorHAnsi"/>
          <w:szCs w:val="20"/>
        </w:rPr>
        <w:t>N</w:t>
      </w:r>
      <w:r w:rsidR="00E96815">
        <w:rPr>
          <w:rFonts w:cstheme="minorHAnsi"/>
          <w:szCs w:val="20"/>
        </w:rPr>
        <w:t>OTE 1</w:t>
      </w:r>
      <w:r w:rsidRPr="00A21FA1">
        <w:rPr>
          <w:rFonts w:cstheme="minorHAnsi"/>
          <w:szCs w:val="20"/>
        </w:rPr>
        <w:t xml:space="preserve">:  Products which may </w:t>
      </w:r>
      <w:proofErr w:type="gramStart"/>
      <w:r w:rsidRPr="00A21FA1">
        <w:rPr>
          <w:rFonts w:cstheme="minorHAnsi"/>
          <w:szCs w:val="20"/>
        </w:rPr>
        <w:t>be considered to be</w:t>
      </w:r>
      <w:proofErr w:type="gramEnd"/>
      <w:r w:rsidRPr="00A21FA1">
        <w:rPr>
          <w:rFonts w:cstheme="minorHAnsi"/>
          <w:szCs w:val="20"/>
        </w:rPr>
        <w:t xml:space="preserve"> medical devices in some jurisdictions but not in others include:</w:t>
      </w:r>
    </w:p>
    <w:p w14:paraId="58DE4E6B" w14:textId="77777777" w:rsidR="00674311" w:rsidRPr="00A21FA1" w:rsidRDefault="00674311" w:rsidP="007F3382">
      <w:pPr>
        <w:pStyle w:val="ListParagraph"/>
        <w:keepLines w:val="0"/>
        <w:numPr>
          <w:ilvl w:val="0"/>
          <w:numId w:val="7"/>
        </w:numPr>
        <w:ind w:left="990"/>
        <w:contextualSpacing/>
        <w:rPr>
          <w:rFonts w:cstheme="minorHAnsi"/>
          <w:szCs w:val="20"/>
        </w:rPr>
      </w:pPr>
      <w:r w:rsidRPr="00A21FA1">
        <w:rPr>
          <w:rFonts w:cstheme="minorHAnsi"/>
          <w:szCs w:val="20"/>
        </w:rPr>
        <w:t>cleaning and disinfection substances,</w:t>
      </w:r>
    </w:p>
    <w:p w14:paraId="637335C9" w14:textId="77777777" w:rsidR="00674311" w:rsidRPr="00A21FA1" w:rsidRDefault="00674311" w:rsidP="007F3382">
      <w:pPr>
        <w:pStyle w:val="ListParagraph"/>
        <w:keepLines w:val="0"/>
        <w:numPr>
          <w:ilvl w:val="0"/>
          <w:numId w:val="7"/>
        </w:numPr>
        <w:ind w:left="990"/>
        <w:contextualSpacing/>
        <w:rPr>
          <w:rFonts w:cstheme="minorHAnsi"/>
          <w:szCs w:val="20"/>
        </w:rPr>
      </w:pPr>
      <w:r w:rsidRPr="00A21FA1">
        <w:rPr>
          <w:rFonts w:cstheme="minorHAnsi"/>
          <w:szCs w:val="20"/>
        </w:rPr>
        <w:t>aids for persons with disabilities,</w:t>
      </w:r>
    </w:p>
    <w:p w14:paraId="55E354D5" w14:textId="77777777" w:rsidR="00674311" w:rsidRPr="00A21FA1" w:rsidRDefault="00674311" w:rsidP="007F3382">
      <w:pPr>
        <w:pStyle w:val="ListParagraph"/>
        <w:keepLines w:val="0"/>
        <w:numPr>
          <w:ilvl w:val="0"/>
          <w:numId w:val="7"/>
        </w:numPr>
        <w:ind w:left="990"/>
        <w:contextualSpacing/>
        <w:rPr>
          <w:rFonts w:cstheme="minorHAnsi"/>
          <w:szCs w:val="20"/>
        </w:rPr>
      </w:pPr>
      <w:r w:rsidRPr="00A21FA1">
        <w:rPr>
          <w:rFonts w:cstheme="minorHAnsi"/>
          <w:szCs w:val="20"/>
        </w:rPr>
        <w:t>devices incorporating animal and/or human tissues,</w:t>
      </w:r>
    </w:p>
    <w:p w14:paraId="0D3A500A" w14:textId="77777777" w:rsidR="00674311" w:rsidRPr="00A21FA1" w:rsidRDefault="00674311" w:rsidP="007F3382">
      <w:pPr>
        <w:pStyle w:val="ListParagraph"/>
        <w:keepLines w:val="0"/>
        <w:numPr>
          <w:ilvl w:val="0"/>
          <w:numId w:val="7"/>
        </w:numPr>
        <w:ind w:left="990"/>
        <w:contextualSpacing/>
        <w:rPr>
          <w:rFonts w:cstheme="minorHAnsi"/>
          <w:szCs w:val="20"/>
        </w:rPr>
      </w:pPr>
      <w:r w:rsidRPr="00A21FA1">
        <w:rPr>
          <w:rFonts w:cstheme="minorHAnsi"/>
          <w:szCs w:val="20"/>
        </w:rPr>
        <w:t>devices for in-vitro fertilization or assisted reproduction technologies.</w:t>
      </w:r>
    </w:p>
    <w:p w14:paraId="111D4F40" w14:textId="426A1EE7" w:rsidR="00674311" w:rsidRPr="00A21FA1" w:rsidRDefault="00674311" w:rsidP="00B24F5A">
      <w:pPr>
        <w:ind w:left="630"/>
        <w:rPr>
          <w:rFonts w:cstheme="minorHAnsi"/>
          <w:szCs w:val="20"/>
        </w:rPr>
      </w:pPr>
      <w:r w:rsidRPr="00A21FA1">
        <w:rPr>
          <w:rFonts w:cstheme="minorHAnsi"/>
          <w:szCs w:val="20"/>
        </w:rPr>
        <w:t>(</w:t>
      </w:r>
      <w:r w:rsidR="00E96815">
        <w:rPr>
          <w:rFonts w:cstheme="minorHAnsi"/>
          <w:szCs w:val="20"/>
        </w:rPr>
        <w:t>Modified</w:t>
      </w:r>
      <w:r w:rsidRPr="00A21FA1">
        <w:rPr>
          <w:rFonts w:cstheme="minorHAnsi"/>
          <w:szCs w:val="20"/>
        </w:rPr>
        <w:t xml:space="preserve"> from GHTF/SG1/N71:2012)</w:t>
      </w:r>
    </w:p>
    <w:p w14:paraId="2C7605E5" w14:textId="5140D129" w:rsidR="00674311" w:rsidRPr="00A21FA1" w:rsidRDefault="00674311" w:rsidP="007F3382">
      <w:pPr>
        <w:ind w:left="630"/>
        <w:rPr>
          <w:rFonts w:cstheme="minorHAnsi"/>
          <w:szCs w:val="20"/>
        </w:rPr>
      </w:pPr>
      <w:r w:rsidRPr="00A21FA1">
        <w:rPr>
          <w:rFonts w:cstheme="minorHAnsi"/>
          <w:szCs w:val="20"/>
        </w:rPr>
        <w:t xml:space="preserve">NOTE </w:t>
      </w:r>
      <w:r w:rsidR="00E96815">
        <w:rPr>
          <w:rFonts w:cstheme="minorHAnsi"/>
          <w:szCs w:val="20"/>
        </w:rPr>
        <w:t>2</w:t>
      </w:r>
      <w:r w:rsidRPr="00A21FA1">
        <w:rPr>
          <w:rFonts w:cstheme="minorHAnsi"/>
          <w:szCs w:val="20"/>
        </w:rPr>
        <w:t>: For clarification purposes, in certain regulatory jurisdictions, devices for cosmetic/aesthetic purposes are also considered medical devices.</w:t>
      </w:r>
    </w:p>
    <w:p w14:paraId="7C7CABBE" w14:textId="7B5D0D7E" w:rsidR="00252425" w:rsidRDefault="00674311" w:rsidP="007F3382">
      <w:pPr>
        <w:ind w:left="630"/>
        <w:rPr>
          <w:rFonts w:cstheme="minorHAnsi"/>
          <w:szCs w:val="20"/>
        </w:rPr>
      </w:pPr>
      <w:r w:rsidRPr="00A21FA1">
        <w:rPr>
          <w:rFonts w:cstheme="minorHAnsi"/>
          <w:szCs w:val="20"/>
        </w:rPr>
        <w:lastRenderedPageBreak/>
        <w:t xml:space="preserve">NOTE </w:t>
      </w:r>
      <w:r w:rsidR="00E96815">
        <w:rPr>
          <w:rFonts w:cstheme="minorHAnsi"/>
          <w:szCs w:val="20"/>
        </w:rPr>
        <w:t>3</w:t>
      </w:r>
      <w:r w:rsidRPr="00A21FA1">
        <w:rPr>
          <w:rFonts w:cstheme="minorHAnsi"/>
          <w:szCs w:val="20"/>
        </w:rPr>
        <w:t>: For clarification purposes, in certain regulatory jurisdictions, the commerce of devices incorporating human tissues is not allowed.</w:t>
      </w:r>
    </w:p>
    <w:p w14:paraId="3E8C2BFF" w14:textId="56FB29BA" w:rsidR="00674311" w:rsidRPr="00A21FA1" w:rsidRDefault="00674311" w:rsidP="007F3382">
      <w:pPr>
        <w:pStyle w:val="Heading2"/>
        <w:keepNext w:val="0"/>
        <w:tabs>
          <w:tab w:val="num" w:pos="1620"/>
        </w:tabs>
        <w:spacing w:before="120" w:after="120" w:line="240" w:lineRule="exact"/>
        <w:rPr>
          <w:rFonts w:asciiTheme="minorHAnsi" w:hAnsiTheme="minorHAnsi" w:cstheme="minorHAnsi"/>
          <w:color w:val="auto"/>
          <w:sz w:val="20"/>
          <w:szCs w:val="20"/>
        </w:rPr>
      </w:pPr>
      <w:bookmarkStart w:id="39" w:name="_Toc156413172"/>
      <w:r w:rsidRPr="00A21FA1">
        <w:rPr>
          <w:rFonts w:asciiTheme="minorHAnsi" w:hAnsiTheme="minorHAnsi" w:cstheme="minorHAnsi"/>
          <w:b w:val="0"/>
          <w:i/>
          <w:color w:val="auto"/>
          <w:sz w:val="20"/>
          <w:szCs w:val="20"/>
        </w:rPr>
        <w:t>Model</w:t>
      </w:r>
      <w:r w:rsidRPr="00A21FA1">
        <w:rPr>
          <w:rFonts w:asciiTheme="minorHAnsi" w:hAnsiTheme="minorHAnsi" w:cstheme="minorHAnsi"/>
          <w:b w:val="0"/>
          <w:color w:val="auto"/>
          <w:sz w:val="20"/>
          <w:szCs w:val="20"/>
        </w:rPr>
        <w:t>: The name and/or number used to represent one medical device, or a family of medical devices to group many variations that have shared characteristics. (IMDRF/RPS WG/N19:2016)</w:t>
      </w:r>
      <w:bookmarkEnd w:id="39"/>
    </w:p>
    <w:p w14:paraId="2280A656" w14:textId="77777777" w:rsidR="00674311" w:rsidRPr="00A21FA1" w:rsidRDefault="00674311" w:rsidP="007F3382">
      <w:pPr>
        <w:pStyle w:val="Heading2"/>
        <w:keepNext w:val="0"/>
        <w:tabs>
          <w:tab w:val="num" w:pos="1620"/>
        </w:tabs>
        <w:spacing w:before="120" w:after="120" w:line="240" w:lineRule="exact"/>
        <w:rPr>
          <w:rFonts w:asciiTheme="minorHAnsi" w:hAnsiTheme="minorHAnsi" w:cstheme="minorHAnsi"/>
          <w:b w:val="0"/>
          <w:color w:val="auto"/>
          <w:sz w:val="20"/>
          <w:szCs w:val="20"/>
        </w:rPr>
      </w:pPr>
      <w:bookmarkStart w:id="40" w:name="_Toc156413173"/>
      <w:r w:rsidRPr="00A21FA1">
        <w:rPr>
          <w:rFonts w:asciiTheme="minorHAnsi" w:hAnsiTheme="minorHAnsi" w:cstheme="minorHAnsi"/>
          <w:b w:val="0"/>
          <w:i/>
          <w:color w:val="auto"/>
          <w:sz w:val="20"/>
          <w:szCs w:val="20"/>
        </w:rPr>
        <w:t>Packaging</w:t>
      </w:r>
      <w:r w:rsidRPr="00A21FA1">
        <w:rPr>
          <w:rFonts w:asciiTheme="minorHAnsi" w:hAnsiTheme="minorHAnsi" w:cstheme="minorHAnsi"/>
          <w:b w:val="0"/>
          <w:color w:val="auto"/>
          <w:sz w:val="20"/>
          <w:szCs w:val="20"/>
        </w:rPr>
        <w:t xml:space="preserve">: </w:t>
      </w:r>
      <w:r w:rsidRPr="00A21FA1">
        <w:rPr>
          <w:rFonts w:asciiTheme="minorHAnsi" w:hAnsiTheme="minorHAnsi" w:cstheme="minorHAnsi"/>
          <w:b w:val="0"/>
          <w:color w:val="auto"/>
          <w:sz w:val="20"/>
          <w:szCs w:val="20"/>
          <w:shd w:val="clear" w:color="auto" w:fill="FFFFFF"/>
        </w:rPr>
        <w:t xml:space="preserve">Product to be used for the containment, protection, handling, delivery, storage, </w:t>
      </w:r>
      <w:proofErr w:type="gramStart"/>
      <w:r w:rsidRPr="00A21FA1">
        <w:rPr>
          <w:rFonts w:asciiTheme="minorHAnsi" w:hAnsiTheme="minorHAnsi" w:cstheme="minorHAnsi"/>
          <w:b w:val="0"/>
          <w:color w:val="auto"/>
          <w:sz w:val="20"/>
          <w:szCs w:val="20"/>
          <w:shd w:val="clear" w:color="auto" w:fill="FFFFFF"/>
        </w:rPr>
        <w:t>transport</w:t>
      </w:r>
      <w:proofErr w:type="gramEnd"/>
      <w:r w:rsidRPr="00A21FA1">
        <w:rPr>
          <w:rFonts w:asciiTheme="minorHAnsi" w:hAnsiTheme="minorHAnsi" w:cstheme="minorHAnsi"/>
          <w:b w:val="0"/>
          <w:color w:val="auto"/>
          <w:sz w:val="20"/>
          <w:szCs w:val="20"/>
          <w:shd w:val="clear" w:color="auto" w:fill="FFFFFF"/>
        </w:rPr>
        <w:t xml:space="preserve"> and presentation of goods, from raw materials to processed goods, from the producer to the user or consumer, including processor, assembler or other intermediary. (</w:t>
      </w:r>
      <w:r w:rsidRPr="00A21FA1">
        <w:rPr>
          <w:rFonts w:asciiTheme="minorHAnsi" w:hAnsiTheme="minorHAnsi" w:cstheme="minorHAnsi"/>
          <w:b w:val="0"/>
          <w:color w:val="auto"/>
          <w:sz w:val="20"/>
          <w:szCs w:val="20"/>
        </w:rPr>
        <w:t>ISO 21067-1:2016)</w:t>
      </w:r>
      <w:bookmarkEnd w:id="40"/>
    </w:p>
    <w:p w14:paraId="3C79FCC5" w14:textId="0E6A2F3B" w:rsidR="00674311" w:rsidRPr="00A21FA1" w:rsidRDefault="00674311" w:rsidP="007F3382">
      <w:pPr>
        <w:pStyle w:val="Heading2"/>
        <w:keepNext w:val="0"/>
        <w:tabs>
          <w:tab w:val="num" w:pos="1620"/>
        </w:tabs>
        <w:spacing w:before="120" w:after="120" w:line="240" w:lineRule="exact"/>
        <w:rPr>
          <w:rFonts w:asciiTheme="minorHAnsi" w:hAnsiTheme="minorHAnsi" w:cstheme="minorHAnsi"/>
          <w:b w:val="0"/>
          <w:color w:val="auto"/>
          <w:sz w:val="20"/>
          <w:szCs w:val="20"/>
        </w:rPr>
      </w:pPr>
      <w:bookmarkStart w:id="41" w:name="_Toc156413174"/>
      <w:r w:rsidRPr="00A21FA1">
        <w:rPr>
          <w:rFonts w:asciiTheme="minorHAnsi" w:hAnsiTheme="minorHAnsi" w:cstheme="minorHAnsi"/>
          <w:b w:val="0"/>
          <w:i/>
          <w:color w:val="auto"/>
          <w:sz w:val="20"/>
          <w:szCs w:val="20"/>
        </w:rPr>
        <w:t>Patient:</w:t>
      </w:r>
      <w:r w:rsidRPr="00A21FA1">
        <w:rPr>
          <w:rFonts w:asciiTheme="minorHAnsi" w:hAnsiTheme="minorHAnsi" w:cstheme="minorHAnsi"/>
          <w:b w:val="0"/>
          <w:color w:val="auto"/>
          <w:sz w:val="20"/>
          <w:szCs w:val="20"/>
        </w:rPr>
        <w:t xml:space="preserve"> An individual under the care of a healthcare provider who may benefit from the action of a medical device.  A patient may also be a user of a medical device.</w:t>
      </w:r>
      <w:bookmarkEnd w:id="41"/>
      <w:r w:rsidR="00A57713">
        <w:rPr>
          <w:rFonts w:asciiTheme="minorHAnsi" w:hAnsiTheme="minorHAnsi" w:cstheme="minorHAnsi"/>
          <w:b w:val="0"/>
          <w:color w:val="auto"/>
          <w:sz w:val="20"/>
          <w:szCs w:val="20"/>
        </w:rPr>
        <w:t xml:space="preserve"> </w:t>
      </w:r>
      <w:r w:rsidR="00A57713">
        <w:rPr>
          <w:b w:val="0"/>
          <w:color w:val="auto"/>
          <w:sz w:val="20"/>
          <w:szCs w:val="20"/>
        </w:rPr>
        <w:t>(IMDRF/GRRP WG/N47:2024)</w:t>
      </w:r>
    </w:p>
    <w:p w14:paraId="2EE2EF01" w14:textId="0E5FAA39" w:rsidR="00674311" w:rsidRPr="00D2140A" w:rsidRDefault="00674311" w:rsidP="007F3382">
      <w:pPr>
        <w:pStyle w:val="Heading2"/>
        <w:keepNext w:val="0"/>
        <w:tabs>
          <w:tab w:val="num" w:pos="1620"/>
        </w:tabs>
        <w:spacing w:before="120" w:after="120" w:line="240" w:lineRule="exact"/>
        <w:rPr>
          <w:rFonts w:eastAsia="MS Mincho"/>
          <w:b w:val="0"/>
          <w:color w:val="auto"/>
          <w:sz w:val="20"/>
          <w:szCs w:val="20"/>
        </w:rPr>
      </w:pPr>
      <w:bookmarkStart w:id="42" w:name="_Toc156413175"/>
      <w:r w:rsidRPr="00D2140A">
        <w:rPr>
          <w:b w:val="0"/>
          <w:i/>
          <w:color w:val="auto"/>
          <w:sz w:val="20"/>
          <w:szCs w:val="20"/>
        </w:rPr>
        <w:t>Performance:</w:t>
      </w:r>
      <w:r w:rsidRPr="00D2140A">
        <w:rPr>
          <w:color w:val="auto"/>
          <w:sz w:val="20"/>
          <w:szCs w:val="20"/>
        </w:rPr>
        <w:t xml:space="preserve"> </w:t>
      </w:r>
      <w:r w:rsidRPr="00D2140A">
        <w:rPr>
          <w:b w:val="0"/>
          <w:color w:val="auto"/>
          <w:sz w:val="20"/>
          <w:szCs w:val="20"/>
        </w:rPr>
        <w:t>The ability of a medical device to achieve its intended purpose as stated by the manufacturer.  Performance may include both clinical and technical aspects.</w:t>
      </w:r>
      <w:bookmarkEnd w:id="42"/>
      <w:r w:rsidR="002E1986">
        <w:rPr>
          <w:b w:val="0"/>
          <w:color w:val="auto"/>
          <w:sz w:val="20"/>
          <w:szCs w:val="20"/>
        </w:rPr>
        <w:t xml:space="preserve"> (IMDRF/GRRP WG/N47:2024)</w:t>
      </w:r>
    </w:p>
    <w:p w14:paraId="52F7C03F" w14:textId="77777777" w:rsidR="00674311" w:rsidRPr="00D2140A" w:rsidRDefault="00674311" w:rsidP="007F3382">
      <w:pPr>
        <w:pStyle w:val="Heading2"/>
        <w:keepNext w:val="0"/>
        <w:tabs>
          <w:tab w:val="num" w:pos="1620"/>
        </w:tabs>
        <w:spacing w:before="120" w:after="120" w:line="240" w:lineRule="exact"/>
        <w:rPr>
          <w:color w:val="auto"/>
          <w:sz w:val="20"/>
          <w:szCs w:val="20"/>
        </w:rPr>
      </w:pPr>
      <w:bookmarkStart w:id="43" w:name="_Toc156413176"/>
      <w:r w:rsidRPr="00D2140A">
        <w:rPr>
          <w:b w:val="0"/>
          <w:i/>
          <w:color w:val="auto"/>
          <w:sz w:val="20"/>
          <w:szCs w:val="20"/>
        </w:rPr>
        <w:t xml:space="preserve">Performance of an IVD Medical Device: </w:t>
      </w:r>
      <w:r w:rsidRPr="00D2140A">
        <w:rPr>
          <w:rFonts w:eastAsia="SimSun"/>
          <w:b w:val="0"/>
          <w:color w:val="auto"/>
          <w:sz w:val="20"/>
          <w:szCs w:val="20"/>
        </w:rPr>
        <w:t xml:space="preserve">The ability of an IVD medical device to achieve its intended use/intended purpose as claimed by the manufacturer.  </w:t>
      </w:r>
      <w:r w:rsidRPr="00D2140A">
        <w:rPr>
          <w:b w:val="0"/>
          <w:color w:val="auto"/>
          <w:sz w:val="20"/>
          <w:szCs w:val="20"/>
        </w:rPr>
        <w:t>The performance of an IVD medical device consists of the analytical and, where applicable, the clinical performance supporting the intended use of the IVD medical device. (GHTF/SG5/N6:2012)</w:t>
      </w:r>
      <w:bookmarkEnd w:id="43"/>
    </w:p>
    <w:p w14:paraId="05970449" w14:textId="2C447D6C" w:rsidR="00674311" w:rsidRPr="00D2140A" w:rsidRDefault="00674311" w:rsidP="007F3382">
      <w:pPr>
        <w:pStyle w:val="Heading2"/>
        <w:keepNext w:val="0"/>
        <w:tabs>
          <w:tab w:val="num" w:pos="1620"/>
        </w:tabs>
        <w:spacing w:before="120" w:after="120" w:line="240" w:lineRule="exact"/>
        <w:rPr>
          <w:color w:val="auto"/>
          <w:sz w:val="20"/>
          <w:szCs w:val="20"/>
        </w:rPr>
      </w:pPr>
      <w:bookmarkStart w:id="44" w:name="_Toc156413177"/>
      <w:r w:rsidRPr="00D2140A">
        <w:rPr>
          <w:b w:val="0"/>
          <w:i/>
          <w:color w:val="auto"/>
          <w:sz w:val="20"/>
          <w:szCs w:val="20"/>
        </w:rPr>
        <w:t>Personalized Medical Device</w:t>
      </w:r>
      <w:r w:rsidRPr="00D2140A">
        <w:rPr>
          <w:b w:val="0"/>
          <w:color w:val="auto"/>
          <w:sz w:val="20"/>
          <w:szCs w:val="20"/>
        </w:rPr>
        <w:t>: a generic term to describe any of the types of devices that are intended for a particular individual, which could be either a custom-made, patient-matched, or adaptable medical device. (IMDRF/PMD WG/N49</w:t>
      </w:r>
      <w:r w:rsidR="00DB4E25">
        <w:rPr>
          <w:b w:val="0"/>
          <w:color w:val="auto"/>
          <w:sz w:val="20"/>
          <w:szCs w:val="20"/>
        </w:rPr>
        <w:t>:2018</w:t>
      </w:r>
      <w:r w:rsidRPr="00D2140A">
        <w:rPr>
          <w:b w:val="0"/>
          <w:color w:val="auto"/>
          <w:sz w:val="20"/>
          <w:szCs w:val="20"/>
        </w:rPr>
        <w:t>)</w:t>
      </w:r>
      <w:bookmarkEnd w:id="44"/>
    </w:p>
    <w:p w14:paraId="0D8C1E5E" w14:textId="1BFEF05D" w:rsidR="00674311" w:rsidRPr="00D2140A" w:rsidRDefault="00674311" w:rsidP="007F3382">
      <w:pPr>
        <w:pStyle w:val="Heading2"/>
        <w:keepNext w:val="0"/>
        <w:tabs>
          <w:tab w:val="num" w:pos="1620"/>
        </w:tabs>
        <w:spacing w:before="120" w:after="120" w:line="240" w:lineRule="exact"/>
        <w:rPr>
          <w:b w:val="0"/>
          <w:color w:val="auto"/>
          <w:sz w:val="20"/>
          <w:szCs w:val="20"/>
        </w:rPr>
      </w:pPr>
      <w:bookmarkStart w:id="45" w:name="_Toc156413178"/>
      <w:r w:rsidRPr="00D2140A">
        <w:rPr>
          <w:b w:val="0"/>
          <w:i/>
          <w:color w:val="auto"/>
          <w:sz w:val="20"/>
          <w:szCs w:val="20"/>
        </w:rPr>
        <w:t xml:space="preserve">Precaution: </w:t>
      </w:r>
      <w:r w:rsidRPr="00D2140A">
        <w:rPr>
          <w:b w:val="0"/>
          <w:color w:val="auto"/>
          <w:sz w:val="20"/>
          <w:szCs w:val="20"/>
        </w:rPr>
        <w:t>Information regarding any special care users should exercise for the safe and effective use of the device</w:t>
      </w:r>
      <w:r w:rsidRPr="00D2140A">
        <w:rPr>
          <w:color w:val="auto"/>
          <w:sz w:val="20"/>
          <w:szCs w:val="20"/>
        </w:rPr>
        <w:t xml:space="preserve"> </w:t>
      </w:r>
      <w:r w:rsidRPr="00D2140A">
        <w:rPr>
          <w:b w:val="0"/>
          <w:color w:val="auto"/>
          <w:sz w:val="20"/>
          <w:szCs w:val="20"/>
        </w:rPr>
        <w:t xml:space="preserve">or IVD device, or to avoid damage to the device or IVD medical device that could occur </w:t>
      </w:r>
      <w:proofErr w:type="gramStart"/>
      <w:r w:rsidRPr="00D2140A">
        <w:rPr>
          <w:b w:val="0"/>
          <w:color w:val="auto"/>
          <w:sz w:val="20"/>
          <w:szCs w:val="20"/>
        </w:rPr>
        <w:t>as a result of</w:t>
      </w:r>
      <w:proofErr w:type="gramEnd"/>
      <w:r w:rsidRPr="00D2140A">
        <w:rPr>
          <w:b w:val="0"/>
          <w:color w:val="auto"/>
          <w:sz w:val="20"/>
          <w:szCs w:val="20"/>
        </w:rPr>
        <w:t xml:space="preserve"> use, including misuse</w:t>
      </w:r>
      <w:r w:rsidR="00D2140A">
        <w:rPr>
          <w:b w:val="0"/>
          <w:color w:val="auto"/>
          <w:sz w:val="20"/>
          <w:szCs w:val="20"/>
        </w:rPr>
        <w:t>.</w:t>
      </w:r>
      <w:r w:rsidRPr="00D2140A">
        <w:rPr>
          <w:b w:val="0"/>
          <w:color w:val="auto"/>
          <w:sz w:val="20"/>
          <w:szCs w:val="20"/>
        </w:rPr>
        <w:t xml:space="preserve"> (</w:t>
      </w:r>
      <w:r w:rsidR="00B24F5A">
        <w:rPr>
          <w:b w:val="0"/>
          <w:color w:val="auto"/>
          <w:sz w:val="20"/>
          <w:szCs w:val="20"/>
        </w:rPr>
        <w:t>Modified</w:t>
      </w:r>
      <w:r w:rsidRPr="00D2140A">
        <w:rPr>
          <w:b w:val="0"/>
          <w:color w:val="auto"/>
          <w:sz w:val="20"/>
          <w:szCs w:val="20"/>
        </w:rPr>
        <w:t xml:space="preserve"> from ISO 18113-1</w:t>
      </w:r>
      <w:r w:rsidR="00804E3E">
        <w:rPr>
          <w:b w:val="0"/>
          <w:color w:val="auto"/>
          <w:sz w:val="20"/>
          <w:szCs w:val="20"/>
        </w:rPr>
        <w:t>:2022</w:t>
      </w:r>
      <w:r w:rsidRPr="00D2140A">
        <w:rPr>
          <w:b w:val="0"/>
          <w:color w:val="auto"/>
          <w:sz w:val="20"/>
          <w:szCs w:val="20"/>
        </w:rPr>
        <w:t>)</w:t>
      </w:r>
      <w:bookmarkEnd w:id="45"/>
    </w:p>
    <w:p w14:paraId="5375B851" w14:textId="77777777" w:rsidR="00674311" w:rsidRPr="00D2140A" w:rsidRDefault="00674311" w:rsidP="007F3382">
      <w:pPr>
        <w:pStyle w:val="Heading2"/>
        <w:keepNext w:val="0"/>
        <w:tabs>
          <w:tab w:val="num" w:pos="1620"/>
        </w:tabs>
        <w:spacing w:before="120" w:after="120" w:line="240" w:lineRule="exact"/>
        <w:rPr>
          <w:b w:val="0"/>
          <w:color w:val="auto"/>
          <w:sz w:val="20"/>
          <w:szCs w:val="20"/>
        </w:rPr>
      </w:pPr>
      <w:bookmarkStart w:id="46" w:name="_Toc156413179"/>
      <w:r w:rsidRPr="00D2140A">
        <w:rPr>
          <w:b w:val="0"/>
          <w:i/>
          <w:color w:val="auto"/>
          <w:sz w:val="20"/>
          <w:szCs w:val="20"/>
        </w:rPr>
        <w:t>Regulatory Authority (RA):</w:t>
      </w:r>
      <w:r w:rsidRPr="00D2140A">
        <w:rPr>
          <w:b w:val="0"/>
          <w:color w:val="auto"/>
          <w:sz w:val="20"/>
          <w:szCs w:val="20"/>
        </w:rPr>
        <w:t xml:space="preserve">  A government body or other entity that exercises a legal right to control the use or sale of medical devices within its jurisdiction, and that may take enforcement action to ensure that medical products marketed within its jurisdiction comply with legal requirements.  (IMDRF/GRRP WG/N40:2024)</w:t>
      </w:r>
      <w:bookmarkEnd w:id="46"/>
    </w:p>
    <w:p w14:paraId="662CCFCB" w14:textId="715FAEB6" w:rsidR="00674311" w:rsidRPr="00D2140A" w:rsidRDefault="00674311" w:rsidP="007F3382">
      <w:pPr>
        <w:pStyle w:val="Heading2"/>
        <w:keepNext w:val="0"/>
        <w:tabs>
          <w:tab w:val="num" w:pos="1620"/>
        </w:tabs>
        <w:spacing w:before="120" w:after="120" w:line="240" w:lineRule="exact"/>
        <w:rPr>
          <w:b w:val="0"/>
          <w:color w:val="auto"/>
          <w:sz w:val="20"/>
          <w:szCs w:val="20"/>
        </w:rPr>
      </w:pPr>
      <w:bookmarkStart w:id="47" w:name="_Toc156413180"/>
      <w:r w:rsidRPr="00D2140A">
        <w:rPr>
          <w:b w:val="0"/>
          <w:i/>
          <w:color w:val="auto"/>
          <w:sz w:val="20"/>
          <w:szCs w:val="20"/>
        </w:rPr>
        <w:t>Risk:</w:t>
      </w:r>
      <w:r w:rsidRPr="00D2140A">
        <w:rPr>
          <w:b w:val="0"/>
          <w:color w:val="auto"/>
          <w:sz w:val="20"/>
          <w:szCs w:val="20"/>
        </w:rPr>
        <w:t xml:space="preserve"> Combination of the probability of occurrence of harm and the severity of that harm. (ISO/IEC Guide 51:2014)</w:t>
      </w:r>
      <w:bookmarkEnd w:id="47"/>
    </w:p>
    <w:p w14:paraId="602C8CD0" w14:textId="457ADBFD" w:rsidR="00674311" w:rsidRPr="00D2140A" w:rsidRDefault="00674311" w:rsidP="007F3382">
      <w:pPr>
        <w:pStyle w:val="Heading2"/>
        <w:keepNext w:val="0"/>
        <w:tabs>
          <w:tab w:val="num" w:pos="1620"/>
        </w:tabs>
        <w:spacing w:before="120" w:after="120" w:line="240" w:lineRule="exact"/>
        <w:rPr>
          <w:b w:val="0"/>
          <w:color w:val="auto"/>
          <w:sz w:val="20"/>
          <w:szCs w:val="20"/>
        </w:rPr>
      </w:pPr>
      <w:bookmarkStart w:id="48" w:name="_Toc156413181"/>
      <w:r w:rsidRPr="00D2140A">
        <w:rPr>
          <w:b w:val="0"/>
          <w:i/>
          <w:color w:val="auto"/>
          <w:sz w:val="20"/>
          <w:szCs w:val="20"/>
        </w:rPr>
        <w:t>Residual Risk:</w:t>
      </w:r>
      <w:r w:rsidRPr="00D2140A">
        <w:rPr>
          <w:b w:val="0"/>
          <w:color w:val="auto"/>
          <w:sz w:val="20"/>
          <w:szCs w:val="20"/>
        </w:rPr>
        <w:t xml:space="preserve"> Risk remaining after risk reduction measures have been implemented. (ISO/IEC Guide 51:2014)</w:t>
      </w:r>
      <w:bookmarkEnd w:id="48"/>
    </w:p>
    <w:p w14:paraId="2823013F" w14:textId="4AB69A99" w:rsidR="00674311" w:rsidRPr="00D2140A" w:rsidRDefault="00674311" w:rsidP="007F3382">
      <w:pPr>
        <w:pStyle w:val="Heading2"/>
        <w:keepNext w:val="0"/>
        <w:tabs>
          <w:tab w:val="num" w:pos="1620"/>
        </w:tabs>
        <w:spacing w:before="120" w:after="120" w:line="240" w:lineRule="exact"/>
        <w:rPr>
          <w:b w:val="0"/>
          <w:color w:val="auto"/>
          <w:sz w:val="20"/>
          <w:szCs w:val="20"/>
        </w:rPr>
      </w:pPr>
      <w:bookmarkStart w:id="49" w:name="_Toc156413182"/>
      <w:r w:rsidRPr="00D2140A">
        <w:rPr>
          <w:b w:val="0"/>
          <w:i/>
          <w:color w:val="auto"/>
          <w:sz w:val="20"/>
          <w:szCs w:val="20"/>
        </w:rPr>
        <w:t>Safety:</w:t>
      </w:r>
      <w:r w:rsidRPr="00D2140A">
        <w:rPr>
          <w:b w:val="0"/>
          <w:color w:val="auto"/>
          <w:sz w:val="20"/>
          <w:szCs w:val="20"/>
        </w:rPr>
        <w:t xml:space="preserve"> Freedom from unacceptable risk. (ISO/IEC Guide 51:2014)</w:t>
      </w:r>
      <w:bookmarkEnd w:id="49"/>
    </w:p>
    <w:p w14:paraId="61F3A720" w14:textId="022C1D8A" w:rsidR="00674311" w:rsidRPr="00D2140A" w:rsidRDefault="00674311" w:rsidP="007F3382">
      <w:pPr>
        <w:pStyle w:val="Heading2"/>
        <w:keepNext w:val="0"/>
        <w:tabs>
          <w:tab w:val="num" w:pos="643"/>
          <w:tab w:val="num" w:pos="1620"/>
        </w:tabs>
        <w:spacing w:before="120" w:after="120" w:line="240" w:lineRule="exact"/>
        <w:rPr>
          <w:b w:val="0"/>
          <w:color w:val="auto"/>
          <w:sz w:val="20"/>
          <w:szCs w:val="20"/>
        </w:rPr>
      </w:pPr>
      <w:bookmarkStart w:id="50" w:name="_Toc156413183"/>
      <w:r w:rsidRPr="00D2140A">
        <w:rPr>
          <w:b w:val="0"/>
          <w:i/>
          <w:color w:val="auto"/>
          <w:sz w:val="20"/>
          <w:szCs w:val="20"/>
        </w:rPr>
        <w:t xml:space="preserve">Serial Number: </w:t>
      </w:r>
      <w:r w:rsidRPr="00D2140A">
        <w:rPr>
          <w:b w:val="0"/>
          <w:color w:val="auto"/>
          <w:sz w:val="20"/>
          <w:szCs w:val="20"/>
        </w:rPr>
        <w:t>A unique sequence of numbers or letters in a series used to identify an individual unit of a medical device</w:t>
      </w:r>
      <w:r w:rsidR="00D2140A">
        <w:rPr>
          <w:b w:val="0"/>
          <w:color w:val="auto"/>
          <w:sz w:val="20"/>
          <w:szCs w:val="20"/>
        </w:rPr>
        <w:t>.</w:t>
      </w:r>
      <w:r w:rsidRPr="00D2140A">
        <w:rPr>
          <w:b w:val="0"/>
          <w:color w:val="auto"/>
          <w:sz w:val="20"/>
          <w:szCs w:val="20"/>
        </w:rPr>
        <w:t xml:space="preserve"> (IMDRF/RPS WG/N19:2016)</w:t>
      </w:r>
      <w:bookmarkEnd w:id="50"/>
    </w:p>
    <w:p w14:paraId="5B5F5D47" w14:textId="77777777" w:rsidR="00674311" w:rsidRPr="00D2140A" w:rsidRDefault="00674311" w:rsidP="007F3382">
      <w:pPr>
        <w:pStyle w:val="Heading2"/>
        <w:keepNext w:val="0"/>
        <w:tabs>
          <w:tab w:val="num" w:pos="643"/>
          <w:tab w:val="num" w:pos="1620"/>
        </w:tabs>
        <w:spacing w:before="120" w:after="120" w:line="240" w:lineRule="exact"/>
        <w:rPr>
          <w:b w:val="0"/>
          <w:color w:val="auto"/>
          <w:sz w:val="20"/>
          <w:szCs w:val="20"/>
        </w:rPr>
      </w:pPr>
      <w:bookmarkStart w:id="51" w:name="_Toc156413184"/>
      <w:r w:rsidRPr="00D2140A">
        <w:rPr>
          <w:b w:val="0"/>
          <w:i/>
          <w:color w:val="auto"/>
          <w:sz w:val="20"/>
          <w:szCs w:val="20"/>
        </w:rPr>
        <w:t>Self-Testing:</w:t>
      </w:r>
      <w:r w:rsidRPr="00D2140A">
        <w:rPr>
          <w:b w:val="0"/>
          <w:color w:val="auto"/>
          <w:sz w:val="20"/>
          <w:szCs w:val="20"/>
        </w:rPr>
        <w:t xml:space="preserve"> Use of a medical device or IVD medical device by a lay user who is responsible for collecting the data or specimen, by themselves and on themselves, relying solely on the instructions provided by the manufacturer.  This use can also include performing the test and interpreting the results by themselves and on themselves.</w:t>
      </w:r>
      <w:bookmarkEnd w:id="51"/>
      <w:r w:rsidRPr="00D2140A">
        <w:rPr>
          <w:b w:val="0"/>
          <w:color w:val="auto"/>
          <w:sz w:val="20"/>
          <w:szCs w:val="20"/>
        </w:rPr>
        <w:t xml:space="preserve">  </w:t>
      </w:r>
    </w:p>
    <w:p w14:paraId="748A40C9" w14:textId="77777777" w:rsidR="00674311" w:rsidRPr="00D2140A" w:rsidRDefault="00674311" w:rsidP="007F3382">
      <w:pPr>
        <w:ind w:left="90" w:firstLine="576"/>
        <w:rPr>
          <w:szCs w:val="20"/>
        </w:rPr>
      </w:pPr>
      <w:r w:rsidRPr="00D2140A">
        <w:rPr>
          <w:szCs w:val="20"/>
        </w:rPr>
        <w:t>NOTE: Self-testing may include a third-party caregiver</w:t>
      </w:r>
    </w:p>
    <w:p w14:paraId="2FF55899" w14:textId="5FCBCFA5" w:rsidR="00674311" w:rsidRPr="00D2140A" w:rsidRDefault="00674311" w:rsidP="007F3382">
      <w:pPr>
        <w:ind w:left="90" w:firstLine="576"/>
        <w:rPr>
          <w:szCs w:val="20"/>
        </w:rPr>
      </w:pPr>
      <w:r w:rsidRPr="00D2140A">
        <w:rPr>
          <w:szCs w:val="20"/>
        </w:rPr>
        <w:t>(IMDRF/GRRP WG/N47:2024)</w:t>
      </w:r>
    </w:p>
    <w:p w14:paraId="7254BD05" w14:textId="77777777" w:rsidR="00674311" w:rsidRPr="00D2140A" w:rsidRDefault="00674311" w:rsidP="007F3382">
      <w:pPr>
        <w:pStyle w:val="Heading2"/>
        <w:keepNext w:val="0"/>
        <w:tabs>
          <w:tab w:val="num" w:pos="643"/>
          <w:tab w:val="num" w:pos="1620"/>
        </w:tabs>
        <w:spacing w:before="120" w:after="120" w:line="240" w:lineRule="exact"/>
        <w:rPr>
          <w:b w:val="0"/>
          <w:color w:val="auto"/>
          <w:sz w:val="20"/>
          <w:szCs w:val="20"/>
        </w:rPr>
      </w:pPr>
      <w:bookmarkStart w:id="52" w:name="_Toc156413185"/>
      <w:r w:rsidRPr="00D2140A">
        <w:rPr>
          <w:b w:val="0"/>
          <w:i/>
          <w:color w:val="auto"/>
          <w:sz w:val="20"/>
          <w:szCs w:val="20"/>
        </w:rPr>
        <w:lastRenderedPageBreak/>
        <w:t>Shelf-Life</w:t>
      </w:r>
      <w:r w:rsidRPr="00D2140A">
        <w:rPr>
          <w:b w:val="0"/>
          <w:color w:val="auto"/>
          <w:sz w:val="20"/>
          <w:szCs w:val="20"/>
        </w:rPr>
        <w:t xml:space="preserve">: </w:t>
      </w:r>
      <w:proofErr w:type="gramStart"/>
      <w:r w:rsidRPr="00D2140A">
        <w:rPr>
          <w:b w:val="0"/>
          <w:color w:val="auto"/>
          <w:sz w:val="20"/>
          <w:szCs w:val="20"/>
        </w:rPr>
        <w:t>Period of time</w:t>
      </w:r>
      <w:proofErr w:type="gramEnd"/>
      <w:r w:rsidRPr="00D2140A">
        <w:rPr>
          <w:b w:val="0"/>
          <w:color w:val="auto"/>
          <w:sz w:val="20"/>
          <w:szCs w:val="20"/>
        </w:rPr>
        <w:t xml:space="preserve"> until the expiry date during which a medical device or IVD medical device in its original packaging maintains its stability under the storage conditions specified by the manufacturer.</w:t>
      </w:r>
      <w:bookmarkEnd w:id="52"/>
      <w:r w:rsidRPr="00D2140A">
        <w:rPr>
          <w:b w:val="0"/>
          <w:color w:val="auto"/>
          <w:sz w:val="20"/>
          <w:szCs w:val="20"/>
        </w:rPr>
        <w:t xml:space="preserve"> </w:t>
      </w:r>
    </w:p>
    <w:p w14:paraId="37E4680C" w14:textId="472465C5" w:rsidR="00674311" w:rsidRPr="00D2140A" w:rsidRDefault="00674311" w:rsidP="007F3382">
      <w:pPr>
        <w:ind w:left="90" w:firstLine="576"/>
        <w:rPr>
          <w:szCs w:val="20"/>
        </w:rPr>
      </w:pPr>
      <w:r w:rsidRPr="00D2140A">
        <w:rPr>
          <w:szCs w:val="20"/>
        </w:rPr>
        <w:t>NOTE: Stability (</w:t>
      </w:r>
      <w:r w:rsidR="002F0B75">
        <w:rPr>
          <w:szCs w:val="20"/>
        </w:rPr>
        <w:t>3</w:t>
      </w:r>
      <w:r w:rsidRPr="00D2140A">
        <w:rPr>
          <w:szCs w:val="20"/>
        </w:rPr>
        <w:t>.38) and expiry date (</w:t>
      </w:r>
      <w:r w:rsidR="002F0B75">
        <w:rPr>
          <w:szCs w:val="20"/>
        </w:rPr>
        <w:t>3</w:t>
      </w:r>
      <w:r w:rsidRPr="00D2140A">
        <w:rPr>
          <w:szCs w:val="20"/>
        </w:rPr>
        <w:t>.10) are related concepts</w:t>
      </w:r>
    </w:p>
    <w:p w14:paraId="33E111F7" w14:textId="3AB88F77" w:rsidR="00674311" w:rsidRPr="00D2140A" w:rsidRDefault="00674311" w:rsidP="007F3382">
      <w:pPr>
        <w:widowControl w:val="0"/>
        <w:ind w:firstLine="666"/>
        <w:rPr>
          <w:szCs w:val="20"/>
          <w:lang w:eastAsia="en-CA"/>
        </w:rPr>
      </w:pPr>
      <w:r w:rsidRPr="00D2140A">
        <w:rPr>
          <w:szCs w:val="20"/>
          <w:lang w:eastAsia="en-CA"/>
        </w:rPr>
        <w:t>(</w:t>
      </w:r>
      <w:r w:rsidR="00B24F5A">
        <w:rPr>
          <w:szCs w:val="20"/>
          <w:lang w:eastAsia="en-CA"/>
        </w:rPr>
        <w:t>Modified</w:t>
      </w:r>
      <w:r w:rsidRPr="00D2140A">
        <w:rPr>
          <w:szCs w:val="20"/>
          <w:lang w:eastAsia="en-CA"/>
        </w:rPr>
        <w:t xml:space="preserve"> from </w:t>
      </w:r>
      <w:r w:rsidRPr="00D2140A">
        <w:rPr>
          <w:bCs/>
          <w:szCs w:val="20"/>
        </w:rPr>
        <w:t>ISO 18113-1:20</w:t>
      </w:r>
      <w:r w:rsidR="00F52EF1">
        <w:rPr>
          <w:bCs/>
          <w:szCs w:val="20"/>
        </w:rPr>
        <w:t>22</w:t>
      </w:r>
      <w:r w:rsidRPr="00D2140A">
        <w:rPr>
          <w:bCs/>
          <w:szCs w:val="20"/>
        </w:rPr>
        <w:t>)</w:t>
      </w:r>
    </w:p>
    <w:p w14:paraId="5C7AF1D7" w14:textId="77777777" w:rsidR="00674311" w:rsidRPr="00D2140A" w:rsidRDefault="00674311" w:rsidP="007F3382">
      <w:pPr>
        <w:pStyle w:val="Heading2"/>
        <w:keepNext w:val="0"/>
        <w:tabs>
          <w:tab w:val="num" w:pos="1620"/>
        </w:tabs>
        <w:spacing w:before="120" w:after="120" w:line="240" w:lineRule="exact"/>
        <w:rPr>
          <w:b w:val="0"/>
          <w:i/>
          <w:color w:val="auto"/>
          <w:sz w:val="20"/>
          <w:szCs w:val="20"/>
        </w:rPr>
      </w:pPr>
      <w:bookmarkStart w:id="53" w:name="_Toc156413186"/>
      <w:r w:rsidRPr="00D2140A">
        <w:rPr>
          <w:b w:val="0"/>
          <w:i/>
          <w:color w:val="auto"/>
          <w:sz w:val="20"/>
          <w:szCs w:val="20"/>
        </w:rPr>
        <w:t>Single Use Device</w:t>
      </w:r>
      <w:r w:rsidRPr="00D2140A">
        <w:rPr>
          <w:b w:val="0"/>
          <w:color w:val="auto"/>
          <w:sz w:val="20"/>
          <w:szCs w:val="20"/>
        </w:rPr>
        <w:t>: A medical device or IVD medical device that is intended to be used on an individual patient during or for a single procedure and then disposed of.  It is not intended to be reprocessed and used again.</w:t>
      </w:r>
      <w:bookmarkEnd w:id="53"/>
      <w:r w:rsidRPr="00D2140A">
        <w:rPr>
          <w:b w:val="0"/>
          <w:color w:val="auto"/>
          <w:sz w:val="20"/>
          <w:szCs w:val="20"/>
        </w:rPr>
        <w:t xml:space="preserve">  </w:t>
      </w:r>
    </w:p>
    <w:p w14:paraId="739CBF63" w14:textId="77777777" w:rsidR="00674311" w:rsidRPr="00D2140A" w:rsidRDefault="00674311" w:rsidP="007F3382">
      <w:pPr>
        <w:pStyle w:val="Heading2"/>
        <w:keepNext w:val="0"/>
        <w:tabs>
          <w:tab w:val="num" w:pos="643"/>
          <w:tab w:val="num" w:pos="1620"/>
        </w:tabs>
        <w:spacing w:before="120" w:after="120" w:line="240" w:lineRule="exact"/>
        <w:rPr>
          <w:b w:val="0"/>
          <w:i/>
          <w:color w:val="auto"/>
          <w:sz w:val="20"/>
          <w:szCs w:val="20"/>
        </w:rPr>
      </w:pPr>
      <w:bookmarkStart w:id="54" w:name="_Toc156413187"/>
      <w:r w:rsidRPr="00D2140A">
        <w:rPr>
          <w:b w:val="0"/>
          <w:i/>
          <w:color w:val="auto"/>
          <w:sz w:val="20"/>
          <w:szCs w:val="20"/>
          <w:lang w:eastAsia="en-CA"/>
        </w:rPr>
        <w:t>Stability</w:t>
      </w:r>
      <w:r w:rsidRPr="00D2140A">
        <w:rPr>
          <w:b w:val="0"/>
          <w:color w:val="auto"/>
          <w:sz w:val="20"/>
          <w:szCs w:val="20"/>
          <w:lang w:eastAsia="en-CA"/>
        </w:rPr>
        <w:t xml:space="preserve">: Ability of a medical device and IVD medical device to maintain its safety and performance characteristics within the manufacturer’s specifications over a specified </w:t>
      </w:r>
      <w:proofErr w:type="gramStart"/>
      <w:r w:rsidRPr="00D2140A">
        <w:rPr>
          <w:b w:val="0"/>
          <w:color w:val="auto"/>
          <w:sz w:val="20"/>
          <w:szCs w:val="20"/>
          <w:lang w:eastAsia="en-CA"/>
        </w:rPr>
        <w:t>period of time</w:t>
      </w:r>
      <w:proofErr w:type="gramEnd"/>
      <w:r w:rsidRPr="00D2140A">
        <w:rPr>
          <w:b w:val="0"/>
          <w:color w:val="auto"/>
          <w:sz w:val="20"/>
          <w:szCs w:val="20"/>
          <w:lang w:eastAsia="en-CA"/>
        </w:rPr>
        <w:t>.</w:t>
      </w:r>
      <w:bookmarkEnd w:id="54"/>
    </w:p>
    <w:p w14:paraId="5F672396" w14:textId="77777777" w:rsidR="00674311" w:rsidRPr="00D2140A" w:rsidRDefault="00674311" w:rsidP="007F3382">
      <w:pPr>
        <w:widowControl w:val="0"/>
        <w:ind w:left="90" w:firstLine="576"/>
        <w:rPr>
          <w:szCs w:val="20"/>
          <w:lang w:eastAsia="en-CA"/>
        </w:rPr>
      </w:pPr>
      <w:r w:rsidRPr="00D2140A">
        <w:rPr>
          <w:szCs w:val="20"/>
          <w:lang w:eastAsia="en-CA"/>
        </w:rPr>
        <w:t>NOTE 1:   Stability applies to</w:t>
      </w:r>
    </w:p>
    <w:p w14:paraId="12CD1D9E" w14:textId="77777777" w:rsidR="00674311" w:rsidRPr="00D2140A" w:rsidRDefault="00674311" w:rsidP="007F3382">
      <w:pPr>
        <w:pStyle w:val="ListParagraph"/>
        <w:keepLines w:val="0"/>
        <w:widowControl w:val="0"/>
        <w:numPr>
          <w:ilvl w:val="0"/>
          <w:numId w:val="8"/>
        </w:numPr>
        <w:ind w:left="990"/>
        <w:contextualSpacing/>
        <w:rPr>
          <w:rFonts w:ascii="Calibri" w:hAnsi="Calibri"/>
          <w:szCs w:val="20"/>
        </w:rPr>
      </w:pPr>
      <w:r w:rsidRPr="00D2140A">
        <w:rPr>
          <w:szCs w:val="20"/>
          <w:lang w:eastAsia="en-CA"/>
        </w:rPr>
        <w:t xml:space="preserve">Sterile and non-sterile medical devices whose physical, chemical or functional properties may be altered or compromised over a stated time </w:t>
      </w:r>
      <w:proofErr w:type="gramStart"/>
      <w:r w:rsidRPr="00D2140A">
        <w:rPr>
          <w:szCs w:val="20"/>
          <w:lang w:eastAsia="en-CA"/>
        </w:rPr>
        <w:t>interval;</w:t>
      </w:r>
      <w:proofErr w:type="gramEnd"/>
    </w:p>
    <w:p w14:paraId="61F5EDFE" w14:textId="77777777" w:rsidR="00674311" w:rsidRPr="00D2140A" w:rsidRDefault="00674311" w:rsidP="007F3382">
      <w:pPr>
        <w:pStyle w:val="ListParagraph"/>
        <w:keepLines w:val="0"/>
        <w:widowControl w:val="0"/>
        <w:numPr>
          <w:ilvl w:val="0"/>
          <w:numId w:val="8"/>
        </w:numPr>
        <w:ind w:left="990"/>
        <w:contextualSpacing/>
        <w:rPr>
          <w:szCs w:val="20"/>
          <w:lang w:eastAsia="en-CA"/>
        </w:rPr>
      </w:pPr>
      <w:r w:rsidRPr="00D2140A">
        <w:rPr>
          <w:szCs w:val="20"/>
          <w:lang w:eastAsia="en-CA"/>
        </w:rPr>
        <w:t xml:space="preserve">IVD reagents, </w:t>
      </w:r>
      <w:proofErr w:type="gramStart"/>
      <w:r w:rsidRPr="00D2140A">
        <w:rPr>
          <w:szCs w:val="20"/>
          <w:lang w:eastAsia="en-CA"/>
        </w:rPr>
        <w:t>calibrators</w:t>
      </w:r>
      <w:proofErr w:type="gramEnd"/>
      <w:r w:rsidRPr="00D2140A">
        <w:rPr>
          <w:szCs w:val="20"/>
          <w:lang w:eastAsia="en-CA"/>
        </w:rPr>
        <w:t xml:space="preserve"> and controls, when stored, transported and used in the conditions specified by the manufacturer,</w:t>
      </w:r>
    </w:p>
    <w:p w14:paraId="32B820EF" w14:textId="77777777" w:rsidR="00674311" w:rsidRPr="00D2140A" w:rsidRDefault="00674311" w:rsidP="007F3382">
      <w:pPr>
        <w:pStyle w:val="ListParagraph"/>
        <w:keepLines w:val="0"/>
        <w:widowControl w:val="0"/>
        <w:numPr>
          <w:ilvl w:val="0"/>
          <w:numId w:val="8"/>
        </w:numPr>
        <w:ind w:left="990"/>
        <w:contextualSpacing/>
        <w:rPr>
          <w:szCs w:val="20"/>
          <w:lang w:eastAsia="en-CA"/>
        </w:rPr>
      </w:pPr>
      <w:r w:rsidRPr="00D2140A">
        <w:rPr>
          <w:szCs w:val="20"/>
          <w:lang w:eastAsia="en-CA"/>
        </w:rPr>
        <w:t xml:space="preserve">Reconstituted lyophilized materials, working solutions and material removed from sealed containers, when prepared, </w:t>
      </w:r>
      <w:proofErr w:type="gramStart"/>
      <w:r w:rsidRPr="00D2140A">
        <w:rPr>
          <w:szCs w:val="20"/>
          <w:lang w:eastAsia="en-CA"/>
        </w:rPr>
        <w:t>used</w:t>
      </w:r>
      <w:proofErr w:type="gramEnd"/>
      <w:r w:rsidRPr="00D2140A">
        <w:rPr>
          <w:szCs w:val="20"/>
          <w:lang w:eastAsia="en-CA"/>
        </w:rPr>
        <w:t xml:space="preserve"> and stored according to the manufacturer’s instructions for use,</w:t>
      </w:r>
    </w:p>
    <w:p w14:paraId="5CD44DBC" w14:textId="77777777" w:rsidR="00674311" w:rsidRPr="00D2140A" w:rsidRDefault="00674311" w:rsidP="007F3382">
      <w:pPr>
        <w:pStyle w:val="ListParagraph"/>
        <w:keepLines w:val="0"/>
        <w:widowControl w:val="0"/>
        <w:numPr>
          <w:ilvl w:val="0"/>
          <w:numId w:val="8"/>
        </w:numPr>
        <w:ind w:left="990"/>
        <w:contextualSpacing/>
        <w:rPr>
          <w:szCs w:val="20"/>
          <w:lang w:eastAsia="en-CA"/>
        </w:rPr>
      </w:pPr>
      <w:r w:rsidRPr="00D2140A">
        <w:rPr>
          <w:szCs w:val="20"/>
          <w:lang w:eastAsia="en-CA"/>
        </w:rPr>
        <w:t>Measuring instruments or measuring systems after calibration.</w:t>
      </w:r>
    </w:p>
    <w:p w14:paraId="57B70820" w14:textId="77777777" w:rsidR="00674311" w:rsidRPr="00D2140A" w:rsidRDefault="00674311" w:rsidP="007F3382">
      <w:pPr>
        <w:widowControl w:val="0"/>
        <w:ind w:left="666"/>
        <w:rPr>
          <w:szCs w:val="20"/>
          <w:lang w:eastAsia="en-CA"/>
        </w:rPr>
      </w:pPr>
      <w:r w:rsidRPr="00D2140A">
        <w:rPr>
          <w:szCs w:val="20"/>
          <w:lang w:eastAsia="en-CA"/>
        </w:rPr>
        <w:t xml:space="preserve">NOTE 2:    Stability of an IVD reagent or measuring system is normally quantified with respect to time and specified </w:t>
      </w:r>
      <w:proofErr w:type="gramStart"/>
      <w:r w:rsidRPr="00D2140A">
        <w:rPr>
          <w:szCs w:val="20"/>
          <w:lang w:eastAsia="en-CA"/>
        </w:rPr>
        <w:t>conditions</w:t>
      </w:r>
      <w:proofErr w:type="gramEnd"/>
    </w:p>
    <w:p w14:paraId="23BFA3DF" w14:textId="77777777" w:rsidR="00674311" w:rsidRPr="00D2140A" w:rsidRDefault="00674311" w:rsidP="007F3382">
      <w:pPr>
        <w:pStyle w:val="ListParagraph"/>
        <w:keepLines w:val="0"/>
        <w:widowControl w:val="0"/>
        <w:numPr>
          <w:ilvl w:val="0"/>
          <w:numId w:val="8"/>
        </w:numPr>
        <w:ind w:left="990"/>
        <w:contextualSpacing/>
        <w:rPr>
          <w:szCs w:val="20"/>
          <w:lang w:eastAsia="en-CA"/>
        </w:rPr>
      </w:pPr>
      <w:r w:rsidRPr="00D2140A">
        <w:rPr>
          <w:szCs w:val="20"/>
          <w:lang w:eastAsia="en-CA"/>
        </w:rPr>
        <w:t>In terms of the duration of a time interval over which a measured property changes by a stated amount; or</w:t>
      </w:r>
    </w:p>
    <w:p w14:paraId="09FE593D" w14:textId="77777777" w:rsidR="00674311" w:rsidRPr="00D2140A" w:rsidRDefault="00674311" w:rsidP="007F3382">
      <w:pPr>
        <w:pStyle w:val="ListParagraph"/>
        <w:keepLines w:val="0"/>
        <w:widowControl w:val="0"/>
        <w:numPr>
          <w:ilvl w:val="0"/>
          <w:numId w:val="8"/>
        </w:numPr>
        <w:ind w:left="990"/>
        <w:contextualSpacing/>
        <w:rPr>
          <w:szCs w:val="20"/>
          <w:lang w:eastAsia="en-CA"/>
        </w:rPr>
      </w:pPr>
      <w:r w:rsidRPr="00D2140A">
        <w:rPr>
          <w:szCs w:val="20"/>
          <w:lang w:eastAsia="en-CA"/>
        </w:rPr>
        <w:t>In terms of the change of a property under specified conditions.</w:t>
      </w:r>
    </w:p>
    <w:p w14:paraId="36A6A38D" w14:textId="4F0B016D" w:rsidR="00674311" w:rsidRPr="00D2140A" w:rsidRDefault="00674311" w:rsidP="007F3382">
      <w:pPr>
        <w:ind w:left="90" w:firstLine="576"/>
        <w:rPr>
          <w:szCs w:val="20"/>
          <w:lang w:eastAsia="en-CA"/>
        </w:rPr>
      </w:pPr>
      <w:r w:rsidRPr="00D2140A">
        <w:rPr>
          <w:szCs w:val="20"/>
          <w:lang w:eastAsia="en-CA"/>
        </w:rPr>
        <w:t>(</w:t>
      </w:r>
      <w:r w:rsidR="00B24F5A">
        <w:rPr>
          <w:szCs w:val="20"/>
          <w:lang w:eastAsia="en-CA"/>
        </w:rPr>
        <w:t>Modified</w:t>
      </w:r>
      <w:r w:rsidRPr="00D2140A">
        <w:rPr>
          <w:szCs w:val="20"/>
          <w:lang w:eastAsia="en-CA"/>
        </w:rPr>
        <w:t xml:space="preserve"> from </w:t>
      </w:r>
      <w:r w:rsidRPr="00D2140A">
        <w:rPr>
          <w:bCs/>
          <w:szCs w:val="20"/>
        </w:rPr>
        <w:t>ISO 18113-1:20</w:t>
      </w:r>
      <w:r w:rsidR="0073736D">
        <w:rPr>
          <w:bCs/>
          <w:szCs w:val="20"/>
        </w:rPr>
        <w:t>22</w:t>
      </w:r>
      <w:r w:rsidRPr="00D2140A">
        <w:rPr>
          <w:bCs/>
          <w:szCs w:val="20"/>
        </w:rPr>
        <w:t>)</w:t>
      </w:r>
    </w:p>
    <w:p w14:paraId="31DD3942" w14:textId="70A30169" w:rsidR="00674311" w:rsidRPr="00D2140A" w:rsidRDefault="00674311" w:rsidP="007F3382">
      <w:pPr>
        <w:pStyle w:val="Heading2"/>
        <w:keepNext w:val="0"/>
        <w:tabs>
          <w:tab w:val="num" w:pos="643"/>
          <w:tab w:val="num" w:pos="1620"/>
        </w:tabs>
        <w:spacing w:before="120" w:after="120" w:line="240" w:lineRule="exact"/>
        <w:rPr>
          <w:b w:val="0"/>
          <w:i/>
          <w:color w:val="auto"/>
          <w:sz w:val="20"/>
          <w:szCs w:val="20"/>
        </w:rPr>
      </w:pPr>
      <w:bookmarkStart w:id="55" w:name="_Toc156413188"/>
      <w:r w:rsidRPr="00D2140A">
        <w:rPr>
          <w:b w:val="0"/>
          <w:i/>
          <w:color w:val="auto"/>
          <w:sz w:val="20"/>
          <w:szCs w:val="20"/>
        </w:rPr>
        <w:t>Unique Device Identifier (UDI):</w:t>
      </w:r>
      <w:r w:rsidRPr="00D2140A">
        <w:rPr>
          <w:b w:val="0"/>
          <w:color w:val="auto"/>
          <w:sz w:val="20"/>
          <w:szCs w:val="20"/>
        </w:rPr>
        <w:t xml:space="preserve"> The UDI is a series of numeric or alphanumeric characters that is created through a globally accepted device identification and coding standard.  It allows the unambiguous identification of a </w:t>
      </w:r>
      <w:r w:rsidRPr="00D2140A">
        <w:rPr>
          <w:rFonts w:eastAsia="MS Mincho"/>
          <w:b w:val="0"/>
          <w:color w:val="auto"/>
          <w:sz w:val="20"/>
          <w:szCs w:val="20"/>
          <w:lang w:eastAsia="ja-JP"/>
        </w:rPr>
        <w:t xml:space="preserve">specific medical device </w:t>
      </w:r>
      <w:r w:rsidRPr="00D2140A">
        <w:rPr>
          <w:b w:val="0"/>
          <w:color w:val="auto"/>
          <w:sz w:val="20"/>
          <w:szCs w:val="20"/>
        </w:rPr>
        <w:t>on the market.</w:t>
      </w:r>
      <w:r w:rsidRPr="00D2140A">
        <w:rPr>
          <w:color w:val="auto"/>
          <w:sz w:val="20"/>
          <w:szCs w:val="20"/>
        </w:rPr>
        <w:t xml:space="preserve"> </w:t>
      </w:r>
      <w:r w:rsidRPr="00D2140A">
        <w:rPr>
          <w:rFonts w:eastAsia="MS Mincho"/>
          <w:b w:val="0"/>
          <w:color w:val="auto"/>
          <w:sz w:val="20"/>
          <w:szCs w:val="20"/>
          <w:lang w:eastAsia="ja-JP"/>
        </w:rPr>
        <w:t>The UDI is comprised of the UDI-DI and UDI-PI.</w:t>
      </w:r>
      <w:r w:rsidRPr="00D2140A">
        <w:rPr>
          <w:rFonts w:eastAsia="MS Mincho"/>
          <w:color w:val="auto"/>
          <w:sz w:val="20"/>
          <w:szCs w:val="20"/>
          <w:lang w:eastAsia="ja-JP"/>
        </w:rPr>
        <w:t xml:space="preserve"> </w:t>
      </w:r>
      <w:r w:rsidRPr="00D2140A">
        <w:rPr>
          <w:b w:val="0"/>
          <w:color w:val="auto"/>
          <w:sz w:val="20"/>
          <w:szCs w:val="20"/>
        </w:rPr>
        <w:t>(IMDRF/UDI WG/N7:2013)</w:t>
      </w:r>
      <w:bookmarkEnd w:id="55"/>
    </w:p>
    <w:p w14:paraId="0EEA5513" w14:textId="77777777" w:rsidR="00674311" w:rsidRPr="00D2140A" w:rsidRDefault="00674311" w:rsidP="007F3382">
      <w:pPr>
        <w:ind w:left="630"/>
        <w:jc w:val="both"/>
        <w:rPr>
          <w:szCs w:val="20"/>
        </w:rPr>
      </w:pPr>
      <w:r w:rsidRPr="00D2140A">
        <w:rPr>
          <w:szCs w:val="20"/>
        </w:rPr>
        <w:t>NOTE: The word "Unique" does not imply serialization of individual production units.</w:t>
      </w:r>
    </w:p>
    <w:p w14:paraId="4ECE60F0" w14:textId="77777777" w:rsidR="00674311" w:rsidRPr="00D2140A" w:rsidRDefault="00674311" w:rsidP="007F3382">
      <w:pPr>
        <w:pStyle w:val="Heading2"/>
        <w:keepNext w:val="0"/>
        <w:tabs>
          <w:tab w:val="num" w:pos="540"/>
          <w:tab w:val="num" w:pos="643"/>
          <w:tab w:val="num" w:pos="1620"/>
        </w:tabs>
        <w:spacing w:before="120" w:after="120" w:line="240" w:lineRule="exact"/>
        <w:rPr>
          <w:b w:val="0"/>
          <w:color w:val="auto"/>
          <w:sz w:val="20"/>
          <w:szCs w:val="20"/>
        </w:rPr>
      </w:pPr>
      <w:bookmarkStart w:id="56" w:name="_Toc156413189"/>
      <w:r w:rsidRPr="00D2140A">
        <w:rPr>
          <w:b w:val="0"/>
          <w:i/>
          <w:color w:val="auto"/>
          <w:sz w:val="20"/>
          <w:szCs w:val="20"/>
        </w:rPr>
        <w:t>User:</w:t>
      </w:r>
      <w:r w:rsidRPr="00D2140A">
        <w:rPr>
          <w:b w:val="0"/>
          <w:i/>
          <w:color w:val="auto"/>
          <w:sz w:val="20"/>
          <w:szCs w:val="20"/>
          <w:lang w:eastAsia="ja-JP"/>
        </w:rPr>
        <w:t xml:space="preserve"> </w:t>
      </w:r>
      <w:r w:rsidRPr="00D2140A">
        <w:rPr>
          <w:b w:val="0"/>
          <w:color w:val="auto"/>
          <w:sz w:val="20"/>
          <w:szCs w:val="20"/>
        </w:rPr>
        <w:t>The person, professional or lay, who uses a medical device. The patient may be that user. (GHTF/SG1/N070:2011)</w:t>
      </w:r>
      <w:bookmarkEnd w:id="56"/>
    </w:p>
    <w:p w14:paraId="5E69C960" w14:textId="0565AFAF" w:rsidR="00674311" w:rsidRPr="00D2140A" w:rsidRDefault="00674311" w:rsidP="007F3382">
      <w:pPr>
        <w:pStyle w:val="Heading2"/>
        <w:keepNext w:val="0"/>
        <w:tabs>
          <w:tab w:val="num" w:pos="540"/>
          <w:tab w:val="num" w:pos="643"/>
          <w:tab w:val="num" w:pos="1620"/>
        </w:tabs>
        <w:spacing w:before="120" w:after="120" w:line="240" w:lineRule="exact"/>
        <w:rPr>
          <w:color w:val="auto"/>
          <w:sz w:val="20"/>
          <w:szCs w:val="20"/>
        </w:rPr>
      </w:pPr>
      <w:bookmarkStart w:id="57" w:name="_Toc156413190"/>
      <w:r w:rsidRPr="00D2140A">
        <w:rPr>
          <w:b w:val="0"/>
          <w:i/>
          <w:color w:val="auto"/>
          <w:sz w:val="20"/>
          <w:szCs w:val="20"/>
        </w:rPr>
        <w:t xml:space="preserve">Warning: </w:t>
      </w:r>
      <w:r w:rsidRPr="00D2140A">
        <w:rPr>
          <w:b w:val="0"/>
          <w:color w:val="auto"/>
          <w:sz w:val="20"/>
          <w:szCs w:val="20"/>
        </w:rPr>
        <w:t>Statement that alerts users about a situation that, if not avoided, could result in hazards or other serious adverse consequences from the use of a medical device or an IVD medical device. (</w:t>
      </w:r>
      <w:r w:rsidR="00B24F5A">
        <w:rPr>
          <w:b w:val="0"/>
          <w:color w:val="auto"/>
          <w:sz w:val="20"/>
          <w:szCs w:val="20"/>
        </w:rPr>
        <w:t>Modified</w:t>
      </w:r>
      <w:r w:rsidRPr="00D2140A">
        <w:rPr>
          <w:b w:val="0"/>
          <w:color w:val="auto"/>
          <w:sz w:val="20"/>
          <w:szCs w:val="20"/>
        </w:rPr>
        <w:t xml:space="preserve"> from ISO 18113-1:20</w:t>
      </w:r>
      <w:r w:rsidR="00804E3E">
        <w:rPr>
          <w:b w:val="0"/>
          <w:color w:val="auto"/>
          <w:sz w:val="20"/>
          <w:szCs w:val="20"/>
        </w:rPr>
        <w:t>22</w:t>
      </w:r>
      <w:r w:rsidRPr="00D2140A">
        <w:rPr>
          <w:b w:val="0"/>
          <w:color w:val="auto"/>
          <w:sz w:val="20"/>
          <w:szCs w:val="20"/>
        </w:rPr>
        <w:t>)</w:t>
      </w:r>
      <w:bookmarkEnd w:id="57"/>
    </w:p>
    <w:p w14:paraId="4F730F19" w14:textId="0A31A24E" w:rsidR="0071315A" w:rsidRDefault="00F26E21" w:rsidP="0080451D">
      <w:pPr>
        <w:pStyle w:val="Heading1"/>
        <w:rPr>
          <w:noProof/>
          <w:lang w:val="en-US"/>
        </w:rPr>
      </w:pPr>
      <w:bookmarkStart w:id="58" w:name="_Toc156413191"/>
      <w:r>
        <w:rPr>
          <w:noProof/>
          <w:lang w:val="en-US"/>
        </w:rPr>
        <w:lastRenderedPageBreak/>
        <w:t>Principles for Medical Device and IVD Medical Device Identification</w:t>
      </w:r>
      <w:bookmarkEnd w:id="58"/>
    </w:p>
    <w:p w14:paraId="7F8452DE" w14:textId="6A4C90FE" w:rsidR="00592693" w:rsidRDefault="004D3B10" w:rsidP="000E47D6">
      <w:pPr>
        <w:widowControl w:val="0"/>
      </w:pPr>
      <w:r w:rsidRPr="00C8211F">
        <w:t>Medical devices and IVD medical devices may be identifiable in multiple ways, as described below.  The ways in which identifier information should be included in the l</w:t>
      </w:r>
      <w:r w:rsidR="00F65920">
        <w:t>abel</w:t>
      </w:r>
      <w:r w:rsidRPr="00C8211F">
        <w:t>ing are discussed in subsequent sections of this document.</w:t>
      </w:r>
    </w:p>
    <w:p w14:paraId="1A48ECEA" w14:textId="22F080A7" w:rsidR="007214F8" w:rsidRPr="00592693" w:rsidRDefault="007214F8" w:rsidP="000E47D6">
      <w:pPr>
        <w:pStyle w:val="Heading2"/>
        <w:spacing w:line="240" w:lineRule="exact"/>
        <w:rPr>
          <w:b w:val="0"/>
          <w:color w:val="auto"/>
          <w:sz w:val="20"/>
          <w:szCs w:val="20"/>
        </w:rPr>
      </w:pPr>
      <w:bookmarkStart w:id="59" w:name="_Toc156413192"/>
      <w:r w:rsidRPr="00592693">
        <w:rPr>
          <w:b w:val="0"/>
          <w:color w:val="auto"/>
          <w:sz w:val="20"/>
          <w:szCs w:val="20"/>
        </w:rPr>
        <w:t xml:space="preserve">The medical device or IVD medical device should be identified </w:t>
      </w:r>
      <w:proofErr w:type="gramStart"/>
      <w:r w:rsidRPr="00592693">
        <w:rPr>
          <w:b w:val="0"/>
          <w:color w:val="auto"/>
          <w:sz w:val="20"/>
          <w:szCs w:val="20"/>
        </w:rPr>
        <w:t>through the use of</w:t>
      </w:r>
      <w:proofErr w:type="gramEnd"/>
      <w:r w:rsidRPr="00592693">
        <w:rPr>
          <w:b w:val="0"/>
          <w:color w:val="auto"/>
          <w:sz w:val="20"/>
          <w:szCs w:val="20"/>
        </w:rPr>
        <w:t xml:space="preserve"> a brand or trade name that allows differentiation from other products of the same or similar type.</w:t>
      </w:r>
      <w:bookmarkEnd w:id="59"/>
    </w:p>
    <w:p w14:paraId="7AB57AC9" w14:textId="77777777" w:rsidR="007214F8" w:rsidRPr="00592693" w:rsidRDefault="007214F8" w:rsidP="000E47D6">
      <w:pPr>
        <w:pStyle w:val="Heading2"/>
        <w:spacing w:line="240" w:lineRule="exact"/>
        <w:rPr>
          <w:b w:val="0"/>
          <w:color w:val="auto"/>
          <w:sz w:val="20"/>
          <w:szCs w:val="20"/>
        </w:rPr>
      </w:pPr>
      <w:bookmarkStart w:id="60" w:name="_Toc156413193"/>
      <w:r w:rsidRPr="00592693">
        <w:rPr>
          <w:b w:val="0"/>
          <w:color w:val="auto"/>
          <w:sz w:val="20"/>
          <w:szCs w:val="20"/>
        </w:rPr>
        <w:t xml:space="preserve">A medical device or IVD medical device, or a combination of medical devices or IVD medical devices or accessories, should be distinguishable from other devices via use of a </w:t>
      </w:r>
      <w:proofErr w:type="spellStart"/>
      <w:r w:rsidRPr="00592693">
        <w:rPr>
          <w:b w:val="0"/>
          <w:color w:val="auto"/>
          <w:sz w:val="20"/>
          <w:szCs w:val="20"/>
        </w:rPr>
        <w:t>catalog</w:t>
      </w:r>
      <w:proofErr w:type="spellEnd"/>
      <w:r w:rsidRPr="00592693">
        <w:rPr>
          <w:b w:val="0"/>
          <w:color w:val="auto"/>
          <w:sz w:val="20"/>
          <w:szCs w:val="20"/>
        </w:rPr>
        <w:t xml:space="preserve"> number, or another method that allows identification of the device model and its distinguishing characteristics.  Each </w:t>
      </w:r>
      <w:proofErr w:type="spellStart"/>
      <w:r w:rsidRPr="00592693">
        <w:rPr>
          <w:b w:val="0"/>
          <w:color w:val="auto"/>
          <w:sz w:val="20"/>
          <w:szCs w:val="20"/>
        </w:rPr>
        <w:t>catalog</w:t>
      </w:r>
      <w:proofErr w:type="spellEnd"/>
      <w:r w:rsidRPr="00592693">
        <w:rPr>
          <w:b w:val="0"/>
          <w:color w:val="auto"/>
          <w:sz w:val="20"/>
          <w:szCs w:val="20"/>
        </w:rPr>
        <w:t xml:space="preserve"> number should only involve one defined product specification.</w:t>
      </w:r>
      <w:bookmarkEnd w:id="60"/>
      <w:r w:rsidRPr="00592693">
        <w:rPr>
          <w:b w:val="0"/>
          <w:color w:val="auto"/>
          <w:sz w:val="20"/>
          <w:szCs w:val="20"/>
        </w:rPr>
        <w:t xml:space="preserve">  </w:t>
      </w:r>
    </w:p>
    <w:p w14:paraId="1F34708D" w14:textId="77777777" w:rsidR="007214F8" w:rsidRPr="00592693" w:rsidRDefault="007214F8" w:rsidP="000E47D6">
      <w:pPr>
        <w:pStyle w:val="Heading2"/>
        <w:spacing w:line="240" w:lineRule="exact"/>
        <w:rPr>
          <w:b w:val="0"/>
          <w:i/>
          <w:color w:val="auto"/>
          <w:sz w:val="20"/>
          <w:szCs w:val="20"/>
        </w:rPr>
      </w:pPr>
      <w:bookmarkStart w:id="61" w:name="_Toc156413194"/>
      <w:r w:rsidRPr="00592693">
        <w:rPr>
          <w:b w:val="0"/>
          <w:color w:val="auto"/>
          <w:sz w:val="20"/>
          <w:szCs w:val="20"/>
        </w:rPr>
        <w:t>If required by the RA having jurisdiction, a medical device or IVD medical device should be identified with a Unique Device Identifier (UDI) in human- and machine-readable form.  For implantable devices, the UDI should be identifiable and able to be scanned prior to implantation.  For further guidance on the information to be incorporated within the label for UDI purposes, the content of the information to be captured in the UDI, the inclusion of UDI information in the UDI database, and the linkage of UDI with clinical, industry, and government databases, refer to the IMDRF guidance document on this subject</w:t>
      </w:r>
      <w:r w:rsidRPr="00592693">
        <w:rPr>
          <w:rStyle w:val="FootnoteReference"/>
          <w:b w:val="0"/>
          <w:color w:val="auto"/>
          <w:sz w:val="20"/>
          <w:szCs w:val="20"/>
        </w:rPr>
        <w:footnoteReference w:id="4"/>
      </w:r>
      <w:r w:rsidRPr="00592693">
        <w:rPr>
          <w:b w:val="0"/>
          <w:i/>
          <w:color w:val="auto"/>
          <w:sz w:val="20"/>
          <w:szCs w:val="20"/>
        </w:rPr>
        <w:t>.</w:t>
      </w:r>
      <w:bookmarkEnd w:id="61"/>
      <w:r w:rsidRPr="00592693">
        <w:rPr>
          <w:b w:val="0"/>
          <w:i/>
          <w:color w:val="auto"/>
          <w:sz w:val="20"/>
          <w:szCs w:val="20"/>
        </w:rPr>
        <w:t xml:space="preserve"> </w:t>
      </w:r>
    </w:p>
    <w:p w14:paraId="02084468" w14:textId="77777777" w:rsidR="004D3B10" w:rsidRPr="007214F8" w:rsidRDefault="004D3B10" w:rsidP="004D3B10">
      <w:pPr>
        <w:widowControl w:val="0"/>
        <w:rPr>
          <w:lang w:val="en-GB"/>
        </w:rPr>
      </w:pPr>
    </w:p>
    <w:p w14:paraId="03212260" w14:textId="7D705A60" w:rsidR="00EC7534" w:rsidRDefault="00EC7534" w:rsidP="00EC7534">
      <w:pPr>
        <w:pStyle w:val="Heading1"/>
        <w:rPr>
          <w:noProof/>
          <w:lang w:val="en-US"/>
        </w:rPr>
      </w:pPr>
      <w:bookmarkStart w:id="62" w:name="_Toc156413195"/>
      <w:r>
        <w:rPr>
          <w:noProof/>
          <w:lang w:val="en-US"/>
        </w:rPr>
        <w:lastRenderedPageBreak/>
        <w:t>General L</w:t>
      </w:r>
      <w:r w:rsidR="00F65920">
        <w:rPr>
          <w:noProof/>
          <w:lang w:val="en-US"/>
        </w:rPr>
        <w:t>abel</w:t>
      </w:r>
      <w:r>
        <w:rPr>
          <w:noProof/>
          <w:lang w:val="en-US"/>
        </w:rPr>
        <w:t>ing Principles for Medical Devices and IVD Medical Devices</w:t>
      </w:r>
      <w:bookmarkEnd w:id="62"/>
    </w:p>
    <w:p w14:paraId="4B7B7C97" w14:textId="596117B1" w:rsidR="004A2171" w:rsidRDefault="004A2171" w:rsidP="004A2171">
      <w:pPr>
        <w:keepNext/>
        <w:widowControl w:val="0"/>
      </w:pPr>
      <w:r w:rsidRPr="00810D87">
        <w:t xml:space="preserve">This section describes the general principles that apply equally to all medical devices and IVD medical devices.  </w:t>
      </w:r>
      <w:r w:rsidRPr="00810D87">
        <w:rPr>
          <w:lang w:eastAsia="zh-CN"/>
        </w:rPr>
        <w:t>The primary purpose of l</w:t>
      </w:r>
      <w:r w:rsidR="00F65920">
        <w:rPr>
          <w:lang w:eastAsia="zh-CN"/>
        </w:rPr>
        <w:t>abel</w:t>
      </w:r>
      <w:r w:rsidRPr="00810D87">
        <w:rPr>
          <w:lang w:eastAsia="zh-CN"/>
        </w:rPr>
        <w:t>ing is</w:t>
      </w:r>
      <w:r w:rsidRPr="00810D87">
        <w:t xml:space="preserve"> to identify the medical device or IVD medical device and its manufacturer, and provide essential information about its safety, performance, and appropriate use to the user or other relevant persons.  Such information may appear on the device itself, on packaging</w:t>
      </w:r>
      <w:r>
        <w:t>,</w:t>
      </w:r>
      <w:r w:rsidRPr="00810D87">
        <w:t xml:space="preserve"> or as instructions for use.  These documents should be developed and evaluated using risk management principles</w:t>
      </w:r>
      <w:r w:rsidRPr="00795BB2">
        <w:rPr>
          <w:rStyle w:val="FootnoteReference"/>
        </w:rPr>
        <w:footnoteReference w:id="5"/>
      </w:r>
      <w:r w:rsidRPr="00795BB2">
        <w:t xml:space="preserve"> and usability engineering processes</w:t>
      </w:r>
      <w:r w:rsidRPr="00795BB2">
        <w:rPr>
          <w:rStyle w:val="FootnoteReference"/>
        </w:rPr>
        <w:footnoteReference w:id="6"/>
      </w:r>
      <w:r w:rsidRPr="00795BB2">
        <w:t xml:space="preserve">.  </w:t>
      </w:r>
      <w:r w:rsidRPr="00810D87">
        <w:t>Certain jurisdictions may require the inclusion of additional information or the use of specific formatting.</w:t>
      </w:r>
    </w:p>
    <w:p w14:paraId="3044EE34" w14:textId="2FE0111D" w:rsidR="004A2171" w:rsidRDefault="004A2171" w:rsidP="004A2171">
      <w:r w:rsidRPr="00810D87">
        <w:t xml:space="preserve">The following principles are recommended.  </w:t>
      </w:r>
    </w:p>
    <w:p w14:paraId="61BE03F7" w14:textId="565D1429" w:rsidR="002658C9" w:rsidRPr="002658C9" w:rsidRDefault="002658C9" w:rsidP="002658C9">
      <w:pPr>
        <w:pStyle w:val="Heading2"/>
        <w:tabs>
          <w:tab w:val="num" w:pos="1800"/>
        </w:tabs>
        <w:rPr>
          <w:noProof/>
          <w:lang w:val="en-US"/>
        </w:rPr>
      </w:pPr>
      <w:bookmarkStart w:id="63" w:name="_Toc156413196"/>
      <w:r w:rsidRPr="00810D87">
        <w:t>L</w:t>
      </w:r>
      <w:r w:rsidR="00F65920">
        <w:t>abel</w:t>
      </w:r>
      <w:r w:rsidRPr="00810D87">
        <w:t>ing</w:t>
      </w:r>
      <w:bookmarkEnd w:id="63"/>
    </w:p>
    <w:p w14:paraId="1B1B3D76" w14:textId="28732DC3" w:rsidR="002658C9" w:rsidRPr="002658C9" w:rsidRDefault="002658C9" w:rsidP="002658C9">
      <w:pPr>
        <w:pStyle w:val="Heading3"/>
        <w:rPr>
          <w:b w:val="0"/>
          <w:bCs/>
          <w:noProof/>
          <w:color w:val="auto"/>
          <w:sz w:val="20"/>
          <w:szCs w:val="20"/>
          <w:lang w:val="en-US"/>
        </w:rPr>
      </w:pPr>
      <w:r w:rsidRPr="002658C9">
        <w:rPr>
          <w:b w:val="0"/>
          <w:bCs/>
          <w:color w:val="auto"/>
          <w:sz w:val="20"/>
          <w:szCs w:val="20"/>
        </w:rPr>
        <w:t>The medium, format, content, legibility, and location of the l</w:t>
      </w:r>
      <w:r w:rsidR="00F65920">
        <w:rPr>
          <w:b w:val="0"/>
          <w:bCs/>
          <w:color w:val="auto"/>
          <w:sz w:val="20"/>
          <w:szCs w:val="20"/>
        </w:rPr>
        <w:t>abel</w:t>
      </w:r>
      <w:r w:rsidRPr="002658C9">
        <w:rPr>
          <w:b w:val="0"/>
          <w:bCs/>
          <w:color w:val="auto"/>
          <w:sz w:val="20"/>
          <w:szCs w:val="20"/>
        </w:rPr>
        <w:t xml:space="preserve">ing should be appropriate to the </w:t>
      </w:r>
      <w:proofErr w:type="gramStart"/>
      <w:r w:rsidRPr="002658C9">
        <w:rPr>
          <w:b w:val="0"/>
          <w:bCs/>
          <w:color w:val="auto"/>
          <w:sz w:val="20"/>
          <w:szCs w:val="20"/>
        </w:rPr>
        <w:t>particular medical</w:t>
      </w:r>
      <w:proofErr w:type="gramEnd"/>
      <w:r w:rsidRPr="002658C9">
        <w:rPr>
          <w:b w:val="0"/>
          <w:bCs/>
          <w:color w:val="auto"/>
          <w:sz w:val="20"/>
          <w:szCs w:val="20"/>
        </w:rPr>
        <w:t xml:space="preserve"> device or IVD medical device, its intended purpose, and intended users to ensure safe and appropriate use.  These considerations should include the following, although others may also be applicable:</w:t>
      </w:r>
    </w:p>
    <w:p w14:paraId="7F1193E2" w14:textId="77777777" w:rsidR="002658C9" w:rsidRPr="00CC1CC5" w:rsidRDefault="002658C9" w:rsidP="004D6F37">
      <w:pPr>
        <w:pStyle w:val="ListParagraph"/>
        <w:keepLines w:val="0"/>
        <w:numPr>
          <w:ilvl w:val="0"/>
          <w:numId w:val="11"/>
        </w:numPr>
        <w:spacing w:before="0" w:after="0" w:line="240" w:lineRule="auto"/>
        <w:ind w:left="990"/>
        <w:contextualSpacing/>
        <w:rPr>
          <w:b/>
        </w:rPr>
      </w:pPr>
      <w:r w:rsidRPr="00810D87">
        <w:t xml:space="preserve">user </w:t>
      </w:r>
      <w:proofErr w:type="gramStart"/>
      <w:r>
        <w:t>knowledge</w:t>
      </w:r>
      <w:r w:rsidRPr="00810D87">
        <w:t>;</w:t>
      </w:r>
      <w:proofErr w:type="gramEnd"/>
    </w:p>
    <w:p w14:paraId="606331E5" w14:textId="77777777" w:rsidR="002658C9" w:rsidRPr="00CC1CC5" w:rsidRDefault="002658C9" w:rsidP="004D6F37">
      <w:pPr>
        <w:pStyle w:val="ListParagraph"/>
        <w:keepLines w:val="0"/>
        <w:numPr>
          <w:ilvl w:val="0"/>
          <w:numId w:val="11"/>
        </w:numPr>
        <w:spacing w:before="0" w:after="0" w:line="240" w:lineRule="auto"/>
        <w:ind w:left="990"/>
        <w:contextualSpacing/>
        <w:rPr>
          <w:b/>
        </w:rPr>
      </w:pPr>
      <w:r w:rsidRPr="00810D87">
        <w:t xml:space="preserve">user </w:t>
      </w:r>
      <w:proofErr w:type="gramStart"/>
      <w:r w:rsidRPr="00810D87">
        <w:t>training;</w:t>
      </w:r>
      <w:proofErr w:type="gramEnd"/>
    </w:p>
    <w:p w14:paraId="587E1481" w14:textId="77777777" w:rsidR="002658C9" w:rsidRPr="00CC1CC5" w:rsidRDefault="002658C9" w:rsidP="004D6F37">
      <w:pPr>
        <w:pStyle w:val="ListParagraph"/>
        <w:keepLines w:val="0"/>
        <w:numPr>
          <w:ilvl w:val="0"/>
          <w:numId w:val="11"/>
        </w:numPr>
        <w:spacing w:before="0" w:after="0" w:line="240" w:lineRule="auto"/>
        <w:ind w:left="990"/>
        <w:contextualSpacing/>
        <w:rPr>
          <w:b/>
        </w:rPr>
      </w:pPr>
      <w:r w:rsidRPr="00810D87">
        <w:t xml:space="preserve">any special needs of the persons for whom the device is intended; </w:t>
      </w:r>
      <w:r>
        <w:t>and</w:t>
      </w:r>
    </w:p>
    <w:p w14:paraId="77112BA5" w14:textId="77777777" w:rsidR="003F6ED0" w:rsidRDefault="002658C9" w:rsidP="004D6F37">
      <w:pPr>
        <w:pStyle w:val="ListParagraph"/>
        <w:keepLines w:val="0"/>
        <w:numPr>
          <w:ilvl w:val="0"/>
          <w:numId w:val="11"/>
        </w:numPr>
        <w:tabs>
          <w:tab w:val="num" w:pos="1800"/>
        </w:tabs>
        <w:spacing w:before="0" w:after="0" w:line="240" w:lineRule="auto"/>
        <w:ind w:left="990"/>
        <w:contextualSpacing/>
      </w:pPr>
      <w:r w:rsidRPr="00810D87">
        <w:t>the location and environment in which the device can be used</w:t>
      </w:r>
      <w:r>
        <w:t>.</w:t>
      </w:r>
    </w:p>
    <w:p w14:paraId="28E9419B" w14:textId="1272CA09" w:rsidR="00E532AC" w:rsidRDefault="002658C9" w:rsidP="006B0BB6">
      <w:pPr>
        <w:pStyle w:val="Heading3"/>
        <w:keepNext w:val="0"/>
        <w:tabs>
          <w:tab w:val="num" w:pos="1800"/>
        </w:tabs>
        <w:rPr>
          <w:b w:val="0"/>
          <w:bCs/>
          <w:color w:val="auto"/>
          <w:sz w:val="20"/>
          <w:szCs w:val="20"/>
        </w:rPr>
      </w:pPr>
      <w:r w:rsidRPr="00E532AC">
        <w:rPr>
          <w:b w:val="0"/>
          <w:bCs/>
          <w:color w:val="auto"/>
          <w:sz w:val="20"/>
          <w:szCs w:val="20"/>
        </w:rPr>
        <w:t>L</w:t>
      </w:r>
      <w:r w:rsidR="00F65920">
        <w:rPr>
          <w:b w:val="0"/>
          <w:bCs/>
          <w:color w:val="auto"/>
          <w:sz w:val="20"/>
          <w:szCs w:val="20"/>
        </w:rPr>
        <w:t>abel</w:t>
      </w:r>
      <w:r w:rsidRPr="00E532AC">
        <w:rPr>
          <w:b w:val="0"/>
          <w:bCs/>
          <w:color w:val="auto"/>
          <w:sz w:val="20"/>
          <w:szCs w:val="20"/>
        </w:rPr>
        <w:t xml:space="preserve">ing should be subject to document (version) control </w:t>
      </w:r>
      <w:proofErr w:type="gramStart"/>
      <w:r w:rsidRPr="00E532AC">
        <w:rPr>
          <w:b w:val="0"/>
          <w:bCs/>
          <w:color w:val="auto"/>
          <w:sz w:val="20"/>
          <w:szCs w:val="20"/>
        </w:rPr>
        <w:t>principles</w:t>
      </w:r>
      <w:proofErr w:type="gramEnd"/>
    </w:p>
    <w:p w14:paraId="4165E3D0" w14:textId="7A33DA2E" w:rsidR="00DE4F84" w:rsidRDefault="002658C9" w:rsidP="006B0BB6">
      <w:pPr>
        <w:pStyle w:val="Heading3"/>
        <w:keepNext w:val="0"/>
        <w:tabs>
          <w:tab w:val="num" w:pos="1800"/>
        </w:tabs>
        <w:rPr>
          <w:b w:val="0"/>
          <w:bCs/>
          <w:color w:val="auto"/>
          <w:sz w:val="20"/>
          <w:szCs w:val="20"/>
        </w:rPr>
      </w:pPr>
      <w:r w:rsidRPr="00E532AC">
        <w:rPr>
          <w:b w:val="0"/>
          <w:bCs/>
          <w:color w:val="auto"/>
          <w:sz w:val="20"/>
          <w:szCs w:val="20"/>
        </w:rPr>
        <w:t>Depending on the requirements of the RA having jurisdiction, l</w:t>
      </w:r>
      <w:r w:rsidR="00F65920">
        <w:rPr>
          <w:b w:val="0"/>
          <w:bCs/>
          <w:color w:val="auto"/>
          <w:sz w:val="20"/>
          <w:szCs w:val="20"/>
        </w:rPr>
        <w:t>abel</w:t>
      </w:r>
      <w:r w:rsidRPr="00E532AC">
        <w:rPr>
          <w:b w:val="0"/>
          <w:bCs/>
          <w:color w:val="auto"/>
          <w:sz w:val="20"/>
          <w:szCs w:val="20"/>
        </w:rPr>
        <w:t>ing may be provided in one or more language(s).  Languages may be identified using the plain text name of the language or a language code</w:t>
      </w:r>
      <w:r w:rsidRPr="00E532AC">
        <w:rPr>
          <w:b w:val="0"/>
          <w:bCs/>
          <w:color w:val="auto"/>
          <w:sz w:val="20"/>
          <w:szCs w:val="20"/>
          <w:vertAlign w:val="superscript"/>
        </w:rPr>
        <w:footnoteReference w:id="7"/>
      </w:r>
      <w:r w:rsidRPr="00E532AC">
        <w:rPr>
          <w:b w:val="0"/>
          <w:bCs/>
          <w:color w:val="auto"/>
          <w:sz w:val="20"/>
          <w:szCs w:val="20"/>
        </w:rPr>
        <w:t>.</w:t>
      </w:r>
    </w:p>
    <w:p w14:paraId="5644CC41" w14:textId="097E705E" w:rsidR="00DE4F84" w:rsidRDefault="002658C9" w:rsidP="006B0BB6">
      <w:pPr>
        <w:pStyle w:val="Heading3"/>
        <w:keepNext w:val="0"/>
        <w:tabs>
          <w:tab w:val="num" w:pos="1800"/>
        </w:tabs>
        <w:rPr>
          <w:b w:val="0"/>
          <w:bCs/>
          <w:color w:val="auto"/>
          <w:sz w:val="20"/>
          <w:szCs w:val="20"/>
        </w:rPr>
      </w:pPr>
      <w:r w:rsidRPr="00DE4F84">
        <w:rPr>
          <w:b w:val="0"/>
          <w:bCs/>
          <w:color w:val="auto"/>
          <w:sz w:val="20"/>
          <w:szCs w:val="20"/>
        </w:rPr>
        <w:lastRenderedPageBreak/>
        <w:t>The use of internationally recognized symbols</w:t>
      </w:r>
      <w:r w:rsidRPr="00E532AC">
        <w:rPr>
          <w:b w:val="0"/>
          <w:bCs/>
          <w:color w:val="auto"/>
          <w:sz w:val="20"/>
          <w:szCs w:val="20"/>
          <w:vertAlign w:val="superscript"/>
        </w:rPr>
        <w:footnoteReference w:id="8"/>
      </w:r>
      <w:r w:rsidRPr="00DE4F84">
        <w:rPr>
          <w:b w:val="0"/>
          <w:bCs/>
          <w:color w:val="auto"/>
          <w:sz w:val="20"/>
          <w:szCs w:val="20"/>
          <w:vertAlign w:val="superscript"/>
        </w:rPr>
        <w:t xml:space="preserve"> </w:t>
      </w:r>
      <w:r w:rsidRPr="00DE4F84">
        <w:rPr>
          <w:b w:val="0"/>
          <w:bCs/>
          <w:color w:val="auto"/>
          <w:sz w:val="20"/>
          <w:szCs w:val="20"/>
        </w:rPr>
        <w:t>in l</w:t>
      </w:r>
      <w:r w:rsidR="00F65920">
        <w:rPr>
          <w:b w:val="0"/>
          <w:bCs/>
          <w:color w:val="auto"/>
          <w:sz w:val="20"/>
          <w:szCs w:val="20"/>
        </w:rPr>
        <w:t>abel</w:t>
      </w:r>
      <w:r w:rsidRPr="00DE4F84">
        <w:rPr>
          <w:b w:val="0"/>
          <w:bCs/>
          <w:color w:val="auto"/>
          <w:sz w:val="20"/>
          <w:szCs w:val="20"/>
        </w:rPr>
        <w:t xml:space="preserve">ing is encouraged, </w:t>
      </w:r>
      <w:proofErr w:type="gramStart"/>
      <w:r w:rsidRPr="00DE4F84">
        <w:rPr>
          <w:b w:val="0"/>
          <w:bCs/>
          <w:color w:val="auto"/>
          <w:sz w:val="20"/>
          <w:szCs w:val="20"/>
        </w:rPr>
        <w:t>provided that</w:t>
      </w:r>
      <w:proofErr w:type="gramEnd"/>
      <w:r w:rsidRPr="00DE4F84">
        <w:rPr>
          <w:b w:val="0"/>
          <w:bCs/>
          <w:color w:val="auto"/>
          <w:sz w:val="20"/>
          <w:szCs w:val="20"/>
        </w:rPr>
        <w:t xml:space="preserve"> device safety is not compromised by a lack of understanding on the part of the user.  Where the meaning of the symbol is not obvious to the user, </w:t>
      </w:r>
      <w:proofErr w:type="gramStart"/>
      <w:r w:rsidRPr="00DE4F84">
        <w:rPr>
          <w:b w:val="0"/>
          <w:bCs/>
          <w:color w:val="auto"/>
          <w:sz w:val="20"/>
          <w:szCs w:val="20"/>
        </w:rPr>
        <w:t>e.g.</w:t>
      </w:r>
      <w:proofErr w:type="gramEnd"/>
      <w:r w:rsidRPr="00DE4F84">
        <w:rPr>
          <w:b w:val="0"/>
          <w:bCs/>
          <w:color w:val="auto"/>
          <w:sz w:val="20"/>
          <w:szCs w:val="20"/>
        </w:rPr>
        <w:t xml:space="preserve"> for a newly introduced symbol, an explanation should be provided within the l</w:t>
      </w:r>
      <w:r w:rsidR="00F65920">
        <w:rPr>
          <w:b w:val="0"/>
          <w:bCs/>
          <w:color w:val="auto"/>
          <w:sz w:val="20"/>
          <w:szCs w:val="20"/>
        </w:rPr>
        <w:t>abel</w:t>
      </w:r>
      <w:r w:rsidRPr="00DE4F84">
        <w:rPr>
          <w:b w:val="0"/>
          <w:bCs/>
          <w:color w:val="auto"/>
          <w:sz w:val="20"/>
          <w:szCs w:val="20"/>
        </w:rPr>
        <w:t xml:space="preserve">ing. </w:t>
      </w:r>
    </w:p>
    <w:p w14:paraId="52E185FE" w14:textId="4B669864" w:rsidR="00321B7C" w:rsidRDefault="002658C9" w:rsidP="006B0BB6">
      <w:pPr>
        <w:pStyle w:val="Heading3"/>
        <w:keepNext w:val="0"/>
        <w:tabs>
          <w:tab w:val="num" w:pos="1800"/>
        </w:tabs>
        <w:rPr>
          <w:b w:val="0"/>
          <w:bCs/>
          <w:color w:val="auto"/>
          <w:sz w:val="20"/>
          <w:szCs w:val="20"/>
        </w:rPr>
      </w:pPr>
      <w:r w:rsidRPr="00DE4F84">
        <w:rPr>
          <w:b w:val="0"/>
          <w:bCs/>
          <w:color w:val="auto"/>
          <w:sz w:val="20"/>
          <w:szCs w:val="20"/>
        </w:rPr>
        <w:t>Residual risks that are to be communicated to the user and/or other persons should be included in the l</w:t>
      </w:r>
      <w:r w:rsidR="00F65920">
        <w:rPr>
          <w:b w:val="0"/>
          <w:bCs/>
          <w:color w:val="auto"/>
          <w:sz w:val="20"/>
          <w:szCs w:val="20"/>
        </w:rPr>
        <w:t>abel</w:t>
      </w:r>
      <w:r w:rsidRPr="00DE4F84">
        <w:rPr>
          <w:b w:val="0"/>
          <w:bCs/>
          <w:color w:val="auto"/>
          <w:sz w:val="20"/>
          <w:szCs w:val="20"/>
        </w:rPr>
        <w:t xml:space="preserve">ing and </w:t>
      </w:r>
      <w:proofErr w:type="gramStart"/>
      <w:r w:rsidRPr="00DE4F84">
        <w:rPr>
          <w:b w:val="0"/>
          <w:bCs/>
          <w:color w:val="auto"/>
          <w:sz w:val="20"/>
          <w:szCs w:val="20"/>
        </w:rPr>
        <w:t>are considered to be</w:t>
      </w:r>
      <w:proofErr w:type="gramEnd"/>
      <w:r w:rsidRPr="00DE4F84">
        <w:rPr>
          <w:b w:val="0"/>
          <w:bCs/>
          <w:color w:val="auto"/>
          <w:sz w:val="20"/>
          <w:szCs w:val="20"/>
        </w:rPr>
        <w:t xml:space="preserve"> information for safety.</w:t>
      </w:r>
    </w:p>
    <w:p w14:paraId="4A3ABFE0" w14:textId="6FC1F8E7" w:rsidR="00123D36" w:rsidRDefault="002658C9" w:rsidP="006B0BB6">
      <w:pPr>
        <w:pStyle w:val="Heading3"/>
        <w:keepNext w:val="0"/>
        <w:tabs>
          <w:tab w:val="num" w:pos="1800"/>
        </w:tabs>
        <w:rPr>
          <w:b w:val="0"/>
          <w:bCs/>
          <w:color w:val="auto"/>
          <w:sz w:val="20"/>
          <w:szCs w:val="20"/>
        </w:rPr>
      </w:pPr>
      <w:r w:rsidRPr="00321B7C">
        <w:rPr>
          <w:b w:val="0"/>
          <w:bCs/>
          <w:color w:val="auto"/>
          <w:sz w:val="20"/>
          <w:szCs w:val="20"/>
        </w:rPr>
        <w:t>If required by the RA having jurisdiction, the l</w:t>
      </w:r>
      <w:r w:rsidR="00F65920">
        <w:rPr>
          <w:b w:val="0"/>
          <w:bCs/>
          <w:color w:val="auto"/>
          <w:sz w:val="20"/>
          <w:szCs w:val="20"/>
        </w:rPr>
        <w:t>abel</w:t>
      </w:r>
      <w:r w:rsidRPr="00321B7C">
        <w:rPr>
          <w:b w:val="0"/>
          <w:bCs/>
          <w:color w:val="auto"/>
          <w:sz w:val="20"/>
          <w:szCs w:val="20"/>
        </w:rPr>
        <w:t xml:space="preserve">ing should include a summary of the performance studies and clinical investigations used to demonstrate conformance with regulatory review principles and that demonstrate the safety and clinical performance of the medical device or IVD medical device for its intended use.  This summary should include but may not be limited to a summary of the investigation, clinical performance and outcome data, clinical safety information, and a summary of the clinical benefit, and should be presented in such a way as to accurately reflect the safety and performance of the medical device or IVD medical device.  If not contained in the instructions for use, a reference should be included as to where such information may be accessed. </w:t>
      </w:r>
    </w:p>
    <w:p w14:paraId="026282C4" w14:textId="064A0B0D" w:rsidR="00123D36" w:rsidRDefault="002658C9" w:rsidP="006B0BB6">
      <w:pPr>
        <w:pStyle w:val="Heading3"/>
        <w:keepNext w:val="0"/>
        <w:tabs>
          <w:tab w:val="num" w:pos="1800"/>
        </w:tabs>
        <w:rPr>
          <w:b w:val="0"/>
          <w:bCs/>
          <w:color w:val="auto"/>
          <w:sz w:val="20"/>
          <w:szCs w:val="20"/>
        </w:rPr>
      </w:pPr>
      <w:r w:rsidRPr="00123D36">
        <w:rPr>
          <w:b w:val="0"/>
          <w:bCs/>
          <w:color w:val="auto"/>
          <w:sz w:val="20"/>
          <w:szCs w:val="20"/>
        </w:rPr>
        <w:t>The l</w:t>
      </w:r>
      <w:r w:rsidR="00F65920">
        <w:rPr>
          <w:b w:val="0"/>
          <w:bCs/>
          <w:color w:val="auto"/>
          <w:sz w:val="20"/>
          <w:szCs w:val="20"/>
        </w:rPr>
        <w:t>abel</w:t>
      </w:r>
      <w:r w:rsidRPr="00123D36">
        <w:rPr>
          <w:b w:val="0"/>
          <w:bCs/>
          <w:color w:val="auto"/>
          <w:sz w:val="20"/>
          <w:szCs w:val="20"/>
        </w:rPr>
        <w:t>ing should not contain any language regarding the manufacturer’s liability in the case of damage or injury resulting from any use or malfunction of the medical device or IVD medical device that contradicts the laws or regulations in the jurisdiction of use.</w:t>
      </w:r>
    </w:p>
    <w:p w14:paraId="039DDF8A" w14:textId="6D5D4F67" w:rsidR="002658C9" w:rsidRPr="00123D36" w:rsidRDefault="002658C9" w:rsidP="006B0BB6">
      <w:pPr>
        <w:pStyle w:val="Heading3"/>
        <w:keepNext w:val="0"/>
        <w:tabs>
          <w:tab w:val="num" w:pos="1800"/>
        </w:tabs>
        <w:rPr>
          <w:b w:val="0"/>
          <w:bCs/>
          <w:color w:val="auto"/>
          <w:sz w:val="20"/>
          <w:szCs w:val="20"/>
        </w:rPr>
      </w:pPr>
      <w:r w:rsidRPr="00123D36">
        <w:rPr>
          <w:b w:val="0"/>
          <w:bCs/>
          <w:color w:val="auto"/>
          <w:sz w:val="20"/>
          <w:szCs w:val="20"/>
        </w:rPr>
        <w:t>The l</w:t>
      </w:r>
      <w:r w:rsidR="00F65920">
        <w:rPr>
          <w:b w:val="0"/>
          <w:bCs/>
          <w:color w:val="auto"/>
          <w:sz w:val="20"/>
          <w:szCs w:val="20"/>
        </w:rPr>
        <w:t>abel</w:t>
      </w:r>
      <w:r w:rsidRPr="00123D36">
        <w:rPr>
          <w:b w:val="0"/>
          <w:bCs/>
          <w:color w:val="auto"/>
          <w:sz w:val="20"/>
          <w:szCs w:val="20"/>
        </w:rPr>
        <w:t>ing should not contain any disclaimers related to the safety and performance of the medical device or IVD medical device for its intended purpose that are incompatible with the laws or regulations in the jurisdiction of use, or the obligations of the manufacturer to design and manufacture a product that is safe and performs as intended throughout its expected lifetime.</w:t>
      </w:r>
    </w:p>
    <w:p w14:paraId="5A957564" w14:textId="77777777" w:rsidR="002658C9" w:rsidRPr="00E532AC" w:rsidRDefault="002658C9" w:rsidP="006B0BB6">
      <w:pPr>
        <w:pStyle w:val="Heading2"/>
        <w:keepNext w:val="0"/>
      </w:pPr>
      <w:bookmarkStart w:id="64" w:name="_Toc156413197"/>
      <w:r w:rsidRPr="00E532AC">
        <w:t>Label</w:t>
      </w:r>
      <w:bookmarkEnd w:id="64"/>
    </w:p>
    <w:p w14:paraId="32C56960" w14:textId="77777777" w:rsidR="002658C9" w:rsidRPr="00123D36" w:rsidRDefault="002658C9" w:rsidP="006B0BB6">
      <w:pPr>
        <w:pStyle w:val="Letteredindent"/>
        <w:numPr>
          <w:ilvl w:val="0"/>
          <w:numId w:val="0"/>
        </w:numPr>
        <w:spacing w:before="120" w:after="120"/>
        <w:rPr>
          <w:rFonts w:asciiTheme="minorHAnsi" w:hAnsiTheme="minorHAnsi" w:cstheme="minorHAnsi"/>
          <w:bCs/>
          <w:sz w:val="20"/>
        </w:rPr>
      </w:pPr>
      <w:r w:rsidRPr="00123D36">
        <w:rPr>
          <w:rFonts w:asciiTheme="minorHAnsi" w:hAnsiTheme="minorHAnsi" w:cstheme="minorHAnsi"/>
          <w:bCs/>
          <w:sz w:val="20"/>
        </w:rPr>
        <w:t>The</w:t>
      </w:r>
      <w:r w:rsidRPr="00123D36">
        <w:rPr>
          <w:rFonts w:asciiTheme="minorHAnsi" w:eastAsia="SimSun" w:hAnsiTheme="minorHAnsi" w:cstheme="minorHAnsi"/>
          <w:bCs/>
          <w:iCs/>
          <w:sz w:val="20"/>
          <w:lang w:eastAsia="zh-CN"/>
        </w:rPr>
        <w:t xml:space="preserve"> label should contain</w:t>
      </w:r>
      <w:r w:rsidRPr="00123D36">
        <w:rPr>
          <w:rFonts w:asciiTheme="minorHAnsi" w:eastAsia="SimSun" w:hAnsiTheme="minorHAnsi" w:cstheme="minorHAnsi"/>
          <w:bCs/>
          <w:sz w:val="20"/>
          <w:lang w:eastAsia="zh-CN"/>
        </w:rPr>
        <w:t xml:space="preserve"> the following information, which </w:t>
      </w:r>
      <w:r w:rsidRPr="00123D36">
        <w:rPr>
          <w:rFonts w:asciiTheme="minorHAnsi" w:eastAsia="SimSun" w:hAnsiTheme="minorHAnsi" w:cstheme="minorHAnsi"/>
          <w:bCs/>
          <w:iCs/>
          <w:sz w:val="20"/>
          <w:lang w:eastAsia="zh-CN"/>
        </w:rPr>
        <w:t xml:space="preserve">may appear on the </w:t>
      </w:r>
      <w:r w:rsidRPr="00123D36">
        <w:rPr>
          <w:rFonts w:asciiTheme="minorHAnsi" w:hAnsiTheme="minorHAnsi" w:cstheme="minorHAnsi"/>
          <w:bCs/>
          <w:sz w:val="20"/>
        </w:rPr>
        <w:t>medical device or IVD medical device itself, on the packaging of each unit, or on the packaging of multiple medical devices or IVD medical devices</w:t>
      </w:r>
      <w:r w:rsidRPr="00123D36">
        <w:rPr>
          <w:rFonts w:asciiTheme="minorHAnsi" w:eastAsia="SimSun" w:hAnsiTheme="minorHAnsi" w:cstheme="minorHAnsi"/>
          <w:bCs/>
          <w:sz w:val="20"/>
          <w:lang w:eastAsia="zh-CN"/>
        </w:rPr>
        <w:t>.  It is important to note that m</w:t>
      </w:r>
      <w:r w:rsidRPr="00123D36">
        <w:rPr>
          <w:rFonts w:asciiTheme="minorHAnsi" w:eastAsia="SimSun" w:hAnsiTheme="minorHAnsi" w:cstheme="minorHAnsi"/>
          <w:bCs/>
          <w:iCs/>
          <w:sz w:val="20"/>
          <w:lang w:eastAsia="zh-CN"/>
        </w:rPr>
        <w:t xml:space="preserve">edical device and IVD medical device kits may include individual reagents, articles, or medical devices that may be made available as separate medical devices or IVD medical devices.  In this situation, those individual medical devices and IVD medical devices contained in the kit should comply with the label content principles in this section. </w:t>
      </w:r>
    </w:p>
    <w:p w14:paraId="71E513A7" w14:textId="77777777" w:rsidR="00123D36" w:rsidRDefault="002658C9" w:rsidP="006B0BB6">
      <w:pPr>
        <w:pStyle w:val="Heading3"/>
        <w:keepNext w:val="0"/>
        <w:tabs>
          <w:tab w:val="num" w:pos="1800"/>
        </w:tabs>
        <w:rPr>
          <w:b w:val="0"/>
          <w:bCs/>
          <w:color w:val="auto"/>
          <w:sz w:val="20"/>
          <w:szCs w:val="20"/>
        </w:rPr>
      </w:pPr>
      <w:r w:rsidRPr="00123D36">
        <w:rPr>
          <w:b w:val="0"/>
          <w:bCs/>
          <w:color w:val="auto"/>
          <w:sz w:val="20"/>
          <w:szCs w:val="20"/>
        </w:rPr>
        <w:lastRenderedPageBreak/>
        <w:t>The information required on the label should be provided in a label on the device itself.  If this is not practicable or appropriate (for example, for small-size devices, contact lenses, bone cement, software, etc.), some or all the information may appear on the packaging for each unit, and/or on the packaging of multiple devices.  If UDI is required by the RA having jurisdiction, it should follow the requirements of the appropriate UDI-issuing agency/entity.  The UDI should be on the label and on all device packages, and, for reprocessed devices intended to be used more than once, it should be provided on the device itself.</w:t>
      </w:r>
    </w:p>
    <w:p w14:paraId="00A71E93" w14:textId="77777777" w:rsidR="009B4BBC" w:rsidRDefault="002658C9" w:rsidP="006B0BB6">
      <w:pPr>
        <w:pStyle w:val="Heading3"/>
        <w:keepNext w:val="0"/>
        <w:tabs>
          <w:tab w:val="num" w:pos="1800"/>
        </w:tabs>
        <w:rPr>
          <w:b w:val="0"/>
          <w:bCs/>
          <w:color w:val="auto"/>
          <w:sz w:val="20"/>
          <w:szCs w:val="20"/>
        </w:rPr>
      </w:pPr>
      <w:r w:rsidRPr="00123D36">
        <w:rPr>
          <w:b w:val="0"/>
          <w:bCs/>
          <w:color w:val="auto"/>
          <w:sz w:val="20"/>
          <w:szCs w:val="20"/>
        </w:rPr>
        <w:t xml:space="preserve">The label on the outside packaging should include any special handling measures or permissible environmental conditions (e.g., </w:t>
      </w:r>
      <w:proofErr w:type="gramStart"/>
      <w:r w:rsidRPr="00123D36">
        <w:rPr>
          <w:b w:val="0"/>
          <w:bCs/>
          <w:color w:val="auto"/>
          <w:sz w:val="20"/>
          <w:szCs w:val="20"/>
        </w:rPr>
        <w:t>upper</w:t>
      </w:r>
      <w:proofErr w:type="gramEnd"/>
      <w:r w:rsidRPr="00123D36">
        <w:rPr>
          <w:b w:val="0"/>
          <w:bCs/>
          <w:color w:val="auto"/>
          <w:sz w:val="20"/>
          <w:szCs w:val="20"/>
        </w:rPr>
        <w:t xml:space="preserve"> and lower temperature limits, light, humidity) for storage and transport of the medical device or IVD medical device.  Where premature unpacking of a medical device or IVD medical device or its parts could result in an unacceptable risk, the label should be marked appropriately.  The use of non-specific temperature or humidity indications that are open to interpretation, or which may vary according to geographic location is to be avoided unless further qualification is included (e.g., “store at room temperature, </w:t>
      </w:r>
      <w:proofErr w:type="gramStart"/>
      <w:r w:rsidRPr="00123D36">
        <w:rPr>
          <w:b w:val="0"/>
          <w:bCs/>
          <w:color w:val="auto"/>
          <w:sz w:val="20"/>
          <w:szCs w:val="20"/>
        </w:rPr>
        <w:t>i.e.</w:t>
      </w:r>
      <w:proofErr w:type="gramEnd"/>
      <w:r w:rsidRPr="00123D36">
        <w:rPr>
          <w:b w:val="0"/>
          <w:bCs/>
          <w:color w:val="auto"/>
          <w:sz w:val="20"/>
          <w:szCs w:val="20"/>
        </w:rPr>
        <w:t>15-25ºC” or “store in a cool place below 15ºC, do not freeze”).</w:t>
      </w:r>
    </w:p>
    <w:p w14:paraId="7479F153" w14:textId="77777777" w:rsidR="009B4BBC" w:rsidRDefault="002658C9" w:rsidP="006B0BB6">
      <w:pPr>
        <w:pStyle w:val="Heading3"/>
        <w:keepNext w:val="0"/>
        <w:tabs>
          <w:tab w:val="num" w:pos="1800"/>
        </w:tabs>
        <w:rPr>
          <w:b w:val="0"/>
          <w:bCs/>
          <w:color w:val="auto"/>
          <w:sz w:val="20"/>
          <w:szCs w:val="20"/>
        </w:rPr>
      </w:pPr>
      <w:r w:rsidRPr="009B4BBC">
        <w:rPr>
          <w:b w:val="0"/>
          <w:bCs/>
          <w:color w:val="auto"/>
          <w:sz w:val="20"/>
          <w:szCs w:val="20"/>
        </w:rPr>
        <w:t xml:space="preserve">Where relevant, the label on the packaging should include an indication of the net quantity of contents, expressed in terms of weight or volume (including volume after reconstitution), numerical count, or any combination of these or other terms which accurately reflects the contents of the package.  </w:t>
      </w:r>
    </w:p>
    <w:p w14:paraId="79AB1946" w14:textId="77777777" w:rsidR="009B4BBC" w:rsidRDefault="002658C9" w:rsidP="006B0BB6">
      <w:pPr>
        <w:pStyle w:val="Heading3"/>
        <w:keepNext w:val="0"/>
        <w:tabs>
          <w:tab w:val="num" w:pos="1800"/>
        </w:tabs>
        <w:rPr>
          <w:b w:val="0"/>
          <w:bCs/>
          <w:color w:val="auto"/>
          <w:sz w:val="20"/>
          <w:szCs w:val="20"/>
        </w:rPr>
      </w:pPr>
      <w:r w:rsidRPr="009B4BBC">
        <w:rPr>
          <w:b w:val="0"/>
          <w:bCs/>
          <w:color w:val="auto"/>
          <w:sz w:val="20"/>
          <w:szCs w:val="20"/>
        </w:rPr>
        <w:t xml:space="preserve">The label should contain the brand or trade name of the medical device or IVD medical device.  </w:t>
      </w:r>
    </w:p>
    <w:p w14:paraId="7EC3CD6E" w14:textId="77777777" w:rsidR="003B38C1" w:rsidRDefault="002658C9" w:rsidP="006B0BB6">
      <w:pPr>
        <w:pStyle w:val="Heading3"/>
        <w:keepNext w:val="0"/>
        <w:tabs>
          <w:tab w:val="num" w:pos="1800"/>
        </w:tabs>
        <w:rPr>
          <w:b w:val="0"/>
          <w:bCs/>
          <w:color w:val="auto"/>
          <w:sz w:val="20"/>
          <w:szCs w:val="20"/>
        </w:rPr>
      </w:pPr>
      <w:r w:rsidRPr="009B4BBC">
        <w:rPr>
          <w:b w:val="0"/>
          <w:bCs/>
          <w:color w:val="auto"/>
          <w:sz w:val="20"/>
          <w:szCs w:val="20"/>
        </w:rPr>
        <w:t xml:space="preserve">The label should contain the details necessary for a user to identify the device and its use, </w:t>
      </w:r>
      <w:proofErr w:type="gramStart"/>
      <w:r w:rsidRPr="009B4BBC">
        <w:rPr>
          <w:b w:val="0"/>
          <w:bCs/>
          <w:color w:val="auto"/>
          <w:sz w:val="20"/>
          <w:szCs w:val="20"/>
        </w:rPr>
        <w:t>e.g.</w:t>
      </w:r>
      <w:proofErr w:type="gramEnd"/>
      <w:r w:rsidRPr="009B4BBC">
        <w:rPr>
          <w:b w:val="0"/>
          <w:bCs/>
          <w:color w:val="auto"/>
          <w:sz w:val="20"/>
          <w:szCs w:val="20"/>
        </w:rPr>
        <w:t xml:space="preserve"> ‘cardiac ablation catheter 10 French / 20 cm’ or ‘</w:t>
      </w:r>
      <w:proofErr w:type="spellStart"/>
      <w:r w:rsidRPr="009B4BBC">
        <w:rPr>
          <w:b w:val="0"/>
          <w:bCs/>
          <w:color w:val="auto"/>
          <w:sz w:val="20"/>
          <w:szCs w:val="20"/>
        </w:rPr>
        <w:t>pediatric</w:t>
      </w:r>
      <w:proofErr w:type="spellEnd"/>
      <w:r w:rsidRPr="009B4BBC">
        <w:rPr>
          <w:b w:val="0"/>
          <w:bCs/>
          <w:color w:val="auto"/>
          <w:sz w:val="20"/>
          <w:szCs w:val="20"/>
        </w:rPr>
        <w:t xml:space="preserve"> thermometer’ or ‘blood glucose meter’ or ‘HIV-1/HIV-2 antibody test’. </w:t>
      </w:r>
    </w:p>
    <w:p w14:paraId="55DCD768" w14:textId="77777777" w:rsidR="003B38C1" w:rsidRDefault="002658C9" w:rsidP="006B0BB6">
      <w:pPr>
        <w:pStyle w:val="Heading3"/>
        <w:keepNext w:val="0"/>
        <w:tabs>
          <w:tab w:val="num" w:pos="1800"/>
        </w:tabs>
        <w:rPr>
          <w:b w:val="0"/>
          <w:bCs/>
          <w:color w:val="auto"/>
          <w:sz w:val="20"/>
          <w:szCs w:val="20"/>
        </w:rPr>
      </w:pPr>
      <w:r w:rsidRPr="003B38C1">
        <w:rPr>
          <w:b w:val="0"/>
          <w:bCs/>
          <w:color w:val="auto"/>
          <w:sz w:val="20"/>
          <w:szCs w:val="20"/>
        </w:rPr>
        <w:t>The label should be provided in a human-readable format but may be supplemented by machine-readable forms, such as radio-frequency identification (RFID) or bar codes</w:t>
      </w:r>
      <w:r w:rsidRPr="00E532AC">
        <w:rPr>
          <w:b w:val="0"/>
          <w:bCs/>
          <w:color w:val="auto"/>
          <w:sz w:val="20"/>
          <w:szCs w:val="20"/>
          <w:vertAlign w:val="superscript"/>
        </w:rPr>
        <w:footnoteReference w:id="9"/>
      </w:r>
      <w:r w:rsidRPr="003B38C1">
        <w:rPr>
          <w:b w:val="0"/>
          <w:bCs/>
          <w:color w:val="auto"/>
          <w:sz w:val="20"/>
          <w:szCs w:val="20"/>
        </w:rPr>
        <w:t xml:space="preserve">.  </w:t>
      </w:r>
    </w:p>
    <w:p w14:paraId="1344980F" w14:textId="77777777" w:rsidR="002828E8" w:rsidRDefault="002658C9" w:rsidP="006B0BB6">
      <w:pPr>
        <w:pStyle w:val="Heading3"/>
        <w:keepNext w:val="0"/>
        <w:tabs>
          <w:tab w:val="num" w:pos="1800"/>
        </w:tabs>
        <w:rPr>
          <w:b w:val="0"/>
          <w:bCs/>
          <w:color w:val="auto"/>
          <w:sz w:val="20"/>
          <w:szCs w:val="20"/>
        </w:rPr>
      </w:pPr>
      <w:r w:rsidRPr="003B38C1">
        <w:rPr>
          <w:b w:val="0"/>
          <w:bCs/>
          <w:color w:val="auto"/>
          <w:sz w:val="20"/>
          <w:szCs w:val="20"/>
        </w:rPr>
        <w:t xml:space="preserve">There should be only one machine-readable format on the label.  If there are multiple, there should be a clear indication to anyone relying on capture/use of this format throughout distribution and use, including the provider of care, which machine-readable format to scan when and for what purpose.  </w:t>
      </w:r>
    </w:p>
    <w:p w14:paraId="5614A1E2" w14:textId="77777777" w:rsidR="002828E8" w:rsidRDefault="002658C9" w:rsidP="006B0BB6">
      <w:pPr>
        <w:pStyle w:val="Heading3"/>
        <w:keepNext w:val="0"/>
        <w:tabs>
          <w:tab w:val="num" w:pos="1800"/>
        </w:tabs>
        <w:rPr>
          <w:b w:val="0"/>
          <w:bCs/>
          <w:color w:val="auto"/>
          <w:sz w:val="20"/>
          <w:szCs w:val="20"/>
        </w:rPr>
      </w:pPr>
      <w:r w:rsidRPr="002828E8">
        <w:rPr>
          <w:b w:val="0"/>
          <w:bCs/>
          <w:color w:val="auto"/>
          <w:sz w:val="20"/>
          <w:szCs w:val="20"/>
        </w:rPr>
        <w:t xml:space="preserve">If a </w:t>
      </w:r>
      <w:proofErr w:type="spellStart"/>
      <w:r w:rsidRPr="002828E8">
        <w:rPr>
          <w:b w:val="0"/>
          <w:bCs/>
          <w:color w:val="auto"/>
          <w:sz w:val="20"/>
          <w:szCs w:val="20"/>
        </w:rPr>
        <w:t>catalog</w:t>
      </w:r>
      <w:proofErr w:type="spellEnd"/>
      <w:r w:rsidRPr="002828E8">
        <w:rPr>
          <w:b w:val="0"/>
          <w:bCs/>
          <w:color w:val="auto"/>
          <w:sz w:val="20"/>
          <w:szCs w:val="20"/>
        </w:rPr>
        <w:t xml:space="preserve"> number is used to identify the medical device or IVD medical device, the label should include this </w:t>
      </w:r>
      <w:proofErr w:type="spellStart"/>
      <w:r w:rsidRPr="002828E8">
        <w:rPr>
          <w:b w:val="0"/>
          <w:bCs/>
          <w:color w:val="auto"/>
          <w:sz w:val="20"/>
          <w:szCs w:val="20"/>
        </w:rPr>
        <w:t>catalog</w:t>
      </w:r>
      <w:proofErr w:type="spellEnd"/>
      <w:r w:rsidRPr="002828E8">
        <w:rPr>
          <w:b w:val="0"/>
          <w:bCs/>
          <w:color w:val="auto"/>
          <w:sz w:val="20"/>
          <w:szCs w:val="20"/>
        </w:rPr>
        <w:t xml:space="preserve"> number. </w:t>
      </w:r>
    </w:p>
    <w:p w14:paraId="26D5F7B6" w14:textId="77777777" w:rsidR="002828E8" w:rsidRDefault="002658C9" w:rsidP="006B0BB6">
      <w:pPr>
        <w:pStyle w:val="Heading3"/>
        <w:keepNext w:val="0"/>
        <w:tabs>
          <w:tab w:val="num" w:pos="1800"/>
        </w:tabs>
        <w:rPr>
          <w:b w:val="0"/>
          <w:bCs/>
          <w:color w:val="auto"/>
          <w:sz w:val="20"/>
          <w:szCs w:val="20"/>
        </w:rPr>
      </w:pPr>
      <w:r w:rsidRPr="002828E8">
        <w:rPr>
          <w:b w:val="0"/>
          <w:bCs/>
          <w:color w:val="auto"/>
          <w:sz w:val="20"/>
          <w:szCs w:val="20"/>
        </w:rPr>
        <w:lastRenderedPageBreak/>
        <w:t>The label should contain the name and address of the manufacturer in a format that is recognizable and allows the location of the manufacturer to be established.  The address should contain information related to the physical location such as street/road, number/floor/house, city, state/region, postal code, country, etc.  An abbreviated version of the address may be sufficient on the label if providing the full address on the label is not practical, and if the device includes instructions for use that provide a full address.  If permitted by the RA having jurisdiction, this principle may be fulfilled with a URL on the label that when accessed contains the full address of the manufacturer in a format that is recognizable and allows the location of the manufacturer to be established.</w:t>
      </w:r>
    </w:p>
    <w:p w14:paraId="3F7D188A" w14:textId="4B6618E5" w:rsidR="002658C9" w:rsidRPr="002828E8" w:rsidRDefault="002658C9" w:rsidP="006B0BB6">
      <w:pPr>
        <w:pStyle w:val="Heading3"/>
        <w:keepNext w:val="0"/>
        <w:tabs>
          <w:tab w:val="num" w:pos="810"/>
        </w:tabs>
        <w:rPr>
          <w:b w:val="0"/>
          <w:bCs/>
          <w:color w:val="auto"/>
          <w:sz w:val="20"/>
          <w:szCs w:val="20"/>
        </w:rPr>
      </w:pPr>
      <w:r w:rsidRPr="002828E8">
        <w:rPr>
          <w:b w:val="0"/>
          <w:bCs/>
          <w:color w:val="auto"/>
          <w:sz w:val="20"/>
          <w:szCs w:val="20"/>
        </w:rPr>
        <w:t>If an authorized representative is acting on behalf of the manufacturer in the country/jurisdiction, the label should also contain the address of the authorized representative, if such information is required by the RA having jurisdiction.  This information may be added by the authorized representative within the country of import rather than be provided by the manufacturer, in which case the additional information should not obscure any of the manufacturer's labels.  If permitted by the RA having jurisdiction, this principle may be fulfilled with a URL on the label that when accessed contains the full address of the authorized representative in a format that is recognizable and allows the location of the authorized representative to be established.</w:t>
      </w:r>
    </w:p>
    <w:p w14:paraId="3D2344D8" w14:textId="4D54DE72" w:rsidR="002658C9" w:rsidRPr="00E532AC" w:rsidRDefault="002658C9" w:rsidP="006B0BB6">
      <w:pPr>
        <w:pStyle w:val="Heading3"/>
        <w:keepNext w:val="0"/>
        <w:tabs>
          <w:tab w:val="num" w:pos="810"/>
        </w:tabs>
        <w:rPr>
          <w:b w:val="0"/>
          <w:bCs/>
          <w:color w:val="auto"/>
          <w:sz w:val="20"/>
          <w:szCs w:val="20"/>
        </w:rPr>
      </w:pPr>
      <w:r w:rsidRPr="00E532AC">
        <w:rPr>
          <w:b w:val="0"/>
          <w:bCs/>
          <w:color w:val="auto"/>
          <w:sz w:val="20"/>
          <w:szCs w:val="20"/>
        </w:rPr>
        <w:t>For imported medical devices or IVD medical devices, the label should contain the name and physical address of the importer or distributor within the importing country/jurisdiction, if such information is required by the RA having jurisdiction. This information may be added by the importer or distributor within the country of import rather than be provided by the manufacturer, in which case the additional information should not obscure any of the manufacturer's labels.</w:t>
      </w:r>
    </w:p>
    <w:p w14:paraId="0D14DCBA" w14:textId="77777777" w:rsidR="002658C9" w:rsidRPr="00E532AC" w:rsidRDefault="002658C9" w:rsidP="006B0BB6">
      <w:pPr>
        <w:pStyle w:val="Heading3"/>
        <w:keepNext w:val="0"/>
        <w:tabs>
          <w:tab w:val="num" w:pos="810"/>
        </w:tabs>
        <w:rPr>
          <w:b w:val="0"/>
          <w:bCs/>
          <w:color w:val="auto"/>
          <w:sz w:val="20"/>
          <w:szCs w:val="20"/>
        </w:rPr>
      </w:pPr>
      <w:r w:rsidRPr="00E532AC">
        <w:rPr>
          <w:b w:val="0"/>
          <w:bCs/>
          <w:color w:val="auto"/>
          <w:sz w:val="20"/>
          <w:szCs w:val="20"/>
        </w:rPr>
        <w:t xml:space="preserve">If the label includes symbols and safety-related identification </w:t>
      </w:r>
      <w:proofErr w:type="spellStart"/>
      <w:r w:rsidRPr="00E532AC">
        <w:rPr>
          <w:b w:val="0"/>
          <w:bCs/>
          <w:color w:val="auto"/>
          <w:sz w:val="20"/>
          <w:szCs w:val="20"/>
        </w:rPr>
        <w:t>colors</w:t>
      </w:r>
      <w:proofErr w:type="spellEnd"/>
      <w:r w:rsidRPr="00E532AC">
        <w:rPr>
          <w:b w:val="0"/>
          <w:bCs/>
          <w:color w:val="auto"/>
          <w:sz w:val="20"/>
          <w:szCs w:val="20"/>
          <w:vertAlign w:val="superscript"/>
        </w:rPr>
        <w:footnoteReference w:id="10"/>
      </w:r>
      <w:r w:rsidRPr="00E532AC">
        <w:rPr>
          <w:b w:val="0"/>
          <w:bCs/>
          <w:color w:val="auto"/>
          <w:sz w:val="20"/>
          <w:szCs w:val="20"/>
        </w:rPr>
        <w:t>, the marking should be explained, where necessary.</w:t>
      </w:r>
    </w:p>
    <w:p w14:paraId="74647F45" w14:textId="77777777" w:rsidR="002658C9" w:rsidRPr="00E532AC" w:rsidRDefault="002658C9" w:rsidP="006B0BB6">
      <w:pPr>
        <w:pStyle w:val="Heading3"/>
        <w:keepNext w:val="0"/>
        <w:tabs>
          <w:tab w:val="num" w:pos="810"/>
        </w:tabs>
        <w:rPr>
          <w:b w:val="0"/>
          <w:bCs/>
          <w:color w:val="auto"/>
          <w:sz w:val="20"/>
          <w:szCs w:val="20"/>
        </w:rPr>
      </w:pPr>
      <w:r w:rsidRPr="00E532AC">
        <w:rPr>
          <w:b w:val="0"/>
          <w:bCs/>
          <w:color w:val="auto"/>
          <w:sz w:val="20"/>
          <w:szCs w:val="20"/>
        </w:rPr>
        <w:t xml:space="preserve">The label should include the batch code, batch number, lot code, lot number, serial number, control number, or version number of the medical device or IVD medical device, as appropriate.  </w:t>
      </w:r>
    </w:p>
    <w:p w14:paraId="4E7360A5" w14:textId="77777777" w:rsidR="002658C9" w:rsidRPr="00E532AC" w:rsidRDefault="002658C9" w:rsidP="006B0BB6">
      <w:pPr>
        <w:pStyle w:val="Heading3"/>
        <w:keepNext w:val="0"/>
        <w:tabs>
          <w:tab w:val="num" w:pos="810"/>
        </w:tabs>
        <w:rPr>
          <w:b w:val="0"/>
          <w:bCs/>
          <w:color w:val="auto"/>
          <w:sz w:val="20"/>
          <w:szCs w:val="20"/>
        </w:rPr>
      </w:pPr>
      <w:r w:rsidRPr="00E532AC">
        <w:rPr>
          <w:b w:val="0"/>
          <w:bCs/>
          <w:color w:val="auto"/>
          <w:sz w:val="20"/>
          <w:szCs w:val="20"/>
        </w:rPr>
        <w:t>The label should include an unambiguous indication of the date, such as the expiry date, after which the medical device or IVD medical device cannot be used safely, where this is relevant (</w:t>
      </w:r>
      <w:proofErr w:type="gramStart"/>
      <w:r w:rsidRPr="00E532AC">
        <w:rPr>
          <w:b w:val="0"/>
          <w:bCs/>
          <w:color w:val="auto"/>
          <w:sz w:val="20"/>
          <w:szCs w:val="20"/>
        </w:rPr>
        <w:t>e.g.</w:t>
      </w:r>
      <w:proofErr w:type="gramEnd"/>
      <w:r w:rsidRPr="00E532AC">
        <w:rPr>
          <w:b w:val="0"/>
          <w:bCs/>
          <w:color w:val="auto"/>
          <w:sz w:val="20"/>
          <w:szCs w:val="20"/>
        </w:rPr>
        <w:t xml:space="preserve"> on devices supplied sterile or single-use disposable devices).  Ideally, this date should be expressed as the full year, month, and day because this format provides the least ambiguity.  The label should also include the date of manufacture, if required by the RA having jurisdiction.  In this case, the date of manufacture may be included as part of the batch or serial number, provided the date is clearly identifiable.  </w:t>
      </w:r>
    </w:p>
    <w:p w14:paraId="3B4F670B" w14:textId="77777777" w:rsidR="002658C9" w:rsidRPr="00E532AC" w:rsidRDefault="002658C9" w:rsidP="006B0BB6">
      <w:pPr>
        <w:pStyle w:val="Heading3"/>
        <w:keepNext w:val="0"/>
        <w:tabs>
          <w:tab w:val="num" w:pos="810"/>
        </w:tabs>
        <w:rPr>
          <w:b w:val="0"/>
          <w:bCs/>
          <w:color w:val="auto"/>
          <w:sz w:val="20"/>
          <w:szCs w:val="20"/>
        </w:rPr>
      </w:pPr>
      <w:r w:rsidRPr="00E532AC">
        <w:rPr>
          <w:b w:val="0"/>
          <w:bCs/>
          <w:color w:val="auto"/>
          <w:sz w:val="20"/>
          <w:szCs w:val="20"/>
        </w:rPr>
        <w:t xml:space="preserve">If the medical device or IVD medical device is supplied sterile, the label should include an indication that the device is provided in a sterile state and, where applicable, the sterilization method.  </w:t>
      </w:r>
    </w:p>
    <w:p w14:paraId="7030E750" w14:textId="77777777" w:rsidR="002658C9" w:rsidRPr="00E532AC" w:rsidRDefault="002658C9" w:rsidP="006B0BB6">
      <w:pPr>
        <w:pStyle w:val="Heading3"/>
        <w:keepNext w:val="0"/>
        <w:tabs>
          <w:tab w:val="num" w:pos="810"/>
        </w:tabs>
        <w:rPr>
          <w:b w:val="0"/>
          <w:bCs/>
          <w:color w:val="auto"/>
          <w:sz w:val="20"/>
          <w:szCs w:val="20"/>
        </w:rPr>
      </w:pPr>
      <w:r w:rsidRPr="00E532AC">
        <w:rPr>
          <w:b w:val="0"/>
          <w:bCs/>
          <w:color w:val="auto"/>
          <w:sz w:val="20"/>
          <w:szCs w:val="20"/>
        </w:rPr>
        <w:lastRenderedPageBreak/>
        <w:t xml:space="preserve">Where appropriate, the label should state that the medical device or IVD medical device contains or incorporates a medicinal or biological substance, </w:t>
      </w:r>
      <w:proofErr w:type="gramStart"/>
      <w:r w:rsidRPr="00E532AC">
        <w:rPr>
          <w:b w:val="0"/>
          <w:bCs/>
          <w:color w:val="auto"/>
          <w:sz w:val="20"/>
          <w:szCs w:val="20"/>
        </w:rPr>
        <w:t>e.g.</w:t>
      </w:r>
      <w:proofErr w:type="gramEnd"/>
      <w:r w:rsidRPr="00E532AC">
        <w:rPr>
          <w:b w:val="0"/>
          <w:bCs/>
          <w:color w:val="auto"/>
          <w:sz w:val="20"/>
          <w:szCs w:val="20"/>
        </w:rPr>
        <w:t xml:space="preserve"> heparin-coated catheter or drug-coated stent.  If required by the RA having jurisdiction, the label should also include the quantity, proportion or strength of that substance (</w:t>
      </w:r>
      <w:proofErr w:type="gramStart"/>
      <w:r w:rsidRPr="00E532AC">
        <w:rPr>
          <w:b w:val="0"/>
          <w:bCs/>
          <w:color w:val="auto"/>
          <w:sz w:val="20"/>
          <w:szCs w:val="20"/>
        </w:rPr>
        <w:t>e.g.</w:t>
      </w:r>
      <w:proofErr w:type="gramEnd"/>
      <w:r w:rsidRPr="00E532AC">
        <w:rPr>
          <w:b w:val="0"/>
          <w:bCs/>
          <w:color w:val="auto"/>
          <w:sz w:val="20"/>
          <w:szCs w:val="20"/>
        </w:rPr>
        <w:t xml:space="preserve"> contains 10mg/ml sodium hyaluronate; gentamicin (2%)) if the substance will be in direct contact with the patient.</w:t>
      </w:r>
    </w:p>
    <w:p w14:paraId="1F26CB7F" w14:textId="77777777" w:rsidR="002658C9" w:rsidRPr="00E532AC" w:rsidRDefault="002658C9" w:rsidP="006B0BB6">
      <w:pPr>
        <w:pStyle w:val="Heading3"/>
        <w:keepNext w:val="0"/>
        <w:tabs>
          <w:tab w:val="num" w:pos="810"/>
        </w:tabs>
        <w:rPr>
          <w:b w:val="0"/>
          <w:bCs/>
          <w:color w:val="auto"/>
          <w:sz w:val="20"/>
          <w:szCs w:val="20"/>
        </w:rPr>
      </w:pPr>
      <w:r w:rsidRPr="00E532AC">
        <w:rPr>
          <w:b w:val="0"/>
          <w:bCs/>
          <w:color w:val="auto"/>
          <w:sz w:val="20"/>
          <w:szCs w:val="20"/>
        </w:rPr>
        <w:t>The label should include any warnings or precautions to be taken that need to be brought to the immediate attention of the user of the medical device or IVD medical device as relevant, and to any other person where appropriate (</w:t>
      </w:r>
      <w:proofErr w:type="gramStart"/>
      <w:r w:rsidRPr="00E532AC">
        <w:rPr>
          <w:b w:val="0"/>
          <w:bCs/>
          <w:color w:val="auto"/>
          <w:sz w:val="20"/>
          <w:szCs w:val="20"/>
        </w:rPr>
        <w:t>e.g.</w:t>
      </w:r>
      <w:proofErr w:type="gramEnd"/>
      <w:r w:rsidRPr="00E532AC">
        <w:rPr>
          <w:b w:val="0"/>
          <w:bCs/>
          <w:color w:val="auto"/>
          <w:sz w:val="20"/>
          <w:szCs w:val="20"/>
        </w:rPr>
        <w:t xml:space="preserve"> ‘CAUTION – HOT SURFACE’ or ‘THIS PRODUCT CONTAINS LATEX’ or ‘CONTAINS POTENTIALLY INFECTIOUS MATERIAL’).  This information may be kept to a minimum, such as </w:t>
      </w:r>
      <w:proofErr w:type="gramStart"/>
      <w:r w:rsidRPr="00E532AC">
        <w:rPr>
          <w:b w:val="0"/>
          <w:bCs/>
          <w:color w:val="auto"/>
          <w:sz w:val="20"/>
          <w:szCs w:val="20"/>
        </w:rPr>
        <w:t>through the use of</w:t>
      </w:r>
      <w:proofErr w:type="gramEnd"/>
      <w:r w:rsidRPr="00E532AC">
        <w:rPr>
          <w:b w:val="0"/>
          <w:bCs/>
          <w:color w:val="auto"/>
          <w:sz w:val="20"/>
          <w:szCs w:val="20"/>
        </w:rPr>
        <w:t xml:space="preserve"> symbols, in which case more detailed information should appear in the instructions for use.</w:t>
      </w:r>
    </w:p>
    <w:p w14:paraId="2FF3DA0D" w14:textId="77777777" w:rsidR="00290874" w:rsidRDefault="002658C9" w:rsidP="006B0BB6">
      <w:pPr>
        <w:pStyle w:val="Heading3"/>
        <w:keepNext w:val="0"/>
        <w:tabs>
          <w:tab w:val="num" w:pos="810"/>
        </w:tabs>
        <w:rPr>
          <w:b w:val="0"/>
          <w:bCs/>
          <w:color w:val="auto"/>
          <w:sz w:val="20"/>
          <w:szCs w:val="20"/>
        </w:rPr>
      </w:pPr>
      <w:r w:rsidRPr="00E532AC">
        <w:rPr>
          <w:b w:val="0"/>
          <w:bCs/>
          <w:color w:val="auto"/>
          <w:sz w:val="20"/>
          <w:szCs w:val="20"/>
        </w:rPr>
        <w:t xml:space="preserve">The label should indicate if the medical device or IVD medical device is intended by the manufacturer for single-use only or reuse on a single patient.  The label may indicate reuse in more than one patient if warranted.  If the medical device or IVD medical device is reusable and its reusability is limited, the label should indicate these limitations (e.g., maximum number of allowable reuses).  </w:t>
      </w:r>
    </w:p>
    <w:p w14:paraId="733F00F4" w14:textId="030D4A9B" w:rsidR="002658C9" w:rsidRPr="00194E88" w:rsidRDefault="002658C9" w:rsidP="006B0BB6">
      <w:pPr>
        <w:pStyle w:val="Heading3"/>
        <w:keepNext w:val="0"/>
        <w:tabs>
          <w:tab w:val="num" w:pos="810"/>
        </w:tabs>
        <w:rPr>
          <w:b w:val="0"/>
          <w:bCs/>
          <w:color w:val="auto"/>
          <w:sz w:val="20"/>
          <w:szCs w:val="20"/>
        </w:rPr>
      </w:pPr>
      <w:r w:rsidRPr="00194E88">
        <w:rPr>
          <w:b w:val="0"/>
          <w:bCs/>
          <w:color w:val="auto"/>
          <w:sz w:val="20"/>
          <w:szCs w:val="20"/>
        </w:rPr>
        <w:t>The label should indicate if the medical device or IVD medical device is intended only for premarket clinical investigation, premarket performance evaluation, non-clinical research, or presentation or demonstration purposes.  In these situations, some of the principles listed in this document may not apply.</w:t>
      </w:r>
    </w:p>
    <w:p w14:paraId="53148CB9" w14:textId="77777777" w:rsidR="002658C9" w:rsidRPr="00E532AC" w:rsidRDefault="002658C9" w:rsidP="006B0BB6">
      <w:pPr>
        <w:pStyle w:val="Heading3"/>
        <w:keepNext w:val="0"/>
        <w:tabs>
          <w:tab w:val="num" w:pos="810"/>
        </w:tabs>
        <w:rPr>
          <w:b w:val="0"/>
          <w:bCs/>
          <w:color w:val="auto"/>
          <w:sz w:val="20"/>
          <w:szCs w:val="20"/>
        </w:rPr>
      </w:pPr>
      <w:r w:rsidRPr="00E532AC">
        <w:rPr>
          <w:b w:val="0"/>
          <w:bCs/>
          <w:color w:val="auto"/>
          <w:sz w:val="20"/>
          <w:szCs w:val="20"/>
        </w:rPr>
        <w:t>Labels should be durable and legible for at least the lifetime of the medical device or IVD medical device.</w:t>
      </w:r>
    </w:p>
    <w:p w14:paraId="56676741" w14:textId="77777777" w:rsidR="002658C9" w:rsidRPr="00E532AC" w:rsidRDefault="002658C9" w:rsidP="006B0BB6">
      <w:pPr>
        <w:pStyle w:val="Heading2"/>
        <w:keepNext w:val="0"/>
      </w:pPr>
      <w:bookmarkStart w:id="65" w:name="_Toc156413198"/>
      <w:r w:rsidRPr="00E532AC">
        <w:t>Instructions for Use</w:t>
      </w:r>
      <w:bookmarkEnd w:id="65"/>
      <w:r w:rsidRPr="00E532AC">
        <w:t xml:space="preserve"> </w:t>
      </w:r>
    </w:p>
    <w:p w14:paraId="57F0FE7B" w14:textId="77777777" w:rsidR="002658C9" w:rsidRPr="00E532AC" w:rsidRDefault="002658C9" w:rsidP="006B0BB6">
      <w:pPr>
        <w:pStyle w:val="Heading3"/>
        <w:keepNext w:val="0"/>
        <w:tabs>
          <w:tab w:val="num" w:pos="810"/>
        </w:tabs>
        <w:rPr>
          <w:b w:val="0"/>
          <w:bCs/>
          <w:color w:val="auto"/>
          <w:sz w:val="20"/>
          <w:szCs w:val="20"/>
        </w:rPr>
      </w:pPr>
      <w:r w:rsidRPr="00E532AC">
        <w:rPr>
          <w:b w:val="0"/>
          <w:bCs/>
          <w:color w:val="auto"/>
          <w:sz w:val="20"/>
          <w:szCs w:val="20"/>
        </w:rPr>
        <w:t xml:space="preserve">Instructions for use should be written in terms readily understood by the intended user and, where appropriate, supplemented with drawings and diagrams near the corresponding text.  Some medical devices or IVD medical devices may include separate information for the professional user and the lay person.  </w:t>
      </w:r>
    </w:p>
    <w:p w14:paraId="535F94AA" w14:textId="77777777" w:rsidR="002658C9" w:rsidRPr="00E532AC" w:rsidRDefault="002658C9" w:rsidP="006B0BB6">
      <w:pPr>
        <w:pStyle w:val="Heading3"/>
        <w:keepNext w:val="0"/>
        <w:tabs>
          <w:tab w:val="num" w:pos="810"/>
        </w:tabs>
        <w:rPr>
          <w:b w:val="0"/>
          <w:bCs/>
          <w:color w:val="auto"/>
          <w:sz w:val="20"/>
          <w:szCs w:val="20"/>
        </w:rPr>
      </w:pPr>
      <w:r w:rsidRPr="00E532AC">
        <w:rPr>
          <w:b w:val="0"/>
          <w:bCs/>
          <w:color w:val="auto"/>
          <w:sz w:val="20"/>
          <w:szCs w:val="20"/>
        </w:rPr>
        <w:t>Where the manufacturer supplies multiple medical devices or IVD medical devices to a single user and/or location, it may be sufficient to provide only a single copy of the instructions for use.  In these circumstances, the manufacturer should provide further copies upon request or make the instructions for use available in an electronic format.</w:t>
      </w:r>
    </w:p>
    <w:p w14:paraId="14D731C0" w14:textId="77777777" w:rsidR="002658C9" w:rsidRPr="00E532AC" w:rsidRDefault="002658C9" w:rsidP="006B0BB6">
      <w:pPr>
        <w:pStyle w:val="Heading3"/>
        <w:keepNext w:val="0"/>
        <w:tabs>
          <w:tab w:val="num" w:pos="810"/>
        </w:tabs>
        <w:rPr>
          <w:b w:val="0"/>
          <w:bCs/>
          <w:color w:val="auto"/>
          <w:sz w:val="20"/>
          <w:szCs w:val="20"/>
        </w:rPr>
      </w:pPr>
      <w:r w:rsidRPr="00E532AC">
        <w:rPr>
          <w:b w:val="0"/>
          <w:bCs/>
          <w:color w:val="auto"/>
          <w:sz w:val="20"/>
          <w:szCs w:val="20"/>
        </w:rPr>
        <w:t>Instructions for use may not be needed or may be abbreviated for certain medical devices or IVD medical devices if they can be used safely and as intended by the manufacturer without any such instructions for use.  Justification for any omission should be described in the manufacturer’s risk analysis for the medical device or IVD medical device.</w:t>
      </w:r>
    </w:p>
    <w:p w14:paraId="1E9C4D1F" w14:textId="77777777" w:rsidR="002658C9" w:rsidRPr="00E532AC" w:rsidRDefault="002658C9" w:rsidP="006B0BB6">
      <w:pPr>
        <w:pStyle w:val="Heading3"/>
        <w:keepNext w:val="0"/>
        <w:tabs>
          <w:tab w:val="num" w:pos="810"/>
        </w:tabs>
        <w:rPr>
          <w:b w:val="0"/>
          <w:bCs/>
          <w:color w:val="auto"/>
          <w:sz w:val="20"/>
          <w:szCs w:val="20"/>
        </w:rPr>
      </w:pPr>
      <w:r w:rsidRPr="00E532AC">
        <w:rPr>
          <w:b w:val="0"/>
          <w:bCs/>
          <w:color w:val="auto"/>
          <w:sz w:val="20"/>
          <w:szCs w:val="20"/>
        </w:rPr>
        <w:lastRenderedPageBreak/>
        <w:t xml:space="preserve">Instructions for use may be provided to the user in paper or electronic format or both, as permitted by the RA having jurisdiction.  They may be supplied by various means either with the medical device or IVD medical device or separate from it.  Examples of other means </w:t>
      </w:r>
      <w:proofErr w:type="gramStart"/>
      <w:r w:rsidRPr="00E532AC">
        <w:rPr>
          <w:b w:val="0"/>
          <w:bCs/>
          <w:color w:val="auto"/>
          <w:sz w:val="20"/>
          <w:szCs w:val="20"/>
        </w:rPr>
        <w:t>are:</w:t>
      </w:r>
      <w:proofErr w:type="gramEnd"/>
      <w:r w:rsidRPr="00E532AC">
        <w:rPr>
          <w:b w:val="0"/>
          <w:bCs/>
          <w:color w:val="auto"/>
          <w:sz w:val="20"/>
          <w:szCs w:val="20"/>
        </w:rPr>
        <w:t xml:space="preserve"> information displayed on a screen incorporated into the medical device or IVD medical device, information downloaded from the manufacturer’s website, and machine-readable sources.  The means chosen should be appropriate for the use environment and accessible to the anticipated user population. Any updates to the instructions for use need to be consistent across paper and electronic formats whether they are retrospective or batch specific.</w:t>
      </w:r>
    </w:p>
    <w:p w14:paraId="6D4764D7" w14:textId="77777777" w:rsidR="002658C9" w:rsidRPr="00E532AC" w:rsidRDefault="002658C9" w:rsidP="006B0BB6">
      <w:pPr>
        <w:pStyle w:val="Heading3"/>
        <w:keepNext w:val="0"/>
        <w:tabs>
          <w:tab w:val="num" w:pos="810"/>
        </w:tabs>
        <w:rPr>
          <w:b w:val="0"/>
          <w:bCs/>
          <w:color w:val="auto"/>
          <w:sz w:val="20"/>
          <w:szCs w:val="20"/>
        </w:rPr>
      </w:pPr>
      <w:r w:rsidRPr="00E532AC">
        <w:rPr>
          <w:b w:val="0"/>
          <w:bCs/>
          <w:color w:val="auto"/>
          <w:sz w:val="20"/>
          <w:szCs w:val="20"/>
        </w:rPr>
        <w:t xml:space="preserve">If the manufacturer has a website, the instructions for use may also be made available on that website.  In this situation, the medical device or IVD medical device packaging should include a means for the user to easily access the appropriate electronic instructions for use via inclusion of a web address or other information.  </w:t>
      </w:r>
    </w:p>
    <w:p w14:paraId="66F4905A" w14:textId="77777777" w:rsidR="002658C9" w:rsidRPr="00E532AC" w:rsidRDefault="002658C9" w:rsidP="006B0BB6">
      <w:pPr>
        <w:pStyle w:val="Heading3"/>
        <w:keepNext w:val="0"/>
        <w:tabs>
          <w:tab w:val="num" w:pos="810"/>
        </w:tabs>
        <w:rPr>
          <w:b w:val="0"/>
          <w:bCs/>
          <w:color w:val="auto"/>
          <w:sz w:val="20"/>
          <w:szCs w:val="20"/>
        </w:rPr>
      </w:pPr>
      <w:r w:rsidRPr="00E532AC">
        <w:rPr>
          <w:b w:val="0"/>
          <w:bCs/>
          <w:color w:val="auto"/>
          <w:sz w:val="20"/>
          <w:szCs w:val="20"/>
        </w:rPr>
        <w:t>Where instructions for use are provided on a medium other than paper, the manufacturer should ensure the user has information on how to:</w:t>
      </w:r>
    </w:p>
    <w:p w14:paraId="4F52BD76" w14:textId="77777777" w:rsidR="002658C9" w:rsidRPr="00E532AC" w:rsidRDefault="002658C9" w:rsidP="006B0BB6">
      <w:pPr>
        <w:pStyle w:val="Heading3"/>
        <w:keepNext w:val="0"/>
        <w:widowControl w:val="0"/>
        <w:numPr>
          <w:ilvl w:val="0"/>
          <w:numId w:val="12"/>
        </w:numPr>
        <w:spacing w:before="120" w:after="120"/>
        <w:ind w:left="994" w:hanging="288"/>
        <w:rPr>
          <w:b w:val="0"/>
          <w:bCs/>
          <w:color w:val="auto"/>
          <w:sz w:val="20"/>
          <w:szCs w:val="20"/>
        </w:rPr>
      </w:pPr>
      <w:r w:rsidRPr="00E532AC">
        <w:rPr>
          <w:b w:val="0"/>
          <w:bCs/>
          <w:color w:val="auto"/>
          <w:sz w:val="20"/>
          <w:szCs w:val="20"/>
        </w:rPr>
        <w:t xml:space="preserve">view the instructions for </w:t>
      </w:r>
      <w:proofErr w:type="gramStart"/>
      <w:r w:rsidRPr="00E532AC">
        <w:rPr>
          <w:b w:val="0"/>
          <w:bCs/>
          <w:color w:val="auto"/>
          <w:sz w:val="20"/>
          <w:szCs w:val="20"/>
        </w:rPr>
        <w:t>use;</w:t>
      </w:r>
      <w:proofErr w:type="gramEnd"/>
      <w:r w:rsidRPr="00E532AC">
        <w:rPr>
          <w:b w:val="0"/>
          <w:bCs/>
          <w:color w:val="auto"/>
          <w:sz w:val="20"/>
          <w:szCs w:val="20"/>
        </w:rPr>
        <w:t xml:space="preserve"> </w:t>
      </w:r>
    </w:p>
    <w:p w14:paraId="382D1363" w14:textId="77777777" w:rsidR="00B3447C" w:rsidRDefault="002658C9" w:rsidP="006B0BB6">
      <w:pPr>
        <w:pStyle w:val="Heading3"/>
        <w:keepNext w:val="0"/>
        <w:widowControl w:val="0"/>
        <w:numPr>
          <w:ilvl w:val="0"/>
          <w:numId w:val="12"/>
        </w:numPr>
        <w:tabs>
          <w:tab w:val="num" w:pos="1260"/>
        </w:tabs>
        <w:spacing w:before="120" w:after="120"/>
        <w:ind w:left="994" w:hanging="288"/>
        <w:rPr>
          <w:b w:val="0"/>
          <w:bCs/>
          <w:color w:val="auto"/>
          <w:sz w:val="20"/>
          <w:szCs w:val="20"/>
        </w:rPr>
      </w:pPr>
      <w:r w:rsidRPr="00E532AC">
        <w:rPr>
          <w:b w:val="0"/>
          <w:bCs/>
          <w:color w:val="auto"/>
          <w:sz w:val="20"/>
          <w:szCs w:val="20"/>
        </w:rPr>
        <w:t>access the correct version of the instructions for use; and</w:t>
      </w:r>
    </w:p>
    <w:p w14:paraId="3593A5A5" w14:textId="15F3771B" w:rsidR="00B3447C" w:rsidRPr="00B3447C" w:rsidRDefault="002658C9" w:rsidP="006B0BB6">
      <w:pPr>
        <w:pStyle w:val="Heading3"/>
        <w:keepNext w:val="0"/>
        <w:widowControl w:val="0"/>
        <w:numPr>
          <w:ilvl w:val="0"/>
          <w:numId w:val="12"/>
        </w:numPr>
        <w:tabs>
          <w:tab w:val="num" w:pos="1260"/>
        </w:tabs>
        <w:spacing w:before="120" w:after="120"/>
        <w:ind w:left="994" w:hanging="288"/>
        <w:rPr>
          <w:b w:val="0"/>
          <w:bCs/>
          <w:color w:val="auto"/>
          <w:sz w:val="20"/>
          <w:szCs w:val="20"/>
        </w:rPr>
      </w:pPr>
      <w:r w:rsidRPr="00B3447C">
        <w:rPr>
          <w:b w:val="0"/>
          <w:bCs/>
          <w:color w:val="auto"/>
          <w:sz w:val="20"/>
          <w:szCs w:val="20"/>
        </w:rPr>
        <w:t>obtain a paper version of the instructions for use.</w:t>
      </w:r>
    </w:p>
    <w:p w14:paraId="15086253" w14:textId="42F46A02" w:rsidR="002658C9" w:rsidRPr="00B3447C" w:rsidRDefault="002658C9" w:rsidP="006B0BB6">
      <w:pPr>
        <w:pStyle w:val="Heading3"/>
        <w:keepNext w:val="0"/>
        <w:widowControl w:val="0"/>
        <w:numPr>
          <w:ilvl w:val="0"/>
          <w:numId w:val="0"/>
        </w:numPr>
        <w:tabs>
          <w:tab w:val="num" w:pos="1260"/>
        </w:tabs>
        <w:spacing w:before="120" w:after="120"/>
        <w:ind w:left="680"/>
        <w:rPr>
          <w:rFonts w:asciiTheme="minorHAnsi" w:hAnsiTheme="minorHAnsi"/>
          <w:b w:val="0"/>
          <w:color w:val="auto"/>
          <w:sz w:val="20"/>
          <w:szCs w:val="20"/>
        </w:rPr>
      </w:pPr>
      <w:r w:rsidRPr="00B3447C">
        <w:rPr>
          <w:rFonts w:asciiTheme="minorHAnsi" w:hAnsiTheme="minorHAnsi"/>
          <w:b w:val="0"/>
          <w:color w:val="auto"/>
          <w:sz w:val="20"/>
          <w:szCs w:val="20"/>
        </w:rPr>
        <w:t xml:space="preserve">NOTE:  The RA having jurisdiction may set the conditions for when the electronic instructions for use should be provided to guarantee a high level of safety. These conditions may specify the types of medical devices or IVD medical devices that can use electronic instructions for use and the requirements the manufacturer needs to follow.  For example, the RA may specify that the manufacturer should upon request provide a paper version free of charge.  </w:t>
      </w:r>
    </w:p>
    <w:p w14:paraId="7DB0D274" w14:textId="77777777" w:rsidR="002658C9" w:rsidRPr="0079034B" w:rsidRDefault="002658C9" w:rsidP="006B0BB6">
      <w:pPr>
        <w:pStyle w:val="Heading3"/>
        <w:keepNext w:val="0"/>
        <w:tabs>
          <w:tab w:val="num" w:pos="810"/>
        </w:tabs>
        <w:rPr>
          <w:b w:val="0"/>
          <w:color w:val="auto"/>
          <w:sz w:val="20"/>
          <w:szCs w:val="20"/>
        </w:rPr>
      </w:pPr>
      <w:r w:rsidRPr="0079034B">
        <w:rPr>
          <w:b w:val="0"/>
          <w:color w:val="auto"/>
          <w:sz w:val="20"/>
          <w:szCs w:val="20"/>
        </w:rPr>
        <w:t xml:space="preserve">The instructions for use should contain the name or trade name of the medical device or IVD medical device. </w:t>
      </w:r>
    </w:p>
    <w:p w14:paraId="0386B736" w14:textId="77777777" w:rsidR="002658C9" w:rsidRPr="0079034B" w:rsidRDefault="002658C9" w:rsidP="006B0BB6">
      <w:pPr>
        <w:pStyle w:val="Heading3"/>
        <w:keepNext w:val="0"/>
        <w:tabs>
          <w:tab w:val="num" w:pos="810"/>
        </w:tabs>
        <w:rPr>
          <w:b w:val="0"/>
          <w:color w:val="auto"/>
          <w:sz w:val="20"/>
          <w:szCs w:val="20"/>
        </w:rPr>
      </w:pPr>
      <w:r w:rsidRPr="0079034B">
        <w:rPr>
          <w:b w:val="0"/>
          <w:color w:val="auto"/>
          <w:sz w:val="20"/>
          <w:szCs w:val="20"/>
        </w:rPr>
        <w:t>The instructions for use should include a description of the medical device or IVD medical device and how it is intended to be used.</w:t>
      </w:r>
    </w:p>
    <w:p w14:paraId="622F4AE3" w14:textId="77777777" w:rsidR="002658C9" w:rsidRPr="0079034B" w:rsidRDefault="002658C9" w:rsidP="006B0BB6">
      <w:pPr>
        <w:pStyle w:val="Heading3"/>
        <w:keepNext w:val="0"/>
        <w:tabs>
          <w:tab w:val="num" w:pos="810"/>
        </w:tabs>
        <w:rPr>
          <w:b w:val="0"/>
          <w:color w:val="auto"/>
          <w:sz w:val="20"/>
          <w:szCs w:val="20"/>
        </w:rPr>
      </w:pPr>
      <w:r w:rsidRPr="0079034B">
        <w:rPr>
          <w:b w:val="0"/>
          <w:color w:val="auto"/>
          <w:sz w:val="20"/>
          <w:szCs w:val="20"/>
        </w:rPr>
        <w:t xml:space="preserve">The instructions for use should contain the name and address of the manufacturer in a format that is recognizable and allows the location of the manufacturer to be established, together with contact information (e.g., telephone number, fax number, </w:t>
      </w:r>
      <w:proofErr w:type="gramStart"/>
      <w:r w:rsidRPr="0079034B">
        <w:rPr>
          <w:b w:val="0"/>
          <w:color w:val="auto"/>
          <w:sz w:val="20"/>
          <w:szCs w:val="20"/>
        </w:rPr>
        <w:t>website</w:t>
      </w:r>
      <w:proofErr w:type="gramEnd"/>
      <w:r w:rsidRPr="0079034B">
        <w:rPr>
          <w:b w:val="0"/>
          <w:color w:val="auto"/>
          <w:sz w:val="20"/>
          <w:szCs w:val="20"/>
        </w:rPr>
        <w:t xml:space="preserve"> or email address) to obtain technical assistance, if such information is required by the RA having jurisdiction.  </w:t>
      </w:r>
    </w:p>
    <w:p w14:paraId="4B58D01D" w14:textId="77777777" w:rsidR="002658C9" w:rsidRPr="0079034B" w:rsidRDefault="002658C9" w:rsidP="006B0BB6">
      <w:pPr>
        <w:pStyle w:val="Heading3"/>
        <w:keepNext w:val="0"/>
        <w:tabs>
          <w:tab w:val="num" w:pos="810"/>
        </w:tabs>
        <w:rPr>
          <w:b w:val="0"/>
          <w:color w:val="auto"/>
          <w:sz w:val="20"/>
          <w:szCs w:val="20"/>
        </w:rPr>
      </w:pPr>
      <w:r w:rsidRPr="0079034B">
        <w:rPr>
          <w:b w:val="0"/>
          <w:color w:val="auto"/>
          <w:sz w:val="20"/>
          <w:szCs w:val="20"/>
        </w:rPr>
        <w:t>The instructions for use should state the medical device’s or IVD medical device’s intended use/purpose, including the indications for use, intended user (</w:t>
      </w:r>
      <w:proofErr w:type="gramStart"/>
      <w:r w:rsidRPr="0079034B">
        <w:rPr>
          <w:b w:val="0"/>
          <w:color w:val="auto"/>
          <w:sz w:val="20"/>
          <w:szCs w:val="20"/>
        </w:rPr>
        <w:t>e.g.</w:t>
      </w:r>
      <w:proofErr w:type="gramEnd"/>
      <w:r w:rsidRPr="0079034B">
        <w:rPr>
          <w:b w:val="0"/>
          <w:color w:val="auto"/>
          <w:sz w:val="20"/>
          <w:szCs w:val="20"/>
        </w:rPr>
        <w:t xml:space="preserve"> professional or lay person), and intended use environment, as appropriate. </w:t>
      </w:r>
    </w:p>
    <w:p w14:paraId="2934C6B9" w14:textId="77777777" w:rsidR="002658C9" w:rsidRPr="0079034B" w:rsidRDefault="002658C9" w:rsidP="006B0BB6">
      <w:pPr>
        <w:pStyle w:val="Heading3"/>
        <w:keepNext w:val="0"/>
        <w:tabs>
          <w:tab w:val="num" w:pos="810"/>
        </w:tabs>
        <w:rPr>
          <w:b w:val="0"/>
          <w:color w:val="auto"/>
          <w:sz w:val="20"/>
          <w:szCs w:val="20"/>
        </w:rPr>
      </w:pPr>
      <w:r w:rsidRPr="0079034B">
        <w:rPr>
          <w:b w:val="0"/>
          <w:color w:val="auto"/>
          <w:sz w:val="20"/>
          <w:szCs w:val="20"/>
        </w:rPr>
        <w:t>The instructions for use should state the performance of the medical device or IVD medical device claimed by the manufacturer.</w:t>
      </w:r>
    </w:p>
    <w:p w14:paraId="68B8670B" w14:textId="77777777" w:rsidR="002658C9" w:rsidRPr="0079034B" w:rsidRDefault="002658C9" w:rsidP="006B0BB6">
      <w:pPr>
        <w:pStyle w:val="Heading3"/>
        <w:keepNext w:val="0"/>
        <w:tabs>
          <w:tab w:val="num" w:pos="810"/>
        </w:tabs>
        <w:rPr>
          <w:b w:val="0"/>
          <w:color w:val="auto"/>
          <w:sz w:val="20"/>
          <w:szCs w:val="20"/>
        </w:rPr>
      </w:pPr>
      <w:r w:rsidRPr="0079034B">
        <w:rPr>
          <w:b w:val="0"/>
          <w:color w:val="auto"/>
          <w:sz w:val="20"/>
          <w:szCs w:val="20"/>
        </w:rPr>
        <w:lastRenderedPageBreak/>
        <w:t xml:space="preserve">The instructions for use should include any specifications the user requires to use, process, and maintain the device appropriately.  For example, if the medical device or IVD medical device performs any measurements, the instructions for use should include the claimed limits of accuracy. </w:t>
      </w:r>
    </w:p>
    <w:p w14:paraId="055607E9" w14:textId="77777777" w:rsidR="002658C9" w:rsidRPr="0079034B" w:rsidRDefault="002658C9" w:rsidP="006B0BB6">
      <w:pPr>
        <w:pStyle w:val="Heading3"/>
        <w:keepNext w:val="0"/>
        <w:tabs>
          <w:tab w:val="num" w:pos="810"/>
        </w:tabs>
        <w:spacing w:before="120" w:after="120"/>
        <w:rPr>
          <w:b w:val="0"/>
          <w:color w:val="auto"/>
          <w:sz w:val="20"/>
          <w:szCs w:val="20"/>
        </w:rPr>
      </w:pPr>
      <w:r w:rsidRPr="0079034B">
        <w:rPr>
          <w:b w:val="0"/>
          <w:color w:val="auto"/>
          <w:sz w:val="20"/>
          <w:szCs w:val="20"/>
        </w:rPr>
        <w:t>The instructions for use should include information that allows the user and/or patient to be sufficiently informed of any warnings, precautions, measures to be taken and limitations of use regarding the medical device or IVD medical device.  This information should cover, where appropriate:</w:t>
      </w:r>
    </w:p>
    <w:p w14:paraId="2BA8A31A" w14:textId="77777777" w:rsidR="001B464C" w:rsidRPr="001B464C" w:rsidRDefault="002658C9" w:rsidP="006B0BB6">
      <w:pPr>
        <w:pStyle w:val="Heading3"/>
        <w:keepNext w:val="0"/>
        <w:numPr>
          <w:ilvl w:val="4"/>
          <w:numId w:val="13"/>
        </w:numPr>
        <w:spacing w:before="120" w:after="120"/>
        <w:ind w:left="990"/>
        <w:rPr>
          <w:rFonts w:asciiTheme="minorHAnsi" w:hAnsiTheme="minorHAnsi"/>
          <w:b w:val="0"/>
          <w:bCs/>
          <w:color w:val="auto"/>
          <w:sz w:val="20"/>
          <w:szCs w:val="20"/>
        </w:rPr>
      </w:pPr>
      <w:r w:rsidRPr="001B464C">
        <w:rPr>
          <w:rFonts w:asciiTheme="minorHAnsi" w:hAnsiTheme="minorHAnsi"/>
          <w:b w:val="0"/>
          <w:bCs/>
          <w:color w:val="auto"/>
          <w:sz w:val="20"/>
          <w:szCs w:val="20"/>
        </w:rPr>
        <w:t xml:space="preserve">warnings, precautions and/or measures to be taken in the event of malfunction of the medical device or IVD medical device or changes in its functionality that may affect safety or </w:t>
      </w:r>
      <w:proofErr w:type="gramStart"/>
      <w:r w:rsidRPr="001B464C">
        <w:rPr>
          <w:rFonts w:asciiTheme="minorHAnsi" w:hAnsiTheme="minorHAnsi"/>
          <w:b w:val="0"/>
          <w:bCs/>
          <w:color w:val="auto"/>
          <w:sz w:val="20"/>
          <w:szCs w:val="20"/>
        </w:rPr>
        <w:t>performance;</w:t>
      </w:r>
      <w:proofErr w:type="gramEnd"/>
    </w:p>
    <w:p w14:paraId="0D2F429F" w14:textId="77777777" w:rsidR="001B464C" w:rsidRPr="001B464C" w:rsidRDefault="002658C9" w:rsidP="006B0BB6">
      <w:pPr>
        <w:pStyle w:val="Heading3"/>
        <w:keepNext w:val="0"/>
        <w:numPr>
          <w:ilvl w:val="4"/>
          <w:numId w:val="13"/>
        </w:numPr>
        <w:spacing w:before="120" w:after="120"/>
        <w:ind w:left="990"/>
        <w:rPr>
          <w:rFonts w:asciiTheme="minorHAnsi" w:hAnsiTheme="minorHAnsi"/>
          <w:b w:val="0"/>
          <w:bCs/>
          <w:color w:val="auto"/>
          <w:sz w:val="20"/>
          <w:szCs w:val="20"/>
        </w:rPr>
      </w:pPr>
      <w:r w:rsidRPr="001B464C">
        <w:rPr>
          <w:rFonts w:asciiTheme="minorHAnsi" w:hAnsiTheme="minorHAnsi"/>
          <w:b w:val="0"/>
          <w:bCs/>
          <w:color w:val="auto"/>
          <w:sz w:val="20"/>
          <w:szCs w:val="20"/>
        </w:rPr>
        <w:t xml:space="preserve">warnings, precautions and/or measures to be taken in regard to the exposure to reasonably foreseeable external influences or environmental conditions, such as magnetic fields, external electrical and electromagnetic effects, electrostatic discharge, radiation associated with diagnostic or therapeutic procedures, pressure, humidity, or </w:t>
      </w:r>
      <w:proofErr w:type="gramStart"/>
      <w:r w:rsidRPr="001B464C">
        <w:rPr>
          <w:rFonts w:asciiTheme="minorHAnsi" w:hAnsiTheme="minorHAnsi"/>
          <w:b w:val="0"/>
          <w:bCs/>
          <w:color w:val="auto"/>
          <w:sz w:val="20"/>
          <w:szCs w:val="20"/>
        </w:rPr>
        <w:t>temperature;</w:t>
      </w:r>
      <w:proofErr w:type="gramEnd"/>
      <w:r w:rsidRPr="001B464C">
        <w:rPr>
          <w:rFonts w:asciiTheme="minorHAnsi" w:hAnsiTheme="minorHAnsi"/>
          <w:b w:val="0"/>
          <w:bCs/>
          <w:color w:val="auto"/>
          <w:sz w:val="20"/>
          <w:szCs w:val="20"/>
        </w:rPr>
        <w:t xml:space="preserve">  </w:t>
      </w:r>
    </w:p>
    <w:p w14:paraId="585C1173" w14:textId="77777777" w:rsidR="001B464C" w:rsidRPr="001B464C" w:rsidRDefault="002658C9" w:rsidP="006B0BB6">
      <w:pPr>
        <w:pStyle w:val="Heading3"/>
        <w:keepNext w:val="0"/>
        <w:numPr>
          <w:ilvl w:val="4"/>
          <w:numId w:val="13"/>
        </w:numPr>
        <w:spacing w:before="120" w:after="120"/>
        <w:ind w:left="990"/>
        <w:rPr>
          <w:rFonts w:asciiTheme="minorHAnsi" w:hAnsiTheme="minorHAnsi"/>
          <w:b w:val="0"/>
          <w:bCs/>
          <w:color w:val="auto"/>
          <w:sz w:val="20"/>
          <w:szCs w:val="20"/>
        </w:rPr>
      </w:pPr>
      <w:r w:rsidRPr="001B464C">
        <w:rPr>
          <w:rFonts w:asciiTheme="minorHAnsi" w:hAnsiTheme="minorHAnsi"/>
          <w:b w:val="0"/>
          <w:bCs/>
          <w:color w:val="auto"/>
          <w:sz w:val="20"/>
          <w:szCs w:val="20"/>
        </w:rPr>
        <w:t>warnings, precautions and/or measures to be taken in regard to the risks of interference posed by the reasonably foreseeable presence of the medical device or IVD medical device during specific diagnostic investigations, evaluations, therapeutic treatment or use (</w:t>
      </w:r>
      <w:proofErr w:type="gramStart"/>
      <w:r w:rsidRPr="001B464C">
        <w:rPr>
          <w:rFonts w:asciiTheme="minorHAnsi" w:hAnsiTheme="minorHAnsi"/>
          <w:b w:val="0"/>
          <w:bCs/>
          <w:color w:val="auto"/>
          <w:sz w:val="20"/>
          <w:szCs w:val="20"/>
        </w:rPr>
        <w:t>e.g.</w:t>
      </w:r>
      <w:proofErr w:type="gramEnd"/>
      <w:r w:rsidRPr="001B464C">
        <w:rPr>
          <w:rFonts w:asciiTheme="minorHAnsi" w:hAnsiTheme="minorHAnsi"/>
          <w:b w:val="0"/>
          <w:bCs/>
          <w:color w:val="auto"/>
          <w:sz w:val="20"/>
          <w:szCs w:val="20"/>
        </w:rPr>
        <w:t xml:space="preserve"> electromagnetic interference emitted by the device affecting other equipment);</w:t>
      </w:r>
    </w:p>
    <w:p w14:paraId="3B561D4A" w14:textId="77777777" w:rsidR="001B464C" w:rsidRPr="001B464C" w:rsidRDefault="002658C9" w:rsidP="006B0BB6">
      <w:pPr>
        <w:pStyle w:val="Heading3"/>
        <w:keepNext w:val="0"/>
        <w:numPr>
          <w:ilvl w:val="4"/>
          <w:numId w:val="13"/>
        </w:numPr>
        <w:spacing w:before="120" w:after="120"/>
        <w:ind w:left="990"/>
        <w:rPr>
          <w:rFonts w:asciiTheme="minorHAnsi" w:hAnsiTheme="minorHAnsi"/>
          <w:b w:val="0"/>
          <w:bCs/>
          <w:color w:val="auto"/>
          <w:sz w:val="20"/>
          <w:szCs w:val="20"/>
        </w:rPr>
      </w:pPr>
      <w:r w:rsidRPr="001B464C">
        <w:rPr>
          <w:rFonts w:asciiTheme="minorHAnsi" w:hAnsiTheme="minorHAnsi"/>
          <w:b w:val="0"/>
          <w:bCs/>
          <w:color w:val="auto"/>
          <w:sz w:val="20"/>
          <w:szCs w:val="20"/>
        </w:rPr>
        <w:t xml:space="preserve">precautions related to materials incorporated into the device that are potentially carcinogenic, </w:t>
      </w:r>
      <w:proofErr w:type="gramStart"/>
      <w:r w:rsidRPr="001B464C">
        <w:rPr>
          <w:rFonts w:asciiTheme="minorHAnsi" w:hAnsiTheme="minorHAnsi"/>
          <w:b w:val="0"/>
          <w:bCs/>
          <w:color w:val="auto"/>
          <w:sz w:val="20"/>
          <w:szCs w:val="20"/>
        </w:rPr>
        <w:t>mutagenic</w:t>
      </w:r>
      <w:proofErr w:type="gramEnd"/>
      <w:r w:rsidRPr="001B464C">
        <w:rPr>
          <w:rFonts w:asciiTheme="minorHAnsi" w:hAnsiTheme="minorHAnsi"/>
          <w:b w:val="0"/>
          <w:bCs/>
          <w:color w:val="auto"/>
          <w:sz w:val="20"/>
          <w:szCs w:val="20"/>
        </w:rPr>
        <w:t xml:space="preserve"> or toxic, or could result in sensitization or allergic reaction for the patient or user; and</w:t>
      </w:r>
    </w:p>
    <w:p w14:paraId="14CCECD3" w14:textId="6A9398B4" w:rsidR="002658C9" w:rsidRPr="001B464C" w:rsidRDefault="002658C9" w:rsidP="006B0BB6">
      <w:pPr>
        <w:pStyle w:val="Heading3"/>
        <w:keepNext w:val="0"/>
        <w:numPr>
          <w:ilvl w:val="4"/>
          <w:numId w:val="13"/>
        </w:numPr>
        <w:spacing w:before="120" w:after="120"/>
        <w:ind w:left="990"/>
        <w:rPr>
          <w:rFonts w:asciiTheme="minorHAnsi" w:hAnsiTheme="minorHAnsi"/>
          <w:b w:val="0"/>
          <w:bCs/>
          <w:color w:val="auto"/>
          <w:sz w:val="20"/>
          <w:szCs w:val="20"/>
        </w:rPr>
      </w:pPr>
      <w:r w:rsidRPr="001B464C">
        <w:rPr>
          <w:rFonts w:asciiTheme="minorHAnsi" w:hAnsiTheme="minorHAnsi"/>
          <w:b w:val="0"/>
          <w:bCs/>
          <w:color w:val="auto"/>
          <w:sz w:val="20"/>
          <w:szCs w:val="20"/>
        </w:rPr>
        <w:t xml:space="preserve">precautions related to potentially infectious material that is included in a medical device or IVD medical device. </w:t>
      </w:r>
    </w:p>
    <w:p w14:paraId="14A6133A" w14:textId="77777777" w:rsidR="002658C9" w:rsidRPr="0079034B" w:rsidRDefault="002658C9" w:rsidP="006B0BB6">
      <w:pPr>
        <w:pStyle w:val="Heading3"/>
        <w:keepNext w:val="0"/>
        <w:tabs>
          <w:tab w:val="num" w:pos="810"/>
        </w:tabs>
        <w:spacing w:before="120" w:after="120"/>
        <w:rPr>
          <w:color w:val="auto"/>
          <w:sz w:val="20"/>
          <w:szCs w:val="20"/>
        </w:rPr>
      </w:pPr>
      <w:r w:rsidRPr="0079034B">
        <w:rPr>
          <w:b w:val="0"/>
          <w:color w:val="auto"/>
          <w:sz w:val="20"/>
          <w:szCs w:val="20"/>
        </w:rPr>
        <w:t>The instructions for use should include any recommended quality control procedures to be taken to verify that the medical device or IVD medical device performs as intended, including the following if applicable:</w:t>
      </w:r>
    </w:p>
    <w:p w14:paraId="423C50DE" w14:textId="77777777" w:rsidR="002658C9" w:rsidRPr="003C1AD7" w:rsidRDefault="002658C9" w:rsidP="006B0BB6">
      <w:pPr>
        <w:pStyle w:val="Heading3"/>
        <w:keepNext w:val="0"/>
        <w:numPr>
          <w:ilvl w:val="4"/>
          <w:numId w:val="14"/>
        </w:numPr>
        <w:spacing w:before="120" w:after="120"/>
        <w:ind w:left="1080"/>
        <w:rPr>
          <w:rFonts w:asciiTheme="minorHAnsi" w:hAnsiTheme="minorHAnsi"/>
          <w:b w:val="0"/>
          <w:bCs/>
          <w:color w:val="auto"/>
          <w:sz w:val="20"/>
          <w:szCs w:val="20"/>
        </w:rPr>
      </w:pPr>
      <w:r w:rsidRPr="003C1AD7">
        <w:rPr>
          <w:rFonts w:asciiTheme="minorHAnsi" w:hAnsiTheme="minorHAnsi"/>
          <w:b w:val="0"/>
          <w:bCs/>
          <w:color w:val="auto"/>
          <w:sz w:val="20"/>
          <w:szCs w:val="20"/>
        </w:rPr>
        <w:t xml:space="preserve">the procedures for using any available </w:t>
      </w:r>
      <w:proofErr w:type="gramStart"/>
      <w:r w:rsidRPr="003C1AD7">
        <w:rPr>
          <w:rFonts w:asciiTheme="minorHAnsi" w:hAnsiTheme="minorHAnsi"/>
          <w:b w:val="0"/>
          <w:bCs/>
          <w:color w:val="auto"/>
          <w:sz w:val="20"/>
          <w:szCs w:val="20"/>
        </w:rPr>
        <w:t>controls;</w:t>
      </w:r>
      <w:proofErr w:type="gramEnd"/>
      <w:r w:rsidRPr="003C1AD7">
        <w:rPr>
          <w:rFonts w:asciiTheme="minorHAnsi" w:hAnsiTheme="minorHAnsi"/>
          <w:b w:val="0"/>
          <w:bCs/>
          <w:color w:val="auto"/>
          <w:sz w:val="20"/>
          <w:szCs w:val="20"/>
        </w:rPr>
        <w:t xml:space="preserve"> </w:t>
      </w:r>
    </w:p>
    <w:p w14:paraId="1EF7225A" w14:textId="77777777" w:rsidR="002658C9" w:rsidRPr="003C1AD7" w:rsidRDefault="002658C9" w:rsidP="006B0BB6">
      <w:pPr>
        <w:pStyle w:val="Heading3"/>
        <w:keepNext w:val="0"/>
        <w:numPr>
          <w:ilvl w:val="4"/>
          <w:numId w:val="14"/>
        </w:numPr>
        <w:spacing w:before="120" w:after="120"/>
        <w:ind w:left="1080"/>
        <w:rPr>
          <w:rFonts w:asciiTheme="minorHAnsi" w:hAnsiTheme="minorHAnsi"/>
          <w:b w:val="0"/>
          <w:bCs/>
          <w:color w:val="auto"/>
          <w:sz w:val="20"/>
          <w:szCs w:val="20"/>
        </w:rPr>
      </w:pPr>
      <w:r w:rsidRPr="003C1AD7">
        <w:rPr>
          <w:rFonts w:asciiTheme="minorHAnsi" w:hAnsiTheme="minorHAnsi"/>
          <w:b w:val="0"/>
          <w:bCs/>
          <w:color w:val="auto"/>
          <w:sz w:val="20"/>
          <w:szCs w:val="20"/>
        </w:rPr>
        <w:t xml:space="preserve">instructions recommending the frequency of </w:t>
      </w:r>
      <w:proofErr w:type="gramStart"/>
      <w:r w:rsidRPr="003C1AD7">
        <w:rPr>
          <w:rFonts w:asciiTheme="minorHAnsi" w:hAnsiTheme="minorHAnsi"/>
          <w:b w:val="0"/>
          <w:bCs/>
          <w:color w:val="auto"/>
          <w:sz w:val="20"/>
          <w:szCs w:val="20"/>
        </w:rPr>
        <w:t>use;</w:t>
      </w:r>
      <w:proofErr w:type="gramEnd"/>
    </w:p>
    <w:p w14:paraId="09ED9809" w14:textId="77777777" w:rsidR="002658C9" w:rsidRPr="003C1AD7" w:rsidRDefault="002658C9" w:rsidP="006B0BB6">
      <w:pPr>
        <w:pStyle w:val="Heading3"/>
        <w:keepNext w:val="0"/>
        <w:numPr>
          <w:ilvl w:val="4"/>
          <w:numId w:val="14"/>
        </w:numPr>
        <w:spacing w:before="120" w:after="120"/>
        <w:ind w:left="1080"/>
        <w:rPr>
          <w:rFonts w:asciiTheme="minorHAnsi" w:hAnsiTheme="minorHAnsi"/>
          <w:b w:val="0"/>
          <w:bCs/>
          <w:color w:val="auto"/>
          <w:sz w:val="20"/>
          <w:szCs w:val="20"/>
        </w:rPr>
      </w:pPr>
      <w:r w:rsidRPr="003C1AD7">
        <w:rPr>
          <w:rFonts w:asciiTheme="minorHAnsi" w:hAnsiTheme="minorHAnsi"/>
          <w:b w:val="0"/>
          <w:bCs/>
          <w:color w:val="auto"/>
          <w:sz w:val="20"/>
          <w:szCs w:val="20"/>
        </w:rPr>
        <w:t xml:space="preserve">the limitations of the quality control </w:t>
      </w:r>
      <w:proofErr w:type="gramStart"/>
      <w:r w:rsidRPr="003C1AD7">
        <w:rPr>
          <w:rFonts w:asciiTheme="minorHAnsi" w:hAnsiTheme="minorHAnsi"/>
          <w:b w:val="0"/>
          <w:bCs/>
          <w:color w:val="auto"/>
          <w:sz w:val="20"/>
          <w:szCs w:val="20"/>
        </w:rPr>
        <w:t>procedure;</w:t>
      </w:r>
      <w:proofErr w:type="gramEnd"/>
      <w:r w:rsidRPr="003C1AD7">
        <w:rPr>
          <w:rFonts w:asciiTheme="minorHAnsi" w:hAnsiTheme="minorHAnsi"/>
          <w:b w:val="0"/>
          <w:bCs/>
          <w:color w:val="auto"/>
          <w:sz w:val="20"/>
          <w:szCs w:val="20"/>
        </w:rPr>
        <w:t xml:space="preserve"> </w:t>
      </w:r>
    </w:p>
    <w:p w14:paraId="7AEE53BA" w14:textId="77777777" w:rsidR="002658C9" w:rsidRPr="003C1AD7" w:rsidRDefault="002658C9" w:rsidP="006B0BB6">
      <w:pPr>
        <w:pStyle w:val="Heading3"/>
        <w:keepNext w:val="0"/>
        <w:numPr>
          <w:ilvl w:val="4"/>
          <w:numId w:val="14"/>
        </w:numPr>
        <w:spacing w:before="120" w:after="120"/>
        <w:ind w:left="1080"/>
        <w:rPr>
          <w:rFonts w:asciiTheme="minorHAnsi" w:hAnsiTheme="minorHAnsi"/>
          <w:b w:val="0"/>
          <w:bCs/>
          <w:color w:val="auto"/>
          <w:sz w:val="20"/>
          <w:szCs w:val="20"/>
        </w:rPr>
      </w:pPr>
      <w:r w:rsidRPr="003C1AD7">
        <w:rPr>
          <w:rFonts w:asciiTheme="minorHAnsi" w:hAnsiTheme="minorHAnsi"/>
          <w:b w:val="0"/>
          <w:bCs/>
          <w:color w:val="auto"/>
          <w:sz w:val="20"/>
          <w:szCs w:val="20"/>
        </w:rPr>
        <w:t>how the user should interpret the quality control procedure results, including a description of whether test results can or cannot be accepted; and</w:t>
      </w:r>
    </w:p>
    <w:p w14:paraId="240F0B32" w14:textId="77777777" w:rsidR="002658C9" w:rsidRPr="003C1AD7" w:rsidRDefault="002658C9" w:rsidP="006B0BB6">
      <w:pPr>
        <w:pStyle w:val="Heading3"/>
        <w:keepNext w:val="0"/>
        <w:numPr>
          <w:ilvl w:val="4"/>
          <w:numId w:val="14"/>
        </w:numPr>
        <w:spacing w:before="120" w:after="120"/>
        <w:ind w:left="1080"/>
        <w:rPr>
          <w:rFonts w:asciiTheme="minorHAnsi" w:hAnsiTheme="minorHAnsi"/>
          <w:b w:val="0"/>
          <w:bCs/>
          <w:color w:val="auto"/>
          <w:sz w:val="20"/>
          <w:szCs w:val="20"/>
        </w:rPr>
      </w:pPr>
      <w:r w:rsidRPr="003C1AD7">
        <w:rPr>
          <w:rFonts w:asciiTheme="minorHAnsi" w:hAnsiTheme="minorHAnsi"/>
          <w:b w:val="0"/>
          <w:bCs/>
          <w:color w:val="auto"/>
          <w:sz w:val="20"/>
          <w:szCs w:val="20"/>
        </w:rPr>
        <w:t>the actions to be taken if there is a failure of any of the controls.</w:t>
      </w:r>
    </w:p>
    <w:p w14:paraId="702D441E" w14:textId="77777777" w:rsidR="002658C9" w:rsidRPr="0079034B" w:rsidRDefault="002658C9" w:rsidP="006B0BB6">
      <w:pPr>
        <w:pStyle w:val="Heading3"/>
        <w:keepNext w:val="0"/>
        <w:tabs>
          <w:tab w:val="num" w:pos="810"/>
        </w:tabs>
        <w:spacing w:before="120" w:after="120"/>
        <w:rPr>
          <w:b w:val="0"/>
          <w:color w:val="auto"/>
          <w:sz w:val="20"/>
          <w:szCs w:val="20"/>
        </w:rPr>
      </w:pPr>
      <w:r w:rsidRPr="0079034B">
        <w:rPr>
          <w:b w:val="0"/>
          <w:color w:val="auto"/>
          <w:sz w:val="20"/>
          <w:szCs w:val="20"/>
        </w:rPr>
        <w:t xml:space="preserve">If the medical device or IVD medical device incorporates or includes a medicinal or biological substance, the instructions for use should identify that substance or material, and list any warnings, precautions and/or limitations related to this substance.  If required by the RA having jurisdiction, the instructions for use should also include the quantity, </w:t>
      </w:r>
      <w:proofErr w:type="gramStart"/>
      <w:r w:rsidRPr="0079034B">
        <w:rPr>
          <w:b w:val="0"/>
          <w:color w:val="auto"/>
          <w:sz w:val="20"/>
          <w:szCs w:val="20"/>
        </w:rPr>
        <w:t>proportion</w:t>
      </w:r>
      <w:proofErr w:type="gramEnd"/>
      <w:r w:rsidRPr="0079034B">
        <w:rPr>
          <w:b w:val="0"/>
          <w:color w:val="auto"/>
          <w:sz w:val="20"/>
          <w:szCs w:val="20"/>
        </w:rPr>
        <w:t xml:space="preserve"> or strength of that substance if the substance will be in direct contact with the patient.</w:t>
      </w:r>
    </w:p>
    <w:p w14:paraId="139B33A1" w14:textId="77777777" w:rsidR="002658C9" w:rsidRPr="0079034B" w:rsidRDefault="002658C9" w:rsidP="006B0BB6">
      <w:pPr>
        <w:pStyle w:val="Heading3"/>
        <w:keepNext w:val="0"/>
        <w:tabs>
          <w:tab w:val="num" w:pos="810"/>
        </w:tabs>
        <w:spacing w:before="120" w:after="120"/>
        <w:rPr>
          <w:b w:val="0"/>
          <w:color w:val="auto"/>
          <w:sz w:val="20"/>
          <w:szCs w:val="20"/>
        </w:rPr>
      </w:pPr>
      <w:r w:rsidRPr="0079034B">
        <w:rPr>
          <w:b w:val="0"/>
          <w:color w:val="auto"/>
          <w:sz w:val="20"/>
          <w:szCs w:val="20"/>
        </w:rPr>
        <w:t xml:space="preserve">The instructions for use should include information describing the purpose and interpretation of any indicators (e.g., humidity, temperature) provided within the packaging, and what steps to take based on the indicator results. </w:t>
      </w:r>
    </w:p>
    <w:p w14:paraId="44185D5D" w14:textId="77777777" w:rsidR="002658C9" w:rsidRPr="0079034B" w:rsidRDefault="002658C9" w:rsidP="006B0BB6">
      <w:pPr>
        <w:pStyle w:val="Heading3"/>
        <w:keepNext w:val="0"/>
        <w:tabs>
          <w:tab w:val="num" w:pos="810"/>
        </w:tabs>
        <w:spacing w:before="120" w:after="120"/>
        <w:rPr>
          <w:b w:val="0"/>
          <w:color w:val="auto"/>
          <w:sz w:val="20"/>
          <w:szCs w:val="20"/>
        </w:rPr>
      </w:pPr>
      <w:r w:rsidRPr="0079034B">
        <w:rPr>
          <w:b w:val="0"/>
          <w:color w:val="auto"/>
          <w:sz w:val="20"/>
          <w:szCs w:val="20"/>
        </w:rPr>
        <w:t xml:space="preserve">The instructions for use should identify information for safety including any relevant residual risks, contraindications, and any expected and foreseeable adverse events, including information to be conveyed to the patient in this regard.  </w:t>
      </w:r>
    </w:p>
    <w:p w14:paraId="75C28343" w14:textId="77777777" w:rsidR="002658C9" w:rsidRPr="0079034B" w:rsidRDefault="002658C9" w:rsidP="006B0BB6">
      <w:pPr>
        <w:pStyle w:val="Heading3"/>
        <w:keepNext w:val="0"/>
        <w:tabs>
          <w:tab w:val="num" w:pos="810"/>
        </w:tabs>
        <w:spacing w:before="120" w:after="120"/>
        <w:rPr>
          <w:b w:val="0"/>
          <w:color w:val="auto"/>
          <w:sz w:val="20"/>
          <w:szCs w:val="20"/>
        </w:rPr>
      </w:pPr>
      <w:r w:rsidRPr="0079034B">
        <w:rPr>
          <w:b w:val="0"/>
          <w:color w:val="auto"/>
          <w:sz w:val="20"/>
          <w:szCs w:val="20"/>
        </w:rPr>
        <w:lastRenderedPageBreak/>
        <w:t>The instructions for use should include the details of any preparatory treatment or handling of the medical device or IVD medical device before it is ready for use (e.g., sterilization, identification of other necessary equipment not provided with the medical device or IVD medical device, final assembly, reconstitution, calibration).</w:t>
      </w:r>
    </w:p>
    <w:p w14:paraId="4232904F" w14:textId="605D712A" w:rsidR="002658C9" w:rsidRPr="0079034B" w:rsidRDefault="002658C9" w:rsidP="006B0BB6">
      <w:pPr>
        <w:pStyle w:val="Heading3"/>
        <w:keepNext w:val="0"/>
        <w:tabs>
          <w:tab w:val="num" w:pos="810"/>
        </w:tabs>
        <w:spacing w:before="120" w:after="120"/>
        <w:rPr>
          <w:b w:val="0"/>
          <w:color w:val="auto"/>
          <w:sz w:val="20"/>
          <w:szCs w:val="20"/>
        </w:rPr>
      </w:pPr>
      <w:r w:rsidRPr="0079034B">
        <w:rPr>
          <w:b w:val="0"/>
          <w:color w:val="auto"/>
          <w:sz w:val="20"/>
          <w:szCs w:val="20"/>
        </w:rPr>
        <w:t>The instructions for use should include any requirements for special facilities (</w:t>
      </w:r>
      <w:proofErr w:type="gramStart"/>
      <w:r w:rsidRPr="0079034B">
        <w:rPr>
          <w:b w:val="0"/>
          <w:color w:val="auto"/>
          <w:sz w:val="20"/>
          <w:szCs w:val="20"/>
        </w:rPr>
        <w:t>e.g.</w:t>
      </w:r>
      <w:proofErr w:type="gramEnd"/>
      <w:r w:rsidRPr="0079034B">
        <w:rPr>
          <w:b w:val="0"/>
          <w:color w:val="auto"/>
          <w:sz w:val="20"/>
          <w:szCs w:val="20"/>
        </w:rPr>
        <w:t xml:space="preserve"> sterile field or clean room environment), or special training, or particular</w:t>
      </w:r>
      <w:r w:rsidR="003C1AD7">
        <w:rPr>
          <w:b w:val="0"/>
          <w:color w:val="auto"/>
          <w:sz w:val="20"/>
          <w:szCs w:val="20"/>
        </w:rPr>
        <w:t xml:space="preserve"> </w:t>
      </w:r>
      <w:r w:rsidRPr="0079034B">
        <w:rPr>
          <w:b w:val="0"/>
          <w:color w:val="auto"/>
          <w:sz w:val="20"/>
          <w:szCs w:val="20"/>
        </w:rPr>
        <w:t>qualifications of the user and/or third parties.</w:t>
      </w:r>
    </w:p>
    <w:p w14:paraId="28D700FD" w14:textId="77777777" w:rsidR="002658C9" w:rsidRPr="0079034B" w:rsidRDefault="002658C9" w:rsidP="006B0BB6">
      <w:pPr>
        <w:pStyle w:val="Heading3"/>
        <w:keepNext w:val="0"/>
        <w:tabs>
          <w:tab w:val="num" w:pos="810"/>
        </w:tabs>
        <w:spacing w:before="120" w:after="120"/>
        <w:rPr>
          <w:b w:val="0"/>
          <w:color w:val="auto"/>
          <w:sz w:val="20"/>
          <w:szCs w:val="20"/>
        </w:rPr>
      </w:pPr>
      <w:r w:rsidRPr="0079034B">
        <w:rPr>
          <w:b w:val="0"/>
          <w:color w:val="auto"/>
          <w:sz w:val="20"/>
          <w:szCs w:val="20"/>
        </w:rPr>
        <w:t>The instructions for use should contain any information needed to verify that the medical device or IVD medical device is properly installed and ready to perform safely and as intended by the manufacturer, including when applicable:</w:t>
      </w:r>
    </w:p>
    <w:p w14:paraId="5B4DBF07" w14:textId="77777777" w:rsidR="002658C9" w:rsidRPr="003C1AD7" w:rsidRDefault="002658C9" w:rsidP="006B0BB6">
      <w:pPr>
        <w:pStyle w:val="Heading3"/>
        <w:keepNext w:val="0"/>
        <w:numPr>
          <w:ilvl w:val="4"/>
          <w:numId w:val="15"/>
        </w:numPr>
        <w:spacing w:before="120" w:after="120"/>
        <w:ind w:left="1080"/>
        <w:rPr>
          <w:rFonts w:asciiTheme="minorHAnsi" w:hAnsiTheme="minorHAnsi"/>
          <w:b w:val="0"/>
          <w:bCs/>
          <w:color w:val="auto"/>
          <w:sz w:val="20"/>
          <w:szCs w:val="20"/>
        </w:rPr>
      </w:pPr>
      <w:r w:rsidRPr="003C1AD7">
        <w:rPr>
          <w:rFonts w:asciiTheme="minorHAnsi" w:hAnsiTheme="minorHAnsi"/>
          <w:b w:val="0"/>
          <w:bCs/>
          <w:color w:val="auto"/>
          <w:sz w:val="20"/>
          <w:szCs w:val="20"/>
        </w:rPr>
        <w:t xml:space="preserve">details and frequency of preventive and regular </w:t>
      </w:r>
      <w:proofErr w:type="gramStart"/>
      <w:r w:rsidRPr="003C1AD7">
        <w:rPr>
          <w:rFonts w:asciiTheme="minorHAnsi" w:hAnsiTheme="minorHAnsi"/>
          <w:b w:val="0"/>
          <w:bCs/>
          <w:color w:val="auto"/>
          <w:sz w:val="20"/>
          <w:szCs w:val="20"/>
        </w:rPr>
        <w:t>maintenance;</w:t>
      </w:r>
      <w:proofErr w:type="gramEnd"/>
    </w:p>
    <w:p w14:paraId="50A65692" w14:textId="77777777" w:rsidR="002658C9" w:rsidRPr="003C1AD7" w:rsidRDefault="002658C9" w:rsidP="006B0BB6">
      <w:pPr>
        <w:pStyle w:val="Heading3"/>
        <w:keepNext w:val="0"/>
        <w:numPr>
          <w:ilvl w:val="4"/>
          <w:numId w:val="15"/>
        </w:numPr>
        <w:spacing w:before="120" w:after="120"/>
        <w:ind w:left="1080"/>
        <w:rPr>
          <w:rFonts w:asciiTheme="minorHAnsi" w:hAnsiTheme="minorHAnsi"/>
          <w:b w:val="0"/>
          <w:bCs/>
          <w:color w:val="auto"/>
          <w:sz w:val="20"/>
          <w:szCs w:val="20"/>
        </w:rPr>
      </w:pPr>
      <w:r w:rsidRPr="003C1AD7">
        <w:rPr>
          <w:rFonts w:asciiTheme="minorHAnsi" w:hAnsiTheme="minorHAnsi"/>
          <w:b w:val="0"/>
          <w:bCs/>
          <w:color w:val="auto"/>
          <w:sz w:val="20"/>
          <w:szCs w:val="20"/>
        </w:rPr>
        <w:t>cleaning and disinfection information</w:t>
      </w:r>
    </w:p>
    <w:p w14:paraId="1853EF84" w14:textId="77777777" w:rsidR="002658C9" w:rsidRPr="003C1AD7" w:rsidRDefault="002658C9" w:rsidP="006B0BB6">
      <w:pPr>
        <w:pStyle w:val="Heading3"/>
        <w:keepNext w:val="0"/>
        <w:numPr>
          <w:ilvl w:val="4"/>
          <w:numId w:val="15"/>
        </w:numPr>
        <w:spacing w:before="120" w:after="120"/>
        <w:ind w:left="1080"/>
        <w:rPr>
          <w:rFonts w:asciiTheme="minorHAnsi" w:hAnsiTheme="minorHAnsi"/>
          <w:b w:val="0"/>
          <w:bCs/>
          <w:color w:val="auto"/>
          <w:sz w:val="20"/>
          <w:szCs w:val="20"/>
        </w:rPr>
      </w:pPr>
      <w:r w:rsidRPr="003C1AD7">
        <w:rPr>
          <w:rFonts w:asciiTheme="minorHAnsi" w:hAnsiTheme="minorHAnsi"/>
          <w:b w:val="0"/>
          <w:bCs/>
          <w:color w:val="auto"/>
          <w:sz w:val="20"/>
          <w:szCs w:val="20"/>
        </w:rPr>
        <w:t xml:space="preserve">identification of consumable components and how to replace </w:t>
      </w:r>
      <w:proofErr w:type="gramStart"/>
      <w:r w:rsidRPr="003C1AD7">
        <w:rPr>
          <w:rFonts w:asciiTheme="minorHAnsi" w:hAnsiTheme="minorHAnsi"/>
          <w:b w:val="0"/>
          <w:bCs/>
          <w:color w:val="auto"/>
          <w:sz w:val="20"/>
          <w:szCs w:val="20"/>
        </w:rPr>
        <w:t>them;</w:t>
      </w:r>
      <w:proofErr w:type="gramEnd"/>
    </w:p>
    <w:p w14:paraId="67185193" w14:textId="77777777" w:rsidR="002658C9" w:rsidRPr="003C1AD7" w:rsidRDefault="002658C9" w:rsidP="006B0BB6">
      <w:pPr>
        <w:pStyle w:val="Heading3"/>
        <w:keepNext w:val="0"/>
        <w:numPr>
          <w:ilvl w:val="4"/>
          <w:numId w:val="15"/>
        </w:numPr>
        <w:spacing w:before="120" w:after="120"/>
        <w:ind w:left="1080"/>
        <w:rPr>
          <w:rFonts w:asciiTheme="minorHAnsi" w:hAnsiTheme="minorHAnsi"/>
          <w:b w:val="0"/>
          <w:bCs/>
          <w:color w:val="auto"/>
          <w:sz w:val="20"/>
          <w:szCs w:val="20"/>
        </w:rPr>
      </w:pPr>
      <w:r w:rsidRPr="003C1AD7">
        <w:rPr>
          <w:rFonts w:asciiTheme="minorHAnsi" w:hAnsiTheme="minorHAnsi"/>
          <w:b w:val="0"/>
          <w:bCs/>
          <w:color w:val="auto"/>
          <w:sz w:val="20"/>
          <w:szCs w:val="20"/>
        </w:rPr>
        <w:t>necessary calibration information; and</w:t>
      </w:r>
    </w:p>
    <w:p w14:paraId="2AFE5E34" w14:textId="77777777" w:rsidR="002658C9" w:rsidRPr="003C1AD7" w:rsidRDefault="002658C9" w:rsidP="006B0BB6">
      <w:pPr>
        <w:pStyle w:val="Heading3"/>
        <w:keepNext w:val="0"/>
        <w:numPr>
          <w:ilvl w:val="4"/>
          <w:numId w:val="15"/>
        </w:numPr>
        <w:spacing w:before="120" w:after="120"/>
        <w:ind w:left="1080"/>
        <w:rPr>
          <w:rFonts w:asciiTheme="minorHAnsi" w:hAnsiTheme="minorHAnsi"/>
          <w:b w:val="0"/>
          <w:bCs/>
          <w:color w:val="auto"/>
          <w:sz w:val="20"/>
          <w:szCs w:val="20"/>
        </w:rPr>
      </w:pPr>
      <w:r w:rsidRPr="003C1AD7">
        <w:rPr>
          <w:rFonts w:asciiTheme="minorHAnsi" w:hAnsiTheme="minorHAnsi"/>
          <w:b w:val="0"/>
          <w:bCs/>
          <w:color w:val="auto"/>
          <w:sz w:val="20"/>
          <w:szCs w:val="20"/>
        </w:rPr>
        <w:t xml:space="preserve">methods for mitigating risks encountered during cleaning, installation, </w:t>
      </w:r>
      <w:proofErr w:type="gramStart"/>
      <w:r w:rsidRPr="003C1AD7">
        <w:rPr>
          <w:rFonts w:asciiTheme="minorHAnsi" w:hAnsiTheme="minorHAnsi"/>
          <w:b w:val="0"/>
          <w:bCs/>
          <w:color w:val="auto"/>
          <w:sz w:val="20"/>
          <w:szCs w:val="20"/>
        </w:rPr>
        <w:t>calibration</w:t>
      </w:r>
      <w:proofErr w:type="gramEnd"/>
      <w:r w:rsidRPr="003C1AD7">
        <w:rPr>
          <w:rFonts w:asciiTheme="minorHAnsi" w:hAnsiTheme="minorHAnsi"/>
          <w:b w:val="0"/>
          <w:bCs/>
          <w:color w:val="auto"/>
          <w:sz w:val="20"/>
          <w:szCs w:val="20"/>
        </w:rPr>
        <w:t xml:space="preserve"> or servicing.</w:t>
      </w:r>
    </w:p>
    <w:p w14:paraId="7B70B6A5" w14:textId="77777777" w:rsidR="002658C9" w:rsidRPr="0079034B" w:rsidRDefault="002658C9" w:rsidP="006B0BB6">
      <w:pPr>
        <w:pStyle w:val="Heading3"/>
        <w:keepNext w:val="0"/>
        <w:tabs>
          <w:tab w:val="num" w:pos="810"/>
        </w:tabs>
        <w:spacing w:before="120" w:after="120"/>
        <w:rPr>
          <w:b w:val="0"/>
          <w:color w:val="auto"/>
          <w:sz w:val="20"/>
          <w:szCs w:val="20"/>
        </w:rPr>
      </w:pPr>
      <w:r w:rsidRPr="0079034B">
        <w:rPr>
          <w:b w:val="0"/>
          <w:color w:val="auto"/>
          <w:sz w:val="20"/>
          <w:szCs w:val="20"/>
        </w:rPr>
        <w:t xml:space="preserve">The instructions for use should include any special handling measures or permissible environmental conditions (e.g., </w:t>
      </w:r>
      <w:proofErr w:type="gramStart"/>
      <w:r w:rsidRPr="0079034B">
        <w:rPr>
          <w:b w:val="0"/>
          <w:color w:val="auto"/>
          <w:sz w:val="20"/>
          <w:szCs w:val="20"/>
        </w:rPr>
        <w:t>upper</w:t>
      </w:r>
      <w:proofErr w:type="gramEnd"/>
      <w:r w:rsidRPr="0079034B">
        <w:rPr>
          <w:b w:val="0"/>
          <w:color w:val="auto"/>
          <w:sz w:val="20"/>
          <w:szCs w:val="20"/>
        </w:rPr>
        <w:t xml:space="preserve"> and lower temperature limits, light, humidity) for storage and transport of the medical device or IVD medical device.  The use of non-specific temperature or humidity indications that are open to interpretation, or which may vary according to geographic location is to be avoided unless further qualification is included.</w:t>
      </w:r>
    </w:p>
    <w:p w14:paraId="2E1BDC44" w14:textId="77777777" w:rsidR="002658C9" w:rsidRPr="0079034B" w:rsidRDefault="002658C9" w:rsidP="006B0BB6">
      <w:pPr>
        <w:pStyle w:val="Heading3"/>
        <w:keepNext w:val="0"/>
        <w:tabs>
          <w:tab w:val="num" w:pos="810"/>
        </w:tabs>
        <w:spacing w:before="120" w:after="120"/>
        <w:rPr>
          <w:b w:val="0"/>
          <w:color w:val="auto"/>
          <w:sz w:val="20"/>
          <w:szCs w:val="20"/>
        </w:rPr>
      </w:pPr>
      <w:r w:rsidRPr="0079034B">
        <w:rPr>
          <w:b w:val="0"/>
          <w:color w:val="auto"/>
          <w:sz w:val="20"/>
          <w:szCs w:val="20"/>
        </w:rPr>
        <w:t xml:space="preserve">The instructions for use should include any warnings or precautions to be taken related to the disposal of the medical device or IVD medical device and its accessories.  This also includes any consumables that require special disposal </w:t>
      </w:r>
      <w:proofErr w:type="gramStart"/>
      <w:r w:rsidRPr="0079034B">
        <w:rPr>
          <w:b w:val="0"/>
          <w:color w:val="auto"/>
          <w:sz w:val="20"/>
          <w:szCs w:val="20"/>
        </w:rPr>
        <w:t>as a result of</w:t>
      </w:r>
      <w:proofErr w:type="gramEnd"/>
      <w:r w:rsidRPr="0079034B">
        <w:rPr>
          <w:b w:val="0"/>
          <w:color w:val="auto"/>
          <w:sz w:val="20"/>
          <w:szCs w:val="20"/>
        </w:rPr>
        <w:t xml:space="preserve"> being used with the medical device or IVD medical device.  This information should cover, where appropriate:</w:t>
      </w:r>
    </w:p>
    <w:p w14:paraId="7DDDEE26" w14:textId="77777777" w:rsidR="002658C9" w:rsidRPr="003C1AD7" w:rsidRDefault="002658C9" w:rsidP="006B0BB6">
      <w:pPr>
        <w:pStyle w:val="Heading3"/>
        <w:keepNext w:val="0"/>
        <w:numPr>
          <w:ilvl w:val="4"/>
          <w:numId w:val="16"/>
        </w:numPr>
        <w:spacing w:before="120" w:after="120"/>
        <w:ind w:left="1080"/>
        <w:rPr>
          <w:rFonts w:asciiTheme="minorHAnsi" w:hAnsiTheme="minorHAnsi"/>
          <w:b w:val="0"/>
          <w:bCs/>
          <w:color w:val="auto"/>
          <w:sz w:val="20"/>
          <w:szCs w:val="20"/>
        </w:rPr>
      </w:pPr>
      <w:r w:rsidRPr="003C1AD7">
        <w:rPr>
          <w:rFonts w:asciiTheme="minorHAnsi" w:hAnsiTheme="minorHAnsi"/>
          <w:b w:val="0"/>
          <w:bCs/>
          <w:color w:val="auto"/>
          <w:sz w:val="20"/>
          <w:szCs w:val="20"/>
        </w:rPr>
        <w:t>infection or microbial hazards (</w:t>
      </w:r>
      <w:proofErr w:type="gramStart"/>
      <w:r w:rsidRPr="003C1AD7">
        <w:rPr>
          <w:rFonts w:asciiTheme="minorHAnsi" w:hAnsiTheme="minorHAnsi"/>
          <w:b w:val="0"/>
          <w:bCs/>
          <w:color w:val="auto"/>
          <w:sz w:val="20"/>
          <w:szCs w:val="20"/>
        </w:rPr>
        <w:t>e.g.</w:t>
      </w:r>
      <w:proofErr w:type="gramEnd"/>
      <w:r w:rsidRPr="003C1AD7">
        <w:rPr>
          <w:rFonts w:asciiTheme="minorHAnsi" w:hAnsiTheme="minorHAnsi"/>
          <w:b w:val="0"/>
          <w:bCs/>
          <w:color w:val="auto"/>
          <w:sz w:val="20"/>
          <w:szCs w:val="20"/>
        </w:rPr>
        <w:t xml:space="preserve"> explants, needles or surgical equipment contaminated with potentially infectious substances of human origin);</w:t>
      </w:r>
    </w:p>
    <w:p w14:paraId="460612A7" w14:textId="77777777" w:rsidR="002658C9" w:rsidRPr="003C1AD7" w:rsidRDefault="002658C9" w:rsidP="006B0BB6">
      <w:pPr>
        <w:pStyle w:val="Heading3"/>
        <w:keepNext w:val="0"/>
        <w:numPr>
          <w:ilvl w:val="4"/>
          <w:numId w:val="16"/>
        </w:numPr>
        <w:spacing w:before="120" w:after="120"/>
        <w:ind w:left="1080"/>
        <w:rPr>
          <w:rFonts w:asciiTheme="minorHAnsi" w:hAnsiTheme="minorHAnsi"/>
          <w:b w:val="0"/>
          <w:bCs/>
          <w:color w:val="auto"/>
          <w:sz w:val="20"/>
          <w:szCs w:val="20"/>
        </w:rPr>
      </w:pPr>
      <w:r w:rsidRPr="003C1AD7">
        <w:rPr>
          <w:rFonts w:asciiTheme="minorHAnsi" w:hAnsiTheme="minorHAnsi"/>
          <w:b w:val="0"/>
          <w:bCs/>
          <w:color w:val="auto"/>
          <w:sz w:val="20"/>
          <w:szCs w:val="20"/>
        </w:rPr>
        <w:t>environmental hazards (</w:t>
      </w:r>
      <w:proofErr w:type="gramStart"/>
      <w:r w:rsidRPr="003C1AD7">
        <w:rPr>
          <w:rFonts w:asciiTheme="minorHAnsi" w:hAnsiTheme="minorHAnsi"/>
          <w:b w:val="0"/>
          <w:bCs/>
          <w:color w:val="auto"/>
          <w:sz w:val="20"/>
          <w:szCs w:val="20"/>
        </w:rPr>
        <w:t>e.g.</w:t>
      </w:r>
      <w:proofErr w:type="gramEnd"/>
      <w:r w:rsidRPr="003C1AD7">
        <w:rPr>
          <w:rFonts w:asciiTheme="minorHAnsi" w:hAnsiTheme="minorHAnsi"/>
          <w:b w:val="0"/>
          <w:bCs/>
          <w:color w:val="auto"/>
          <w:sz w:val="20"/>
          <w:szCs w:val="20"/>
        </w:rPr>
        <w:t xml:space="preserve"> batteries or materials that emit potentially hazardous levels of radiation); and</w:t>
      </w:r>
    </w:p>
    <w:p w14:paraId="72066B67" w14:textId="77777777" w:rsidR="002658C9" w:rsidRPr="003C1AD7" w:rsidRDefault="002658C9" w:rsidP="006B0BB6">
      <w:pPr>
        <w:pStyle w:val="Heading3"/>
        <w:keepNext w:val="0"/>
        <w:numPr>
          <w:ilvl w:val="4"/>
          <w:numId w:val="16"/>
        </w:numPr>
        <w:spacing w:before="120" w:after="120"/>
        <w:ind w:left="1080"/>
        <w:rPr>
          <w:rFonts w:asciiTheme="minorHAnsi" w:hAnsiTheme="minorHAnsi"/>
          <w:b w:val="0"/>
          <w:bCs/>
          <w:color w:val="auto"/>
          <w:sz w:val="20"/>
          <w:szCs w:val="20"/>
        </w:rPr>
      </w:pPr>
      <w:r w:rsidRPr="003C1AD7">
        <w:rPr>
          <w:rFonts w:asciiTheme="minorHAnsi" w:hAnsiTheme="minorHAnsi"/>
          <w:b w:val="0"/>
          <w:bCs/>
          <w:color w:val="auto"/>
          <w:sz w:val="20"/>
          <w:szCs w:val="20"/>
        </w:rPr>
        <w:t>physical hazards (</w:t>
      </w:r>
      <w:proofErr w:type="gramStart"/>
      <w:r w:rsidRPr="003C1AD7">
        <w:rPr>
          <w:rFonts w:asciiTheme="minorHAnsi" w:hAnsiTheme="minorHAnsi"/>
          <w:b w:val="0"/>
          <w:bCs/>
          <w:color w:val="auto"/>
          <w:sz w:val="20"/>
          <w:szCs w:val="20"/>
        </w:rPr>
        <w:t>e.g.</w:t>
      </w:r>
      <w:proofErr w:type="gramEnd"/>
      <w:r w:rsidRPr="003C1AD7">
        <w:rPr>
          <w:rFonts w:asciiTheme="minorHAnsi" w:hAnsiTheme="minorHAnsi"/>
          <w:b w:val="0"/>
          <w:bCs/>
          <w:color w:val="auto"/>
          <w:sz w:val="20"/>
          <w:szCs w:val="20"/>
        </w:rPr>
        <w:t xml:space="preserve"> from sharps).</w:t>
      </w:r>
    </w:p>
    <w:p w14:paraId="7B534D58" w14:textId="77777777" w:rsidR="002658C9" w:rsidRPr="0079034B" w:rsidRDefault="002658C9" w:rsidP="006B0BB6">
      <w:pPr>
        <w:pStyle w:val="Heading3"/>
        <w:keepNext w:val="0"/>
        <w:tabs>
          <w:tab w:val="num" w:pos="810"/>
        </w:tabs>
        <w:spacing w:before="120" w:after="120"/>
        <w:rPr>
          <w:b w:val="0"/>
          <w:color w:val="auto"/>
          <w:sz w:val="20"/>
          <w:szCs w:val="20"/>
        </w:rPr>
      </w:pPr>
      <w:r w:rsidRPr="0079034B">
        <w:rPr>
          <w:b w:val="0"/>
          <w:color w:val="auto"/>
          <w:sz w:val="20"/>
          <w:szCs w:val="20"/>
        </w:rPr>
        <w:t>If the medical device or IVD medical device is supplied sterile, the instructions for use should include instructions to be followed in the event of the sterile packaging being damaged or unintentionally opened before use.</w:t>
      </w:r>
    </w:p>
    <w:p w14:paraId="45CB1DC8" w14:textId="77777777" w:rsidR="002658C9" w:rsidRPr="0079034B" w:rsidRDefault="002658C9" w:rsidP="006B0BB6">
      <w:pPr>
        <w:pStyle w:val="Heading3"/>
        <w:keepNext w:val="0"/>
        <w:tabs>
          <w:tab w:val="num" w:pos="810"/>
        </w:tabs>
        <w:spacing w:before="120" w:after="120"/>
        <w:rPr>
          <w:b w:val="0"/>
          <w:color w:val="auto"/>
          <w:sz w:val="20"/>
          <w:szCs w:val="20"/>
        </w:rPr>
      </w:pPr>
      <w:r w:rsidRPr="0079034B">
        <w:rPr>
          <w:b w:val="0"/>
          <w:color w:val="auto"/>
          <w:sz w:val="20"/>
          <w:szCs w:val="20"/>
        </w:rPr>
        <w:t>The instructions for use should include any instructions to be followed in the event of the packaging being damaged or unintentionally opened before use, or if the packaging is exposed to environmental conditions outside of those specified.</w:t>
      </w:r>
    </w:p>
    <w:p w14:paraId="1C426264" w14:textId="21D79311" w:rsidR="002658C9" w:rsidRPr="0079034B" w:rsidRDefault="002658C9" w:rsidP="006B0BB6">
      <w:pPr>
        <w:pStyle w:val="Heading3"/>
        <w:keepNext w:val="0"/>
        <w:tabs>
          <w:tab w:val="num" w:pos="810"/>
        </w:tabs>
        <w:spacing w:before="120" w:after="120"/>
        <w:rPr>
          <w:b w:val="0"/>
          <w:color w:val="auto"/>
          <w:sz w:val="20"/>
          <w:szCs w:val="20"/>
        </w:rPr>
      </w:pPr>
      <w:r w:rsidRPr="0079034B">
        <w:rPr>
          <w:b w:val="0"/>
          <w:color w:val="auto"/>
          <w:sz w:val="20"/>
          <w:szCs w:val="20"/>
        </w:rPr>
        <w:t>If the medical device or IVD medical device is supplied non-sterile with the intention that it is sterilized before use, the instructions for use should include</w:t>
      </w:r>
      <w:r w:rsidRPr="0079034B">
        <w:rPr>
          <w:b w:val="0"/>
          <w:color w:val="auto"/>
          <w:sz w:val="20"/>
          <w:szCs w:val="20"/>
        </w:rPr>
        <w:br/>
        <w:t xml:space="preserve">appropriate instructions for sterilization and should also include any instructions for cleaning the device prior to sterilization.  </w:t>
      </w:r>
    </w:p>
    <w:p w14:paraId="39C55CE9" w14:textId="77777777" w:rsidR="002658C9" w:rsidRPr="0079034B" w:rsidRDefault="002658C9" w:rsidP="006B0BB6">
      <w:pPr>
        <w:pStyle w:val="Heading3"/>
        <w:keepNext w:val="0"/>
        <w:tabs>
          <w:tab w:val="num" w:pos="810"/>
        </w:tabs>
        <w:spacing w:before="120" w:after="120"/>
        <w:rPr>
          <w:b w:val="0"/>
          <w:color w:val="auto"/>
          <w:sz w:val="20"/>
          <w:szCs w:val="20"/>
        </w:rPr>
      </w:pPr>
      <w:r w:rsidRPr="0079034B">
        <w:rPr>
          <w:b w:val="0"/>
          <w:color w:val="auto"/>
          <w:sz w:val="20"/>
          <w:szCs w:val="20"/>
        </w:rPr>
        <w:lastRenderedPageBreak/>
        <w:t>If the medical device or IVD medical device is reusable, the instructions for use should include information on the appropriate processes to allow reuse, including cleaning, disinfection, packaging and, where appropriate, the method of re-sterilization.  Information should be provided to identify when the device should no longer be reused (e.g., signs of material degradation or the maximum number of allowable reuses).</w:t>
      </w:r>
    </w:p>
    <w:p w14:paraId="638A3487" w14:textId="77777777" w:rsidR="002658C9" w:rsidRPr="0079034B" w:rsidRDefault="002658C9" w:rsidP="006B0BB6">
      <w:pPr>
        <w:pStyle w:val="Heading3"/>
        <w:keepNext w:val="0"/>
        <w:tabs>
          <w:tab w:val="num" w:pos="810"/>
        </w:tabs>
        <w:spacing w:before="120" w:after="120"/>
        <w:rPr>
          <w:b w:val="0"/>
          <w:color w:val="auto"/>
          <w:sz w:val="20"/>
          <w:szCs w:val="20"/>
        </w:rPr>
      </w:pPr>
      <w:r w:rsidRPr="0079034B">
        <w:rPr>
          <w:b w:val="0"/>
          <w:color w:val="auto"/>
          <w:sz w:val="20"/>
          <w:szCs w:val="20"/>
        </w:rPr>
        <w:t xml:space="preserve">For medical devices or IVD medical devices intended for use together with other medical devices, IVD medical devices, and/or </w:t>
      </w:r>
      <w:proofErr w:type="gramStart"/>
      <w:r w:rsidRPr="0079034B">
        <w:rPr>
          <w:b w:val="0"/>
          <w:color w:val="auto"/>
          <w:sz w:val="20"/>
          <w:szCs w:val="20"/>
        </w:rPr>
        <w:t>general purpose</w:t>
      </w:r>
      <w:proofErr w:type="gramEnd"/>
      <w:r w:rsidRPr="0079034B">
        <w:rPr>
          <w:b w:val="0"/>
          <w:color w:val="auto"/>
          <w:sz w:val="20"/>
          <w:szCs w:val="20"/>
        </w:rPr>
        <w:t xml:space="preserve"> equipment, the instructions for use should include sufficient information identify such devices or equipment, in order to obtain a safe combination, and/or information on any known restrictions to combinations of medical devices or IVD medical devices and equipment.</w:t>
      </w:r>
    </w:p>
    <w:p w14:paraId="480E0FBC" w14:textId="77777777" w:rsidR="002658C9" w:rsidRPr="0079034B" w:rsidRDefault="002658C9" w:rsidP="006B0BB6">
      <w:pPr>
        <w:pStyle w:val="Heading3"/>
        <w:keepNext w:val="0"/>
        <w:tabs>
          <w:tab w:val="num" w:pos="810"/>
        </w:tabs>
        <w:spacing w:before="120" w:after="120"/>
        <w:rPr>
          <w:b w:val="0"/>
          <w:color w:val="auto"/>
          <w:sz w:val="20"/>
          <w:szCs w:val="20"/>
        </w:rPr>
      </w:pPr>
      <w:r w:rsidRPr="0079034B">
        <w:rPr>
          <w:b w:val="0"/>
          <w:color w:val="auto"/>
          <w:sz w:val="20"/>
          <w:szCs w:val="20"/>
        </w:rPr>
        <w:t>If the medical device or IVD medical device emits hazardous, or potentially hazardous levels of radiation for medical purposes, the instructions for use should include detailed information as to the nature, type and where appropriate, the intensity, distribution, and recommended dose of the emitted radiation; and/or the means of protecting the patient, user, or third party from unintended radiation during use of the device.</w:t>
      </w:r>
    </w:p>
    <w:p w14:paraId="5E7E8054" w14:textId="67424DA2" w:rsidR="002658C9" w:rsidRDefault="002658C9" w:rsidP="006B0BB6">
      <w:pPr>
        <w:pStyle w:val="Heading3"/>
        <w:keepNext w:val="0"/>
        <w:tabs>
          <w:tab w:val="num" w:pos="810"/>
        </w:tabs>
        <w:spacing w:before="120" w:after="120"/>
        <w:rPr>
          <w:b w:val="0"/>
          <w:color w:val="auto"/>
          <w:sz w:val="20"/>
          <w:szCs w:val="20"/>
        </w:rPr>
      </w:pPr>
      <w:r w:rsidRPr="0079034B">
        <w:rPr>
          <w:b w:val="0"/>
          <w:color w:val="auto"/>
          <w:sz w:val="20"/>
          <w:szCs w:val="20"/>
        </w:rPr>
        <w:t>The instructions for use should state the date of issue or latest revision of the instructions for use and, where appropriate, an identification number.</w:t>
      </w:r>
    </w:p>
    <w:p w14:paraId="75A93B11" w14:textId="77777777" w:rsidR="00D7045E" w:rsidRPr="00D7045E" w:rsidRDefault="00D7045E" w:rsidP="00D7045E"/>
    <w:p w14:paraId="75386461" w14:textId="365D2547" w:rsidR="002658C9" w:rsidRPr="002658C9" w:rsidRDefault="002658C9" w:rsidP="002658C9"/>
    <w:p w14:paraId="41FD490C" w14:textId="77777777" w:rsidR="0095232C" w:rsidRPr="0095232C" w:rsidRDefault="0095232C" w:rsidP="004A2171">
      <w:pPr>
        <w:rPr>
          <w:lang w:val="en-US"/>
        </w:rPr>
      </w:pPr>
    </w:p>
    <w:p w14:paraId="6F2563C3" w14:textId="77777777" w:rsidR="00C65068" w:rsidRPr="004A2171" w:rsidRDefault="00C65068" w:rsidP="00C65068"/>
    <w:p w14:paraId="25058152" w14:textId="5B10F2FB" w:rsidR="00D7045E" w:rsidRDefault="00D7045E" w:rsidP="00D7045E">
      <w:pPr>
        <w:pStyle w:val="Heading1"/>
        <w:rPr>
          <w:noProof/>
          <w:lang w:val="en-US"/>
        </w:rPr>
      </w:pPr>
      <w:bookmarkStart w:id="66" w:name="_Toc156413199"/>
      <w:r>
        <w:rPr>
          <w:noProof/>
          <w:lang w:val="en-US"/>
        </w:rPr>
        <w:lastRenderedPageBreak/>
        <w:t>General L</w:t>
      </w:r>
      <w:r w:rsidR="00F65920">
        <w:rPr>
          <w:noProof/>
          <w:lang w:val="en-US"/>
        </w:rPr>
        <w:t>abel</w:t>
      </w:r>
      <w:r>
        <w:rPr>
          <w:noProof/>
          <w:lang w:val="en-US"/>
        </w:rPr>
        <w:t>ing Principles for Medical Devices other than IVD Medical Devices</w:t>
      </w:r>
      <w:bookmarkEnd w:id="66"/>
    </w:p>
    <w:p w14:paraId="5814C1B2" w14:textId="521FB039" w:rsidR="000A3BDC" w:rsidRDefault="000A3BDC" w:rsidP="000A3BDC">
      <w:pPr>
        <w:rPr>
          <w:lang w:val="en-US"/>
        </w:rPr>
      </w:pPr>
      <w:r>
        <w:rPr>
          <w:lang w:val="en-US"/>
        </w:rPr>
        <w:t>In addition to the principles outlined in Section 5.0, medical devices should also meet the following l</w:t>
      </w:r>
      <w:r w:rsidR="00F65920">
        <w:rPr>
          <w:lang w:val="en-US"/>
        </w:rPr>
        <w:t>abel</w:t>
      </w:r>
      <w:r>
        <w:rPr>
          <w:lang w:val="en-US"/>
        </w:rPr>
        <w:t>ing principles.</w:t>
      </w:r>
    </w:p>
    <w:p w14:paraId="7C4485B4" w14:textId="77777777" w:rsidR="00933761" w:rsidRDefault="000A3BDC" w:rsidP="00933761">
      <w:pPr>
        <w:pStyle w:val="Heading2"/>
        <w:tabs>
          <w:tab w:val="num" w:pos="1800"/>
        </w:tabs>
        <w:rPr>
          <w:noProof/>
          <w:lang w:val="en-US"/>
        </w:rPr>
      </w:pPr>
      <w:bookmarkStart w:id="67" w:name="_Toc156413200"/>
      <w:r>
        <w:rPr>
          <w:noProof/>
          <w:lang w:val="en-US"/>
        </w:rPr>
        <w:t>Label</w:t>
      </w:r>
      <w:bookmarkEnd w:id="67"/>
    </w:p>
    <w:p w14:paraId="06CEA123" w14:textId="77777777" w:rsidR="00933761" w:rsidRPr="00933761" w:rsidRDefault="00933761" w:rsidP="00933761">
      <w:pPr>
        <w:pStyle w:val="Heading3"/>
        <w:rPr>
          <w:b w:val="0"/>
          <w:bCs/>
          <w:noProof/>
          <w:color w:val="auto"/>
          <w:sz w:val="20"/>
          <w:szCs w:val="20"/>
          <w:lang w:val="en-US"/>
        </w:rPr>
      </w:pPr>
      <w:r w:rsidRPr="00933761">
        <w:rPr>
          <w:b w:val="0"/>
          <w:bCs/>
          <w:color w:val="auto"/>
          <w:sz w:val="20"/>
          <w:szCs w:val="20"/>
        </w:rPr>
        <w:t xml:space="preserve">The label should indicate if the medical device is for use by a single individual and has been manufactured according to a written prescription or pattern (e.g., it is a personalized medical device).  </w:t>
      </w:r>
    </w:p>
    <w:p w14:paraId="4663E237" w14:textId="77777777" w:rsidR="00933761" w:rsidRPr="00933761" w:rsidRDefault="00933761" w:rsidP="00933761">
      <w:pPr>
        <w:pStyle w:val="Heading2"/>
        <w:tabs>
          <w:tab w:val="num" w:pos="1800"/>
        </w:tabs>
        <w:rPr>
          <w:noProof/>
          <w:lang w:val="en-US"/>
        </w:rPr>
      </w:pPr>
      <w:bookmarkStart w:id="68" w:name="_Toc156413201"/>
      <w:r w:rsidRPr="00C8211F">
        <w:t>Instructions for Use</w:t>
      </w:r>
      <w:bookmarkEnd w:id="68"/>
    </w:p>
    <w:p w14:paraId="77EB109D" w14:textId="4E0C3BED" w:rsidR="00933761" w:rsidRPr="00933761" w:rsidRDefault="00933761" w:rsidP="00933761">
      <w:pPr>
        <w:pStyle w:val="Heading3"/>
        <w:rPr>
          <w:b w:val="0"/>
          <w:bCs/>
          <w:color w:val="auto"/>
          <w:sz w:val="20"/>
          <w:szCs w:val="20"/>
        </w:rPr>
      </w:pPr>
      <w:r w:rsidRPr="00933761">
        <w:rPr>
          <w:b w:val="0"/>
          <w:bCs/>
          <w:color w:val="auto"/>
          <w:sz w:val="20"/>
          <w:szCs w:val="20"/>
        </w:rPr>
        <w:t>If the medical device administers medicinal or biological products, the instructions for use should indicate any limitations or incompatibilities in the choice of substances to be delivered.</w:t>
      </w:r>
    </w:p>
    <w:p w14:paraId="12B4B84C" w14:textId="77777777" w:rsidR="00933761" w:rsidRPr="00933761" w:rsidRDefault="00933761" w:rsidP="00933761"/>
    <w:p w14:paraId="24E1D68D" w14:textId="77777777" w:rsidR="000A3BDC" w:rsidRPr="000A3BDC" w:rsidRDefault="000A3BDC" w:rsidP="000A3BDC">
      <w:pPr>
        <w:rPr>
          <w:lang w:val="en-US"/>
        </w:rPr>
      </w:pPr>
    </w:p>
    <w:p w14:paraId="25A73EC0" w14:textId="77777777" w:rsidR="000A3BDC" w:rsidRPr="000A3BDC" w:rsidRDefault="000A3BDC" w:rsidP="000A3BDC">
      <w:pPr>
        <w:rPr>
          <w:lang w:val="en-US"/>
        </w:rPr>
      </w:pPr>
    </w:p>
    <w:p w14:paraId="59AB69A8" w14:textId="4F95E4C3" w:rsidR="00F814C9" w:rsidRDefault="00565FA5" w:rsidP="00F814C9">
      <w:pPr>
        <w:pStyle w:val="Heading1"/>
        <w:rPr>
          <w:b w:val="0"/>
          <w:bCs w:val="0"/>
          <w:noProof/>
          <w:lang w:val="en-US"/>
        </w:rPr>
      </w:pPr>
      <w:bookmarkStart w:id="69" w:name="_Toc156413202"/>
      <w:r>
        <w:rPr>
          <w:noProof/>
          <w:lang w:val="en-US"/>
        </w:rPr>
        <w:lastRenderedPageBreak/>
        <w:t>General L</w:t>
      </w:r>
      <w:r w:rsidR="00F65920">
        <w:rPr>
          <w:noProof/>
          <w:lang w:val="en-US"/>
        </w:rPr>
        <w:t>abel</w:t>
      </w:r>
      <w:r>
        <w:rPr>
          <w:noProof/>
          <w:lang w:val="en-US"/>
        </w:rPr>
        <w:t>ing Principles for IVD Medical Devices</w:t>
      </w:r>
      <w:bookmarkEnd w:id="69"/>
    </w:p>
    <w:p w14:paraId="5D095116" w14:textId="4C65ED59" w:rsidR="00565FA5" w:rsidRDefault="00565FA5" w:rsidP="00565FA5">
      <w:pPr>
        <w:rPr>
          <w:lang w:val="en-US"/>
        </w:rPr>
      </w:pPr>
      <w:r>
        <w:rPr>
          <w:lang w:val="en-US"/>
        </w:rPr>
        <w:t>In addition to the principles outlined in Section 5.0, IVD medical devices should also meet the following l</w:t>
      </w:r>
      <w:r w:rsidR="00F65920">
        <w:rPr>
          <w:lang w:val="en-US"/>
        </w:rPr>
        <w:t>abel</w:t>
      </w:r>
      <w:r>
        <w:rPr>
          <w:lang w:val="en-US"/>
        </w:rPr>
        <w:t>ing principles.</w:t>
      </w:r>
    </w:p>
    <w:p w14:paraId="75A91CE6" w14:textId="77777777" w:rsidR="006E5DBD" w:rsidRPr="006E5DBD" w:rsidRDefault="006E5DBD" w:rsidP="006E5DBD">
      <w:pPr>
        <w:pStyle w:val="Heading2"/>
        <w:tabs>
          <w:tab w:val="num" w:pos="1800"/>
        </w:tabs>
        <w:rPr>
          <w:noProof/>
          <w:lang w:val="en-US"/>
        </w:rPr>
      </w:pPr>
      <w:bookmarkStart w:id="70" w:name="_Toc156413203"/>
      <w:r w:rsidRPr="00C8211F">
        <w:t>Label</w:t>
      </w:r>
      <w:bookmarkEnd w:id="70"/>
    </w:p>
    <w:p w14:paraId="3E049261" w14:textId="77777777" w:rsidR="006E5DBD" w:rsidRPr="006E5DBD" w:rsidRDefault="006E5DBD" w:rsidP="006E5DBD">
      <w:pPr>
        <w:pStyle w:val="Heading3"/>
        <w:rPr>
          <w:b w:val="0"/>
          <w:bCs/>
          <w:noProof/>
          <w:color w:val="auto"/>
          <w:sz w:val="20"/>
          <w:szCs w:val="20"/>
          <w:lang w:val="en-US"/>
        </w:rPr>
      </w:pPr>
      <w:r w:rsidRPr="006E5DBD">
        <w:rPr>
          <w:b w:val="0"/>
          <w:bCs/>
          <w:color w:val="auto"/>
          <w:sz w:val="20"/>
          <w:szCs w:val="20"/>
        </w:rPr>
        <w:t>The label should state that the IVD medical device is for in vitro diagnostic use.</w:t>
      </w:r>
    </w:p>
    <w:p w14:paraId="36FFB44D" w14:textId="77777777" w:rsidR="006E5DBD" w:rsidRPr="006E5DBD" w:rsidRDefault="006E5DBD" w:rsidP="006E5DBD">
      <w:pPr>
        <w:pStyle w:val="Heading2"/>
        <w:tabs>
          <w:tab w:val="num" w:pos="1800"/>
        </w:tabs>
        <w:rPr>
          <w:noProof/>
          <w:lang w:val="en-US"/>
        </w:rPr>
      </w:pPr>
      <w:bookmarkStart w:id="71" w:name="_Toc156413204"/>
      <w:r w:rsidRPr="00C8211F">
        <w:t>Instructions for Use</w:t>
      </w:r>
      <w:bookmarkEnd w:id="71"/>
    </w:p>
    <w:p w14:paraId="5F021197" w14:textId="2B13F08A" w:rsidR="006E5DBD" w:rsidRPr="006E5DBD" w:rsidRDefault="006E5DBD" w:rsidP="006E5DBD">
      <w:pPr>
        <w:pStyle w:val="Heading3"/>
        <w:rPr>
          <w:rFonts w:asciiTheme="minorHAnsi" w:hAnsiTheme="minorHAnsi"/>
          <w:b w:val="0"/>
          <w:bCs/>
          <w:noProof/>
          <w:color w:val="auto"/>
          <w:sz w:val="20"/>
          <w:szCs w:val="20"/>
          <w:lang w:val="en-US"/>
        </w:rPr>
      </w:pPr>
      <w:r w:rsidRPr="006E5DBD">
        <w:rPr>
          <w:rFonts w:asciiTheme="minorHAnsi" w:hAnsiTheme="minorHAnsi"/>
          <w:b w:val="0"/>
          <w:bCs/>
          <w:color w:val="auto"/>
          <w:sz w:val="20"/>
          <w:szCs w:val="20"/>
        </w:rPr>
        <w:t xml:space="preserve">The description of the intended use should include the following, where applicable: </w:t>
      </w:r>
    </w:p>
    <w:p w14:paraId="6D69AC7D" w14:textId="77777777" w:rsidR="006E5DBD" w:rsidRPr="006E5DBD" w:rsidRDefault="006E5DBD" w:rsidP="004D6F37">
      <w:pPr>
        <w:pStyle w:val="Heading3"/>
        <w:widowControl w:val="0"/>
        <w:numPr>
          <w:ilvl w:val="4"/>
          <w:numId w:val="17"/>
        </w:numPr>
        <w:spacing w:before="120" w:after="120"/>
        <w:ind w:left="1080"/>
        <w:rPr>
          <w:rFonts w:asciiTheme="minorHAnsi" w:hAnsiTheme="minorHAnsi"/>
          <w:color w:val="auto"/>
          <w:sz w:val="20"/>
          <w:szCs w:val="20"/>
        </w:rPr>
      </w:pPr>
      <w:r w:rsidRPr="006E5DBD">
        <w:rPr>
          <w:rFonts w:asciiTheme="minorHAnsi" w:hAnsiTheme="minorHAnsi"/>
          <w:b w:val="0"/>
          <w:color w:val="auto"/>
          <w:sz w:val="20"/>
          <w:szCs w:val="20"/>
        </w:rPr>
        <w:t xml:space="preserve">what the IVD medical device measures or </w:t>
      </w:r>
      <w:proofErr w:type="gramStart"/>
      <w:r w:rsidRPr="006E5DBD">
        <w:rPr>
          <w:rFonts w:asciiTheme="minorHAnsi" w:hAnsiTheme="minorHAnsi"/>
          <w:b w:val="0"/>
          <w:color w:val="auto"/>
          <w:sz w:val="20"/>
          <w:szCs w:val="20"/>
        </w:rPr>
        <w:t>detects;</w:t>
      </w:r>
      <w:proofErr w:type="gramEnd"/>
    </w:p>
    <w:p w14:paraId="0A0B2110" w14:textId="77777777" w:rsidR="006E5DBD" w:rsidRPr="006E5DBD" w:rsidRDefault="006E5DBD" w:rsidP="004D6F37">
      <w:pPr>
        <w:pStyle w:val="Heading3"/>
        <w:widowControl w:val="0"/>
        <w:numPr>
          <w:ilvl w:val="4"/>
          <w:numId w:val="17"/>
        </w:numPr>
        <w:spacing w:before="120" w:after="120"/>
        <w:ind w:left="1080"/>
        <w:rPr>
          <w:rFonts w:asciiTheme="minorHAnsi" w:hAnsiTheme="minorHAnsi"/>
          <w:color w:val="auto"/>
          <w:sz w:val="20"/>
          <w:szCs w:val="20"/>
        </w:rPr>
      </w:pPr>
      <w:r w:rsidRPr="006E5DBD">
        <w:rPr>
          <w:rFonts w:asciiTheme="minorHAnsi" w:hAnsiTheme="minorHAnsi"/>
          <w:b w:val="0"/>
          <w:color w:val="auto"/>
          <w:sz w:val="20"/>
          <w:szCs w:val="20"/>
        </w:rPr>
        <w:t>its function (</w:t>
      </w:r>
      <w:proofErr w:type="gramStart"/>
      <w:r w:rsidRPr="006E5DBD">
        <w:rPr>
          <w:rFonts w:asciiTheme="minorHAnsi" w:hAnsiTheme="minorHAnsi"/>
          <w:b w:val="0"/>
          <w:color w:val="auto"/>
          <w:sz w:val="20"/>
          <w:szCs w:val="20"/>
        </w:rPr>
        <w:t>e.g.</w:t>
      </w:r>
      <w:proofErr w:type="gramEnd"/>
      <w:r w:rsidRPr="006E5DBD">
        <w:rPr>
          <w:rFonts w:asciiTheme="minorHAnsi" w:hAnsiTheme="minorHAnsi"/>
          <w:b w:val="0"/>
          <w:color w:val="auto"/>
          <w:sz w:val="20"/>
          <w:szCs w:val="20"/>
        </w:rPr>
        <w:t xml:space="preserve"> screening, monitoring, diagnosis or aid to diagnosis, prognosis, prediction, companion diagnostic);</w:t>
      </w:r>
    </w:p>
    <w:p w14:paraId="68001AC8" w14:textId="77777777" w:rsidR="006E5DBD" w:rsidRPr="006E5DBD" w:rsidRDefault="006E5DBD" w:rsidP="004D6F37">
      <w:pPr>
        <w:pStyle w:val="Heading3"/>
        <w:widowControl w:val="0"/>
        <w:numPr>
          <w:ilvl w:val="4"/>
          <w:numId w:val="17"/>
        </w:numPr>
        <w:spacing w:before="120" w:after="120"/>
        <w:ind w:left="1080"/>
        <w:rPr>
          <w:rFonts w:asciiTheme="minorHAnsi" w:hAnsiTheme="minorHAnsi"/>
          <w:color w:val="auto"/>
          <w:sz w:val="20"/>
          <w:szCs w:val="20"/>
        </w:rPr>
      </w:pPr>
      <w:r w:rsidRPr="006E5DBD">
        <w:rPr>
          <w:rFonts w:asciiTheme="minorHAnsi" w:hAnsiTheme="minorHAnsi"/>
          <w:b w:val="0"/>
          <w:color w:val="auto"/>
          <w:sz w:val="20"/>
          <w:szCs w:val="20"/>
        </w:rPr>
        <w:t xml:space="preserve">the specific disorder, condition or risk factor of interest that it is intended to detect, define or </w:t>
      </w:r>
      <w:proofErr w:type="gramStart"/>
      <w:r w:rsidRPr="006E5DBD">
        <w:rPr>
          <w:rFonts w:asciiTheme="minorHAnsi" w:hAnsiTheme="minorHAnsi"/>
          <w:b w:val="0"/>
          <w:color w:val="auto"/>
          <w:sz w:val="20"/>
          <w:szCs w:val="20"/>
        </w:rPr>
        <w:t>differentiate;</w:t>
      </w:r>
      <w:proofErr w:type="gramEnd"/>
    </w:p>
    <w:p w14:paraId="67105ECB" w14:textId="77777777" w:rsidR="006E5DBD" w:rsidRPr="006E5DBD" w:rsidRDefault="006E5DBD" w:rsidP="004D6F37">
      <w:pPr>
        <w:pStyle w:val="Heading3"/>
        <w:widowControl w:val="0"/>
        <w:numPr>
          <w:ilvl w:val="4"/>
          <w:numId w:val="17"/>
        </w:numPr>
        <w:spacing w:before="120" w:after="120"/>
        <w:ind w:left="1080"/>
        <w:rPr>
          <w:rFonts w:asciiTheme="minorHAnsi" w:hAnsiTheme="minorHAnsi"/>
          <w:color w:val="auto"/>
          <w:sz w:val="20"/>
          <w:szCs w:val="20"/>
        </w:rPr>
      </w:pPr>
      <w:r w:rsidRPr="006E5DBD">
        <w:rPr>
          <w:rFonts w:asciiTheme="minorHAnsi" w:hAnsiTheme="minorHAnsi"/>
          <w:b w:val="0"/>
          <w:color w:val="auto"/>
          <w:sz w:val="20"/>
          <w:szCs w:val="20"/>
        </w:rPr>
        <w:t xml:space="preserve">whether or not it includes automated components or is intended to be used with automated </w:t>
      </w:r>
      <w:proofErr w:type="gramStart"/>
      <w:r w:rsidRPr="006E5DBD">
        <w:rPr>
          <w:rFonts w:asciiTheme="minorHAnsi" w:hAnsiTheme="minorHAnsi"/>
          <w:b w:val="0"/>
          <w:color w:val="auto"/>
          <w:sz w:val="20"/>
          <w:szCs w:val="20"/>
        </w:rPr>
        <w:t>instruments;</w:t>
      </w:r>
      <w:proofErr w:type="gramEnd"/>
      <w:r w:rsidRPr="006E5DBD">
        <w:rPr>
          <w:rFonts w:asciiTheme="minorHAnsi" w:hAnsiTheme="minorHAnsi"/>
          <w:b w:val="0"/>
          <w:color w:val="auto"/>
          <w:sz w:val="20"/>
          <w:szCs w:val="20"/>
        </w:rPr>
        <w:t xml:space="preserve"> </w:t>
      </w:r>
    </w:p>
    <w:p w14:paraId="7A118069" w14:textId="77777777" w:rsidR="006E5DBD" w:rsidRPr="006E5DBD" w:rsidRDefault="006E5DBD" w:rsidP="004D6F37">
      <w:pPr>
        <w:pStyle w:val="Heading3"/>
        <w:widowControl w:val="0"/>
        <w:numPr>
          <w:ilvl w:val="4"/>
          <w:numId w:val="17"/>
        </w:numPr>
        <w:spacing w:before="120" w:after="120"/>
        <w:ind w:left="1080"/>
        <w:rPr>
          <w:rFonts w:asciiTheme="minorHAnsi" w:hAnsiTheme="minorHAnsi"/>
          <w:color w:val="auto"/>
          <w:sz w:val="20"/>
          <w:szCs w:val="20"/>
        </w:rPr>
      </w:pPr>
      <w:r w:rsidRPr="006E5DBD">
        <w:rPr>
          <w:rFonts w:asciiTheme="minorHAnsi" w:hAnsiTheme="minorHAnsi"/>
          <w:b w:val="0"/>
          <w:color w:val="auto"/>
          <w:sz w:val="20"/>
          <w:szCs w:val="20"/>
        </w:rPr>
        <w:t>what the IVD medical device reports (e.g., qualitative test, semi-quantitative, quantitative test</w:t>
      </w:r>
      <w:proofErr w:type="gramStart"/>
      <w:r w:rsidRPr="006E5DBD">
        <w:rPr>
          <w:rFonts w:asciiTheme="minorHAnsi" w:hAnsiTheme="minorHAnsi"/>
          <w:b w:val="0"/>
          <w:color w:val="auto"/>
          <w:sz w:val="20"/>
          <w:szCs w:val="20"/>
        </w:rPr>
        <w:t>);</w:t>
      </w:r>
      <w:proofErr w:type="gramEnd"/>
      <w:r w:rsidRPr="006E5DBD">
        <w:rPr>
          <w:rFonts w:asciiTheme="minorHAnsi" w:hAnsiTheme="minorHAnsi"/>
          <w:b w:val="0"/>
          <w:color w:val="auto"/>
          <w:sz w:val="20"/>
          <w:szCs w:val="20"/>
        </w:rPr>
        <w:t xml:space="preserve"> </w:t>
      </w:r>
    </w:p>
    <w:p w14:paraId="772CD9CF" w14:textId="77777777" w:rsidR="00853BAD" w:rsidRPr="00853BAD" w:rsidRDefault="006E5DBD" w:rsidP="004D6F37">
      <w:pPr>
        <w:pStyle w:val="Heading3"/>
        <w:keepNext w:val="0"/>
        <w:widowControl w:val="0"/>
        <w:numPr>
          <w:ilvl w:val="4"/>
          <w:numId w:val="17"/>
        </w:numPr>
        <w:spacing w:before="120" w:after="120"/>
        <w:ind w:left="1080"/>
        <w:rPr>
          <w:rFonts w:asciiTheme="minorHAnsi" w:hAnsiTheme="minorHAnsi"/>
          <w:color w:val="auto"/>
          <w:sz w:val="20"/>
          <w:szCs w:val="20"/>
        </w:rPr>
      </w:pPr>
      <w:r w:rsidRPr="00853BAD">
        <w:rPr>
          <w:rFonts w:asciiTheme="minorHAnsi" w:hAnsiTheme="minorHAnsi"/>
          <w:b w:val="0"/>
          <w:color w:val="auto"/>
          <w:sz w:val="20"/>
          <w:szCs w:val="20"/>
        </w:rPr>
        <w:t>the type of specimen(s) (</w:t>
      </w:r>
      <w:proofErr w:type="gramStart"/>
      <w:r w:rsidRPr="00853BAD">
        <w:rPr>
          <w:rFonts w:asciiTheme="minorHAnsi" w:hAnsiTheme="minorHAnsi"/>
          <w:b w:val="0"/>
          <w:color w:val="auto"/>
          <w:sz w:val="20"/>
          <w:szCs w:val="20"/>
        </w:rPr>
        <w:t>e.g.</w:t>
      </w:r>
      <w:proofErr w:type="gramEnd"/>
      <w:r w:rsidRPr="00853BAD">
        <w:rPr>
          <w:rFonts w:asciiTheme="minorHAnsi" w:hAnsiTheme="minorHAnsi"/>
          <w:b w:val="0"/>
          <w:color w:val="auto"/>
          <w:sz w:val="20"/>
          <w:szCs w:val="20"/>
        </w:rPr>
        <w:t xml:space="preserve"> serum, plasma, whole blood, tissue biopsy, urine) required including the specimen source(s) (e.g. capillary whole blood from arm), matrix (e.g. EDTA tube), time (e.g. 8 hours after injury) and collection method (e.g. self-collected urine); and</w:t>
      </w:r>
    </w:p>
    <w:p w14:paraId="54CF89C8" w14:textId="77777777" w:rsidR="00805567" w:rsidRDefault="006E5DBD" w:rsidP="004D6F37">
      <w:pPr>
        <w:pStyle w:val="Heading3"/>
        <w:keepNext w:val="0"/>
        <w:widowControl w:val="0"/>
        <w:numPr>
          <w:ilvl w:val="4"/>
          <w:numId w:val="17"/>
        </w:numPr>
        <w:tabs>
          <w:tab w:val="num" w:pos="643"/>
        </w:tabs>
        <w:spacing w:before="120" w:after="120"/>
        <w:ind w:left="1080"/>
        <w:rPr>
          <w:rFonts w:asciiTheme="minorHAnsi" w:hAnsiTheme="minorHAnsi"/>
          <w:b w:val="0"/>
          <w:color w:val="auto"/>
          <w:sz w:val="20"/>
          <w:szCs w:val="20"/>
        </w:rPr>
      </w:pPr>
      <w:r w:rsidRPr="00805567">
        <w:rPr>
          <w:rFonts w:asciiTheme="minorHAnsi" w:hAnsiTheme="minorHAnsi"/>
          <w:b w:val="0"/>
          <w:color w:val="auto"/>
          <w:sz w:val="20"/>
          <w:szCs w:val="20"/>
        </w:rPr>
        <w:t xml:space="preserve">target population (on whom the IVD medical device is used). </w:t>
      </w:r>
    </w:p>
    <w:p w14:paraId="731E0EE1" w14:textId="77777777" w:rsidR="00805567" w:rsidRDefault="006E5DBD" w:rsidP="00805567">
      <w:pPr>
        <w:pStyle w:val="Heading3"/>
        <w:tabs>
          <w:tab w:val="num" w:pos="643"/>
        </w:tabs>
        <w:rPr>
          <w:rFonts w:asciiTheme="minorHAnsi" w:hAnsiTheme="minorHAnsi"/>
          <w:b w:val="0"/>
          <w:color w:val="auto"/>
          <w:sz w:val="20"/>
          <w:szCs w:val="20"/>
        </w:rPr>
      </w:pPr>
      <w:r w:rsidRPr="00805567">
        <w:rPr>
          <w:rFonts w:asciiTheme="minorHAnsi" w:hAnsiTheme="minorHAnsi"/>
          <w:b w:val="0"/>
          <w:color w:val="auto"/>
          <w:sz w:val="20"/>
          <w:szCs w:val="20"/>
        </w:rPr>
        <w:lastRenderedPageBreak/>
        <w:t xml:space="preserve">The instructions for use should include a statement of the test principle(s), such as the general biological, chemical, microbiological, </w:t>
      </w:r>
      <w:proofErr w:type="gramStart"/>
      <w:r w:rsidRPr="00805567">
        <w:rPr>
          <w:rFonts w:asciiTheme="minorHAnsi" w:hAnsiTheme="minorHAnsi"/>
          <w:b w:val="0"/>
          <w:color w:val="auto"/>
          <w:sz w:val="20"/>
          <w:szCs w:val="20"/>
        </w:rPr>
        <w:t>immunochemical</w:t>
      </w:r>
      <w:proofErr w:type="gramEnd"/>
      <w:r w:rsidRPr="00805567">
        <w:rPr>
          <w:rFonts w:asciiTheme="minorHAnsi" w:hAnsiTheme="minorHAnsi"/>
          <w:b w:val="0"/>
          <w:color w:val="auto"/>
          <w:sz w:val="20"/>
          <w:szCs w:val="20"/>
        </w:rPr>
        <w:t xml:space="preserve"> and other principles on which the IVD medical device is based. Proprietary information need not be </w:t>
      </w:r>
      <w:proofErr w:type="gramStart"/>
      <w:r w:rsidRPr="00805567">
        <w:rPr>
          <w:rFonts w:asciiTheme="minorHAnsi" w:hAnsiTheme="minorHAnsi"/>
          <w:b w:val="0"/>
          <w:color w:val="auto"/>
          <w:sz w:val="20"/>
          <w:szCs w:val="20"/>
        </w:rPr>
        <w:t>disclosed, but</w:t>
      </w:r>
      <w:proofErr w:type="gramEnd"/>
      <w:r w:rsidRPr="00805567">
        <w:rPr>
          <w:rFonts w:asciiTheme="minorHAnsi" w:hAnsiTheme="minorHAnsi"/>
          <w:b w:val="0"/>
          <w:color w:val="auto"/>
          <w:sz w:val="20"/>
          <w:szCs w:val="20"/>
        </w:rPr>
        <w:t xml:space="preserve"> should provide enough detail to allow the user to understand how the IVD medical device is able to carry out its function.</w:t>
      </w:r>
    </w:p>
    <w:p w14:paraId="4B405EE4" w14:textId="1D522339" w:rsidR="006E5DBD" w:rsidRPr="00805567" w:rsidRDefault="006E5DBD" w:rsidP="00805567">
      <w:pPr>
        <w:pStyle w:val="Heading3"/>
        <w:tabs>
          <w:tab w:val="num" w:pos="643"/>
        </w:tabs>
        <w:rPr>
          <w:rFonts w:asciiTheme="minorHAnsi" w:hAnsiTheme="minorHAnsi"/>
          <w:b w:val="0"/>
          <w:color w:val="auto"/>
          <w:sz w:val="20"/>
          <w:szCs w:val="20"/>
        </w:rPr>
      </w:pPr>
      <w:r w:rsidRPr="00805567">
        <w:rPr>
          <w:rFonts w:asciiTheme="minorHAnsi" w:hAnsiTheme="minorHAnsi"/>
          <w:b w:val="0"/>
          <w:color w:val="auto"/>
          <w:sz w:val="20"/>
          <w:szCs w:val="20"/>
        </w:rPr>
        <w:t>The instructions for use should include a description and the amount of the reagent, calibrators and controls and any limitation upon their use (</w:t>
      </w:r>
      <w:proofErr w:type="gramStart"/>
      <w:r w:rsidRPr="00805567">
        <w:rPr>
          <w:rFonts w:asciiTheme="minorHAnsi" w:hAnsiTheme="minorHAnsi"/>
          <w:b w:val="0"/>
          <w:color w:val="auto"/>
          <w:sz w:val="20"/>
          <w:szCs w:val="20"/>
        </w:rPr>
        <w:t>e.g.</w:t>
      </w:r>
      <w:proofErr w:type="gramEnd"/>
      <w:r w:rsidRPr="00805567">
        <w:rPr>
          <w:rFonts w:asciiTheme="minorHAnsi" w:hAnsiTheme="minorHAnsi"/>
          <w:b w:val="0"/>
          <w:color w:val="auto"/>
          <w:sz w:val="20"/>
          <w:szCs w:val="20"/>
        </w:rPr>
        <w:t xml:space="preserve"> suitable for a dedicated instrument only).</w:t>
      </w:r>
    </w:p>
    <w:p w14:paraId="7F851E9A" w14:textId="3F256A37" w:rsidR="006E5DBD" w:rsidRPr="006E5DBD" w:rsidRDefault="006E5DBD" w:rsidP="00D27CBF">
      <w:pPr>
        <w:pStyle w:val="Heading3"/>
        <w:widowControl w:val="0"/>
        <w:numPr>
          <w:ilvl w:val="0"/>
          <w:numId w:val="0"/>
        </w:numPr>
        <w:ind w:left="680"/>
        <w:rPr>
          <w:rFonts w:asciiTheme="minorHAnsi" w:eastAsia="SimSun" w:hAnsiTheme="minorHAnsi"/>
          <w:b w:val="0"/>
          <w:color w:val="auto"/>
          <w:sz w:val="20"/>
          <w:szCs w:val="20"/>
          <w:lang w:eastAsia="zh-CN"/>
        </w:rPr>
      </w:pPr>
      <w:r w:rsidRPr="006E5DBD">
        <w:rPr>
          <w:rFonts w:asciiTheme="minorHAnsi" w:hAnsiTheme="minorHAnsi"/>
          <w:b w:val="0"/>
          <w:bCs/>
          <w:color w:val="auto"/>
          <w:sz w:val="20"/>
          <w:szCs w:val="20"/>
        </w:rPr>
        <w:t>NOTE:</w:t>
      </w:r>
      <w:r w:rsidRPr="006E5DBD">
        <w:rPr>
          <w:rFonts w:asciiTheme="minorHAnsi" w:hAnsiTheme="minorHAnsi"/>
          <w:b w:val="0"/>
          <w:color w:val="auto"/>
          <w:sz w:val="20"/>
          <w:szCs w:val="20"/>
        </w:rPr>
        <w:t xml:space="preserve">  </w:t>
      </w:r>
      <w:r w:rsidRPr="006E5DBD">
        <w:rPr>
          <w:rFonts w:asciiTheme="minorHAnsi" w:eastAsia="SimSun" w:hAnsiTheme="minorHAnsi"/>
          <w:b w:val="0"/>
          <w:color w:val="auto"/>
          <w:sz w:val="20"/>
          <w:szCs w:val="20"/>
          <w:lang w:eastAsia="zh-CN"/>
        </w:rPr>
        <w:t>IVD medical device kits include individual reagents and articles that may be made available as separate IVD medical devices.  In this situation, where appropriate, these IVD medical devices should comply with the instructions for use content in this section.</w:t>
      </w:r>
    </w:p>
    <w:p w14:paraId="30F3E89E" w14:textId="77777777" w:rsidR="006E5DBD" w:rsidRPr="006E5DBD" w:rsidRDefault="006E5DBD" w:rsidP="00805567">
      <w:pPr>
        <w:pStyle w:val="Heading3"/>
        <w:tabs>
          <w:tab w:val="num" w:pos="643"/>
        </w:tabs>
        <w:rPr>
          <w:rFonts w:asciiTheme="minorHAnsi" w:hAnsiTheme="minorHAnsi"/>
          <w:b w:val="0"/>
          <w:color w:val="auto"/>
          <w:sz w:val="20"/>
          <w:szCs w:val="20"/>
        </w:rPr>
      </w:pPr>
      <w:r w:rsidRPr="006E5DBD">
        <w:rPr>
          <w:rFonts w:asciiTheme="minorHAnsi" w:hAnsiTheme="minorHAnsi"/>
          <w:b w:val="0"/>
          <w:color w:val="auto"/>
          <w:sz w:val="20"/>
          <w:szCs w:val="20"/>
        </w:rPr>
        <w:t>The instructions for use should include a list of materials provided and a list of any materials required but not provided.</w:t>
      </w:r>
    </w:p>
    <w:p w14:paraId="182FB3D1" w14:textId="77777777" w:rsidR="006E5DBD" w:rsidRPr="006E5DBD" w:rsidRDefault="006E5DBD" w:rsidP="00805567">
      <w:pPr>
        <w:pStyle w:val="Heading3"/>
        <w:tabs>
          <w:tab w:val="num" w:pos="643"/>
        </w:tabs>
        <w:rPr>
          <w:rFonts w:asciiTheme="minorHAnsi" w:hAnsiTheme="minorHAnsi"/>
          <w:b w:val="0"/>
          <w:color w:val="auto"/>
          <w:sz w:val="20"/>
          <w:szCs w:val="20"/>
        </w:rPr>
      </w:pPr>
      <w:r w:rsidRPr="006E5DBD">
        <w:rPr>
          <w:rFonts w:asciiTheme="minorHAnsi" w:hAnsiTheme="minorHAnsi"/>
          <w:b w:val="0"/>
          <w:color w:val="auto"/>
          <w:sz w:val="20"/>
          <w:szCs w:val="20"/>
        </w:rPr>
        <w:t>The instructions for use should include a description of in-use stability.  This may include the storage conditions prior to opening and shelf-life following the first opening of the primary container, together with the storage conditions and stability of working solutions, where this is relevant.</w:t>
      </w:r>
    </w:p>
    <w:p w14:paraId="79121829" w14:textId="77777777" w:rsidR="006E5DBD" w:rsidRPr="006E5DBD" w:rsidRDefault="006E5DBD" w:rsidP="00372CBE">
      <w:pPr>
        <w:pStyle w:val="Heading3"/>
        <w:tabs>
          <w:tab w:val="num" w:pos="643"/>
        </w:tabs>
        <w:rPr>
          <w:rFonts w:asciiTheme="minorHAnsi" w:hAnsiTheme="minorHAnsi"/>
          <w:b w:val="0"/>
          <w:color w:val="auto"/>
          <w:sz w:val="20"/>
          <w:szCs w:val="20"/>
        </w:rPr>
      </w:pPr>
      <w:r w:rsidRPr="006E5DBD">
        <w:rPr>
          <w:rFonts w:asciiTheme="minorHAnsi" w:hAnsiTheme="minorHAnsi"/>
          <w:b w:val="0"/>
          <w:color w:val="auto"/>
          <w:sz w:val="20"/>
          <w:szCs w:val="20"/>
        </w:rPr>
        <w:t>The instructions for use should list the included and excluded conditions for collection, shipping, handling, and preparation of the specimen.</w:t>
      </w:r>
    </w:p>
    <w:p w14:paraId="4635E8C9" w14:textId="77777777" w:rsidR="006E5DBD" w:rsidRPr="006E5DBD" w:rsidRDefault="006E5DBD" w:rsidP="00372CBE">
      <w:pPr>
        <w:pStyle w:val="Heading3"/>
        <w:tabs>
          <w:tab w:val="num" w:pos="643"/>
        </w:tabs>
        <w:rPr>
          <w:rFonts w:asciiTheme="minorHAnsi" w:hAnsiTheme="minorHAnsi"/>
          <w:b w:val="0"/>
          <w:color w:val="auto"/>
          <w:sz w:val="20"/>
          <w:szCs w:val="20"/>
        </w:rPr>
      </w:pPr>
      <w:r w:rsidRPr="006E5DBD">
        <w:rPr>
          <w:rFonts w:asciiTheme="minorHAnsi" w:hAnsiTheme="minorHAnsi"/>
          <w:b w:val="0"/>
          <w:color w:val="auto"/>
          <w:sz w:val="20"/>
          <w:szCs w:val="20"/>
        </w:rPr>
        <w:t>Where relevant, the instructions for use should include the traceability of values assigned to calibrators and trueness-control materials, including identification of applicable reference materials and/or reference measurement procedures of higher order.</w:t>
      </w:r>
    </w:p>
    <w:p w14:paraId="1D3045A8" w14:textId="77777777" w:rsidR="006E5DBD" w:rsidRPr="006E5DBD" w:rsidRDefault="006E5DBD" w:rsidP="00372CBE">
      <w:pPr>
        <w:pStyle w:val="Heading3"/>
        <w:tabs>
          <w:tab w:val="num" w:pos="643"/>
        </w:tabs>
        <w:rPr>
          <w:rFonts w:asciiTheme="minorHAnsi" w:hAnsiTheme="minorHAnsi"/>
          <w:b w:val="0"/>
          <w:color w:val="auto"/>
          <w:sz w:val="20"/>
          <w:szCs w:val="20"/>
        </w:rPr>
      </w:pPr>
      <w:r w:rsidRPr="006E5DBD">
        <w:rPr>
          <w:rFonts w:asciiTheme="minorHAnsi" w:hAnsiTheme="minorHAnsi"/>
          <w:b w:val="0"/>
          <w:color w:val="auto"/>
          <w:sz w:val="20"/>
          <w:szCs w:val="20"/>
        </w:rPr>
        <w:t>The instructions for use should describe the assay procedure including calculations and interpretation of results, any additional software or reference database required, and where relevant, if any confirmatory testing should be considered.</w:t>
      </w:r>
    </w:p>
    <w:p w14:paraId="5FED0151" w14:textId="77777777" w:rsidR="006E5DBD" w:rsidRPr="006E5DBD" w:rsidRDefault="006E5DBD" w:rsidP="00372CBE">
      <w:pPr>
        <w:pStyle w:val="Heading3"/>
        <w:tabs>
          <w:tab w:val="num" w:pos="643"/>
        </w:tabs>
        <w:rPr>
          <w:rFonts w:asciiTheme="minorHAnsi" w:hAnsiTheme="minorHAnsi"/>
          <w:b w:val="0"/>
          <w:color w:val="auto"/>
          <w:sz w:val="20"/>
          <w:szCs w:val="20"/>
        </w:rPr>
      </w:pPr>
      <w:r w:rsidRPr="006E5DBD">
        <w:rPr>
          <w:rFonts w:asciiTheme="minorHAnsi" w:hAnsiTheme="minorHAnsi"/>
          <w:b w:val="0"/>
          <w:color w:val="auto"/>
          <w:sz w:val="20"/>
          <w:szCs w:val="20"/>
        </w:rPr>
        <w:t>The instructions for use should list the analytical performance characteristics, such as precision, accuracy, sensitivity, and specificity.</w:t>
      </w:r>
    </w:p>
    <w:p w14:paraId="22585E9D" w14:textId="77777777" w:rsidR="006E5DBD" w:rsidRPr="006E5DBD" w:rsidRDefault="006E5DBD" w:rsidP="00372CBE">
      <w:pPr>
        <w:pStyle w:val="Heading3"/>
        <w:tabs>
          <w:tab w:val="num" w:pos="810"/>
        </w:tabs>
        <w:rPr>
          <w:rFonts w:asciiTheme="minorHAnsi" w:hAnsiTheme="minorHAnsi"/>
          <w:b w:val="0"/>
          <w:color w:val="auto"/>
          <w:sz w:val="20"/>
          <w:szCs w:val="20"/>
        </w:rPr>
      </w:pPr>
      <w:r w:rsidRPr="006E5DBD">
        <w:rPr>
          <w:rFonts w:asciiTheme="minorHAnsi" w:hAnsiTheme="minorHAnsi"/>
          <w:b w:val="0"/>
          <w:color w:val="auto"/>
          <w:sz w:val="20"/>
          <w:szCs w:val="20"/>
        </w:rPr>
        <w:t>Where relevant, the instructions for use should list the clinical performance characteristics (</w:t>
      </w:r>
      <w:proofErr w:type="gramStart"/>
      <w:r w:rsidRPr="006E5DBD">
        <w:rPr>
          <w:rFonts w:asciiTheme="minorHAnsi" w:hAnsiTheme="minorHAnsi"/>
          <w:b w:val="0"/>
          <w:color w:val="auto"/>
          <w:sz w:val="20"/>
          <w:szCs w:val="20"/>
        </w:rPr>
        <w:t>e.g.</w:t>
      </w:r>
      <w:proofErr w:type="gramEnd"/>
      <w:r w:rsidRPr="006E5DBD">
        <w:rPr>
          <w:rFonts w:asciiTheme="minorHAnsi" w:hAnsiTheme="minorHAnsi"/>
          <w:b w:val="0"/>
          <w:color w:val="auto"/>
          <w:sz w:val="20"/>
          <w:szCs w:val="20"/>
        </w:rPr>
        <w:t xml:space="preserve"> diagnostic sensitivity, diagnostic specificity, positive predictive value, negative predictive value, likelihood ratio, expected values in normal and affected populations).</w:t>
      </w:r>
    </w:p>
    <w:p w14:paraId="33326CE0" w14:textId="77777777" w:rsidR="006E5DBD" w:rsidRPr="006E5DBD" w:rsidRDefault="006E5DBD" w:rsidP="00372CBE">
      <w:pPr>
        <w:pStyle w:val="Heading3"/>
        <w:tabs>
          <w:tab w:val="num" w:pos="810"/>
        </w:tabs>
        <w:rPr>
          <w:rFonts w:asciiTheme="minorHAnsi" w:hAnsiTheme="minorHAnsi"/>
          <w:b w:val="0"/>
          <w:color w:val="auto"/>
          <w:sz w:val="20"/>
          <w:szCs w:val="20"/>
        </w:rPr>
      </w:pPr>
      <w:r w:rsidRPr="006E5DBD">
        <w:rPr>
          <w:rFonts w:asciiTheme="minorHAnsi" w:hAnsiTheme="minorHAnsi"/>
          <w:b w:val="0"/>
          <w:color w:val="auto"/>
          <w:sz w:val="20"/>
          <w:szCs w:val="20"/>
        </w:rPr>
        <w:t>Where relevant, the instructions for use should include the reference intervals in normal and affected populations.</w:t>
      </w:r>
    </w:p>
    <w:p w14:paraId="30879DED" w14:textId="77777777" w:rsidR="006E5DBD" w:rsidRPr="006E5DBD" w:rsidRDefault="006E5DBD" w:rsidP="00372CBE">
      <w:pPr>
        <w:pStyle w:val="Heading3"/>
        <w:tabs>
          <w:tab w:val="num" w:pos="643"/>
          <w:tab w:val="num" w:pos="810"/>
        </w:tabs>
        <w:rPr>
          <w:rFonts w:asciiTheme="minorHAnsi" w:hAnsiTheme="minorHAnsi"/>
          <w:b w:val="0"/>
          <w:color w:val="auto"/>
          <w:sz w:val="20"/>
          <w:szCs w:val="20"/>
        </w:rPr>
      </w:pPr>
      <w:r w:rsidRPr="006E5DBD">
        <w:rPr>
          <w:rFonts w:asciiTheme="minorHAnsi" w:hAnsiTheme="minorHAnsi"/>
          <w:b w:val="0"/>
          <w:color w:val="auto"/>
          <w:sz w:val="20"/>
          <w:szCs w:val="20"/>
        </w:rPr>
        <w:lastRenderedPageBreak/>
        <w:t>The instructions for use should include information on any interfering substances or limitations (</w:t>
      </w:r>
      <w:proofErr w:type="gramStart"/>
      <w:r w:rsidRPr="006E5DBD">
        <w:rPr>
          <w:rFonts w:asciiTheme="minorHAnsi" w:hAnsiTheme="minorHAnsi"/>
          <w:b w:val="0"/>
          <w:color w:val="auto"/>
          <w:sz w:val="20"/>
          <w:szCs w:val="20"/>
        </w:rPr>
        <w:t>e.g.</w:t>
      </w:r>
      <w:proofErr w:type="gramEnd"/>
      <w:r w:rsidRPr="006E5DBD">
        <w:rPr>
          <w:rFonts w:asciiTheme="minorHAnsi" w:hAnsiTheme="minorHAnsi"/>
          <w:b w:val="0"/>
          <w:color w:val="auto"/>
          <w:sz w:val="20"/>
          <w:szCs w:val="20"/>
        </w:rPr>
        <w:t xml:space="preserve"> visual evidence of </w:t>
      </w:r>
      <w:proofErr w:type="spellStart"/>
      <w:r w:rsidRPr="006E5DBD">
        <w:rPr>
          <w:rFonts w:asciiTheme="minorHAnsi" w:hAnsiTheme="minorHAnsi"/>
          <w:b w:val="0"/>
          <w:color w:val="auto"/>
          <w:sz w:val="20"/>
          <w:szCs w:val="20"/>
        </w:rPr>
        <w:t>hyperlipidemia</w:t>
      </w:r>
      <w:proofErr w:type="spellEnd"/>
      <w:r w:rsidRPr="006E5DBD">
        <w:rPr>
          <w:rFonts w:asciiTheme="minorHAnsi" w:hAnsiTheme="minorHAnsi"/>
          <w:b w:val="0"/>
          <w:color w:val="auto"/>
          <w:sz w:val="20"/>
          <w:szCs w:val="20"/>
        </w:rPr>
        <w:t xml:space="preserve"> or </w:t>
      </w:r>
      <w:proofErr w:type="spellStart"/>
      <w:r w:rsidRPr="006E5DBD">
        <w:rPr>
          <w:rFonts w:asciiTheme="minorHAnsi" w:hAnsiTheme="minorHAnsi"/>
          <w:b w:val="0"/>
          <w:color w:val="auto"/>
          <w:sz w:val="20"/>
          <w:szCs w:val="20"/>
        </w:rPr>
        <w:t>hemolysis</w:t>
      </w:r>
      <w:proofErr w:type="spellEnd"/>
      <w:r w:rsidRPr="006E5DBD">
        <w:rPr>
          <w:rFonts w:asciiTheme="minorHAnsi" w:hAnsiTheme="minorHAnsi"/>
          <w:b w:val="0"/>
          <w:color w:val="auto"/>
          <w:sz w:val="20"/>
          <w:szCs w:val="20"/>
        </w:rPr>
        <w:t>, age of specimen/sample) that may affect the performance of the assay.</w:t>
      </w:r>
    </w:p>
    <w:p w14:paraId="5DC24AB0" w14:textId="77777777" w:rsidR="006E5DBD" w:rsidRPr="006E5DBD" w:rsidRDefault="006E5DBD" w:rsidP="00372CBE">
      <w:pPr>
        <w:pStyle w:val="Heading3"/>
        <w:tabs>
          <w:tab w:val="num" w:pos="643"/>
          <w:tab w:val="num" w:pos="810"/>
        </w:tabs>
        <w:rPr>
          <w:rFonts w:asciiTheme="minorHAnsi" w:eastAsia="SimSun" w:hAnsiTheme="minorHAnsi"/>
          <w:b w:val="0"/>
          <w:color w:val="auto"/>
          <w:sz w:val="20"/>
          <w:szCs w:val="20"/>
          <w:lang w:eastAsia="zh-CN"/>
        </w:rPr>
      </w:pPr>
      <w:bookmarkStart w:id="72" w:name="OLE_LINK1"/>
      <w:r w:rsidRPr="006E5DBD">
        <w:rPr>
          <w:rFonts w:asciiTheme="minorHAnsi" w:hAnsiTheme="minorHAnsi"/>
          <w:b w:val="0"/>
          <w:color w:val="auto"/>
          <w:sz w:val="20"/>
          <w:szCs w:val="20"/>
        </w:rPr>
        <w:t>Where relevant, the instructions for use should include a bibliography or references section</w:t>
      </w:r>
      <w:r w:rsidRPr="006E5DBD">
        <w:rPr>
          <w:rFonts w:asciiTheme="minorHAnsi" w:eastAsia="SimSun" w:hAnsiTheme="minorHAnsi"/>
          <w:b w:val="0"/>
          <w:color w:val="auto"/>
          <w:sz w:val="20"/>
          <w:szCs w:val="20"/>
          <w:lang w:eastAsia="zh-CN"/>
        </w:rPr>
        <w:t>.</w:t>
      </w:r>
    </w:p>
    <w:bookmarkEnd w:id="72"/>
    <w:p w14:paraId="28B26A05" w14:textId="77777777" w:rsidR="006E5DBD" w:rsidRPr="006E5DBD" w:rsidRDefault="006E5DBD" w:rsidP="006E5DBD"/>
    <w:p w14:paraId="7133165E" w14:textId="66972491" w:rsidR="00065A90" w:rsidRDefault="00065A90" w:rsidP="00065A90">
      <w:pPr>
        <w:pStyle w:val="Heading1"/>
      </w:pPr>
      <w:bookmarkStart w:id="73" w:name="_Toc151544072"/>
      <w:bookmarkStart w:id="74" w:name="_Toc156413205"/>
      <w:r w:rsidRPr="00C8211F">
        <w:lastRenderedPageBreak/>
        <w:t>L</w:t>
      </w:r>
      <w:r w:rsidR="00F65920">
        <w:t>abel</w:t>
      </w:r>
      <w:r w:rsidRPr="00C8211F">
        <w:t>ing Principles for Medical Devices Containing Software or Software as a Medical Device</w:t>
      </w:r>
      <w:bookmarkEnd w:id="73"/>
      <w:bookmarkEnd w:id="74"/>
    </w:p>
    <w:p w14:paraId="23E20EE3" w14:textId="430D83E2" w:rsidR="004C73A7" w:rsidRPr="004C73A7" w:rsidRDefault="004C73A7" w:rsidP="00D27CBF">
      <w:pPr>
        <w:pStyle w:val="Heading2"/>
        <w:spacing w:line="240" w:lineRule="exact"/>
        <w:ind w:left="677" w:hanging="677"/>
        <w:rPr>
          <w:rFonts w:asciiTheme="minorHAnsi" w:hAnsiTheme="minorHAnsi" w:cstheme="minorHAnsi"/>
          <w:b w:val="0"/>
          <w:color w:val="auto"/>
          <w:sz w:val="20"/>
          <w:szCs w:val="20"/>
        </w:rPr>
      </w:pPr>
      <w:bookmarkStart w:id="75" w:name="_Toc156413206"/>
      <w:r w:rsidRPr="004C73A7">
        <w:rPr>
          <w:rFonts w:asciiTheme="minorHAnsi" w:hAnsiTheme="minorHAnsi" w:cstheme="minorHAnsi"/>
          <w:b w:val="0"/>
          <w:color w:val="auto"/>
          <w:sz w:val="20"/>
          <w:szCs w:val="20"/>
        </w:rPr>
        <w:t>Software that is incorporated into a medical device or IVD medical device or that is intended for use as software as a medical device (</w:t>
      </w:r>
      <w:proofErr w:type="spellStart"/>
      <w:r w:rsidRPr="004C73A7">
        <w:rPr>
          <w:rFonts w:asciiTheme="minorHAnsi" w:hAnsiTheme="minorHAnsi" w:cstheme="minorHAnsi"/>
          <w:b w:val="0"/>
          <w:color w:val="auto"/>
          <w:sz w:val="20"/>
          <w:szCs w:val="20"/>
        </w:rPr>
        <w:t>SaMD</w:t>
      </w:r>
      <w:proofErr w:type="spellEnd"/>
      <w:r w:rsidRPr="004C73A7">
        <w:rPr>
          <w:rFonts w:asciiTheme="minorHAnsi" w:hAnsiTheme="minorHAnsi" w:cstheme="minorHAnsi"/>
          <w:b w:val="0"/>
          <w:color w:val="auto"/>
          <w:sz w:val="20"/>
          <w:szCs w:val="20"/>
        </w:rPr>
        <w:t xml:space="preserve">) should be identified with an identifier, such as version, revision level or date of build release/issue. The unique identifier should be accessible to the intended </w:t>
      </w:r>
      <w:proofErr w:type="gramStart"/>
      <w:r w:rsidRPr="004C73A7">
        <w:rPr>
          <w:rFonts w:asciiTheme="minorHAnsi" w:hAnsiTheme="minorHAnsi" w:cstheme="minorHAnsi"/>
          <w:b w:val="0"/>
          <w:color w:val="auto"/>
          <w:sz w:val="20"/>
          <w:szCs w:val="20"/>
        </w:rPr>
        <w:t>user, unless</w:t>
      </w:r>
      <w:proofErr w:type="gramEnd"/>
      <w:r w:rsidRPr="004C73A7">
        <w:rPr>
          <w:rFonts w:asciiTheme="minorHAnsi" w:hAnsiTheme="minorHAnsi" w:cstheme="minorHAnsi"/>
          <w:b w:val="0"/>
          <w:color w:val="auto"/>
          <w:sz w:val="20"/>
          <w:szCs w:val="20"/>
        </w:rPr>
        <w:t xml:space="preserve"> the medical device does not have a wired or wireless electronic interface.</w:t>
      </w:r>
      <w:bookmarkEnd w:id="75"/>
    </w:p>
    <w:p w14:paraId="3261D2F6" w14:textId="77777777" w:rsidR="004C73A7" w:rsidRPr="004C73A7" w:rsidRDefault="004C73A7" w:rsidP="00D27CBF">
      <w:pPr>
        <w:pStyle w:val="Heading2"/>
        <w:spacing w:line="240" w:lineRule="exact"/>
        <w:ind w:left="677" w:hanging="677"/>
        <w:rPr>
          <w:rFonts w:asciiTheme="minorHAnsi" w:hAnsiTheme="minorHAnsi" w:cstheme="minorHAnsi"/>
          <w:b w:val="0"/>
          <w:color w:val="auto"/>
          <w:sz w:val="20"/>
          <w:szCs w:val="20"/>
        </w:rPr>
      </w:pPr>
      <w:bookmarkStart w:id="76" w:name="_Toc156413207"/>
      <w:r w:rsidRPr="004C73A7">
        <w:rPr>
          <w:rFonts w:asciiTheme="minorHAnsi" w:hAnsiTheme="minorHAnsi" w:cstheme="minorHAnsi"/>
          <w:b w:val="0"/>
          <w:color w:val="auto"/>
          <w:sz w:val="20"/>
          <w:szCs w:val="20"/>
        </w:rPr>
        <w:t>For software incorporated into a medical device or IVD medical device, the identifier does not need to be on the outside of the medical device or IVD medical device.</w:t>
      </w:r>
      <w:bookmarkEnd w:id="76"/>
    </w:p>
    <w:p w14:paraId="6DE6FF8E" w14:textId="139D27C3" w:rsidR="004C73A7" w:rsidRPr="004C73A7" w:rsidRDefault="004C73A7" w:rsidP="00D27CBF">
      <w:pPr>
        <w:pStyle w:val="Heading2"/>
        <w:spacing w:line="240" w:lineRule="exact"/>
        <w:ind w:left="677" w:hanging="677"/>
        <w:rPr>
          <w:rFonts w:asciiTheme="minorHAnsi" w:hAnsiTheme="minorHAnsi" w:cstheme="minorHAnsi"/>
          <w:b w:val="0"/>
          <w:color w:val="auto"/>
          <w:sz w:val="20"/>
          <w:szCs w:val="20"/>
        </w:rPr>
      </w:pPr>
      <w:bookmarkStart w:id="77" w:name="_Toc156413208"/>
      <w:r w:rsidRPr="004C73A7">
        <w:rPr>
          <w:rFonts w:asciiTheme="minorHAnsi" w:hAnsiTheme="minorHAnsi" w:cstheme="minorHAnsi"/>
          <w:b w:val="0"/>
          <w:color w:val="auto"/>
          <w:sz w:val="20"/>
          <w:szCs w:val="20"/>
        </w:rPr>
        <w:t xml:space="preserve">For </w:t>
      </w:r>
      <w:proofErr w:type="spellStart"/>
      <w:r w:rsidRPr="004C73A7">
        <w:rPr>
          <w:rFonts w:asciiTheme="minorHAnsi" w:hAnsiTheme="minorHAnsi" w:cstheme="minorHAnsi"/>
          <w:b w:val="0"/>
          <w:color w:val="auto"/>
          <w:sz w:val="20"/>
          <w:szCs w:val="20"/>
        </w:rPr>
        <w:t>SaMD</w:t>
      </w:r>
      <w:proofErr w:type="spellEnd"/>
      <w:r w:rsidRPr="004C73A7">
        <w:rPr>
          <w:rFonts w:asciiTheme="minorHAnsi" w:hAnsiTheme="minorHAnsi" w:cstheme="minorHAnsi"/>
          <w:b w:val="0"/>
          <w:color w:val="auto"/>
          <w:sz w:val="20"/>
          <w:szCs w:val="20"/>
        </w:rPr>
        <w:t xml:space="preserve"> without a physical form or packaging, the label may be available electronically</w:t>
      </w:r>
      <w:r w:rsidR="003525CA">
        <w:rPr>
          <w:rFonts w:asciiTheme="minorHAnsi" w:hAnsiTheme="minorHAnsi" w:cstheme="minorHAnsi"/>
          <w:b w:val="0"/>
          <w:color w:val="auto"/>
          <w:sz w:val="20"/>
          <w:szCs w:val="20"/>
        </w:rPr>
        <w:t xml:space="preserve"> if permitted by the RA having jurisdiction</w:t>
      </w:r>
      <w:r w:rsidRPr="004C73A7">
        <w:rPr>
          <w:rFonts w:asciiTheme="minorHAnsi" w:hAnsiTheme="minorHAnsi" w:cstheme="minorHAnsi"/>
          <w:b w:val="0"/>
          <w:color w:val="auto"/>
          <w:sz w:val="20"/>
          <w:szCs w:val="20"/>
        </w:rPr>
        <w:t>.  In this situation, the medical device should incorporate a means for the user to easily access the electronic label via the software itself or via inclusion of a web address or other means.</w:t>
      </w:r>
      <w:bookmarkEnd w:id="77"/>
    </w:p>
    <w:p w14:paraId="07B75CF9" w14:textId="77777777" w:rsidR="00065A90" w:rsidRPr="004C73A7" w:rsidRDefault="00065A90" w:rsidP="00065A90">
      <w:pPr>
        <w:rPr>
          <w:lang w:val="en-GB"/>
        </w:rPr>
      </w:pPr>
    </w:p>
    <w:p w14:paraId="4EFDFF37" w14:textId="77777777" w:rsidR="00565FA5" w:rsidRPr="00065A90" w:rsidRDefault="00565FA5" w:rsidP="00565FA5"/>
    <w:p w14:paraId="13015EB1" w14:textId="77777777" w:rsidR="006C5572" w:rsidRPr="00065A90" w:rsidRDefault="006C5572" w:rsidP="006C5572"/>
    <w:p w14:paraId="262E39C7" w14:textId="77777777" w:rsidR="00674311" w:rsidRPr="00674311" w:rsidRDefault="00674311" w:rsidP="00674311">
      <w:pPr>
        <w:rPr>
          <w:lang w:val="en-US"/>
        </w:rPr>
      </w:pPr>
    </w:p>
    <w:p w14:paraId="614437EE" w14:textId="77777777" w:rsidR="00674311" w:rsidRPr="00674311" w:rsidRDefault="00674311" w:rsidP="00674311">
      <w:pPr>
        <w:rPr>
          <w:lang w:val="en-US"/>
        </w:rPr>
      </w:pPr>
    </w:p>
    <w:p w14:paraId="4481396C" w14:textId="66C82858" w:rsidR="0085204A" w:rsidRPr="00C8211F" w:rsidRDefault="0085204A" w:rsidP="0085204A">
      <w:pPr>
        <w:pStyle w:val="Heading1"/>
      </w:pPr>
      <w:bookmarkStart w:id="78" w:name="_Toc151544073"/>
      <w:bookmarkStart w:id="79" w:name="_Toc156413209"/>
      <w:r w:rsidRPr="00C8211F">
        <w:lastRenderedPageBreak/>
        <w:t>L</w:t>
      </w:r>
      <w:r w:rsidR="00F65920">
        <w:t>abel</w:t>
      </w:r>
      <w:r w:rsidRPr="00C8211F">
        <w:t>ing Principles for Medical Devices and IVD Medical Devices Intended for Use by Lay Persons</w:t>
      </w:r>
      <w:bookmarkEnd w:id="78"/>
      <w:bookmarkEnd w:id="79"/>
    </w:p>
    <w:p w14:paraId="1C1C4B77" w14:textId="53270900" w:rsidR="007B1D47" w:rsidRDefault="007B1D47" w:rsidP="00D27CBF">
      <w:pPr>
        <w:pStyle w:val="Heading2"/>
        <w:spacing w:line="240" w:lineRule="exact"/>
        <w:rPr>
          <w:rFonts w:asciiTheme="minorHAnsi" w:hAnsiTheme="minorHAnsi" w:cstheme="minorHAnsi"/>
          <w:b w:val="0"/>
          <w:bCs w:val="0"/>
          <w:noProof/>
          <w:color w:val="auto"/>
          <w:sz w:val="20"/>
          <w:szCs w:val="20"/>
        </w:rPr>
      </w:pPr>
      <w:bookmarkStart w:id="80" w:name="_Toc156413210"/>
      <w:r w:rsidRPr="007B1D47">
        <w:rPr>
          <w:rFonts w:asciiTheme="minorHAnsi" w:hAnsiTheme="minorHAnsi" w:cstheme="minorHAnsi"/>
          <w:b w:val="0"/>
          <w:bCs w:val="0"/>
          <w:noProof/>
          <w:color w:val="auto"/>
          <w:sz w:val="20"/>
          <w:szCs w:val="20"/>
        </w:rPr>
        <w:t>The information and instructions provided by the manufacturer should allow the intended lay user to understand and apply, in order to correctly interpret the result provided by the device or to confirm that the device is operating or has operated as intended.</w:t>
      </w:r>
      <w:bookmarkEnd w:id="80"/>
      <w:r w:rsidRPr="007B1D47">
        <w:rPr>
          <w:rFonts w:asciiTheme="minorHAnsi" w:hAnsiTheme="minorHAnsi" w:cstheme="minorHAnsi"/>
          <w:b w:val="0"/>
          <w:bCs w:val="0"/>
          <w:noProof/>
          <w:color w:val="auto"/>
          <w:sz w:val="20"/>
          <w:szCs w:val="20"/>
        </w:rPr>
        <w:t xml:space="preserve"> </w:t>
      </w:r>
    </w:p>
    <w:p w14:paraId="0487DD70" w14:textId="4A518480" w:rsidR="007B1D47" w:rsidRDefault="007B1D47" w:rsidP="00D27CBF">
      <w:pPr>
        <w:pStyle w:val="Heading2"/>
        <w:spacing w:line="240" w:lineRule="exact"/>
        <w:rPr>
          <w:rFonts w:asciiTheme="minorHAnsi" w:hAnsiTheme="minorHAnsi" w:cstheme="minorHAnsi"/>
          <w:b w:val="0"/>
          <w:bCs w:val="0"/>
          <w:noProof/>
          <w:color w:val="auto"/>
          <w:sz w:val="20"/>
          <w:szCs w:val="20"/>
        </w:rPr>
      </w:pPr>
      <w:bookmarkStart w:id="81" w:name="_Toc156413211"/>
      <w:r w:rsidRPr="007B1D47">
        <w:rPr>
          <w:rFonts w:asciiTheme="minorHAnsi" w:hAnsiTheme="minorHAnsi" w:cstheme="minorHAnsi"/>
          <w:b w:val="0"/>
          <w:bCs w:val="0"/>
          <w:noProof/>
          <w:color w:val="auto"/>
          <w:sz w:val="20"/>
          <w:szCs w:val="20"/>
        </w:rPr>
        <w:t>Instructions for use intended to be used principally by lay users should be available in a format appropriate and accessible to the lay user.</w:t>
      </w:r>
      <w:bookmarkEnd w:id="81"/>
      <w:r w:rsidRPr="007B1D47">
        <w:rPr>
          <w:rFonts w:asciiTheme="minorHAnsi" w:hAnsiTheme="minorHAnsi" w:cstheme="minorHAnsi"/>
          <w:b w:val="0"/>
          <w:bCs w:val="0"/>
          <w:noProof/>
          <w:color w:val="auto"/>
          <w:sz w:val="20"/>
          <w:szCs w:val="20"/>
        </w:rPr>
        <w:t xml:space="preserve">  </w:t>
      </w:r>
      <w:r w:rsidRPr="00B65433">
        <w:rPr>
          <w:rFonts w:asciiTheme="minorHAnsi" w:hAnsiTheme="minorHAnsi" w:cstheme="minorHAnsi"/>
          <w:b w:val="0"/>
          <w:bCs w:val="0"/>
          <w:noProof/>
          <w:color w:val="auto"/>
          <w:sz w:val="20"/>
          <w:szCs w:val="20"/>
        </w:rPr>
        <w:t xml:space="preserve"> </w:t>
      </w:r>
    </w:p>
    <w:p w14:paraId="2FF006B3" w14:textId="76368A6E" w:rsidR="007B1D47" w:rsidRDefault="007B1D47" w:rsidP="00D27CBF">
      <w:pPr>
        <w:pStyle w:val="Heading2"/>
        <w:spacing w:line="240" w:lineRule="exact"/>
        <w:rPr>
          <w:rFonts w:cstheme="minorHAnsi"/>
          <w:b w:val="0"/>
          <w:bCs w:val="0"/>
          <w:noProof/>
          <w:color w:val="auto"/>
          <w:sz w:val="20"/>
          <w:szCs w:val="20"/>
        </w:rPr>
      </w:pPr>
      <w:bookmarkStart w:id="82" w:name="_Toc156413212"/>
      <w:r w:rsidRPr="007B1D47">
        <w:rPr>
          <w:rFonts w:cstheme="minorHAnsi"/>
          <w:b w:val="0"/>
          <w:bCs w:val="0"/>
          <w:noProof/>
          <w:color w:val="auto"/>
          <w:sz w:val="20"/>
          <w:szCs w:val="20"/>
        </w:rPr>
        <w:t>Some devices may include separate information for the professional user and the lay person, e.g. a simplified job aid for lay persons. This information should agree with the instructions for use and should state clearly the version it relates to. It should be written at a level consistent with the education, training and any special needs of its intended readers.</w:t>
      </w:r>
      <w:bookmarkEnd w:id="82"/>
    </w:p>
    <w:p w14:paraId="17AFEF48" w14:textId="74626232" w:rsidR="007B1D47" w:rsidRDefault="007B1D47" w:rsidP="00D27CBF">
      <w:pPr>
        <w:pStyle w:val="Heading2"/>
        <w:spacing w:line="240" w:lineRule="exact"/>
        <w:rPr>
          <w:rFonts w:cstheme="minorHAnsi"/>
          <w:b w:val="0"/>
          <w:bCs w:val="0"/>
          <w:noProof/>
          <w:color w:val="auto"/>
          <w:sz w:val="20"/>
          <w:szCs w:val="20"/>
        </w:rPr>
      </w:pPr>
      <w:bookmarkStart w:id="83" w:name="_Toc156413213"/>
      <w:r w:rsidRPr="007B1D47">
        <w:rPr>
          <w:rFonts w:cstheme="minorHAnsi"/>
          <w:b w:val="0"/>
          <w:bCs w:val="0"/>
          <w:noProof/>
          <w:color w:val="auto"/>
          <w:sz w:val="20"/>
          <w:szCs w:val="20"/>
        </w:rPr>
        <w:t>The language of the intended use statement may be simplified in instructions for use used by lay persons (including self-testing), provided key messages remain. In addition, instructions for use for home use medical devices or self-testing IVD medical devices may omit some of the recommended elements, provided this does not affect safety or performance. Justification for any omission should be described in the manufacturer’s risk analysis for the product.</w:t>
      </w:r>
      <w:bookmarkEnd w:id="83"/>
    </w:p>
    <w:p w14:paraId="537B6503" w14:textId="715B7D61" w:rsidR="007B1D47" w:rsidRDefault="007B1D47" w:rsidP="00D27CBF">
      <w:pPr>
        <w:pStyle w:val="Heading2"/>
        <w:spacing w:line="240" w:lineRule="exact"/>
        <w:rPr>
          <w:rFonts w:cstheme="minorHAnsi"/>
          <w:b w:val="0"/>
          <w:bCs w:val="0"/>
          <w:noProof/>
          <w:color w:val="auto"/>
          <w:sz w:val="20"/>
          <w:szCs w:val="20"/>
        </w:rPr>
      </w:pPr>
      <w:bookmarkStart w:id="84" w:name="_Toc156413214"/>
      <w:r w:rsidRPr="007B1D47">
        <w:rPr>
          <w:rFonts w:cstheme="minorHAnsi"/>
          <w:b w:val="0"/>
          <w:bCs w:val="0"/>
          <w:noProof/>
          <w:color w:val="auto"/>
          <w:sz w:val="20"/>
          <w:szCs w:val="20"/>
        </w:rPr>
        <w:t>Interpretation of results should include pictorial representations of all possible test results (including when a device has failed to provide a valid result) for medical devices or IVD medical devices that give a visual readout, where applicable.</w:t>
      </w:r>
      <w:bookmarkEnd w:id="84"/>
    </w:p>
    <w:p w14:paraId="22266529" w14:textId="7CE57D08" w:rsidR="00B65433" w:rsidRDefault="007B1D47" w:rsidP="00D27CBF">
      <w:pPr>
        <w:pStyle w:val="Heading2"/>
        <w:spacing w:line="240" w:lineRule="exact"/>
        <w:rPr>
          <w:rFonts w:cstheme="minorHAnsi"/>
          <w:b w:val="0"/>
          <w:bCs w:val="0"/>
          <w:noProof/>
          <w:color w:val="auto"/>
          <w:sz w:val="20"/>
          <w:szCs w:val="20"/>
        </w:rPr>
      </w:pPr>
      <w:bookmarkStart w:id="85" w:name="_Toc156413215"/>
      <w:r w:rsidRPr="00B65433">
        <w:rPr>
          <w:rFonts w:cstheme="minorHAnsi"/>
          <w:b w:val="0"/>
          <w:bCs w:val="0"/>
          <w:noProof/>
          <w:color w:val="auto"/>
          <w:sz w:val="20"/>
          <w:szCs w:val="20"/>
        </w:rPr>
        <w:t>For medical devices or IVD medical devices intended for use by lay persons, the instructions for use should clearly and concisely describe the circumstances when the user should consult with a healthcare professional.</w:t>
      </w:r>
      <w:bookmarkEnd w:id="85"/>
    </w:p>
    <w:p w14:paraId="4D8A1265" w14:textId="6C01F524" w:rsidR="00952320" w:rsidRPr="00B65433" w:rsidRDefault="007B1D47" w:rsidP="00D27CBF">
      <w:pPr>
        <w:pStyle w:val="Heading2"/>
        <w:spacing w:line="240" w:lineRule="exact"/>
        <w:rPr>
          <w:rFonts w:cstheme="minorHAnsi"/>
          <w:b w:val="0"/>
          <w:bCs w:val="0"/>
          <w:noProof/>
          <w:color w:val="auto"/>
          <w:sz w:val="20"/>
          <w:szCs w:val="20"/>
        </w:rPr>
      </w:pPr>
      <w:bookmarkStart w:id="86" w:name="_Toc156413216"/>
      <w:r w:rsidRPr="00B65433">
        <w:rPr>
          <w:rFonts w:cstheme="minorHAnsi"/>
          <w:b w:val="0"/>
          <w:bCs w:val="0"/>
          <w:noProof/>
          <w:color w:val="auto"/>
          <w:sz w:val="20"/>
          <w:szCs w:val="20"/>
        </w:rPr>
        <w:t>Instructions for use should clearly state if an IVD medical device is intended for self-testing.  Self-testing may include the involvement of a third-party caregiver.</w:t>
      </w:r>
      <w:bookmarkEnd w:id="86"/>
    </w:p>
    <w:p w14:paraId="329336E5" w14:textId="52CDDD86" w:rsidR="00BE7D38" w:rsidRPr="00C8211F" w:rsidRDefault="00BE7D38" w:rsidP="00BE7D38">
      <w:pPr>
        <w:pStyle w:val="Heading1"/>
      </w:pPr>
      <w:bookmarkStart w:id="87" w:name="_Toc156413217"/>
      <w:r w:rsidRPr="00C8211F">
        <w:lastRenderedPageBreak/>
        <w:t>L</w:t>
      </w:r>
      <w:r w:rsidR="00F65920">
        <w:t>abel</w:t>
      </w:r>
      <w:r w:rsidRPr="00C8211F">
        <w:t xml:space="preserve">ing Principles for </w:t>
      </w:r>
      <w:r w:rsidR="0076000A">
        <w:t>Information Intended for the Patient</w:t>
      </w:r>
      <w:bookmarkEnd w:id="87"/>
    </w:p>
    <w:p w14:paraId="49E5C575" w14:textId="77777777" w:rsidR="004A6C0D" w:rsidRPr="004A6C0D" w:rsidRDefault="004A6C0D" w:rsidP="004A6C0D">
      <w:pPr>
        <w:rPr>
          <w:lang w:val="en-GB"/>
        </w:rPr>
      </w:pPr>
      <w:r w:rsidRPr="004A6C0D">
        <w:rPr>
          <w:lang w:val="en-GB"/>
        </w:rPr>
        <w:t xml:space="preserve">The following principles are not related to the use of a medical device or IVD medical device by a lay person, but instead describe general considerations for information intended to be provided to the patient before or after use of the medical device or IVD medical device by a professional.  </w:t>
      </w:r>
    </w:p>
    <w:p w14:paraId="48EB96D4" w14:textId="0ED4E45C" w:rsidR="007B1D47" w:rsidRPr="004A6C0D" w:rsidRDefault="004A6C0D" w:rsidP="004A6C0D">
      <w:pPr>
        <w:rPr>
          <w:lang w:val="en-GB"/>
        </w:rPr>
      </w:pPr>
      <w:r w:rsidRPr="004A6C0D">
        <w:rPr>
          <w:lang w:val="en-GB"/>
        </w:rPr>
        <w:t xml:space="preserve">Not all medical devices or IVD medical devices include information to be provided to the patient.  The need for such information and the applicability of the principles below </w:t>
      </w:r>
      <w:proofErr w:type="gramStart"/>
      <w:r w:rsidRPr="004A6C0D">
        <w:rPr>
          <w:lang w:val="en-GB"/>
        </w:rPr>
        <w:t>depend</w:t>
      </w:r>
      <w:proofErr w:type="gramEnd"/>
      <w:r w:rsidRPr="004A6C0D">
        <w:rPr>
          <w:lang w:val="en-GB"/>
        </w:rPr>
        <w:t xml:space="preserve"> on the RA having jurisdiction and the type of medical device, including implantable devices in certain regulatory jurisdictions.  </w:t>
      </w:r>
    </w:p>
    <w:p w14:paraId="54F063F9" w14:textId="77777777" w:rsidR="005929FE" w:rsidRPr="005929FE" w:rsidRDefault="005929FE" w:rsidP="00D27CBF">
      <w:pPr>
        <w:pStyle w:val="Heading2"/>
        <w:spacing w:line="240" w:lineRule="exact"/>
        <w:rPr>
          <w:rFonts w:asciiTheme="minorHAnsi" w:hAnsiTheme="minorHAnsi" w:cstheme="minorHAnsi"/>
          <w:noProof/>
          <w:color w:val="auto"/>
          <w:sz w:val="20"/>
          <w:szCs w:val="20"/>
          <w:lang w:val="en-US"/>
        </w:rPr>
      </w:pPr>
      <w:bookmarkStart w:id="88" w:name="_Toc156413218"/>
      <w:r w:rsidRPr="005929FE">
        <w:rPr>
          <w:rFonts w:asciiTheme="minorHAnsi" w:hAnsiTheme="minorHAnsi" w:cstheme="minorHAnsi"/>
          <w:b w:val="0"/>
          <w:color w:val="auto"/>
          <w:sz w:val="20"/>
          <w:szCs w:val="20"/>
        </w:rPr>
        <w:t xml:space="preserve">Information that is specifically intended for the patient should be provided with the medical device or IVD medical device.  Depending on the device, the user </w:t>
      </w:r>
      <w:proofErr w:type="gramStart"/>
      <w:r w:rsidRPr="005929FE">
        <w:rPr>
          <w:rFonts w:asciiTheme="minorHAnsi" w:hAnsiTheme="minorHAnsi" w:cstheme="minorHAnsi"/>
          <w:b w:val="0"/>
          <w:color w:val="auto"/>
          <w:sz w:val="20"/>
          <w:szCs w:val="20"/>
        </w:rPr>
        <w:t>population</w:t>
      </w:r>
      <w:proofErr w:type="gramEnd"/>
      <w:r w:rsidRPr="005929FE">
        <w:rPr>
          <w:rFonts w:asciiTheme="minorHAnsi" w:hAnsiTheme="minorHAnsi" w:cstheme="minorHAnsi"/>
          <w:b w:val="0"/>
          <w:color w:val="auto"/>
          <w:sz w:val="20"/>
          <w:szCs w:val="20"/>
        </w:rPr>
        <w:t xml:space="preserve"> and the RA jurisdiction, it may be appropriate for this information to be available electronically.  In this situation, the medical device or IVD medical device should include a means for the patient to easily access the electronic information via inclusion of a web address or other information.</w:t>
      </w:r>
      <w:bookmarkEnd w:id="88"/>
    </w:p>
    <w:p w14:paraId="2F51A4A0" w14:textId="77777777" w:rsidR="005929FE" w:rsidRDefault="005929FE" w:rsidP="00D27CBF">
      <w:pPr>
        <w:pStyle w:val="Heading2"/>
        <w:spacing w:line="240" w:lineRule="exact"/>
        <w:rPr>
          <w:rFonts w:asciiTheme="minorHAnsi" w:hAnsiTheme="minorHAnsi" w:cstheme="minorHAnsi"/>
          <w:noProof/>
          <w:color w:val="auto"/>
          <w:sz w:val="20"/>
          <w:szCs w:val="20"/>
          <w:lang w:val="en-US"/>
        </w:rPr>
      </w:pPr>
      <w:bookmarkStart w:id="89" w:name="_Toc156413219"/>
      <w:r w:rsidRPr="005929FE">
        <w:rPr>
          <w:rFonts w:asciiTheme="minorHAnsi" w:hAnsiTheme="minorHAnsi" w:cstheme="minorHAnsi"/>
          <w:b w:val="0"/>
          <w:color w:val="auto"/>
          <w:sz w:val="20"/>
          <w:szCs w:val="20"/>
        </w:rPr>
        <w:t>Information identifying the device should be provided in a human-readable format but may be supplemented by machine-readable forms, such as bar codes.  If UDI is required by the RA having jurisdiction, UDI should be included.</w:t>
      </w:r>
      <w:bookmarkEnd w:id="89"/>
      <w:r w:rsidRPr="005929FE">
        <w:rPr>
          <w:rFonts w:asciiTheme="minorHAnsi" w:hAnsiTheme="minorHAnsi" w:cstheme="minorHAnsi"/>
          <w:b w:val="0"/>
          <w:color w:val="auto"/>
          <w:sz w:val="20"/>
          <w:szCs w:val="20"/>
        </w:rPr>
        <w:t xml:space="preserve"> </w:t>
      </w:r>
    </w:p>
    <w:p w14:paraId="487AF800" w14:textId="502ED296" w:rsidR="005929FE" w:rsidRPr="005929FE" w:rsidRDefault="005929FE" w:rsidP="00D27CBF">
      <w:pPr>
        <w:pStyle w:val="Heading2"/>
        <w:spacing w:line="240" w:lineRule="exact"/>
        <w:rPr>
          <w:rFonts w:asciiTheme="minorHAnsi" w:hAnsiTheme="minorHAnsi" w:cstheme="minorHAnsi"/>
          <w:noProof/>
          <w:color w:val="auto"/>
          <w:sz w:val="20"/>
          <w:szCs w:val="20"/>
          <w:lang w:val="en-US"/>
        </w:rPr>
      </w:pPr>
      <w:bookmarkStart w:id="90" w:name="_Toc156413220"/>
      <w:r w:rsidRPr="005929FE">
        <w:rPr>
          <w:rFonts w:asciiTheme="minorHAnsi" w:hAnsiTheme="minorHAnsi" w:cstheme="minorHAnsi"/>
          <w:b w:val="0"/>
          <w:color w:val="auto"/>
          <w:sz w:val="20"/>
          <w:szCs w:val="20"/>
          <w:lang w:eastAsia="en-GB"/>
        </w:rPr>
        <w:t>If the information intended for the patient includes an implant card, the card should be in a durable format and should include the following:</w:t>
      </w:r>
      <w:bookmarkEnd w:id="90"/>
      <w:r w:rsidRPr="005929FE">
        <w:rPr>
          <w:rFonts w:asciiTheme="minorHAnsi" w:hAnsiTheme="minorHAnsi" w:cstheme="minorHAnsi"/>
          <w:b w:val="0"/>
          <w:color w:val="auto"/>
          <w:sz w:val="20"/>
          <w:szCs w:val="20"/>
          <w:lang w:eastAsia="en-GB"/>
        </w:rPr>
        <w:t xml:space="preserve"> </w:t>
      </w:r>
    </w:p>
    <w:p w14:paraId="3088F13E" w14:textId="77777777" w:rsidR="005929FE" w:rsidRPr="005929FE" w:rsidRDefault="005929FE" w:rsidP="00D27CBF">
      <w:pPr>
        <w:pStyle w:val="Heading3"/>
        <w:keepNext w:val="0"/>
        <w:widowControl w:val="0"/>
        <w:numPr>
          <w:ilvl w:val="4"/>
          <w:numId w:val="19"/>
        </w:numPr>
        <w:tabs>
          <w:tab w:val="left" w:pos="2070"/>
        </w:tabs>
        <w:spacing w:before="120" w:after="120" w:line="240" w:lineRule="exact"/>
        <w:ind w:left="1080"/>
        <w:rPr>
          <w:rFonts w:asciiTheme="minorHAnsi" w:hAnsiTheme="minorHAnsi"/>
          <w:b w:val="0"/>
          <w:color w:val="auto"/>
          <w:sz w:val="20"/>
          <w:szCs w:val="20"/>
        </w:rPr>
      </w:pPr>
      <w:r w:rsidRPr="005929FE">
        <w:rPr>
          <w:rFonts w:asciiTheme="minorHAnsi" w:hAnsiTheme="minorHAnsi"/>
          <w:b w:val="0"/>
          <w:color w:val="auto"/>
          <w:sz w:val="20"/>
          <w:szCs w:val="20"/>
        </w:rPr>
        <w:t xml:space="preserve">identification of the medical device, including the brand or trade name and the device type or use, </w:t>
      </w:r>
      <w:proofErr w:type="gramStart"/>
      <w:r w:rsidRPr="005929FE">
        <w:rPr>
          <w:rFonts w:asciiTheme="minorHAnsi" w:hAnsiTheme="minorHAnsi"/>
          <w:b w:val="0"/>
          <w:color w:val="auto"/>
          <w:sz w:val="20"/>
          <w:szCs w:val="20"/>
        </w:rPr>
        <w:t>e.g.</w:t>
      </w:r>
      <w:proofErr w:type="gramEnd"/>
      <w:r w:rsidRPr="005929FE">
        <w:rPr>
          <w:rFonts w:asciiTheme="minorHAnsi" w:hAnsiTheme="minorHAnsi"/>
          <w:b w:val="0"/>
          <w:color w:val="auto"/>
          <w:sz w:val="20"/>
          <w:szCs w:val="20"/>
        </w:rPr>
        <w:t xml:space="preserve"> ‘transcatheter heart valve’ or ‘synthetic hernia mesh’;  </w:t>
      </w:r>
    </w:p>
    <w:p w14:paraId="109B97D1" w14:textId="77777777" w:rsidR="005929FE" w:rsidRPr="005929FE" w:rsidRDefault="005929FE" w:rsidP="00D27CBF">
      <w:pPr>
        <w:pStyle w:val="Heading3"/>
        <w:keepNext w:val="0"/>
        <w:widowControl w:val="0"/>
        <w:numPr>
          <w:ilvl w:val="4"/>
          <w:numId w:val="19"/>
        </w:numPr>
        <w:tabs>
          <w:tab w:val="left" w:pos="2070"/>
        </w:tabs>
        <w:spacing w:before="120" w:after="120" w:line="240" w:lineRule="exact"/>
        <w:ind w:left="1080"/>
        <w:rPr>
          <w:rFonts w:asciiTheme="minorHAnsi" w:hAnsiTheme="minorHAnsi"/>
          <w:b w:val="0"/>
          <w:color w:val="auto"/>
          <w:sz w:val="20"/>
          <w:szCs w:val="20"/>
        </w:rPr>
      </w:pPr>
      <w:r w:rsidRPr="005929FE">
        <w:rPr>
          <w:rFonts w:asciiTheme="minorHAnsi" w:hAnsiTheme="minorHAnsi"/>
          <w:b w:val="0"/>
          <w:color w:val="auto"/>
          <w:sz w:val="20"/>
          <w:szCs w:val="20"/>
        </w:rPr>
        <w:t xml:space="preserve">identification of the device </w:t>
      </w:r>
      <w:proofErr w:type="gramStart"/>
      <w:r w:rsidRPr="005929FE">
        <w:rPr>
          <w:rFonts w:asciiTheme="minorHAnsi" w:hAnsiTheme="minorHAnsi"/>
          <w:b w:val="0"/>
          <w:color w:val="auto"/>
          <w:sz w:val="20"/>
          <w:szCs w:val="20"/>
        </w:rPr>
        <w:t>model;</w:t>
      </w:r>
      <w:proofErr w:type="gramEnd"/>
    </w:p>
    <w:p w14:paraId="3C1BDA8F" w14:textId="77777777" w:rsidR="005929FE" w:rsidRPr="005929FE" w:rsidRDefault="005929FE" w:rsidP="00D27CBF">
      <w:pPr>
        <w:pStyle w:val="Heading3"/>
        <w:keepNext w:val="0"/>
        <w:widowControl w:val="0"/>
        <w:numPr>
          <w:ilvl w:val="4"/>
          <w:numId w:val="19"/>
        </w:numPr>
        <w:tabs>
          <w:tab w:val="left" w:pos="2070"/>
        </w:tabs>
        <w:spacing w:before="120" w:after="120" w:line="240" w:lineRule="exact"/>
        <w:ind w:left="1080"/>
        <w:rPr>
          <w:rFonts w:asciiTheme="minorHAnsi" w:hAnsiTheme="minorHAnsi"/>
          <w:b w:val="0"/>
          <w:color w:val="auto"/>
          <w:sz w:val="20"/>
          <w:szCs w:val="20"/>
        </w:rPr>
      </w:pPr>
      <w:r w:rsidRPr="005929FE">
        <w:rPr>
          <w:rFonts w:asciiTheme="minorHAnsi" w:hAnsiTheme="minorHAnsi"/>
          <w:b w:val="0"/>
          <w:color w:val="auto"/>
          <w:sz w:val="20"/>
          <w:szCs w:val="20"/>
        </w:rPr>
        <w:t xml:space="preserve">the </w:t>
      </w:r>
      <w:proofErr w:type="spellStart"/>
      <w:r w:rsidRPr="005929FE">
        <w:rPr>
          <w:rFonts w:asciiTheme="minorHAnsi" w:hAnsiTheme="minorHAnsi"/>
          <w:b w:val="0"/>
          <w:color w:val="auto"/>
          <w:sz w:val="20"/>
          <w:szCs w:val="20"/>
        </w:rPr>
        <w:t>catalog</w:t>
      </w:r>
      <w:proofErr w:type="spellEnd"/>
      <w:r w:rsidRPr="005929FE">
        <w:rPr>
          <w:rFonts w:asciiTheme="minorHAnsi" w:hAnsiTheme="minorHAnsi"/>
          <w:b w:val="0"/>
          <w:color w:val="auto"/>
          <w:sz w:val="20"/>
          <w:szCs w:val="20"/>
        </w:rPr>
        <w:t xml:space="preserve"> </w:t>
      </w:r>
      <w:proofErr w:type="gramStart"/>
      <w:r w:rsidRPr="005929FE">
        <w:rPr>
          <w:rFonts w:asciiTheme="minorHAnsi" w:hAnsiTheme="minorHAnsi"/>
          <w:b w:val="0"/>
          <w:color w:val="auto"/>
          <w:sz w:val="20"/>
          <w:szCs w:val="20"/>
        </w:rPr>
        <w:t>number;</w:t>
      </w:r>
      <w:proofErr w:type="gramEnd"/>
      <w:r w:rsidRPr="005929FE">
        <w:rPr>
          <w:rFonts w:asciiTheme="minorHAnsi" w:hAnsiTheme="minorHAnsi"/>
          <w:b w:val="0"/>
          <w:color w:val="auto"/>
          <w:sz w:val="20"/>
          <w:szCs w:val="20"/>
        </w:rPr>
        <w:t xml:space="preserve"> </w:t>
      </w:r>
    </w:p>
    <w:p w14:paraId="139C6B2E" w14:textId="77777777" w:rsidR="005929FE" w:rsidRPr="005929FE" w:rsidRDefault="005929FE" w:rsidP="00D27CBF">
      <w:pPr>
        <w:pStyle w:val="Heading3"/>
        <w:keepNext w:val="0"/>
        <w:widowControl w:val="0"/>
        <w:numPr>
          <w:ilvl w:val="4"/>
          <w:numId w:val="19"/>
        </w:numPr>
        <w:tabs>
          <w:tab w:val="left" w:pos="2070"/>
        </w:tabs>
        <w:spacing w:before="120" w:after="120" w:line="240" w:lineRule="exact"/>
        <w:ind w:left="1080"/>
        <w:rPr>
          <w:rFonts w:asciiTheme="minorHAnsi" w:hAnsiTheme="minorHAnsi"/>
          <w:b w:val="0"/>
          <w:color w:val="auto"/>
          <w:sz w:val="20"/>
          <w:szCs w:val="20"/>
        </w:rPr>
      </w:pPr>
      <w:r w:rsidRPr="005929FE">
        <w:rPr>
          <w:rFonts w:asciiTheme="minorHAnsi" w:hAnsiTheme="minorHAnsi"/>
          <w:b w:val="0"/>
          <w:color w:val="auto"/>
          <w:sz w:val="20"/>
          <w:szCs w:val="20"/>
        </w:rPr>
        <w:t xml:space="preserve">the number used to uniquely identify the medical device, such as the lot number, serial number, or UDI; and  </w:t>
      </w:r>
    </w:p>
    <w:p w14:paraId="72C88545" w14:textId="77777777" w:rsidR="005929FE" w:rsidRPr="005929FE" w:rsidRDefault="005929FE" w:rsidP="00D27CBF">
      <w:pPr>
        <w:pStyle w:val="Heading3"/>
        <w:numPr>
          <w:ilvl w:val="4"/>
          <w:numId w:val="19"/>
        </w:numPr>
        <w:tabs>
          <w:tab w:val="left" w:pos="2070"/>
        </w:tabs>
        <w:spacing w:before="120" w:after="120" w:line="240" w:lineRule="exact"/>
        <w:ind w:left="1080"/>
        <w:rPr>
          <w:rFonts w:asciiTheme="minorHAnsi" w:hAnsiTheme="minorHAnsi"/>
          <w:color w:val="auto"/>
          <w:sz w:val="20"/>
          <w:szCs w:val="20"/>
        </w:rPr>
      </w:pPr>
      <w:r w:rsidRPr="005929FE">
        <w:rPr>
          <w:rFonts w:asciiTheme="minorHAnsi" w:hAnsiTheme="minorHAnsi"/>
          <w:b w:val="0"/>
          <w:color w:val="auto"/>
          <w:sz w:val="20"/>
          <w:szCs w:val="20"/>
        </w:rPr>
        <w:lastRenderedPageBreak/>
        <w:t xml:space="preserve">the name and address of the manufacturer and any authorized representative or importer </w:t>
      </w:r>
      <w:r w:rsidRPr="005929FE">
        <w:rPr>
          <w:rStyle w:val="Style1Char"/>
          <w:rFonts w:asciiTheme="minorHAnsi" w:hAnsiTheme="minorHAnsi" w:cstheme="minorHAnsi"/>
          <w:b w:val="0"/>
          <w:color w:val="auto"/>
          <w:sz w:val="20"/>
        </w:rPr>
        <w:t>in a format</w:t>
      </w:r>
      <w:r w:rsidRPr="005929FE">
        <w:rPr>
          <w:rStyle w:val="LetteredindentChar"/>
          <w:rFonts w:asciiTheme="minorHAnsi" w:hAnsiTheme="minorHAnsi" w:cstheme="minorHAnsi"/>
          <w:b w:val="0"/>
          <w:color w:val="auto"/>
          <w:sz w:val="20"/>
        </w:rPr>
        <w:t xml:space="preserve"> </w:t>
      </w:r>
      <w:r w:rsidRPr="005929FE">
        <w:rPr>
          <w:rStyle w:val="Style1Char"/>
          <w:rFonts w:asciiTheme="minorHAnsi" w:hAnsiTheme="minorHAnsi" w:cstheme="minorHAnsi"/>
          <w:b w:val="0"/>
          <w:color w:val="auto"/>
          <w:sz w:val="20"/>
        </w:rPr>
        <w:t>that is recognizable and allows their location to be established</w:t>
      </w:r>
      <w:r w:rsidRPr="005929FE">
        <w:rPr>
          <w:rFonts w:asciiTheme="minorHAnsi" w:hAnsiTheme="minorHAnsi"/>
          <w:b w:val="0"/>
          <w:color w:val="auto"/>
          <w:sz w:val="20"/>
          <w:szCs w:val="20"/>
        </w:rPr>
        <w:t xml:space="preserve">.  A full address should contain information related to the physical location such as street/road, number/floor/house, city, state/region, postal code, country, etc.  </w:t>
      </w:r>
    </w:p>
    <w:p w14:paraId="11ADA5CD" w14:textId="77777777" w:rsidR="005929FE" w:rsidRPr="005929FE" w:rsidRDefault="005929FE" w:rsidP="00D27CBF">
      <w:pPr>
        <w:pStyle w:val="Heading2"/>
        <w:spacing w:line="240" w:lineRule="exact"/>
        <w:rPr>
          <w:rFonts w:asciiTheme="minorHAnsi" w:hAnsiTheme="minorHAnsi" w:cstheme="minorHAnsi"/>
          <w:b w:val="0"/>
          <w:color w:val="auto"/>
          <w:sz w:val="20"/>
          <w:szCs w:val="20"/>
          <w:lang w:eastAsia="en-GB"/>
        </w:rPr>
      </w:pPr>
      <w:bookmarkStart w:id="91" w:name="_Toc156413221"/>
      <w:r w:rsidRPr="005929FE">
        <w:rPr>
          <w:rFonts w:asciiTheme="minorHAnsi" w:hAnsiTheme="minorHAnsi" w:cstheme="minorHAnsi"/>
          <w:b w:val="0"/>
          <w:color w:val="auto"/>
          <w:sz w:val="20"/>
          <w:szCs w:val="20"/>
          <w:lang w:eastAsia="en-GB"/>
        </w:rPr>
        <w:t>If the information intended for the patient includes an informational brochure, the information in the brochure should be written in a way that is readily understood by patients.  In addition, the brochure should include the following information, as well as any other information relevant to the device or recommended in specific standards, as applicable:</w:t>
      </w:r>
      <w:bookmarkEnd w:id="91"/>
      <w:r w:rsidRPr="005929FE">
        <w:rPr>
          <w:rFonts w:asciiTheme="minorHAnsi" w:hAnsiTheme="minorHAnsi" w:cstheme="minorHAnsi"/>
          <w:b w:val="0"/>
          <w:color w:val="auto"/>
          <w:sz w:val="20"/>
          <w:szCs w:val="20"/>
          <w:lang w:eastAsia="en-GB"/>
        </w:rPr>
        <w:t xml:space="preserve">    </w:t>
      </w:r>
    </w:p>
    <w:p w14:paraId="665CA652" w14:textId="77777777" w:rsidR="005929FE" w:rsidRPr="005929FE" w:rsidRDefault="005929FE" w:rsidP="00D27CBF">
      <w:pPr>
        <w:pStyle w:val="Heading3"/>
        <w:keepNext w:val="0"/>
        <w:widowControl w:val="0"/>
        <w:numPr>
          <w:ilvl w:val="4"/>
          <w:numId w:val="20"/>
        </w:numPr>
        <w:tabs>
          <w:tab w:val="left" w:pos="2070"/>
          <w:tab w:val="left" w:pos="2160"/>
          <w:tab w:val="left" w:pos="3420"/>
        </w:tabs>
        <w:spacing w:before="120" w:after="120" w:line="240" w:lineRule="exact"/>
        <w:ind w:left="1080"/>
        <w:rPr>
          <w:rFonts w:asciiTheme="minorHAnsi" w:hAnsiTheme="minorHAnsi"/>
          <w:color w:val="auto"/>
          <w:sz w:val="20"/>
          <w:szCs w:val="20"/>
          <w:lang w:eastAsia="en-GB"/>
        </w:rPr>
      </w:pPr>
      <w:r w:rsidRPr="005929FE">
        <w:rPr>
          <w:rFonts w:asciiTheme="minorHAnsi" w:hAnsiTheme="minorHAnsi"/>
          <w:b w:val="0"/>
          <w:color w:val="auto"/>
          <w:sz w:val="20"/>
          <w:szCs w:val="20"/>
          <w:lang w:eastAsia="en-GB"/>
        </w:rPr>
        <w:t xml:space="preserve">the name of the medical </w:t>
      </w:r>
      <w:proofErr w:type="gramStart"/>
      <w:r w:rsidRPr="005929FE">
        <w:rPr>
          <w:rFonts w:asciiTheme="minorHAnsi" w:hAnsiTheme="minorHAnsi"/>
          <w:b w:val="0"/>
          <w:color w:val="auto"/>
          <w:sz w:val="20"/>
          <w:szCs w:val="20"/>
          <w:lang w:eastAsia="en-GB"/>
        </w:rPr>
        <w:t>device;</w:t>
      </w:r>
      <w:proofErr w:type="gramEnd"/>
    </w:p>
    <w:p w14:paraId="4D28E1E1" w14:textId="77777777" w:rsidR="005929FE" w:rsidRPr="005929FE" w:rsidRDefault="005929FE" w:rsidP="00D27CBF">
      <w:pPr>
        <w:pStyle w:val="Heading3"/>
        <w:keepNext w:val="0"/>
        <w:widowControl w:val="0"/>
        <w:numPr>
          <w:ilvl w:val="4"/>
          <w:numId w:val="20"/>
        </w:numPr>
        <w:tabs>
          <w:tab w:val="left" w:pos="2070"/>
          <w:tab w:val="left" w:pos="2160"/>
          <w:tab w:val="left" w:pos="3420"/>
        </w:tabs>
        <w:spacing w:before="120" w:after="120" w:line="240" w:lineRule="exact"/>
        <w:ind w:left="1080"/>
        <w:rPr>
          <w:rFonts w:asciiTheme="minorHAnsi" w:hAnsiTheme="minorHAnsi"/>
          <w:color w:val="auto"/>
          <w:sz w:val="20"/>
          <w:szCs w:val="20"/>
          <w:lang w:eastAsia="en-GB"/>
        </w:rPr>
      </w:pPr>
      <w:r w:rsidRPr="005929FE">
        <w:rPr>
          <w:rFonts w:asciiTheme="minorHAnsi" w:hAnsiTheme="minorHAnsi"/>
          <w:b w:val="0"/>
          <w:color w:val="auto"/>
          <w:sz w:val="20"/>
          <w:szCs w:val="20"/>
          <w:lang w:eastAsia="en-GB"/>
        </w:rPr>
        <w:t xml:space="preserve">the model of the medical </w:t>
      </w:r>
      <w:proofErr w:type="gramStart"/>
      <w:r w:rsidRPr="005929FE">
        <w:rPr>
          <w:rFonts w:asciiTheme="minorHAnsi" w:hAnsiTheme="minorHAnsi"/>
          <w:b w:val="0"/>
          <w:color w:val="auto"/>
          <w:sz w:val="20"/>
          <w:szCs w:val="20"/>
          <w:lang w:eastAsia="en-GB"/>
        </w:rPr>
        <w:t>device;</w:t>
      </w:r>
      <w:proofErr w:type="gramEnd"/>
    </w:p>
    <w:p w14:paraId="53E25016" w14:textId="77777777" w:rsidR="005929FE" w:rsidRPr="005929FE" w:rsidRDefault="005929FE" w:rsidP="00D27CBF">
      <w:pPr>
        <w:pStyle w:val="Heading3"/>
        <w:keepNext w:val="0"/>
        <w:widowControl w:val="0"/>
        <w:numPr>
          <w:ilvl w:val="4"/>
          <w:numId w:val="20"/>
        </w:numPr>
        <w:tabs>
          <w:tab w:val="left" w:pos="2070"/>
          <w:tab w:val="left" w:pos="2160"/>
          <w:tab w:val="left" w:pos="3420"/>
        </w:tabs>
        <w:spacing w:before="120" w:after="120" w:line="240" w:lineRule="exact"/>
        <w:ind w:left="1080"/>
        <w:rPr>
          <w:rFonts w:asciiTheme="minorHAnsi" w:hAnsiTheme="minorHAnsi"/>
          <w:color w:val="auto"/>
          <w:sz w:val="20"/>
          <w:szCs w:val="20"/>
          <w:lang w:eastAsia="en-GB"/>
        </w:rPr>
      </w:pPr>
      <w:r w:rsidRPr="005929FE">
        <w:rPr>
          <w:rFonts w:asciiTheme="minorHAnsi" w:hAnsiTheme="minorHAnsi"/>
          <w:b w:val="0"/>
          <w:color w:val="auto"/>
          <w:sz w:val="20"/>
          <w:szCs w:val="20"/>
          <w:lang w:eastAsia="en-GB"/>
        </w:rPr>
        <w:t xml:space="preserve">the intended use, including the intended purpose and patient </w:t>
      </w:r>
      <w:proofErr w:type="gramStart"/>
      <w:r w:rsidRPr="005929FE">
        <w:rPr>
          <w:rFonts w:asciiTheme="minorHAnsi" w:hAnsiTheme="minorHAnsi"/>
          <w:b w:val="0"/>
          <w:color w:val="auto"/>
          <w:sz w:val="20"/>
          <w:szCs w:val="20"/>
          <w:lang w:eastAsia="en-GB"/>
        </w:rPr>
        <w:t>population;</w:t>
      </w:r>
      <w:proofErr w:type="gramEnd"/>
      <w:r w:rsidRPr="005929FE">
        <w:rPr>
          <w:rFonts w:asciiTheme="minorHAnsi" w:hAnsiTheme="minorHAnsi"/>
          <w:b w:val="0"/>
          <w:color w:val="auto"/>
          <w:sz w:val="20"/>
          <w:szCs w:val="20"/>
          <w:lang w:eastAsia="en-GB"/>
        </w:rPr>
        <w:t xml:space="preserve"> </w:t>
      </w:r>
    </w:p>
    <w:p w14:paraId="22AB0620" w14:textId="77777777" w:rsidR="005929FE" w:rsidRDefault="005929FE" w:rsidP="00D27CBF">
      <w:pPr>
        <w:pStyle w:val="Heading3"/>
        <w:keepNext w:val="0"/>
        <w:widowControl w:val="0"/>
        <w:numPr>
          <w:ilvl w:val="4"/>
          <w:numId w:val="20"/>
        </w:numPr>
        <w:tabs>
          <w:tab w:val="left" w:pos="2070"/>
          <w:tab w:val="left" w:pos="2160"/>
          <w:tab w:val="left" w:pos="3420"/>
        </w:tabs>
        <w:spacing w:before="120" w:after="120" w:line="240" w:lineRule="exact"/>
        <w:ind w:left="1080"/>
        <w:rPr>
          <w:rFonts w:asciiTheme="minorHAnsi" w:hAnsiTheme="minorHAnsi"/>
          <w:b w:val="0"/>
          <w:color w:val="auto"/>
          <w:sz w:val="20"/>
          <w:szCs w:val="20"/>
          <w:lang w:eastAsia="en-GB"/>
        </w:rPr>
      </w:pPr>
      <w:r w:rsidRPr="005929FE">
        <w:rPr>
          <w:rFonts w:asciiTheme="minorHAnsi" w:hAnsiTheme="minorHAnsi"/>
          <w:b w:val="0"/>
          <w:color w:val="auto"/>
          <w:sz w:val="20"/>
          <w:szCs w:val="20"/>
          <w:lang w:eastAsia="en-GB"/>
        </w:rPr>
        <w:t xml:space="preserve">any special operating instructions for the use of the medical </w:t>
      </w:r>
      <w:proofErr w:type="gramStart"/>
      <w:r w:rsidRPr="005929FE">
        <w:rPr>
          <w:rFonts w:asciiTheme="minorHAnsi" w:hAnsiTheme="minorHAnsi"/>
          <w:b w:val="0"/>
          <w:color w:val="auto"/>
          <w:sz w:val="20"/>
          <w:szCs w:val="20"/>
          <w:lang w:eastAsia="en-GB"/>
        </w:rPr>
        <w:t>device;</w:t>
      </w:r>
      <w:proofErr w:type="gramEnd"/>
    </w:p>
    <w:p w14:paraId="5D6AF8A5" w14:textId="77777777" w:rsidR="005929FE" w:rsidRPr="005929FE" w:rsidRDefault="005929FE" w:rsidP="00D27CBF">
      <w:pPr>
        <w:pStyle w:val="Heading3"/>
        <w:keepNext w:val="0"/>
        <w:widowControl w:val="0"/>
        <w:numPr>
          <w:ilvl w:val="4"/>
          <w:numId w:val="20"/>
        </w:numPr>
        <w:tabs>
          <w:tab w:val="left" w:pos="2070"/>
          <w:tab w:val="left" w:pos="2160"/>
          <w:tab w:val="left" w:pos="3420"/>
        </w:tabs>
        <w:spacing w:before="120" w:after="120" w:line="240" w:lineRule="exact"/>
        <w:ind w:left="1080"/>
        <w:rPr>
          <w:rFonts w:asciiTheme="minorHAnsi" w:hAnsiTheme="minorHAnsi"/>
          <w:color w:val="auto"/>
          <w:sz w:val="20"/>
          <w:szCs w:val="20"/>
          <w:lang w:eastAsia="en-GB"/>
        </w:rPr>
      </w:pPr>
      <w:r w:rsidRPr="005929FE">
        <w:rPr>
          <w:rFonts w:asciiTheme="minorHAnsi" w:hAnsiTheme="minorHAnsi"/>
          <w:b w:val="0"/>
          <w:color w:val="auto"/>
          <w:sz w:val="20"/>
          <w:szCs w:val="20"/>
          <w:lang w:eastAsia="en-GB"/>
        </w:rPr>
        <w:t xml:space="preserve">a description of the medical device, its mechanism of action, and its expected </w:t>
      </w:r>
      <w:proofErr w:type="gramStart"/>
      <w:r w:rsidRPr="005929FE">
        <w:rPr>
          <w:rFonts w:asciiTheme="minorHAnsi" w:hAnsiTheme="minorHAnsi"/>
          <w:b w:val="0"/>
          <w:color w:val="auto"/>
          <w:sz w:val="20"/>
          <w:szCs w:val="20"/>
          <w:lang w:eastAsia="en-GB"/>
        </w:rPr>
        <w:t>performance;</w:t>
      </w:r>
      <w:proofErr w:type="gramEnd"/>
    </w:p>
    <w:p w14:paraId="7295AF10" w14:textId="77777777" w:rsidR="005929FE" w:rsidRPr="005929FE" w:rsidRDefault="005929FE" w:rsidP="00D27CBF">
      <w:pPr>
        <w:pStyle w:val="Heading3"/>
        <w:keepNext w:val="0"/>
        <w:widowControl w:val="0"/>
        <w:numPr>
          <w:ilvl w:val="4"/>
          <w:numId w:val="20"/>
        </w:numPr>
        <w:tabs>
          <w:tab w:val="left" w:pos="2070"/>
          <w:tab w:val="left" w:pos="2160"/>
          <w:tab w:val="left" w:pos="3420"/>
        </w:tabs>
        <w:spacing w:before="120" w:after="120" w:line="240" w:lineRule="exact"/>
        <w:ind w:left="1080"/>
        <w:rPr>
          <w:rFonts w:asciiTheme="minorHAnsi" w:hAnsiTheme="minorHAnsi"/>
          <w:color w:val="auto"/>
          <w:sz w:val="20"/>
          <w:szCs w:val="20"/>
          <w:lang w:eastAsia="en-GB"/>
        </w:rPr>
      </w:pPr>
      <w:r w:rsidRPr="005929FE">
        <w:rPr>
          <w:rFonts w:asciiTheme="minorHAnsi" w:hAnsiTheme="minorHAnsi"/>
          <w:b w:val="0"/>
          <w:color w:val="auto"/>
          <w:sz w:val="20"/>
          <w:szCs w:val="20"/>
          <w:lang w:eastAsia="en-GB"/>
        </w:rPr>
        <w:t xml:space="preserve">any adverse event the patient may potentially experience due to the medical </w:t>
      </w:r>
      <w:proofErr w:type="gramStart"/>
      <w:r w:rsidRPr="005929FE">
        <w:rPr>
          <w:rFonts w:asciiTheme="minorHAnsi" w:hAnsiTheme="minorHAnsi"/>
          <w:b w:val="0"/>
          <w:color w:val="auto"/>
          <w:sz w:val="20"/>
          <w:szCs w:val="20"/>
          <w:lang w:eastAsia="en-GB"/>
        </w:rPr>
        <w:t>device;</w:t>
      </w:r>
      <w:proofErr w:type="gramEnd"/>
    </w:p>
    <w:p w14:paraId="2E6C6213" w14:textId="77777777" w:rsidR="005929FE" w:rsidRDefault="005929FE" w:rsidP="00D27CBF">
      <w:pPr>
        <w:pStyle w:val="Heading3"/>
        <w:keepNext w:val="0"/>
        <w:widowControl w:val="0"/>
        <w:numPr>
          <w:ilvl w:val="4"/>
          <w:numId w:val="20"/>
        </w:numPr>
        <w:tabs>
          <w:tab w:val="left" w:pos="2070"/>
          <w:tab w:val="left" w:pos="2160"/>
          <w:tab w:val="left" w:pos="3420"/>
        </w:tabs>
        <w:spacing w:before="120" w:after="120" w:line="240" w:lineRule="exact"/>
        <w:ind w:left="1080"/>
        <w:rPr>
          <w:rFonts w:asciiTheme="minorHAnsi" w:hAnsiTheme="minorHAnsi"/>
          <w:color w:val="auto"/>
          <w:sz w:val="20"/>
          <w:szCs w:val="20"/>
          <w:lang w:eastAsia="en-GB"/>
        </w:rPr>
      </w:pPr>
      <w:r w:rsidRPr="005929FE">
        <w:rPr>
          <w:rFonts w:asciiTheme="minorHAnsi" w:hAnsiTheme="minorHAnsi"/>
          <w:b w:val="0"/>
          <w:color w:val="auto"/>
          <w:sz w:val="20"/>
          <w:szCs w:val="20"/>
          <w:lang w:eastAsia="en-GB"/>
        </w:rPr>
        <w:t xml:space="preserve">warnings about any relevant residual </w:t>
      </w:r>
      <w:proofErr w:type="gramStart"/>
      <w:r w:rsidRPr="005929FE">
        <w:rPr>
          <w:rFonts w:asciiTheme="minorHAnsi" w:hAnsiTheme="minorHAnsi"/>
          <w:b w:val="0"/>
          <w:color w:val="auto"/>
          <w:sz w:val="20"/>
          <w:szCs w:val="20"/>
          <w:lang w:eastAsia="en-GB"/>
        </w:rPr>
        <w:t>risks;</w:t>
      </w:r>
      <w:proofErr w:type="gramEnd"/>
    </w:p>
    <w:p w14:paraId="7DB53FD7" w14:textId="52C6C47A" w:rsidR="005929FE" w:rsidRPr="005929FE" w:rsidRDefault="005929FE" w:rsidP="00D27CBF">
      <w:pPr>
        <w:pStyle w:val="Heading3"/>
        <w:keepNext w:val="0"/>
        <w:widowControl w:val="0"/>
        <w:numPr>
          <w:ilvl w:val="4"/>
          <w:numId w:val="20"/>
        </w:numPr>
        <w:tabs>
          <w:tab w:val="left" w:pos="990"/>
          <w:tab w:val="num" w:pos="1440"/>
          <w:tab w:val="left" w:pos="2070"/>
          <w:tab w:val="left" w:pos="2160"/>
          <w:tab w:val="left" w:pos="3420"/>
        </w:tabs>
        <w:spacing w:before="120" w:after="120" w:line="240" w:lineRule="exact"/>
        <w:ind w:left="1080"/>
        <w:rPr>
          <w:rFonts w:asciiTheme="minorHAnsi" w:hAnsiTheme="minorHAnsi"/>
          <w:color w:val="auto"/>
          <w:sz w:val="20"/>
          <w:szCs w:val="20"/>
          <w:lang w:eastAsia="en-GB"/>
        </w:rPr>
      </w:pPr>
      <w:r w:rsidRPr="005929FE">
        <w:rPr>
          <w:rFonts w:asciiTheme="minorHAnsi" w:hAnsiTheme="minorHAnsi"/>
          <w:b w:val="0"/>
          <w:color w:val="auto"/>
          <w:sz w:val="20"/>
          <w:szCs w:val="20"/>
          <w:lang w:eastAsia="en-GB"/>
        </w:rPr>
        <w:t xml:space="preserve">warnings about risks that could arise from the interaction of the medical device with other equipment, and precautions and other measures that should be taken by the patient or a health professional because of these </w:t>
      </w:r>
      <w:proofErr w:type="gramStart"/>
      <w:r w:rsidRPr="005929FE">
        <w:rPr>
          <w:rFonts w:asciiTheme="minorHAnsi" w:hAnsiTheme="minorHAnsi"/>
          <w:b w:val="0"/>
          <w:color w:val="auto"/>
          <w:sz w:val="20"/>
          <w:szCs w:val="20"/>
          <w:lang w:eastAsia="en-GB"/>
        </w:rPr>
        <w:t>risks;</w:t>
      </w:r>
      <w:proofErr w:type="gramEnd"/>
    </w:p>
    <w:p w14:paraId="2AC48BA6" w14:textId="77777777" w:rsidR="005929FE" w:rsidRDefault="005929FE" w:rsidP="00D27CBF">
      <w:pPr>
        <w:pStyle w:val="Heading3"/>
        <w:keepNext w:val="0"/>
        <w:widowControl w:val="0"/>
        <w:numPr>
          <w:ilvl w:val="0"/>
          <w:numId w:val="0"/>
        </w:numPr>
        <w:tabs>
          <w:tab w:val="left" w:pos="990"/>
          <w:tab w:val="left" w:pos="2070"/>
          <w:tab w:val="left" w:pos="2160"/>
          <w:tab w:val="left" w:pos="3420"/>
        </w:tabs>
        <w:spacing w:before="120" w:after="120" w:line="240" w:lineRule="exact"/>
        <w:ind w:left="1080"/>
        <w:rPr>
          <w:rFonts w:asciiTheme="minorHAnsi" w:hAnsiTheme="minorHAnsi"/>
          <w:b w:val="0"/>
          <w:color w:val="auto"/>
          <w:sz w:val="20"/>
          <w:szCs w:val="20"/>
          <w:lang w:eastAsia="en-GB"/>
        </w:rPr>
      </w:pPr>
      <w:r w:rsidRPr="005929FE">
        <w:rPr>
          <w:rFonts w:asciiTheme="minorHAnsi" w:hAnsiTheme="minorHAnsi"/>
          <w:b w:val="0"/>
          <w:color w:val="auto"/>
          <w:sz w:val="20"/>
          <w:szCs w:val="20"/>
          <w:lang w:eastAsia="en-GB"/>
        </w:rPr>
        <w:t>Example 1:  The risk of electrical interference from electro surgical medical devices.</w:t>
      </w:r>
    </w:p>
    <w:p w14:paraId="5BE83417" w14:textId="77777777" w:rsidR="005929FE" w:rsidRDefault="005929FE" w:rsidP="00D27CBF">
      <w:pPr>
        <w:pStyle w:val="Heading3"/>
        <w:keepNext w:val="0"/>
        <w:widowControl w:val="0"/>
        <w:numPr>
          <w:ilvl w:val="0"/>
          <w:numId w:val="0"/>
        </w:numPr>
        <w:tabs>
          <w:tab w:val="left" w:pos="990"/>
          <w:tab w:val="left" w:pos="2070"/>
          <w:tab w:val="left" w:pos="2160"/>
          <w:tab w:val="left" w:pos="3420"/>
        </w:tabs>
        <w:spacing w:before="120" w:after="120" w:line="240" w:lineRule="exact"/>
        <w:ind w:left="1080"/>
        <w:rPr>
          <w:rFonts w:asciiTheme="minorHAnsi" w:hAnsiTheme="minorHAnsi"/>
          <w:b w:val="0"/>
          <w:color w:val="auto"/>
          <w:sz w:val="20"/>
          <w:szCs w:val="20"/>
          <w:lang w:eastAsia="en-GB"/>
        </w:rPr>
      </w:pPr>
      <w:r w:rsidRPr="005929FE">
        <w:rPr>
          <w:rFonts w:asciiTheme="minorHAnsi" w:hAnsiTheme="minorHAnsi"/>
          <w:b w:val="0"/>
          <w:color w:val="auto"/>
          <w:sz w:val="20"/>
          <w:szCs w:val="20"/>
          <w:lang w:eastAsia="en-GB"/>
        </w:rPr>
        <w:t>Example 2:  The risk of magnetic field interference from magnetic resonance imaging medical devices.</w:t>
      </w:r>
    </w:p>
    <w:p w14:paraId="18847335" w14:textId="77777777" w:rsidR="005929FE" w:rsidRPr="005929FE" w:rsidRDefault="005929FE" w:rsidP="00D27CBF">
      <w:pPr>
        <w:pStyle w:val="Heading3"/>
        <w:keepNext w:val="0"/>
        <w:widowControl w:val="0"/>
        <w:numPr>
          <w:ilvl w:val="4"/>
          <w:numId w:val="20"/>
        </w:numPr>
        <w:tabs>
          <w:tab w:val="left" w:pos="2070"/>
          <w:tab w:val="left" w:pos="2160"/>
          <w:tab w:val="left" w:pos="3420"/>
        </w:tabs>
        <w:spacing w:before="120" w:after="120" w:line="240" w:lineRule="exact"/>
        <w:ind w:left="1080"/>
        <w:rPr>
          <w:rFonts w:asciiTheme="minorHAnsi" w:hAnsiTheme="minorHAnsi"/>
          <w:color w:val="auto"/>
          <w:sz w:val="20"/>
          <w:szCs w:val="20"/>
          <w:lang w:eastAsia="en-GB"/>
        </w:rPr>
      </w:pPr>
      <w:r w:rsidRPr="005929FE">
        <w:rPr>
          <w:rFonts w:asciiTheme="minorHAnsi" w:hAnsiTheme="minorHAnsi"/>
          <w:b w:val="0"/>
          <w:color w:val="auto"/>
          <w:sz w:val="20"/>
          <w:szCs w:val="20"/>
          <w:lang w:eastAsia="en-GB"/>
        </w:rPr>
        <w:t xml:space="preserve">the nature and frequency of regular or preventive examination, monitoring, or maintenance of the medical device that should be </w:t>
      </w:r>
      <w:proofErr w:type="gramStart"/>
      <w:r w:rsidRPr="005929FE">
        <w:rPr>
          <w:rFonts w:asciiTheme="minorHAnsi" w:hAnsiTheme="minorHAnsi"/>
          <w:b w:val="0"/>
          <w:color w:val="auto"/>
          <w:sz w:val="20"/>
          <w:szCs w:val="20"/>
          <w:lang w:eastAsia="en-GB"/>
        </w:rPr>
        <w:t>undertaken;</w:t>
      </w:r>
      <w:proofErr w:type="gramEnd"/>
      <w:r w:rsidRPr="005929FE">
        <w:rPr>
          <w:rFonts w:asciiTheme="minorHAnsi" w:hAnsiTheme="minorHAnsi"/>
          <w:b w:val="0"/>
          <w:color w:val="auto"/>
          <w:sz w:val="20"/>
          <w:szCs w:val="20"/>
          <w:lang w:eastAsia="en-GB"/>
        </w:rPr>
        <w:t xml:space="preserve"> </w:t>
      </w:r>
    </w:p>
    <w:p w14:paraId="3D8CB6D5" w14:textId="77777777" w:rsidR="005F0CAF" w:rsidRPr="005F0CAF" w:rsidRDefault="005929FE" w:rsidP="00764ABF">
      <w:pPr>
        <w:pStyle w:val="Heading3"/>
        <w:keepNext w:val="0"/>
        <w:widowControl w:val="0"/>
        <w:numPr>
          <w:ilvl w:val="4"/>
          <w:numId w:val="20"/>
        </w:numPr>
        <w:tabs>
          <w:tab w:val="left" w:pos="990"/>
          <w:tab w:val="num" w:pos="1440"/>
          <w:tab w:val="left" w:pos="2070"/>
          <w:tab w:val="left" w:pos="2160"/>
          <w:tab w:val="left" w:pos="3420"/>
        </w:tabs>
        <w:spacing w:before="120" w:after="120" w:line="240" w:lineRule="exact"/>
        <w:ind w:left="1080"/>
        <w:rPr>
          <w:rFonts w:asciiTheme="minorHAnsi" w:hAnsiTheme="minorHAnsi"/>
          <w:color w:val="auto"/>
          <w:sz w:val="20"/>
          <w:szCs w:val="20"/>
          <w:lang w:eastAsia="en-GB"/>
        </w:rPr>
      </w:pPr>
      <w:r w:rsidRPr="005F0CAF">
        <w:rPr>
          <w:rFonts w:asciiTheme="minorHAnsi" w:hAnsiTheme="minorHAnsi"/>
          <w:b w:val="0"/>
          <w:color w:val="auto"/>
          <w:sz w:val="20"/>
          <w:szCs w:val="20"/>
          <w:lang w:eastAsia="en-GB"/>
        </w:rPr>
        <w:t xml:space="preserve">the nature and frequency of any follow-up with healthcare professionals to be performed by the </w:t>
      </w:r>
      <w:proofErr w:type="gramStart"/>
      <w:r w:rsidRPr="005F0CAF">
        <w:rPr>
          <w:rFonts w:asciiTheme="minorHAnsi" w:hAnsiTheme="minorHAnsi"/>
          <w:b w:val="0"/>
          <w:color w:val="auto"/>
          <w:sz w:val="20"/>
          <w:szCs w:val="20"/>
          <w:lang w:eastAsia="en-GB"/>
        </w:rPr>
        <w:t>patient;</w:t>
      </w:r>
      <w:proofErr w:type="gramEnd"/>
      <w:r w:rsidRPr="005F0CAF">
        <w:rPr>
          <w:rFonts w:asciiTheme="minorHAnsi" w:hAnsiTheme="minorHAnsi"/>
          <w:b w:val="0"/>
          <w:color w:val="auto"/>
          <w:sz w:val="20"/>
          <w:szCs w:val="20"/>
          <w:lang w:eastAsia="en-GB"/>
        </w:rPr>
        <w:t xml:space="preserve"> </w:t>
      </w:r>
    </w:p>
    <w:p w14:paraId="6A796422" w14:textId="77777777" w:rsidR="005F0CAF" w:rsidRPr="005F0CAF" w:rsidRDefault="005929FE" w:rsidP="00B14D96">
      <w:pPr>
        <w:pStyle w:val="Heading3"/>
        <w:keepNext w:val="0"/>
        <w:widowControl w:val="0"/>
        <w:numPr>
          <w:ilvl w:val="4"/>
          <w:numId w:val="20"/>
        </w:numPr>
        <w:tabs>
          <w:tab w:val="left" w:pos="990"/>
          <w:tab w:val="num" w:pos="1440"/>
          <w:tab w:val="left" w:pos="2070"/>
          <w:tab w:val="left" w:pos="2160"/>
          <w:tab w:val="left" w:pos="3420"/>
        </w:tabs>
        <w:spacing w:before="120" w:after="120" w:line="240" w:lineRule="exact"/>
        <w:ind w:left="1080"/>
        <w:rPr>
          <w:rFonts w:asciiTheme="minorHAnsi" w:hAnsiTheme="minorHAnsi"/>
          <w:color w:val="auto"/>
          <w:sz w:val="20"/>
          <w:szCs w:val="20"/>
          <w:lang w:eastAsia="en-GB"/>
        </w:rPr>
      </w:pPr>
      <w:r w:rsidRPr="005F0CAF">
        <w:rPr>
          <w:rFonts w:asciiTheme="minorHAnsi" w:hAnsiTheme="minorHAnsi"/>
          <w:b w:val="0"/>
          <w:color w:val="auto"/>
          <w:sz w:val="20"/>
          <w:szCs w:val="20"/>
          <w:lang w:eastAsia="en-GB"/>
        </w:rPr>
        <w:t xml:space="preserve">signs that could indicate that the medical device is </w:t>
      </w:r>
      <w:proofErr w:type="gramStart"/>
      <w:r w:rsidRPr="005F0CAF">
        <w:rPr>
          <w:rFonts w:asciiTheme="minorHAnsi" w:hAnsiTheme="minorHAnsi"/>
          <w:b w:val="0"/>
          <w:color w:val="auto"/>
          <w:sz w:val="20"/>
          <w:szCs w:val="20"/>
          <w:lang w:eastAsia="en-GB"/>
        </w:rPr>
        <w:t>malfunctioning;</w:t>
      </w:r>
      <w:proofErr w:type="gramEnd"/>
    </w:p>
    <w:p w14:paraId="7236D562" w14:textId="77777777" w:rsidR="005F0CAF" w:rsidRPr="005F0CAF" w:rsidRDefault="005929FE" w:rsidP="00A56545">
      <w:pPr>
        <w:pStyle w:val="Heading3"/>
        <w:keepNext w:val="0"/>
        <w:widowControl w:val="0"/>
        <w:numPr>
          <w:ilvl w:val="4"/>
          <w:numId w:val="20"/>
        </w:numPr>
        <w:tabs>
          <w:tab w:val="left" w:pos="990"/>
          <w:tab w:val="num" w:pos="1440"/>
          <w:tab w:val="left" w:pos="2070"/>
          <w:tab w:val="left" w:pos="2160"/>
          <w:tab w:val="left" w:pos="3420"/>
        </w:tabs>
        <w:spacing w:before="120" w:after="120" w:line="240" w:lineRule="exact"/>
        <w:ind w:left="1080"/>
        <w:rPr>
          <w:rFonts w:asciiTheme="minorHAnsi" w:hAnsiTheme="minorHAnsi"/>
          <w:color w:val="auto"/>
          <w:sz w:val="20"/>
          <w:szCs w:val="20"/>
          <w:lang w:eastAsia="en-GB"/>
        </w:rPr>
      </w:pPr>
      <w:r w:rsidRPr="005F0CAF">
        <w:rPr>
          <w:rFonts w:asciiTheme="minorHAnsi" w:hAnsiTheme="minorHAnsi"/>
          <w:b w:val="0"/>
          <w:color w:val="auto"/>
          <w:sz w:val="20"/>
          <w:szCs w:val="20"/>
          <w:lang w:eastAsia="en-GB"/>
        </w:rPr>
        <w:t>precautions and other measures that should be taken by the patient if the performance of the medical device changes or the patient experiences any of the signs mentioned in item (k</w:t>
      </w:r>
      <w:proofErr w:type="gramStart"/>
      <w:r w:rsidRPr="005F0CAF">
        <w:rPr>
          <w:rFonts w:asciiTheme="minorHAnsi" w:hAnsiTheme="minorHAnsi"/>
          <w:b w:val="0"/>
          <w:color w:val="auto"/>
          <w:sz w:val="20"/>
          <w:szCs w:val="20"/>
          <w:lang w:eastAsia="en-GB"/>
        </w:rPr>
        <w:t>);</w:t>
      </w:r>
      <w:proofErr w:type="gramEnd"/>
    </w:p>
    <w:p w14:paraId="02B96000" w14:textId="77777777" w:rsidR="005F0CAF" w:rsidRPr="005F0CAF" w:rsidRDefault="005929FE" w:rsidP="00924DA6">
      <w:pPr>
        <w:pStyle w:val="Heading3"/>
        <w:keepNext w:val="0"/>
        <w:widowControl w:val="0"/>
        <w:numPr>
          <w:ilvl w:val="4"/>
          <w:numId w:val="20"/>
        </w:numPr>
        <w:tabs>
          <w:tab w:val="left" w:pos="990"/>
          <w:tab w:val="num" w:pos="1440"/>
          <w:tab w:val="left" w:pos="2070"/>
          <w:tab w:val="left" w:pos="2160"/>
          <w:tab w:val="left" w:pos="3420"/>
        </w:tabs>
        <w:spacing w:before="120" w:after="120" w:line="240" w:lineRule="exact"/>
        <w:ind w:left="1080"/>
        <w:rPr>
          <w:rFonts w:asciiTheme="minorHAnsi" w:hAnsiTheme="minorHAnsi"/>
          <w:color w:val="auto"/>
          <w:sz w:val="20"/>
          <w:szCs w:val="20"/>
          <w:lang w:eastAsia="en-GB"/>
        </w:rPr>
      </w:pPr>
      <w:r w:rsidRPr="005F0CAF">
        <w:rPr>
          <w:rFonts w:asciiTheme="minorHAnsi" w:hAnsiTheme="minorHAnsi"/>
          <w:b w:val="0"/>
          <w:color w:val="auto"/>
          <w:sz w:val="20"/>
          <w:szCs w:val="20"/>
          <w:lang w:eastAsia="en-GB"/>
        </w:rPr>
        <w:t xml:space="preserve">the expected lifetime of the medical device, and any factors that could affect </w:t>
      </w:r>
      <w:proofErr w:type="gramStart"/>
      <w:r w:rsidRPr="005F0CAF">
        <w:rPr>
          <w:rFonts w:asciiTheme="minorHAnsi" w:hAnsiTheme="minorHAnsi"/>
          <w:b w:val="0"/>
          <w:color w:val="auto"/>
          <w:sz w:val="20"/>
          <w:szCs w:val="20"/>
          <w:lang w:eastAsia="en-GB"/>
        </w:rPr>
        <w:t>it;</w:t>
      </w:r>
      <w:proofErr w:type="gramEnd"/>
      <w:r w:rsidRPr="005F0CAF">
        <w:rPr>
          <w:rFonts w:asciiTheme="minorHAnsi" w:hAnsiTheme="minorHAnsi"/>
          <w:b w:val="0"/>
          <w:color w:val="auto"/>
          <w:sz w:val="20"/>
          <w:szCs w:val="20"/>
          <w:lang w:eastAsia="en-GB"/>
        </w:rPr>
        <w:t xml:space="preserve"> </w:t>
      </w:r>
    </w:p>
    <w:p w14:paraId="4829A7F1" w14:textId="77777777" w:rsidR="005F0CAF" w:rsidRPr="005F0CAF" w:rsidRDefault="005929FE" w:rsidP="00FD4332">
      <w:pPr>
        <w:pStyle w:val="Heading3"/>
        <w:keepNext w:val="0"/>
        <w:widowControl w:val="0"/>
        <w:numPr>
          <w:ilvl w:val="4"/>
          <w:numId w:val="20"/>
        </w:numPr>
        <w:tabs>
          <w:tab w:val="left" w:pos="990"/>
          <w:tab w:val="num" w:pos="1440"/>
          <w:tab w:val="left" w:pos="2070"/>
          <w:tab w:val="left" w:pos="2160"/>
          <w:tab w:val="left" w:pos="3420"/>
        </w:tabs>
        <w:spacing w:before="120" w:after="120" w:line="240" w:lineRule="exact"/>
        <w:ind w:left="1080"/>
        <w:rPr>
          <w:rFonts w:asciiTheme="minorHAnsi" w:hAnsiTheme="minorHAnsi"/>
          <w:color w:val="auto"/>
          <w:sz w:val="20"/>
          <w:szCs w:val="20"/>
          <w:lang w:eastAsia="en-GB"/>
        </w:rPr>
      </w:pPr>
      <w:r w:rsidRPr="005F0CAF">
        <w:rPr>
          <w:rFonts w:asciiTheme="minorHAnsi" w:hAnsiTheme="minorHAnsi"/>
          <w:b w:val="0"/>
          <w:color w:val="auto"/>
          <w:sz w:val="20"/>
          <w:szCs w:val="20"/>
          <w:lang w:eastAsia="en-GB"/>
        </w:rPr>
        <w:t xml:space="preserve">precautions and other measures that should be taken at, or near, the end of the expected </w:t>
      </w:r>
      <w:proofErr w:type="gramStart"/>
      <w:r w:rsidRPr="005F0CAF">
        <w:rPr>
          <w:rFonts w:asciiTheme="minorHAnsi" w:hAnsiTheme="minorHAnsi"/>
          <w:b w:val="0"/>
          <w:color w:val="auto"/>
          <w:sz w:val="20"/>
          <w:szCs w:val="20"/>
          <w:lang w:eastAsia="en-GB"/>
        </w:rPr>
        <w:t>lifetime;</w:t>
      </w:r>
      <w:proofErr w:type="gramEnd"/>
    </w:p>
    <w:p w14:paraId="3FD64CA8" w14:textId="77777777" w:rsidR="005F0CAF" w:rsidRPr="005F0CAF" w:rsidRDefault="005929FE" w:rsidP="009F771B">
      <w:pPr>
        <w:pStyle w:val="Heading3"/>
        <w:keepNext w:val="0"/>
        <w:widowControl w:val="0"/>
        <w:numPr>
          <w:ilvl w:val="4"/>
          <w:numId w:val="20"/>
        </w:numPr>
        <w:tabs>
          <w:tab w:val="left" w:pos="990"/>
          <w:tab w:val="num" w:pos="1440"/>
          <w:tab w:val="left" w:pos="2070"/>
          <w:tab w:val="left" w:pos="2160"/>
          <w:tab w:val="left" w:pos="3420"/>
        </w:tabs>
        <w:spacing w:before="120" w:after="120" w:line="240" w:lineRule="exact"/>
        <w:ind w:left="1080"/>
        <w:rPr>
          <w:rFonts w:asciiTheme="minorHAnsi" w:hAnsiTheme="minorHAnsi"/>
          <w:color w:val="auto"/>
          <w:sz w:val="20"/>
          <w:szCs w:val="20"/>
          <w:lang w:eastAsia="en-GB"/>
        </w:rPr>
      </w:pPr>
      <w:r w:rsidRPr="005F0CAF">
        <w:rPr>
          <w:rFonts w:asciiTheme="minorHAnsi" w:hAnsiTheme="minorHAnsi"/>
          <w:b w:val="0"/>
          <w:color w:val="auto"/>
          <w:sz w:val="20"/>
          <w:szCs w:val="20"/>
          <w:lang w:eastAsia="en-GB"/>
        </w:rPr>
        <w:t xml:space="preserve">information about the materials and substances, including manufacturing residuals, in the medical device that could pose a risk to the </w:t>
      </w:r>
      <w:proofErr w:type="gramStart"/>
      <w:r w:rsidRPr="005F0CAF">
        <w:rPr>
          <w:rFonts w:asciiTheme="minorHAnsi" w:hAnsiTheme="minorHAnsi"/>
          <w:b w:val="0"/>
          <w:color w:val="auto"/>
          <w:sz w:val="20"/>
          <w:szCs w:val="20"/>
          <w:lang w:eastAsia="en-GB"/>
        </w:rPr>
        <w:t>patient;</w:t>
      </w:r>
      <w:proofErr w:type="gramEnd"/>
      <w:r w:rsidRPr="005F0CAF">
        <w:rPr>
          <w:rFonts w:asciiTheme="minorHAnsi" w:hAnsiTheme="minorHAnsi"/>
          <w:b w:val="0"/>
          <w:color w:val="auto"/>
          <w:sz w:val="20"/>
          <w:szCs w:val="20"/>
          <w:lang w:eastAsia="en-GB"/>
        </w:rPr>
        <w:t xml:space="preserve"> </w:t>
      </w:r>
    </w:p>
    <w:p w14:paraId="0BCC6793" w14:textId="00906DF0" w:rsidR="005929FE" w:rsidRPr="005F0CAF" w:rsidRDefault="005929FE" w:rsidP="009F771B">
      <w:pPr>
        <w:pStyle w:val="Heading3"/>
        <w:keepNext w:val="0"/>
        <w:widowControl w:val="0"/>
        <w:numPr>
          <w:ilvl w:val="4"/>
          <w:numId w:val="20"/>
        </w:numPr>
        <w:tabs>
          <w:tab w:val="left" w:pos="990"/>
          <w:tab w:val="num" w:pos="1440"/>
          <w:tab w:val="left" w:pos="2070"/>
          <w:tab w:val="left" w:pos="2160"/>
          <w:tab w:val="left" w:pos="3420"/>
        </w:tabs>
        <w:spacing w:before="120" w:after="120" w:line="240" w:lineRule="exact"/>
        <w:ind w:left="1080"/>
        <w:rPr>
          <w:rFonts w:asciiTheme="minorHAnsi" w:hAnsiTheme="minorHAnsi"/>
          <w:color w:val="auto"/>
          <w:sz w:val="20"/>
          <w:szCs w:val="20"/>
          <w:lang w:eastAsia="en-GB"/>
        </w:rPr>
      </w:pPr>
      <w:r w:rsidRPr="005F0CAF">
        <w:rPr>
          <w:rFonts w:asciiTheme="minorHAnsi" w:hAnsiTheme="minorHAnsi"/>
          <w:b w:val="0"/>
          <w:color w:val="auto"/>
          <w:sz w:val="20"/>
          <w:szCs w:val="20"/>
          <w:lang w:eastAsia="en-GB"/>
        </w:rPr>
        <w:t>contact information for the manufacturer;</w:t>
      </w:r>
    </w:p>
    <w:p w14:paraId="3BAE1A0A" w14:textId="77777777" w:rsidR="005929FE" w:rsidRPr="005929FE" w:rsidRDefault="005929FE" w:rsidP="00D27CBF">
      <w:pPr>
        <w:pStyle w:val="Heading3"/>
        <w:numPr>
          <w:ilvl w:val="4"/>
          <w:numId w:val="20"/>
        </w:numPr>
        <w:tabs>
          <w:tab w:val="left" w:pos="990"/>
          <w:tab w:val="num" w:pos="1440"/>
          <w:tab w:val="left" w:pos="2070"/>
          <w:tab w:val="left" w:pos="2160"/>
          <w:tab w:val="left" w:pos="3420"/>
        </w:tabs>
        <w:spacing w:before="120" w:after="120" w:line="240" w:lineRule="exact"/>
        <w:ind w:left="1080"/>
        <w:rPr>
          <w:rFonts w:asciiTheme="minorHAnsi" w:hAnsiTheme="minorHAnsi"/>
          <w:b w:val="0"/>
          <w:color w:val="auto"/>
          <w:sz w:val="20"/>
          <w:szCs w:val="20"/>
          <w:lang w:eastAsia="en-GB"/>
        </w:rPr>
      </w:pPr>
      <w:r w:rsidRPr="005929FE">
        <w:rPr>
          <w:rFonts w:asciiTheme="minorHAnsi" w:hAnsiTheme="minorHAnsi"/>
          <w:b w:val="0"/>
          <w:color w:val="auto"/>
          <w:sz w:val="20"/>
          <w:szCs w:val="20"/>
          <w:lang w:eastAsia="en-GB"/>
        </w:rPr>
        <w:t>circumstances in which the patient should contact a health professional; and</w:t>
      </w:r>
    </w:p>
    <w:p w14:paraId="2129CED9" w14:textId="4F413FE2" w:rsidR="005929FE" w:rsidRDefault="005929FE" w:rsidP="00D27CBF">
      <w:pPr>
        <w:pStyle w:val="Heading3"/>
        <w:numPr>
          <w:ilvl w:val="4"/>
          <w:numId w:val="20"/>
        </w:numPr>
        <w:tabs>
          <w:tab w:val="left" w:pos="2070"/>
          <w:tab w:val="left" w:pos="2160"/>
          <w:tab w:val="left" w:pos="3420"/>
        </w:tabs>
        <w:spacing w:before="120" w:after="120" w:line="240" w:lineRule="exact"/>
        <w:ind w:left="1080"/>
        <w:rPr>
          <w:rFonts w:asciiTheme="minorHAnsi" w:hAnsiTheme="minorHAnsi"/>
          <w:b w:val="0"/>
          <w:color w:val="auto"/>
          <w:sz w:val="20"/>
          <w:szCs w:val="20"/>
          <w:lang w:eastAsia="en-GB"/>
        </w:rPr>
      </w:pPr>
      <w:r w:rsidRPr="005929FE">
        <w:rPr>
          <w:rFonts w:asciiTheme="minorHAnsi" w:hAnsiTheme="minorHAnsi"/>
          <w:b w:val="0"/>
          <w:color w:val="auto"/>
          <w:sz w:val="20"/>
          <w:szCs w:val="20"/>
          <w:lang w:eastAsia="en-GB"/>
        </w:rPr>
        <w:t>guidance regarding whom the patient should contact in the case of any symptoms of an adverse event or a problem with the device.</w:t>
      </w:r>
    </w:p>
    <w:p w14:paraId="153CA938" w14:textId="576B7723" w:rsidR="005929FE" w:rsidRDefault="005929FE">
      <w:pPr>
        <w:keepLines w:val="0"/>
        <w:spacing w:before="0" w:after="0" w:line="240" w:lineRule="auto"/>
        <w:rPr>
          <w:lang w:eastAsia="en-GB"/>
        </w:rPr>
      </w:pPr>
      <w:r>
        <w:rPr>
          <w:lang w:eastAsia="en-GB"/>
        </w:rPr>
        <w:br w:type="page"/>
      </w:r>
    </w:p>
    <w:p w14:paraId="50C6684F" w14:textId="77777777" w:rsidR="005929FE" w:rsidRPr="005929FE" w:rsidRDefault="005929FE" w:rsidP="005929FE">
      <w:pPr>
        <w:rPr>
          <w:lang w:eastAsia="en-GB"/>
        </w:rPr>
      </w:pPr>
    </w:p>
    <w:p w14:paraId="0E983893" w14:textId="77777777" w:rsidR="005929FE" w:rsidRPr="005929FE" w:rsidRDefault="005929FE" w:rsidP="007B1D47"/>
    <w:p w14:paraId="4FB7D061" w14:textId="77777777" w:rsidR="00DB7B8F" w:rsidRPr="000F7A87" w:rsidRDefault="00821A06" w:rsidP="00DB7B8F">
      <w:pPr>
        <w:rPr>
          <w:noProof/>
          <w:lang w:val="en-US"/>
        </w:rPr>
      </w:pPr>
      <w:r w:rsidRPr="000F7A87">
        <w:rPr>
          <w:noProof/>
          <w:lang w:val="en-US"/>
        </w:rPr>
        <mc:AlternateContent>
          <mc:Choice Requires="wps">
            <w:drawing>
              <wp:anchor distT="0" distB="0" distL="114300" distR="114300" simplePos="0" relativeHeight="251654145" behindDoc="0" locked="0" layoutInCell="1" allowOverlap="1" wp14:anchorId="537AE25A" wp14:editId="2695BA84">
                <wp:simplePos x="0" y="0"/>
                <wp:positionH relativeFrom="margin">
                  <wp:align>left</wp:align>
                </wp:positionH>
                <wp:positionV relativeFrom="paragraph">
                  <wp:posOffset>5089525</wp:posOffset>
                </wp:positionV>
                <wp:extent cx="3883660" cy="1958975"/>
                <wp:effectExtent l="0" t="0" r="2540" b="1270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21A06" w:rsidRPr="00821A06" w:rsidRDefault="00821A06" w:rsidP="00565E75">
                            <w:pPr>
                              <w:pStyle w:val="DisclaimerTitle"/>
                              <w:jc w:val="both"/>
                            </w:pPr>
                            <w:r w:rsidRPr="00821A06">
                              <w:t>Disclaimer</w:t>
                            </w:r>
                          </w:p>
                          <w:p w14:paraId="753FC413" w14:textId="7C97E2F5" w:rsidR="00565E75" w:rsidRDefault="00565E75" w:rsidP="00565E75">
                            <w:pPr>
                              <w:pStyle w:val="Disclaimer"/>
                              <w:jc w:val="both"/>
                            </w:pPr>
                            <w:r>
                              <w:t>© Copyright 202</w:t>
                            </w:r>
                            <w:r w:rsidR="004A22BD">
                              <w:t>4</w:t>
                            </w:r>
                            <w:r>
                              <w:t xml:space="preserve"> by the International Medical Device Regulators Forum. </w:t>
                            </w:r>
                          </w:p>
                          <w:p w14:paraId="2A51F13C" w14:textId="77777777" w:rsidR="00565E75" w:rsidRDefault="00565E75"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4A046AB" w14:textId="77777777" w:rsidR="00565E75" w:rsidRDefault="00565E75" w:rsidP="00565E75">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C3C69E" w14:textId="49DAFA72" w:rsidR="00565E75" w:rsidRDefault="00565E75"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78A77396" w:rsidR="00821A06" w:rsidRPr="00821A06" w:rsidRDefault="00565E75"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7AE25A" id="_x0000_t202" coordsize="21600,21600" o:spt="202" path="m,l,21600r21600,l21600,xe">
                <v:stroke joinstyle="miter"/>
                <v:path gradientshapeok="t" o:connecttype="rect"/>
              </v:shapetype>
              <v:shape id="Text Box 9" o:spid="_x0000_s1036" type="#_x0000_t202" style="position:absolute;margin-left:0;margin-top:400.75pt;width:305.8pt;height:154.25pt;z-index:2516541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zwEwIAACQEAAAOAAAAZHJzL2Uyb0RvYy54bWysU99v2jAQfp+0/8Hy+wgUwWhEqFgrpkmo&#10;rUSnPhvHJpEcn3c2JOyv39kQmLo9VX1xLnfn+/F9n+d3XWPYQaGvwRZ8NBhypqyEsra7gv98WX2Z&#10;ceaDsKUwYFXBj8rzu8XnT/PW5eoGKjClQkZFrM9bV/AqBJdnmZeVaoQfgFOWghqwEYF+cZeVKFqq&#10;3pjsZjicZi1g6RCk8p68D6cgX6T6WisZnrT2KjBTcJotpBPTuY1ntpiLfIfCVbU8jyHeMUUjaktN&#10;L6UeRBBsj/U/pZpaInjQYSChyUDrWqq0A20zGr7ZZlMJp9IuBI53F5j8x5WVj4eNe0YWum/QEYER&#10;kNb53JMz7tNpbOKXJmUUJwiPF9hUF5gk53g2G0+nFJIUG91OZrdfJ7FOdr3u0IfvChoWjYIj8ZLg&#10;Eoe1D6fUPiV2s7CqjUncGMvagk/Hk2G6cIlQcWOpx3XYaIVu27G6LHgaIHq2UB5pP4QT9d7JVU0z&#10;rIUPzwKJa5qb9Bue6NAGqBecLc4qwN//88d8ooCinLWknYL7X3uBijPzwxI5UWi9gb2x7Q27b+6B&#10;5Diil+FkMukCBtObGqF5JVkvYxcKCSupV8G3vXkfTgqmZyHVcpmSSE5OhLXdOBlLRxQjoi/dq0B3&#10;hj0QY4/Qq0rkb9A/5cab3i33gThI1FxRPMNNUkzknp9N1Prf/ynr+rgXfwAAAP//AwBQSwMEFAAG&#10;AAgAAAAhACUFF1/dAAAACQEAAA8AAABkcnMvZG93bnJldi54bWxMj0FLAzEUhO+C/yG8gjebROla&#10;1s0WEQTBk7UHvaWb191tk5clSZv13xtPehxmmPmm2czOsguGOHpSIJcCGFLnzUi9gt3Hy+0aWEya&#10;jLaeUME3Rti011eNro3P9I6XbepZKaFYawVDSlPNeewGdDou/YRUvIMPTqciQ89N0LmUO8vvhKi4&#10;0yOVhUFP+Dxgd9qenQJKh3uzW2Wkz7fXPh/twyl/BaVuFvPTI7CEc/oLwy9+QYe2MO39mUxkVkE5&#10;khSshVwBK3YlZQVsX3JSCgG8bfj/B+0PAAAA//8DAFBLAQItABQABgAIAAAAIQC2gziS/gAAAOEB&#10;AAATAAAAAAAAAAAAAAAAAAAAAABbQ29udGVudF9UeXBlc10ueG1sUEsBAi0AFAAGAAgAAAAhADj9&#10;If/WAAAAlAEAAAsAAAAAAAAAAAAAAAAALwEAAF9yZWxzLy5yZWxzUEsBAi0AFAAGAAgAAAAhAFiq&#10;TPATAgAAJAQAAA4AAAAAAAAAAAAAAAAALgIAAGRycy9lMm9Eb2MueG1sUEsBAi0AFAAGAAgAAAAh&#10;ACUFF1/dAAAACQEAAA8AAAAAAAAAAAAAAAAAbQQAAGRycy9kb3ducmV2LnhtbFBLBQYAAAAABAAE&#10;APMAAAB3BQAAAAA=&#10;" filled="f" stroked="f" strokeweight=".5pt">
                <v:textbox style="mso-fit-shape-to-text:t" inset="0,0,0,0">
                  <w:txbxContent>
                    <w:p w14:paraId="4FF26395" w14:textId="77777777" w:rsidR="00821A06" w:rsidRPr="00821A06" w:rsidRDefault="00821A06" w:rsidP="00565E75">
                      <w:pPr>
                        <w:pStyle w:val="DisclaimerTitle"/>
                        <w:jc w:val="both"/>
                      </w:pPr>
                      <w:r w:rsidRPr="00821A06">
                        <w:t>Disclaimer</w:t>
                      </w:r>
                    </w:p>
                    <w:p w14:paraId="753FC413" w14:textId="7C97E2F5" w:rsidR="00565E75" w:rsidRDefault="00565E75" w:rsidP="00565E75">
                      <w:pPr>
                        <w:pStyle w:val="Disclaimer"/>
                        <w:jc w:val="both"/>
                      </w:pPr>
                      <w:r>
                        <w:t>© Copyright 202</w:t>
                      </w:r>
                      <w:r w:rsidR="004A22BD">
                        <w:t>4</w:t>
                      </w:r>
                      <w:r>
                        <w:t xml:space="preserve"> by the International Medical Device Regulators Forum. </w:t>
                      </w:r>
                    </w:p>
                    <w:p w14:paraId="2A51F13C" w14:textId="77777777" w:rsidR="00565E75" w:rsidRDefault="00565E75"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4A046AB" w14:textId="77777777" w:rsidR="00565E75" w:rsidRDefault="00565E75" w:rsidP="00565E75">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C3C69E" w14:textId="49DAFA72" w:rsidR="00565E75" w:rsidRDefault="00565E75"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78A77396" w:rsidR="00821A06" w:rsidRPr="00821A06" w:rsidRDefault="00565E75"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r w:rsidRPr="000F7A87">
        <w:rPr>
          <w:noProof/>
          <w:lang w:val="en-US"/>
        </w:rPr>
        <mc:AlternateContent>
          <mc:Choice Requires="wps">
            <w:drawing>
              <wp:anchor distT="0" distB="0" distL="114300" distR="114300" simplePos="0" relativeHeight="251654144" behindDoc="0" locked="0" layoutInCell="1" allowOverlap="1" wp14:anchorId="20B55596" wp14:editId="60F804E7">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5F0CAF" w:rsidP="00821A06">
                            <w:pPr>
                              <w:pStyle w:val="URL"/>
                            </w:pPr>
                            <w:hyperlink r:id="rId19" w:history="1">
                              <w:r w:rsidR="00821A06"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B55596" id="Text Box 8" o:spid="_x0000_s1037" type="#_x0000_t202" style="position:absolute;margin-left:.2pt;margin-top:215.75pt;width:260.8pt;height:15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NcEgIAACQEAAAOAAAAZHJzL2Uyb0RvYy54bWysU11v2jAUfZ+0/2D5fYSAYG1EqFgrpkmo&#10;rUSnPhvHIZEcX+/akLBfv2uHwNTtqeqLc+P7fc7x4q5rNDsqdDWYnKejMWfKSChqs8/5z5f1lxvO&#10;nBemEBqMyvlJOX63/Pxp0dpMTaACXShkVMS4rLU5r7y3WZI4WalGuBFYZchZAjbC0y/ukwJFS9Ub&#10;nUzG43nSAhYWQSrn6Pahd/JlrF+WSvqnsnTKM51zms3HE+O5C2eyXIhsj8JWtTyPId4xRSNqQ00v&#10;pR6EF+yA9T+lmloiOCj9SEKTQFnWUsUdaJt0/GabbSWsirsQOM5eYHIfV1Y+Hrf2GZnvvkFHBAZA&#10;WusyR5dhn67EJnxpUkZ+gvB0gU11nkm6nE7TSTonlyRfeju7uf06C3WSa7pF578raFgwco7ES4RL&#10;HDfO96FDSOhmYF1rHbnRhrU5n09n45hw8VBxbajHddhg+W7XsbqghGGRHRQn2g+hp95Zua5pho1w&#10;/lkgcU1zk379Ex2lBuoFZ4uzCvD3/+5DPFFAXs5a0k7O3a+DQMWZ/mGInCC0wcDB2A2GOTT3QHJM&#10;6WVYGU1KQK8Hs0RoXknWq9CFXMJI6pVzP5j3vlcwPQupVqsYRHKywm/M1spQOqAYEH3pXgXaM+ye&#10;GHuEQVUie4N+HxsynV0dPHEQqQm49iie4SYpRnLPzyZo/e//GHV93Ms/AAAA//8DAFBLAwQUAAYA&#10;CAAAACEArvghdt4AAAAIAQAADwAAAGRycy9kb3ducmV2LnhtbEyPQU/DMAyF70j8h8hI3FiysgEq&#10;TSeEYAc40SHE0WvSptA4VZN1hV+POcHFkvWen79XbGbfi8mOsQukYblQICzVwXTUanjdPV7cgIgJ&#10;yWAfyGr4shE25elJgbkJR3qxU5VawSEUc9TgUhpyKWPtrMe4CIMl1poweky8jq00Ix453PcyU+pK&#10;euyIPzgc7L2z9Wd18Izx9qz89rtx7/4Jm1i53bR9+ND6/Gy+uwWR7Jz+zPCLzzdQMtM+HMhE0WtY&#10;sY/n5XINguV1lnG1vYbrlVIgy0L+L1D+AAAA//8DAFBLAQItABQABgAIAAAAIQC2gziS/gAAAOEB&#10;AAATAAAAAAAAAAAAAAAAAAAAAABbQ29udGVudF9UeXBlc10ueG1sUEsBAi0AFAAGAAgAAAAhADj9&#10;If/WAAAAlAEAAAsAAAAAAAAAAAAAAAAALwEAAF9yZWxzLy5yZWxzUEsBAi0AFAAGAAgAAAAhAAXl&#10;o1wSAgAAJAQAAA4AAAAAAAAAAAAAAAAALgIAAGRycy9lMm9Eb2MueG1sUEsBAi0AFAAGAAgAAAAh&#10;AK74IXbeAAAACAEAAA8AAAAAAAAAAAAAAAAAbAQAAGRycy9kb3ducmV2LnhtbFBLBQYAAAAABAAE&#10;APMAAAB3BQAAAAA=&#10;" filled="f" stroked="f" strokeweight=".5pt">
                <v:textbox style="mso-fit-shape-to-text:t" inset="0,0,0,0">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5F0CAF" w:rsidP="00821A06">
                      <w:pPr>
                        <w:pStyle w:val="URL"/>
                      </w:pPr>
                      <w:hyperlink r:id="rId20" w:history="1">
                        <w:r w:rsidR="00821A06" w:rsidRPr="00287BF2">
                          <w:rPr>
                            <w:rStyle w:val="Hyperlink"/>
                          </w:rPr>
                          <w:t>www.imdrf.org</w:t>
                        </w:r>
                      </w:hyperlink>
                    </w:p>
                  </w:txbxContent>
                </v:textbox>
              </v:shape>
            </w:pict>
          </mc:Fallback>
        </mc:AlternateContent>
      </w:r>
    </w:p>
    <w:sectPr w:rsidR="00DB7B8F" w:rsidRPr="000F7A87" w:rsidSect="00B0568B">
      <w:headerReference w:type="first" r:id="rId21"/>
      <w:footerReference w:type="first" r:id="rId22"/>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A8EA" w14:textId="77777777" w:rsidR="00D56DFB" w:rsidRDefault="00D56DFB" w:rsidP="00F23AD7">
      <w:pPr>
        <w:spacing w:before="0" w:after="0" w:line="240" w:lineRule="auto"/>
      </w:pPr>
      <w:r>
        <w:separator/>
      </w:r>
    </w:p>
  </w:endnote>
  <w:endnote w:type="continuationSeparator" w:id="0">
    <w:p w14:paraId="495CD6DC" w14:textId="77777777" w:rsidR="00D56DFB" w:rsidRDefault="00D56DFB" w:rsidP="00F23AD7">
      <w:pPr>
        <w:spacing w:before="0" w:after="0" w:line="240" w:lineRule="auto"/>
      </w:pPr>
      <w:r>
        <w:continuationSeparator/>
      </w:r>
    </w:p>
  </w:endnote>
  <w:endnote w:type="continuationNotice" w:id="1">
    <w:p w14:paraId="18016322" w14:textId="77777777" w:rsidR="00D56DFB" w:rsidRDefault="00D56DF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5606325"/>
      <w:docPartObj>
        <w:docPartGallery w:val="Page Numbers (Bottom of Page)"/>
        <w:docPartUnique/>
      </w:docPartObj>
    </w:sdtPr>
    <w:sdtEndPr>
      <w:rPr>
        <w:rStyle w:val="PageNumber"/>
      </w:rPr>
    </w:sdtEndPr>
    <w:sdtContent>
      <w:p w14:paraId="4D4A80AF" w14:textId="74D45E8A" w:rsidR="0097252E" w:rsidRDefault="0097252E"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F23AD7" w:rsidRDefault="00F23AD7"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F23AD7" w:rsidRPr="0097252E" w:rsidRDefault="003C3B0D" w:rsidP="003C3B0D">
    <w:pPr>
      <w:pStyle w:val="Footer"/>
    </w:pPr>
    <w:r>
      <w:rPr>
        <w:noProof/>
      </w:rPr>
      <w:drawing>
        <wp:anchor distT="0" distB="0" distL="114300" distR="114300" simplePos="0" relativeHeight="251658243"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73919848" w:rsidR="0017418F" w:rsidRPr="007478B5" w:rsidRDefault="007478B5" w:rsidP="007478B5">
    <w:pPr>
      <w:pStyle w:val="CoverDate"/>
      <w:rPr>
        <w:strike/>
      </w:rPr>
    </w:pPr>
    <w:r>
      <w:fldChar w:fldCharType="begin"/>
    </w:r>
    <w:r>
      <w:instrText xml:space="preserve"> DATE \@ "d MMMM yyyy" </w:instrText>
    </w:r>
    <w:r>
      <w:fldChar w:fldCharType="separate"/>
    </w:r>
    <w:r w:rsidR="005F0CAF">
      <w:rPr>
        <w:noProof/>
      </w:rPr>
      <w:t>10 April 2024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1A5CBB" w:rsidRPr="0017418F" w:rsidRDefault="00821A06" w:rsidP="0017418F">
    <w:pPr>
      <w:rPr>
        <w:sz w:val="28"/>
        <w:szCs w:val="40"/>
      </w:rPr>
    </w:pPr>
    <w:r>
      <w:rPr>
        <w:noProof/>
      </w:rPr>
      <w:drawing>
        <wp:anchor distT="0" distB="0" distL="114300" distR="114300" simplePos="0" relativeHeight="251658240"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2ECF9" w14:textId="77777777" w:rsidR="00D56DFB" w:rsidRDefault="00D56DFB" w:rsidP="00F23AD7">
      <w:pPr>
        <w:spacing w:before="0" w:after="0" w:line="240" w:lineRule="auto"/>
      </w:pPr>
      <w:r>
        <w:separator/>
      </w:r>
    </w:p>
  </w:footnote>
  <w:footnote w:type="continuationSeparator" w:id="0">
    <w:p w14:paraId="54E0746D" w14:textId="77777777" w:rsidR="00D56DFB" w:rsidRDefault="00D56DFB" w:rsidP="00F23AD7">
      <w:pPr>
        <w:spacing w:before="0" w:after="0" w:line="240" w:lineRule="auto"/>
      </w:pPr>
      <w:r>
        <w:continuationSeparator/>
      </w:r>
    </w:p>
  </w:footnote>
  <w:footnote w:type="continuationNotice" w:id="1">
    <w:p w14:paraId="2E770E09" w14:textId="77777777" w:rsidR="00D56DFB" w:rsidRDefault="00D56DFB">
      <w:pPr>
        <w:spacing w:before="0" w:after="0" w:line="240" w:lineRule="auto"/>
      </w:pPr>
    </w:p>
  </w:footnote>
  <w:footnote w:id="2">
    <w:p w14:paraId="352024D6" w14:textId="77777777" w:rsidR="00674311" w:rsidRDefault="00674311" w:rsidP="00674311">
      <w:pPr>
        <w:autoSpaceDE w:val="0"/>
        <w:autoSpaceDN w:val="0"/>
        <w:adjustRightInd w:val="0"/>
      </w:pPr>
      <w:r>
        <w:rPr>
          <w:rStyle w:val="FootnoteReference"/>
        </w:rPr>
        <w:footnoteRef/>
      </w:r>
      <w:r>
        <w:t xml:space="preserve">  </w:t>
      </w:r>
      <w:r>
        <w:rPr>
          <w:lang w:val="en-GB"/>
        </w:rPr>
        <w:t>The term “person” that appears here and in the other definitions of this document, includes legal entities such as a corporation, a partnership or an association.</w:t>
      </w:r>
    </w:p>
  </w:footnote>
  <w:footnote w:id="3">
    <w:p w14:paraId="2D31FAA3" w14:textId="77777777" w:rsidR="00674311" w:rsidRDefault="00674311" w:rsidP="00A21FA1">
      <w:pPr>
        <w:autoSpaceDE w:val="0"/>
        <w:autoSpaceDN w:val="0"/>
        <w:adjustRightInd w:val="0"/>
        <w:rPr>
          <w:sz w:val="24"/>
        </w:rPr>
      </w:pPr>
      <w:r>
        <w:rPr>
          <w:rStyle w:val="FootnoteReference"/>
        </w:rPr>
        <w:footnoteRef/>
      </w:r>
      <w:r>
        <w:t xml:space="preserve">   See </w:t>
      </w:r>
      <w:r w:rsidRPr="00A21FA1">
        <w:rPr>
          <w:lang w:val="en-GB"/>
        </w:rPr>
        <w:t>GHTF</w:t>
      </w:r>
      <w:r>
        <w:t xml:space="preserve">/SG1/N29 </w:t>
      </w:r>
      <w:r>
        <w:rPr>
          <w:i/>
        </w:rPr>
        <w:t xml:space="preserve"> </w:t>
      </w:r>
      <w:r>
        <w:rPr>
          <w:bCs/>
          <w:i/>
        </w:rPr>
        <w:t>Information Document Concerning the Definition of the Term “Medical Device”</w:t>
      </w:r>
    </w:p>
  </w:footnote>
  <w:footnote w:id="4">
    <w:p w14:paraId="39CE8AB2" w14:textId="77777777" w:rsidR="007214F8" w:rsidRPr="004F070A" w:rsidRDefault="007214F8" w:rsidP="007214F8">
      <w:pPr>
        <w:rPr>
          <w:i/>
          <w:lang w:val="en-GB"/>
        </w:rPr>
      </w:pPr>
      <w:r w:rsidRPr="00141952">
        <w:rPr>
          <w:rStyle w:val="FootnoteReference"/>
        </w:rPr>
        <w:footnoteRef/>
      </w:r>
      <w:r w:rsidRPr="00141952">
        <w:rPr>
          <w:vertAlign w:val="superscript"/>
        </w:rPr>
        <w:t xml:space="preserve"> </w:t>
      </w:r>
      <w:r>
        <w:t>For additional guidance refer to</w:t>
      </w:r>
      <w:r w:rsidRPr="000F7635">
        <w:t xml:space="preserve"> </w:t>
      </w:r>
      <w:r>
        <w:rPr>
          <w:lang w:val="en-GB"/>
        </w:rPr>
        <w:t xml:space="preserve">IMDRF/UDI WG/N7 FINAL:2013 </w:t>
      </w:r>
      <w:r w:rsidRPr="000F7635">
        <w:rPr>
          <w:i/>
          <w:lang w:val="en-GB"/>
        </w:rPr>
        <w:t xml:space="preserve">Unique Device Identification (UDI) </w:t>
      </w:r>
      <w:r>
        <w:rPr>
          <w:i/>
          <w:lang w:val="en-GB"/>
        </w:rPr>
        <w:t>of Medical Devices</w:t>
      </w:r>
      <w:r w:rsidRPr="00141952">
        <w:rPr>
          <w:bCs/>
        </w:rPr>
        <w:t xml:space="preserve"> </w:t>
      </w:r>
    </w:p>
  </w:footnote>
  <w:footnote w:id="5">
    <w:p w14:paraId="5F731928" w14:textId="409F7532" w:rsidR="004A2171" w:rsidRPr="007E53AD" w:rsidRDefault="004A2171" w:rsidP="004A2171">
      <w:pPr>
        <w:pStyle w:val="FootnoteText"/>
        <w:rPr>
          <w:rFonts w:asciiTheme="minorHAnsi" w:hAnsiTheme="minorHAnsi" w:cstheme="minorHAnsi"/>
          <w:i/>
          <w:lang w:val="en-US"/>
        </w:rPr>
      </w:pPr>
      <w:r w:rsidRPr="007E53AD">
        <w:rPr>
          <w:rStyle w:val="FootnoteReference"/>
          <w:rFonts w:asciiTheme="minorHAnsi" w:hAnsiTheme="minorHAnsi" w:cstheme="minorHAnsi"/>
        </w:rPr>
        <w:footnoteRef/>
      </w:r>
      <w:r w:rsidRPr="007E53AD">
        <w:rPr>
          <w:rFonts w:asciiTheme="minorHAnsi" w:hAnsiTheme="minorHAnsi" w:cstheme="minorHAnsi"/>
        </w:rPr>
        <w:t xml:space="preserve"> </w:t>
      </w:r>
      <w:r w:rsidRPr="007E53AD">
        <w:rPr>
          <w:rFonts w:asciiTheme="minorHAnsi" w:hAnsiTheme="minorHAnsi" w:cstheme="minorHAnsi"/>
          <w:lang w:val="en-US"/>
        </w:rPr>
        <w:t>For additional guidance refer to ISO 14971:20</w:t>
      </w:r>
      <w:r w:rsidR="000079D4" w:rsidRPr="007E53AD">
        <w:rPr>
          <w:rFonts w:asciiTheme="minorHAnsi" w:hAnsiTheme="minorHAnsi" w:cstheme="minorHAnsi"/>
          <w:lang w:val="en-US"/>
        </w:rPr>
        <w:t>19</w:t>
      </w:r>
      <w:r w:rsidRPr="007E53AD">
        <w:rPr>
          <w:rFonts w:asciiTheme="minorHAnsi" w:hAnsiTheme="minorHAnsi" w:cstheme="minorHAnsi"/>
          <w:lang w:val="en-US"/>
        </w:rPr>
        <w:t xml:space="preserve"> </w:t>
      </w:r>
      <w:r w:rsidRPr="007E53AD">
        <w:rPr>
          <w:rFonts w:asciiTheme="minorHAnsi" w:hAnsiTheme="minorHAnsi" w:cstheme="minorHAnsi"/>
          <w:i/>
          <w:lang w:val="en-US"/>
        </w:rPr>
        <w:t>Medical Devices – Application of Risk Management to Medical Devices</w:t>
      </w:r>
    </w:p>
  </w:footnote>
  <w:footnote w:id="6">
    <w:p w14:paraId="5D98EC52" w14:textId="77777777" w:rsidR="004A2171" w:rsidRPr="007E53AD" w:rsidRDefault="004A2171" w:rsidP="004A2171">
      <w:pPr>
        <w:pStyle w:val="FootnoteText"/>
        <w:rPr>
          <w:rFonts w:asciiTheme="minorHAnsi" w:hAnsiTheme="minorHAnsi" w:cstheme="minorHAnsi"/>
          <w:i/>
          <w:lang w:val="en-US"/>
        </w:rPr>
      </w:pPr>
      <w:r w:rsidRPr="007E53AD">
        <w:rPr>
          <w:rStyle w:val="FootnoteReference"/>
          <w:rFonts w:asciiTheme="minorHAnsi" w:hAnsiTheme="minorHAnsi" w:cstheme="minorHAnsi"/>
        </w:rPr>
        <w:footnoteRef/>
      </w:r>
      <w:r w:rsidRPr="007E53AD">
        <w:rPr>
          <w:rFonts w:asciiTheme="minorHAnsi" w:hAnsiTheme="minorHAnsi" w:cstheme="minorHAnsi"/>
        </w:rPr>
        <w:t xml:space="preserve"> </w:t>
      </w:r>
      <w:r w:rsidRPr="007E53AD">
        <w:rPr>
          <w:rFonts w:asciiTheme="minorHAnsi" w:hAnsiTheme="minorHAnsi" w:cstheme="minorHAnsi"/>
          <w:lang w:val="en-US"/>
        </w:rPr>
        <w:t xml:space="preserve">For additional guidance refer to IEC 62366-1:2015 </w:t>
      </w:r>
      <w:r w:rsidRPr="007E53AD">
        <w:rPr>
          <w:rFonts w:asciiTheme="minorHAnsi" w:hAnsiTheme="minorHAnsi" w:cstheme="minorHAnsi"/>
          <w:i/>
          <w:lang w:val="en-US"/>
        </w:rPr>
        <w:t xml:space="preserve">Medical Devices – Part 1: Application of the Usability Engineering Process to Medical Devices </w:t>
      </w:r>
    </w:p>
  </w:footnote>
  <w:footnote w:id="7">
    <w:p w14:paraId="360DF8F9" w14:textId="53A9AB41" w:rsidR="002658C9" w:rsidRPr="00DE1590" w:rsidRDefault="002658C9" w:rsidP="002658C9">
      <w:pPr>
        <w:pStyle w:val="FootnoteText"/>
        <w:rPr>
          <w:lang w:val="en-US"/>
        </w:rPr>
      </w:pPr>
      <w:r w:rsidRPr="007E53AD">
        <w:rPr>
          <w:rStyle w:val="FootnoteReference"/>
          <w:rFonts w:asciiTheme="minorHAnsi" w:hAnsiTheme="minorHAnsi" w:cstheme="minorHAnsi"/>
        </w:rPr>
        <w:footnoteRef/>
      </w:r>
      <w:r w:rsidRPr="007E53AD">
        <w:rPr>
          <w:rFonts w:asciiTheme="minorHAnsi" w:hAnsiTheme="minorHAnsi" w:cstheme="minorHAnsi"/>
        </w:rPr>
        <w:t xml:space="preserve"> </w:t>
      </w:r>
      <w:r w:rsidRPr="007E53AD">
        <w:rPr>
          <w:rFonts w:asciiTheme="minorHAnsi" w:hAnsiTheme="minorHAnsi" w:cstheme="minorHAnsi"/>
          <w:lang w:val="en-US"/>
        </w:rPr>
        <w:t>For additional guidance refer to ISO 639-1:2002</w:t>
      </w:r>
    </w:p>
  </w:footnote>
  <w:footnote w:id="8">
    <w:p w14:paraId="511535DB" w14:textId="50C5CE49" w:rsidR="002658C9" w:rsidRPr="007E53AD" w:rsidRDefault="002658C9" w:rsidP="002658C9">
      <w:pPr>
        <w:pStyle w:val="FootnoteText"/>
        <w:rPr>
          <w:rFonts w:asciiTheme="minorHAnsi" w:hAnsiTheme="minorHAnsi" w:cstheme="minorHAnsi"/>
        </w:rPr>
      </w:pPr>
      <w:r w:rsidRPr="007E53AD">
        <w:rPr>
          <w:rStyle w:val="FootnoteReference"/>
          <w:rFonts w:asciiTheme="minorHAnsi" w:hAnsiTheme="minorHAnsi" w:cstheme="minorHAnsi"/>
        </w:rPr>
        <w:footnoteRef/>
      </w:r>
      <w:r w:rsidRPr="007E53AD">
        <w:rPr>
          <w:rFonts w:asciiTheme="minorHAnsi" w:hAnsiTheme="minorHAnsi" w:cstheme="minorHAnsi"/>
        </w:rPr>
        <w:t xml:space="preserve"> Such as those found in ISO 15223-1:2021 </w:t>
      </w:r>
      <w:r w:rsidRPr="007E53AD">
        <w:rPr>
          <w:rFonts w:asciiTheme="minorHAnsi" w:hAnsiTheme="minorHAnsi" w:cstheme="minorHAnsi"/>
          <w:i/>
        </w:rPr>
        <w:t>Medical devices -- Symbols to be used with medical device labels, l</w:t>
      </w:r>
      <w:r w:rsidR="00F65920">
        <w:rPr>
          <w:rFonts w:asciiTheme="minorHAnsi" w:hAnsiTheme="minorHAnsi" w:cstheme="minorHAnsi"/>
          <w:i/>
        </w:rPr>
        <w:t>abel</w:t>
      </w:r>
      <w:r w:rsidRPr="007E53AD">
        <w:rPr>
          <w:rFonts w:asciiTheme="minorHAnsi" w:hAnsiTheme="minorHAnsi" w:cstheme="minorHAnsi"/>
          <w:i/>
        </w:rPr>
        <w:t>ing and information to be supplied -- Part 1: General requirements (ISO 7000, IEC 60417)</w:t>
      </w:r>
    </w:p>
  </w:footnote>
  <w:footnote w:id="9">
    <w:p w14:paraId="35C004C0" w14:textId="77777777" w:rsidR="002658C9" w:rsidRPr="007E53AD" w:rsidRDefault="002658C9" w:rsidP="002658C9">
      <w:pPr>
        <w:pStyle w:val="FootnoteText"/>
        <w:rPr>
          <w:rFonts w:asciiTheme="minorHAnsi" w:hAnsiTheme="minorHAnsi" w:cstheme="minorHAnsi"/>
        </w:rPr>
      </w:pPr>
      <w:r w:rsidRPr="007E53AD">
        <w:rPr>
          <w:rStyle w:val="FootnoteReference"/>
          <w:rFonts w:asciiTheme="minorHAnsi" w:hAnsiTheme="minorHAnsi" w:cstheme="minorHAnsi"/>
        </w:rPr>
        <w:footnoteRef/>
      </w:r>
      <w:r w:rsidRPr="007E53AD">
        <w:rPr>
          <w:rFonts w:asciiTheme="minorHAnsi" w:hAnsiTheme="minorHAnsi" w:cstheme="minorHAnsi"/>
        </w:rPr>
        <w:t xml:space="preserve">  For additional guidance refer to IMDRF/UDI WG/N7 FINAL:2013 </w:t>
      </w:r>
      <w:r w:rsidRPr="007E53AD">
        <w:rPr>
          <w:rFonts w:asciiTheme="minorHAnsi" w:hAnsiTheme="minorHAnsi" w:cstheme="minorHAnsi"/>
          <w:i/>
        </w:rPr>
        <w:t>Unique Device Identification (UDI) of Medical Devices</w:t>
      </w:r>
      <w:r w:rsidRPr="007E53AD">
        <w:rPr>
          <w:rFonts w:asciiTheme="minorHAnsi" w:hAnsiTheme="minorHAnsi" w:cstheme="minorHAnsi"/>
          <w:bCs/>
        </w:rPr>
        <w:t xml:space="preserve"> </w:t>
      </w:r>
    </w:p>
  </w:footnote>
  <w:footnote w:id="10">
    <w:p w14:paraId="22830CB3" w14:textId="77777777" w:rsidR="002658C9" w:rsidRPr="005951DC" w:rsidRDefault="002658C9" w:rsidP="002658C9">
      <w:pPr>
        <w:pStyle w:val="FootnoteText"/>
        <w:rPr>
          <w:i/>
          <w:lang w:val="en-US"/>
        </w:rPr>
      </w:pPr>
      <w:r>
        <w:rPr>
          <w:rStyle w:val="FootnoteReference"/>
        </w:rPr>
        <w:footnoteRef/>
      </w:r>
      <w:r>
        <w:t xml:space="preserve"> </w:t>
      </w:r>
      <w:r w:rsidRPr="006E5645">
        <w:rPr>
          <w:rFonts w:asciiTheme="minorHAnsi" w:hAnsiTheme="minorHAnsi" w:cstheme="minorHAnsi"/>
          <w:lang w:val="en-US"/>
        </w:rPr>
        <w:t xml:space="preserve">For additional guidance see ISO 3864-1:2011 </w:t>
      </w:r>
      <w:r w:rsidRPr="006E5645">
        <w:rPr>
          <w:rFonts w:asciiTheme="minorHAnsi" w:hAnsiTheme="minorHAnsi" w:cstheme="minorHAnsi"/>
          <w:i/>
          <w:lang w:val="en-US"/>
        </w:rPr>
        <w:t>Graphical Symbols.  Safety Colours and Safety Signs.  Part 1: Design Principles for Safety Signs and Safety Markings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2033E4FD" w:rsidR="00F23AD7" w:rsidRPr="00184CC1" w:rsidRDefault="00BE1A39" w:rsidP="002921A1">
    <w:pPr>
      <w:pStyle w:val="Header"/>
      <w:rPr>
        <w:lang w:val="fr-BE"/>
      </w:rPr>
    </w:pPr>
    <w:r w:rsidRPr="00184CC1">
      <w:fldChar w:fldCharType="begin"/>
    </w:r>
    <w:r w:rsidRPr="00184CC1">
      <w:rPr>
        <w:lang w:val="fr-BE"/>
      </w:rPr>
      <w:instrText xml:space="preserve"> STYLEREF "Cover Document Code" \* MERGEFORMAT </w:instrText>
    </w:r>
    <w:r w:rsidRPr="00184CC1">
      <w:fldChar w:fldCharType="separate"/>
    </w:r>
    <w:r w:rsidR="005F0CAF">
      <w:rPr>
        <w:noProof/>
        <w:lang w:val="fr-BE"/>
      </w:rPr>
      <w:t>IMDRF/GRRP WG/N52 FINAL:2024 (Edition 2)</w:t>
    </w:r>
    <w:r w:rsidRPr="00184C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11C9C33E" w:rsidR="000D1980" w:rsidRDefault="00184CC1" w:rsidP="00184CC1">
    <w:pPr>
      <w:pStyle w:val="Header"/>
      <w:tabs>
        <w:tab w:val="clear" w:pos="8505"/>
        <w:tab w:val="center" w:pos="3823"/>
      </w:tabs>
    </w:pPr>
    <w:r>
      <w:rPr>
        <w:noProof/>
      </w:rPr>
      <w:drawing>
        <wp:inline distT="0" distB="0" distL="0" distR="0" wp14:anchorId="0453E650" wp14:editId="21B734CD">
          <wp:extent cx="437705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524510"/>
                  </a:xfrm>
                  <a:prstGeom prst="rect">
                    <a:avLst/>
                  </a:prstGeom>
                  <a:noFill/>
                </pic:spPr>
              </pic:pic>
            </a:graphicData>
          </a:graphic>
        </wp:inline>
      </w:drawing>
    </w:r>
    <w:r w:rsidR="0017418F" w:rsidRPr="00565E75">
      <w:rPr>
        <w:noProof/>
        <w:color w:val="F6F6F6" w:themeColor="background2"/>
      </w:rPr>
      <mc:AlternateContent>
        <mc:Choice Requires="wps">
          <w:drawing>
            <wp:anchor distT="0" distB="0" distL="114300" distR="114300" simplePos="0" relativeHeight="251658242" behindDoc="1" locked="0" layoutInCell="1" allowOverlap="1" wp14:anchorId="2E60361D" wp14:editId="5BD6BB0B">
              <wp:simplePos x="0" y="0"/>
              <wp:positionH relativeFrom="page">
                <wp:align>left</wp:align>
              </wp:positionH>
              <wp:positionV relativeFrom="page">
                <wp:align>top</wp:align>
              </wp:positionV>
              <wp:extent cx="7560000" cy="10692000"/>
              <wp:effectExtent l="0" t="0" r="3175" b="0"/>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C6B72" id="Rectangle 5" o:spid="_x0000_s1026" style="position:absolute;margin-left:0;margin-top:0;width:595.3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HfQIAAGAFAAAOAAAAZHJzL2Uyb0RvYy54bWysVE1v2zAMvQ/YfxB0X20H/ViDOkXQosOA&#10;oi2WDj0rshQbkEWNUuJkv36U/JGuK3YYloMimY+P5BOpq+t9a9hOoW/Alrw4yTlTVkLV2E3Jvz/f&#10;ffrMmQ/CVsKAVSU/KM+vFx8/XHVurmZQg6kUMiKxft65ktchuHmWeVmrVvgTcMqSUQO2ItARN1mF&#10;oiP21mSzPD/POsDKIUjlPX297Y18kfi1VjI8au1VYKbklFtIK6Z1HddscSXmGxSubuSQhviHLFrR&#10;WAo6Ud2KINgWmz+o2kYieNDhREKbgdaNVKkGqqbI31SzqoVTqRYSx7tJJv//aOXDbuWekGTonJ97&#10;2sYq9hrb+E/5sX0S6zCJpfaBSfp4cXae048zSbYiP7+k60h6Zkd/hz58UdCyuCk50nUklcTu3geK&#10;SdAREsN5ME111xiTDrEF1I1BthN0eetNES+LPH5DGRuxFqJXb45fsmMxaRcORkWcsd+UZk1F6c9S&#10;IqnPjkGElMqGojfVolJ97LNU6BB9TCvlkggjs6b4E/dAMCJ7kpG7pxnw0VWlNp2c878l1jtPHiky&#10;2DA5t40FfI/AUFVD5B4/itRLE1VaQ3V4QobQD4l38q6ha7sXPjwJpKmgu6ZJD4+0aANdyWHYcVYD&#10;/nzve8RTs5KVs46mrOT+x1ag4sx8tdTGl8XpaRzLdDg9u5jRAV9b1q8tdtveAPVCQW+Kk2kb8cGM&#10;W43QvtCDsIxRySSspNgllwHHw03op5+eFKmWywSjUXQi3NuVk5E8qhrb8nn/ItANvRuo7x9gnEgx&#10;f9PCPTZ6WlhuA+gm9fdR10FvGuPUOMOTE9+J1+eEOj6Mi18AAAD//wMAUEsDBBQABgAIAAAAIQBg&#10;YwZT3gAAAAcBAAAPAAAAZHJzL2Rvd25yZXYueG1sTI9BS8QwEIXvgv8hjOBFdtM1UGq36aKC4MWD&#10;6yIes83YhG0mpcm2XX+9WS/uZXjDG977ptrMrmMjDsF6krBaZsCQGq8ttRJ2Hy+LAliIirTqPKGE&#10;EwbY1NdXlSq1n+gdx21sWQqhUCoJJsa+5Dw0Bp0KS98jJe/bD07FtA4t14OaUrjr+H2W5dwpS6nB&#10;qB6fDTaH7dFJeDsJ8TreicO0s6K1P/zr6dN4KW9v5sc1sIhz/D+GM35Chzox7f2RdGCdhPRI/Jtn&#10;b/WQ5cD2SeWFKIDXFb/kr38BAAD//wMAUEsBAi0AFAAGAAgAAAAhALaDOJL+AAAA4QEAABMAAAAA&#10;AAAAAAAAAAAAAAAAAFtDb250ZW50X1R5cGVzXS54bWxQSwECLQAUAAYACAAAACEAOP0h/9YAAACU&#10;AQAACwAAAAAAAAAAAAAAAAAvAQAAX3JlbHMvLnJlbHNQSwECLQAUAAYACAAAACEAr1kgx30CAABg&#10;BQAADgAAAAAAAAAAAAAAAAAuAgAAZHJzL2Uyb0RvYy54bWxQSwECLQAUAAYACAAAACEAYGMGU94A&#10;AAAHAQAADwAAAAAAAAAAAAAAAADXBAAAZHJzL2Rvd25yZXYueG1sUEsFBgAAAAAEAAQA8wAAAOIF&#10;AAAAAA==&#10;" fillcolor="white [3212]" stroked="f" strokeweight="1pt">
              <w10:wrap anchorx="page" anchory="page"/>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1A5CBB" w:rsidRDefault="001A5CBB">
    <w:pPr>
      <w:pStyle w:val="Header"/>
    </w:pPr>
    <w:r>
      <w:rPr>
        <w:noProof/>
      </w:rPr>
      <w:drawing>
        <wp:anchor distT="0" distB="0" distL="114300" distR="114300" simplePos="0" relativeHeight="251658245"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1635190E"/>
    <w:multiLevelType w:val="multilevel"/>
    <w:tmpl w:val="8154DE32"/>
    <w:numStyleLink w:val="IMDRFBullets"/>
  </w:abstractNum>
  <w:abstractNum w:abstractNumId="2" w15:restartNumberingAfterBreak="0">
    <w:nsid w:val="18397EF3"/>
    <w:multiLevelType w:val="multilevel"/>
    <w:tmpl w:val="E7C4D634"/>
    <w:numStyleLink w:val="IMDRFN2"/>
  </w:abstractNum>
  <w:abstractNum w:abstractNumId="3" w15:restartNumberingAfterBreak="0">
    <w:nsid w:val="18AA5DFC"/>
    <w:multiLevelType w:val="multilevel"/>
    <w:tmpl w:val="E7C4D634"/>
    <w:numStyleLink w:val="IMDRFN2"/>
  </w:abstractNum>
  <w:abstractNum w:abstractNumId="4" w15:restartNumberingAfterBreak="0">
    <w:nsid w:val="1C4B19F2"/>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B12B07"/>
    <w:multiLevelType w:val="multilevel"/>
    <w:tmpl w:val="E7C4D634"/>
    <w:numStyleLink w:val="IMDRFN2"/>
  </w:abstractNum>
  <w:abstractNum w:abstractNumId="6" w15:restartNumberingAfterBreak="0">
    <w:nsid w:val="1F8F5D6E"/>
    <w:multiLevelType w:val="hybridMultilevel"/>
    <w:tmpl w:val="5C463D62"/>
    <w:lvl w:ilvl="0" w:tplc="3524F6A4">
      <w:start w:val="1"/>
      <w:numFmt w:val="decimal"/>
      <w:pStyle w:val="Style1"/>
      <w:lvlText w:val="C12.%1"/>
      <w:lvlJc w:val="left"/>
      <w:pPr>
        <w:ind w:left="720" w:hanging="360"/>
      </w:pPr>
      <w:rPr>
        <w:rFonts w:hint="default"/>
      </w:rPr>
    </w:lvl>
    <w:lvl w:ilvl="1" w:tplc="08090019">
      <w:start w:val="1"/>
      <w:numFmt w:val="lowerLetter"/>
      <w:pStyle w:val="AWKpara12C"/>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E3053A"/>
    <w:multiLevelType w:val="multilevel"/>
    <w:tmpl w:val="8154DE32"/>
    <w:numStyleLink w:val="IMDRFBullets"/>
  </w:abstractNum>
  <w:abstractNum w:abstractNumId="8" w15:restartNumberingAfterBreak="0">
    <w:nsid w:val="230F3D53"/>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BD96250"/>
    <w:multiLevelType w:val="multilevel"/>
    <w:tmpl w:val="DD92D4BA"/>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0" w15:restartNumberingAfterBreak="0">
    <w:nsid w:val="2FB60A2D"/>
    <w:multiLevelType w:val="multilevel"/>
    <w:tmpl w:val="8154DE32"/>
    <w:numStyleLink w:val="IMDRFBullets"/>
  </w:abstractNum>
  <w:abstractNum w:abstractNumId="11" w15:restartNumberingAfterBreak="0">
    <w:nsid w:val="35095C64"/>
    <w:multiLevelType w:val="singleLevel"/>
    <w:tmpl w:val="615EB302"/>
    <w:lvl w:ilvl="0">
      <w:start w:val="1"/>
      <w:numFmt w:val="decimal"/>
      <w:pStyle w:val="AWK7"/>
      <w:lvlText w:val="5.10.%1"/>
      <w:lvlJc w:val="left"/>
      <w:pPr>
        <w:tabs>
          <w:tab w:val="num" w:pos="720"/>
        </w:tabs>
        <w:ind w:left="360" w:hanging="360"/>
      </w:pPr>
    </w:lvl>
  </w:abstractNum>
  <w:abstractNum w:abstractNumId="12"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14" w15:restartNumberingAfterBreak="0">
    <w:nsid w:val="49754A39"/>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AE169A4"/>
    <w:multiLevelType w:val="multilevel"/>
    <w:tmpl w:val="E7C4D634"/>
    <w:numStyleLink w:val="IMDRFN2"/>
  </w:abstractNum>
  <w:abstractNum w:abstractNumId="16" w15:restartNumberingAfterBreak="0">
    <w:nsid w:val="4ECF0DE9"/>
    <w:multiLevelType w:val="multilevel"/>
    <w:tmpl w:val="DD92D4BA"/>
    <w:styleLink w:val="IMDRFN1"/>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7" w15:restartNumberingAfterBreak="0">
    <w:nsid w:val="52746FA0"/>
    <w:multiLevelType w:val="hybridMultilevel"/>
    <w:tmpl w:val="97587412"/>
    <w:lvl w:ilvl="0" w:tplc="EDEAB40C">
      <w:start w:val="1"/>
      <w:numFmt w:val="lowerLetter"/>
      <w:pStyle w:val="Letteredindent"/>
      <w:lvlText w:val="%1)"/>
      <w:lvlJc w:val="left"/>
      <w:pPr>
        <w:tabs>
          <w:tab w:val="num" w:pos="437"/>
        </w:tabs>
        <w:ind w:left="437" w:hanging="360"/>
      </w:pPr>
      <w:rPr>
        <w:rFonts w:hint="default"/>
        <w:b w:val="0"/>
        <w:i w:val="0"/>
      </w:rPr>
    </w:lvl>
    <w:lvl w:ilvl="1" w:tplc="04090019">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18"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FD23517"/>
    <w:multiLevelType w:val="multilevel"/>
    <w:tmpl w:val="8154DE32"/>
    <w:numStyleLink w:val="IMDRFBullets"/>
  </w:abstractNum>
  <w:abstractNum w:abstractNumId="20" w15:restartNumberingAfterBreak="0">
    <w:nsid w:val="6DDB3567"/>
    <w:multiLevelType w:val="multilevel"/>
    <w:tmpl w:val="8154DE32"/>
    <w:numStyleLink w:val="IMDRFBullets"/>
  </w:abstractNum>
  <w:num w:numId="1" w16cid:durableId="1238904080">
    <w:abstractNumId w:val="0"/>
  </w:num>
  <w:num w:numId="2" w16cid:durableId="1350445118">
    <w:abstractNumId w:val="18"/>
  </w:num>
  <w:num w:numId="3" w16cid:durableId="848981668">
    <w:abstractNumId w:val="9"/>
  </w:num>
  <w:num w:numId="4" w16cid:durableId="1048989480">
    <w:abstractNumId w:val="12"/>
  </w:num>
  <w:num w:numId="5" w16cid:durableId="823664702">
    <w:abstractNumId w:val="16"/>
  </w:num>
  <w:num w:numId="6" w16cid:durableId="1762026715">
    <w:abstractNumId w:val="19"/>
  </w:num>
  <w:num w:numId="7" w16cid:durableId="1127818536">
    <w:abstractNumId w:val="10"/>
  </w:num>
  <w:num w:numId="8" w16cid:durableId="962034716">
    <w:abstractNumId w:val="7"/>
  </w:num>
  <w:num w:numId="9" w16cid:durableId="1129856418">
    <w:abstractNumId w:val="11"/>
  </w:num>
  <w:num w:numId="10" w16cid:durableId="932709832">
    <w:abstractNumId w:val="17"/>
  </w:num>
  <w:num w:numId="11" w16cid:durableId="895511251">
    <w:abstractNumId w:val="20"/>
  </w:num>
  <w:num w:numId="12" w16cid:durableId="1014262281">
    <w:abstractNumId w:val="1"/>
  </w:num>
  <w:num w:numId="13" w16cid:durableId="1830124719">
    <w:abstractNumId w:val="3"/>
  </w:num>
  <w:num w:numId="14" w16cid:durableId="1365011264">
    <w:abstractNumId w:val="8"/>
  </w:num>
  <w:num w:numId="15" w16cid:durableId="20058154">
    <w:abstractNumId w:val="4"/>
  </w:num>
  <w:num w:numId="16" w16cid:durableId="738795608">
    <w:abstractNumId w:val="14"/>
  </w:num>
  <w:num w:numId="17" w16cid:durableId="1670714936">
    <w:abstractNumId w:val="2"/>
    <w:lvlOverride w:ilvl="4">
      <w:lvl w:ilvl="4">
        <w:start w:val="1"/>
        <w:numFmt w:val="lowerLetter"/>
        <w:lvlText w:val="%5."/>
        <w:lvlJc w:val="left"/>
        <w:pPr>
          <w:ind w:left="3600" w:hanging="360"/>
        </w:pPr>
        <w:rPr>
          <w:rFonts w:hint="default"/>
          <w:b w:val="0"/>
          <w:bCs/>
        </w:rPr>
      </w:lvl>
    </w:lvlOverride>
  </w:num>
  <w:num w:numId="18" w16cid:durableId="1441491620">
    <w:abstractNumId w:val="6"/>
  </w:num>
  <w:num w:numId="19" w16cid:durableId="1095398131">
    <w:abstractNumId w:val="5"/>
    <w:lvlOverride w:ilvl="4">
      <w:lvl w:ilvl="4">
        <w:start w:val="1"/>
        <w:numFmt w:val="lowerLetter"/>
        <w:lvlText w:val="%5."/>
        <w:lvlJc w:val="left"/>
        <w:pPr>
          <w:ind w:left="3600" w:hanging="360"/>
        </w:pPr>
        <w:rPr>
          <w:rFonts w:hint="default"/>
          <w:b w:val="0"/>
          <w:bCs/>
        </w:rPr>
      </w:lvl>
    </w:lvlOverride>
  </w:num>
  <w:num w:numId="20" w16cid:durableId="1418361645">
    <w:abstractNumId w:val="15"/>
    <w:lvlOverride w:ilvl="4">
      <w:lvl w:ilvl="4">
        <w:start w:val="1"/>
        <w:numFmt w:val="lowerLetter"/>
        <w:lvlText w:val="%5."/>
        <w:lvlJc w:val="left"/>
        <w:pPr>
          <w:ind w:left="3600" w:hanging="360"/>
        </w:pPr>
        <w:rPr>
          <w:rFonts w:hint="default"/>
          <w:b w:val="0"/>
          <w:bCs w:val="0"/>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4515"/>
    <w:rsid w:val="000058BF"/>
    <w:rsid w:val="000079D4"/>
    <w:rsid w:val="00023E67"/>
    <w:rsid w:val="00030A1A"/>
    <w:rsid w:val="00043E41"/>
    <w:rsid w:val="00046E84"/>
    <w:rsid w:val="00052679"/>
    <w:rsid w:val="00057740"/>
    <w:rsid w:val="00065A90"/>
    <w:rsid w:val="00071794"/>
    <w:rsid w:val="00076FC1"/>
    <w:rsid w:val="000A3BDC"/>
    <w:rsid w:val="000B3EAF"/>
    <w:rsid w:val="000D1980"/>
    <w:rsid w:val="000E3559"/>
    <w:rsid w:val="000E47D6"/>
    <w:rsid w:val="000E54F2"/>
    <w:rsid w:val="000E7C6B"/>
    <w:rsid w:val="000F0A5A"/>
    <w:rsid w:val="000F7A87"/>
    <w:rsid w:val="00101990"/>
    <w:rsid w:val="00105B9E"/>
    <w:rsid w:val="00121E62"/>
    <w:rsid w:val="00123D36"/>
    <w:rsid w:val="00142F4B"/>
    <w:rsid w:val="0015442E"/>
    <w:rsid w:val="0017418F"/>
    <w:rsid w:val="001758A0"/>
    <w:rsid w:val="00184CC1"/>
    <w:rsid w:val="00194E88"/>
    <w:rsid w:val="00195045"/>
    <w:rsid w:val="001A077C"/>
    <w:rsid w:val="001A5CBB"/>
    <w:rsid w:val="001B104D"/>
    <w:rsid w:val="001B2F31"/>
    <w:rsid w:val="001B464C"/>
    <w:rsid w:val="001E6C73"/>
    <w:rsid w:val="001F3F19"/>
    <w:rsid w:val="001F483B"/>
    <w:rsid w:val="00235206"/>
    <w:rsid w:val="002458C8"/>
    <w:rsid w:val="00252425"/>
    <w:rsid w:val="002658C9"/>
    <w:rsid w:val="002759C6"/>
    <w:rsid w:val="002828E8"/>
    <w:rsid w:val="00287BF2"/>
    <w:rsid w:val="00290874"/>
    <w:rsid w:val="002921A1"/>
    <w:rsid w:val="002B0161"/>
    <w:rsid w:val="002C098C"/>
    <w:rsid w:val="002D0516"/>
    <w:rsid w:val="002E1986"/>
    <w:rsid w:val="002E7DE7"/>
    <w:rsid w:val="002F0B75"/>
    <w:rsid w:val="002F6F29"/>
    <w:rsid w:val="00302FA6"/>
    <w:rsid w:val="00310E02"/>
    <w:rsid w:val="0031272A"/>
    <w:rsid w:val="00321930"/>
    <w:rsid w:val="00321B7C"/>
    <w:rsid w:val="00331B5F"/>
    <w:rsid w:val="003469AD"/>
    <w:rsid w:val="00352089"/>
    <w:rsid w:val="003525CA"/>
    <w:rsid w:val="00352FEC"/>
    <w:rsid w:val="003549CF"/>
    <w:rsid w:val="00363332"/>
    <w:rsid w:val="00370AE4"/>
    <w:rsid w:val="00372CBE"/>
    <w:rsid w:val="003850CE"/>
    <w:rsid w:val="00385338"/>
    <w:rsid w:val="003A4BCD"/>
    <w:rsid w:val="003B38C1"/>
    <w:rsid w:val="003B43D0"/>
    <w:rsid w:val="003B703C"/>
    <w:rsid w:val="003C1AD7"/>
    <w:rsid w:val="003C3B0D"/>
    <w:rsid w:val="003D6EF8"/>
    <w:rsid w:val="003E4525"/>
    <w:rsid w:val="003F5D24"/>
    <w:rsid w:val="003F6A81"/>
    <w:rsid w:val="003F6ED0"/>
    <w:rsid w:val="0042117A"/>
    <w:rsid w:val="00422BCD"/>
    <w:rsid w:val="0042326B"/>
    <w:rsid w:val="00441EC2"/>
    <w:rsid w:val="00442D3E"/>
    <w:rsid w:val="00445474"/>
    <w:rsid w:val="004475F1"/>
    <w:rsid w:val="00462D87"/>
    <w:rsid w:val="00477638"/>
    <w:rsid w:val="004A2171"/>
    <w:rsid w:val="004A22BD"/>
    <w:rsid w:val="004A574B"/>
    <w:rsid w:val="004A6C0D"/>
    <w:rsid w:val="004C73A7"/>
    <w:rsid w:val="004D36B2"/>
    <w:rsid w:val="004D3B10"/>
    <w:rsid w:val="004D6F37"/>
    <w:rsid w:val="004E01FF"/>
    <w:rsid w:val="004E021C"/>
    <w:rsid w:val="00500985"/>
    <w:rsid w:val="005469AB"/>
    <w:rsid w:val="00547C1D"/>
    <w:rsid w:val="00565E75"/>
    <w:rsid w:val="00565E82"/>
    <w:rsid w:val="00565FA5"/>
    <w:rsid w:val="00591CD8"/>
    <w:rsid w:val="00592693"/>
    <w:rsid w:val="005929FE"/>
    <w:rsid w:val="005A042A"/>
    <w:rsid w:val="005B24EE"/>
    <w:rsid w:val="005B585A"/>
    <w:rsid w:val="005C182D"/>
    <w:rsid w:val="005C5626"/>
    <w:rsid w:val="005F0CAF"/>
    <w:rsid w:val="005F7B1D"/>
    <w:rsid w:val="005F7F97"/>
    <w:rsid w:val="00601191"/>
    <w:rsid w:val="00606093"/>
    <w:rsid w:val="006235C0"/>
    <w:rsid w:val="00636A0A"/>
    <w:rsid w:val="00656585"/>
    <w:rsid w:val="006653A3"/>
    <w:rsid w:val="00666116"/>
    <w:rsid w:val="00671FE3"/>
    <w:rsid w:val="00674311"/>
    <w:rsid w:val="00675D98"/>
    <w:rsid w:val="006958BF"/>
    <w:rsid w:val="006A101C"/>
    <w:rsid w:val="006A4B08"/>
    <w:rsid w:val="006B0B1F"/>
    <w:rsid w:val="006B0BB6"/>
    <w:rsid w:val="006B0F20"/>
    <w:rsid w:val="006C5572"/>
    <w:rsid w:val="006C7192"/>
    <w:rsid w:val="006E5645"/>
    <w:rsid w:val="006E5DBD"/>
    <w:rsid w:val="006F3EB9"/>
    <w:rsid w:val="006F4821"/>
    <w:rsid w:val="0071315A"/>
    <w:rsid w:val="007214F8"/>
    <w:rsid w:val="0073736D"/>
    <w:rsid w:val="007478B5"/>
    <w:rsid w:val="0075752E"/>
    <w:rsid w:val="0076000A"/>
    <w:rsid w:val="00763AE1"/>
    <w:rsid w:val="00772A06"/>
    <w:rsid w:val="007868BD"/>
    <w:rsid w:val="00787062"/>
    <w:rsid w:val="0079034B"/>
    <w:rsid w:val="007B1D47"/>
    <w:rsid w:val="007B5E47"/>
    <w:rsid w:val="007E53AD"/>
    <w:rsid w:val="007F3382"/>
    <w:rsid w:val="007F35B1"/>
    <w:rsid w:val="007F3FF6"/>
    <w:rsid w:val="00801F7C"/>
    <w:rsid w:val="0080451D"/>
    <w:rsid w:val="00804E3E"/>
    <w:rsid w:val="00805567"/>
    <w:rsid w:val="008208FB"/>
    <w:rsid w:val="00821A06"/>
    <w:rsid w:val="00821EED"/>
    <w:rsid w:val="00840615"/>
    <w:rsid w:val="0085204A"/>
    <w:rsid w:val="00853BAD"/>
    <w:rsid w:val="00854E99"/>
    <w:rsid w:val="0086373D"/>
    <w:rsid w:val="00865719"/>
    <w:rsid w:val="008B3115"/>
    <w:rsid w:val="008B4956"/>
    <w:rsid w:val="008B4AD4"/>
    <w:rsid w:val="008B5FA6"/>
    <w:rsid w:val="008D244E"/>
    <w:rsid w:val="008D78E5"/>
    <w:rsid w:val="008E5652"/>
    <w:rsid w:val="0090416D"/>
    <w:rsid w:val="00914CC5"/>
    <w:rsid w:val="009236E0"/>
    <w:rsid w:val="00932AA7"/>
    <w:rsid w:val="00933761"/>
    <w:rsid w:val="00935D19"/>
    <w:rsid w:val="00942689"/>
    <w:rsid w:val="00952320"/>
    <w:rsid w:val="0095232C"/>
    <w:rsid w:val="00954CF6"/>
    <w:rsid w:val="00956276"/>
    <w:rsid w:val="009567F1"/>
    <w:rsid w:val="0097252E"/>
    <w:rsid w:val="00987498"/>
    <w:rsid w:val="009A50A7"/>
    <w:rsid w:val="009B4BBC"/>
    <w:rsid w:val="009D264A"/>
    <w:rsid w:val="00A070F2"/>
    <w:rsid w:val="00A14F9C"/>
    <w:rsid w:val="00A21FA1"/>
    <w:rsid w:val="00A26999"/>
    <w:rsid w:val="00A414E1"/>
    <w:rsid w:val="00A43149"/>
    <w:rsid w:val="00A475FF"/>
    <w:rsid w:val="00A57713"/>
    <w:rsid w:val="00A60369"/>
    <w:rsid w:val="00A74409"/>
    <w:rsid w:val="00A83A76"/>
    <w:rsid w:val="00AD5DC3"/>
    <w:rsid w:val="00AF292A"/>
    <w:rsid w:val="00AF2E0F"/>
    <w:rsid w:val="00AF49B3"/>
    <w:rsid w:val="00B0490B"/>
    <w:rsid w:val="00B0568B"/>
    <w:rsid w:val="00B12022"/>
    <w:rsid w:val="00B24F5A"/>
    <w:rsid w:val="00B32921"/>
    <w:rsid w:val="00B3447C"/>
    <w:rsid w:val="00B60216"/>
    <w:rsid w:val="00B63670"/>
    <w:rsid w:val="00B65433"/>
    <w:rsid w:val="00B6740F"/>
    <w:rsid w:val="00B70C90"/>
    <w:rsid w:val="00B711D1"/>
    <w:rsid w:val="00B7176A"/>
    <w:rsid w:val="00B7763E"/>
    <w:rsid w:val="00B863C1"/>
    <w:rsid w:val="00BB1FD0"/>
    <w:rsid w:val="00BC58D6"/>
    <w:rsid w:val="00BD7855"/>
    <w:rsid w:val="00BE1A39"/>
    <w:rsid w:val="00BE3841"/>
    <w:rsid w:val="00BE7D38"/>
    <w:rsid w:val="00BF0270"/>
    <w:rsid w:val="00C156D7"/>
    <w:rsid w:val="00C25299"/>
    <w:rsid w:val="00C42E36"/>
    <w:rsid w:val="00C43574"/>
    <w:rsid w:val="00C63B66"/>
    <w:rsid w:val="00C65068"/>
    <w:rsid w:val="00C8250D"/>
    <w:rsid w:val="00CE2166"/>
    <w:rsid w:val="00CF7733"/>
    <w:rsid w:val="00D2140A"/>
    <w:rsid w:val="00D27CBF"/>
    <w:rsid w:val="00D543B7"/>
    <w:rsid w:val="00D56DFB"/>
    <w:rsid w:val="00D60AE8"/>
    <w:rsid w:val="00D7045E"/>
    <w:rsid w:val="00D77289"/>
    <w:rsid w:val="00D9792D"/>
    <w:rsid w:val="00DA0379"/>
    <w:rsid w:val="00DB4E25"/>
    <w:rsid w:val="00DB7B8F"/>
    <w:rsid w:val="00DD1B7D"/>
    <w:rsid w:val="00DE416F"/>
    <w:rsid w:val="00DE4F84"/>
    <w:rsid w:val="00DF440F"/>
    <w:rsid w:val="00DF5D5D"/>
    <w:rsid w:val="00E026C4"/>
    <w:rsid w:val="00E03B9A"/>
    <w:rsid w:val="00E16362"/>
    <w:rsid w:val="00E47458"/>
    <w:rsid w:val="00E532AC"/>
    <w:rsid w:val="00E65EFE"/>
    <w:rsid w:val="00E7569C"/>
    <w:rsid w:val="00E7764B"/>
    <w:rsid w:val="00E77C56"/>
    <w:rsid w:val="00E802DE"/>
    <w:rsid w:val="00E96815"/>
    <w:rsid w:val="00EA14CF"/>
    <w:rsid w:val="00EA646C"/>
    <w:rsid w:val="00EB4918"/>
    <w:rsid w:val="00EC31C6"/>
    <w:rsid w:val="00EC7534"/>
    <w:rsid w:val="00ED6E6A"/>
    <w:rsid w:val="00EE23F1"/>
    <w:rsid w:val="00F00080"/>
    <w:rsid w:val="00F16650"/>
    <w:rsid w:val="00F2229F"/>
    <w:rsid w:val="00F23AD7"/>
    <w:rsid w:val="00F26E21"/>
    <w:rsid w:val="00F30E54"/>
    <w:rsid w:val="00F52EF1"/>
    <w:rsid w:val="00F61B83"/>
    <w:rsid w:val="00F65920"/>
    <w:rsid w:val="00F67E5B"/>
    <w:rsid w:val="00F71CFE"/>
    <w:rsid w:val="00F72DDC"/>
    <w:rsid w:val="00F814C9"/>
    <w:rsid w:val="00FA0C97"/>
    <w:rsid w:val="00FA6E6B"/>
    <w:rsid w:val="00FA7CEA"/>
    <w:rsid w:val="00FB59D4"/>
    <w:rsid w:val="00FC2CAD"/>
    <w:rsid w:val="00FC47C5"/>
    <w:rsid w:val="00FF39AE"/>
    <w:rsid w:val="00FF4431"/>
    <w:rsid w:val="0C8767C9"/>
    <w:rsid w:val="2E527AA5"/>
    <w:rsid w:val="59A8E99C"/>
    <w:rsid w:val="6055328E"/>
    <w:rsid w:val="74C2ED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0865ADCF-F54B-45CD-8E07-593A7CFA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qFormat/>
    <w:rsid w:val="00C43574"/>
    <w:pPr>
      <w:pageBreakBefore/>
      <w:numPr>
        <w:numId w:val="3"/>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qFormat/>
    <w:rsid w:val="00057740"/>
    <w:pPr>
      <w:keepNext/>
      <w:numPr>
        <w:ilvl w:val="1"/>
        <w:numId w:val="3"/>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5"/>
    <w:qFormat/>
    <w:rsid w:val="00462D87"/>
    <w:pPr>
      <w:numPr>
        <w:ilvl w:val="2"/>
        <w:numId w:val="3"/>
      </w:numPr>
      <w:spacing w:before="360" w:after="1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3"/>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3"/>
    <w:rsid w:val="006235C0"/>
    <w:rPr>
      <w:rFonts w:cs="Times New Roman (Body CS)"/>
      <w:b/>
      <w:sz w:val="18"/>
    </w:rPr>
  </w:style>
  <w:style w:type="character" w:customStyle="1" w:styleId="Heading1Char">
    <w:name w:val="Heading 1 Char"/>
    <w:basedOn w:val="DefaultParagraphFont"/>
    <w:link w:val="Heading1"/>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5"/>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rsid w:val="00195045"/>
    <w:pPr>
      <w:spacing w:before="0" w:after="0"/>
      <w:ind w:left="400"/>
    </w:pPr>
    <w:rPr>
      <w:rFonts w:cstheme="minorHAnsi"/>
      <w:szCs w:val="20"/>
    </w:rPr>
  </w:style>
  <w:style w:type="paragraph" w:styleId="TOC4">
    <w:name w:val="toc 4"/>
    <w:basedOn w:val="Normal"/>
    <w:next w:val="Normal"/>
    <w:autoRedefine/>
    <w:uiPriority w:val="39"/>
    <w:rsid w:val="00195045"/>
    <w:pPr>
      <w:spacing w:before="0" w:after="0"/>
      <w:ind w:left="600"/>
    </w:pPr>
    <w:rPr>
      <w:rFonts w:cstheme="minorHAnsi"/>
      <w:szCs w:val="20"/>
    </w:rPr>
  </w:style>
  <w:style w:type="paragraph" w:styleId="TOC5">
    <w:name w:val="toc 5"/>
    <w:basedOn w:val="Normal"/>
    <w:next w:val="Normal"/>
    <w:autoRedefine/>
    <w:uiPriority w:val="39"/>
    <w:rsid w:val="00195045"/>
    <w:pPr>
      <w:spacing w:before="0" w:after="0"/>
      <w:ind w:left="800"/>
    </w:pPr>
    <w:rPr>
      <w:rFonts w:cstheme="minorHAnsi"/>
      <w:szCs w:val="20"/>
    </w:rPr>
  </w:style>
  <w:style w:type="paragraph" w:styleId="TOC6">
    <w:name w:val="toc 6"/>
    <w:basedOn w:val="Normal"/>
    <w:next w:val="Normal"/>
    <w:autoRedefine/>
    <w:uiPriority w:val="39"/>
    <w:rsid w:val="00195045"/>
    <w:pPr>
      <w:spacing w:before="0" w:after="0"/>
      <w:ind w:left="1000"/>
    </w:pPr>
    <w:rPr>
      <w:rFonts w:cstheme="minorHAnsi"/>
      <w:szCs w:val="20"/>
    </w:rPr>
  </w:style>
  <w:style w:type="paragraph" w:styleId="TOC7">
    <w:name w:val="toc 7"/>
    <w:basedOn w:val="Normal"/>
    <w:next w:val="Normal"/>
    <w:autoRedefine/>
    <w:uiPriority w:val="39"/>
    <w:rsid w:val="00195045"/>
    <w:pPr>
      <w:spacing w:before="0" w:after="0"/>
      <w:ind w:left="1200"/>
    </w:pPr>
    <w:rPr>
      <w:rFonts w:cstheme="minorHAnsi"/>
      <w:szCs w:val="20"/>
    </w:rPr>
  </w:style>
  <w:style w:type="paragraph" w:styleId="TOC8">
    <w:name w:val="toc 8"/>
    <w:basedOn w:val="Normal"/>
    <w:next w:val="Normal"/>
    <w:autoRedefine/>
    <w:uiPriority w:val="39"/>
    <w:rsid w:val="00195045"/>
    <w:pPr>
      <w:spacing w:before="0" w:after="0"/>
      <w:ind w:left="1400"/>
    </w:pPr>
    <w:rPr>
      <w:rFonts w:cstheme="minorHAnsi"/>
      <w:szCs w:val="20"/>
    </w:rPr>
  </w:style>
  <w:style w:type="paragraph" w:styleId="TOC9">
    <w:name w:val="toc 9"/>
    <w:basedOn w:val="Normal"/>
    <w:next w:val="Normal"/>
    <w:autoRedefine/>
    <w:uiPriority w:val="39"/>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link w:val="ListParagraphChar"/>
    <w:uiPriority w:val="34"/>
    <w:qFormat/>
    <w:rsid w:val="008E5652"/>
  </w:style>
  <w:style w:type="numbering" w:customStyle="1" w:styleId="IMDRFN2">
    <w:name w:val="IMDRF N2"/>
    <w:uiPriority w:val="99"/>
    <w:rsid w:val="001A077C"/>
    <w:pPr>
      <w:numPr>
        <w:numId w:val="4"/>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BodyTextIndent2">
    <w:name w:val="Body Text Indent 2"/>
    <w:basedOn w:val="Normal"/>
    <w:link w:val="BodyTextIndent2Char"/>
    <w:rsid w:val="00FC2CAD"/>
    <w:pPr>
      <w:keepLines w:val="0"/>
      <w:spacing w:before="0" w:after="0" w:line="240" w:lineRule="auto"/>
      <w:ind w:firstLine="709"/>
    </w:pPr>
    <w:rPr>
      <w:rFonts w:ascii="Times New Roman" w:eastAsia="MS Mincho" w:hAnsi="Times New Roman" w:cs="Times New Roman"/>
      <w:sz w:val="24"/>
      <w:szCs w:val="20"/>
      <w:lang w:val="en-GB"/>
    </w:rPr>
  </w:style>
  <w:style w:type="character" w:customStyle="1" w:styleId="BodyTextIndent2Char">
    <w:name w:val="Body Text Indent 2 Char"/>
    <w:basedOn w:val="DefaultParagraphFont"/>
    <w:link w:val="BodyTextIndent2"/>
    <w:rsid w:val="00FC2CAD"/>
    <w:rPr>
      <w:rFonts w:ascii="Times New Roman" w:eastAsia="MS Mincho" w:hAnsi="Times New Roman" w:cs="Times New Roman"/>
      <w:szCs w:val="20"/>
      <w:lang w:val="en-GB"/>
    </w:rPr>
  </w:style>
  <w:style w:type="paragraph" w:styleId="NormalWeb">
    <w:name w:val="Normal (Web)"/>
    <w:basedOn w:val="Normal"/>
    <w:uiPriority w:val="99"/>
    <w:unhideWhenUsed/>
    <w:rsid w:val="00030A1A"/>
    <w:pPr>
      <w:keepLines w:val="0"/>
      <w:spacing w:before="100" w:beforeAutospacing="1" w:after="100" w:afterAutospacing="1" w:line="240" w:lineRule="auto"/>
    </w:pPr>
    <w:rPr>
      <w:rFonts w:ascii="Times New Roman" w:eastAsia="Times New Roman" w:hAnsi="Times New Roman" w:cs="Times New Roman"/>
      <w:sz w:val="24"/>
      <w:lang w:val="en-US" w:eastAsia="ja-JP"/>
    </w:rPr>
  </w:style>
  <w:style w:type="paragraph" w:customStyle="1" w:styleId="Default">
    <w:name w:val="Default"/>
    <w:rsid w:val="007B5E47"/>
    <w:pPr>
      <w:autoSpaceDE w:val="0"/>
      <w:autoSpaceDN w:val="0"/>
      <w:adjustRightInd w:val="0"/>
    </w:pPr>
    <w:rPr>
      <w:rFonts w:ascii="Times New Roman" w:eastAsiaTheme="minorEastAsia" w:hAnsi="Times New Roman" w:cs="Times New Roman"/>
      <w:color w:val="000000"/>
      <w:lang w:val="en-US"/>
    </w:rPr>
  </w:style>
  <w:style w:type="character" w:customStyle="1" w:styleId="ListParagraphChar">
    <w:name w:val="List Paragraph Char"/>
    <w:link w:val="ListParagraph"/>
    <w:uiPriority w:val="34"/>
    <w:rsid w:val="007B5E47"/>
    <w:rPr>
      <w:rFonts w:cs="Times New Roman (Body CS)"/>
      <w:sz w:val="20"/>
    </w:rPr>
  </w:style>
  <w:style w:type="paragraph" w:customStyle="1" w:styleId="AWK8">
    <w:name w:val="AWK8"/>
    <w:basedOn w:val="Normal"/>
    <w:link w:val="AWK8Char"/>
    <w:rsid w:val="00674311"/>
    <w:pPr>
      <w:keepLines w:val="0"/>
      <w:tabs>
        <w:tab w:val="num" w:pos="720"/>
      </w:tabs>
      <w:spacing w:before="0" w:after="0" w:line="240" w:lineRule="auto"/>
      <w:ind w:left="360" w:hanging="360"/>
    </w:pPr>
    <w:rPr>
      <w:rFonts w:ascii="Times New Roman" w:eastAsia="MS Mincho" w:hAnsi="Times New Roman" w:cs="Times New Roman"/>
      <w:b/>
      <w:sz w:val="24"/>
      <w:szCs w:val="20"/>
      <w:lang w:val="en-GB"/>
    </w:rPr>
  </w:style>
  <w:style w:type="character" w:customStyle="1" w:styleId="AWK8Char">
    <w:name w:val="AWK8 Char"/>
    <w:link w:val="AWK8"/>
    <w:rsid w:val="00674311"/>
    <w:rPr>
      <w:rFonts w:ascii="Times New Roman" w:eastAsia="MS Mincho" w:hAnsi="Times New Roman" w:cs="Times New Roman"/>
      <w:b/>
      <w:szCs w:val="20"/>
      <w:lang w:val="en-GB"/>
    </w:rPr>
  </w:style>
  <w:style w:type="paragraph" w:styleId="FootnoteText">
    <w:name w:val="footnote text"/>
    <w:basedOn w:val="Normal"/>
    <w:link w:val="FootnoteTextChar"/>
    <w:semiHidden/>
    <w:rsid w:val="00674311"/>
    <w:pPr>
      <w:keepLines w:val="0"/>
      <w:spacing w:before="0" w:after="0" w:line="240" w:lineRule="auto"/>
    </w:pPr>
    <w:rPr>
      <w:rFonts w:ascii="Times New Roman" w:eastAsia="MS Mincho" w:hAnsi="Times New Roman" w:cs="Times New Roman"/>
      <w:szCs w:val="20"/>
      <w:lang w:val="en-GB"/>
    </w:rPr>
  </w:style>
  <w:style w:type="character" w:customStyle="1" w:styleId="FootnoteTextChar">
    <w:name w:val="Footnote Text Char"/>
    <w:basedOn w:val="DefaultParagraphFont"/>
    <w:link w:val="FootnoteText"/>
    <w:semiHidden/>
    <w:rsid w:val="00674311"/>
    <w:rPr>
      <w:rFonts w:ascii="Times New Roman" w:eastAsia="MS Mincho" w:hAnsi="Times New Roman" w:cs="Times New Roman"/>
      <w:sz w:val="20"/>
      <w:szCs w:val="20"/>
      <w:lang w:val="en-GB"/>
    </w:rPr>
  </w:style>
  <w:style w:type="character" w:styleId="FootnoteReference">
    <w:name w:val="footnote reference"/>
    <w:semiHidden/>
    <w:rsid w:val="00674311"/>
    <w:rPr>
      <w:vertAlign w:val="superscript"/>
    </w:rPr>
  </w:style>
  <w:style w:type="paragraph" w:customStyle="1" w:styleId="AWK7">
    <w:name w:val="AWK7"/>
    <w:basedOn w:val="Normal"/>
    <w:rsid w:val="007214F8"/>
    <w:pPr>
      <w:keepLines w:val="0"/>
      <w:numPr>
        <w:numId w:val="9"/>
      </w:numPr>
      <w:spacing w:before="240" w:line="240" w:lineRule="auto"/>
    </w:pPr>
    <w:rPr>
      <w:rFonts w:ascii="Times New Roman" w:eastAsia="MS Mincho" w:hAnsi="Times New Roman" w:cs="Times New Roman"/>
      <w:b/>
      <w:sz w:val="24"/>
      <w:szCs w:val="20"/>
      <w:lang w:val="en-GB"/>
    </w:rPr>
  </w:style>
  <w:style w:type="paragraph" w:customStyle="1" w:styleId="Letteredindent">
    <w:name w:val="Lettered indent"/>
    <w:basedOn w:val="Normal"/>
    <w:link w:val="LetteredindentChar"/>
    <w:rsid w:val="002658C9"/>
    <w:pPr>
      <w:keepLines w:val="0"/>
      <w:numPr>
        <w:numId w:val="10"/>
      </w:numPr>
      <w:spacing w:before="0" w:after="0" w:line="240" w:lineRule="auto"/>
    </w:pPr>
    <w:rPr>
      <w:rFonts w:ascii="Times New Roman" w:eastAsia="MS Mincho" w:hAnsi="Times New Roman" w:cs="Times New Roman"/>
      <w:sz w:val="24"/>
      <w:szCs w:val="20"/>
      <w:lang w:val="en-US"/>
    </w:rPr>
  </w:style>
  <w:style w:type="character" w:customStyle="1" w:styleId="LetteredindentChar">
    <w:name w:val="Lettered indent Char"/>
    <w:link w:val="Letteredindent"/>
    <w:rsid w:val="002658C9"/>
    <w:rPr>
      <w:rFonts w:ascii="Times New Roman" w:eastAsia="MS Mincho" w:hAnsi="Times New Roman" w:cs="Times New Roman"/>
      <w:szCs w:val="20"/>
      <w:lang w:val="en-US"/>
    </w:rPr>
  </w:style>
  <w:style w:type="paragraph" w:customStyle="1" w:styleId="AWKpara12C">
    <w:name w:val="AWK para 12C"/>
    <w:basedOn w:val="Normal"/>
    <w:qFormat/>
    <w:rsid w:val="005929FE"/>
    <w:pPr>
      <w:keepNext/>
      <w:keepLines w:val="0"/>
      <w:numPr>
        <w:ilvl w:val="1"/>
        <w:numId w:val="18"/>
      </w:numPr>
      <w:spacing w:line="240" w:lineRule="auto"/>
      <w:outlineLvl w:val="1"/>
    </w:pPr>
    <w:rPr>
      <w:rFonts w:ascii="Times New Roman" w:eastAsia="MS Mincho" w:hAnsi="Times New Roman" w:cs="Times New Roman"/>
      <w:bCs/>
      <w:i/>
      <w:lang w:val="en-US" w:eastAsia="en-AU"/>
    </w:rPr>
  </w:style>
  <w:style w:type="paragraph" w:customStyle="1" w:styleId="Style1">
    <w:name w:val="Style1"/>
    <w:basedOn w:val="Letteredindent"/>
    <w:link w:val="Style1Char"/>
    <w:rsid w:val="005929FE"/>
    <w:pPr>
      <w:numPr>
        <w:numId w:val="18"/>
      </w:numPr>
    </w:pPr>
  </w:style>
  <w:style w:type="character" w:customStyle="1" w:styleId="Style1Char">
    <w:name w:val="Style1 Char"/>
    <w:basedOn w:val="LetteredindentChar"/>
    <w:link w:val="Style1"/>
    <w:rsid w:val="005929FE"/>
    <w:rPr>
      <w:rFonts w:ascii="Times New Roman" w:eastAsia="MS Mincho" w:hAnsi="Times New Roman" w:cs="Times New Roman"/>
      <w:szCs w:val="20"/>
      <w:lang w:val="en-US"/>
    </w:rPr>
  </w:style>
  <w:style w:type="paragraph" w:styleId="Revision">
    <w:name w:val="Revision"/>
    <w:hidden/>
    <w:uiPriority w:val="99"/>
    <w:semiHidden/>
    <w:rsid w:val="006B0F20"/>
    <w:rPr>
      <w:rFonts w:cs="Times New Roman (Body 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5628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hibcc.org/udi-resources/"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s1.org/docs/gsmp/barcodes/GS1_General_Specifications.pdf"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imdr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mdrf.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6" ma:contentTypeDescription="Create a new document." ma:contentTypeScope="" ma:versionID="19a843c71a08017edab7063f95e4498a">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fbd30bc6f63d6c98d8ccd235f3a75195"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85AAA-01C6-4F0E-814B-28C4BC1F2B99}">
  <ds:schemaRefs>
    <ds:schemaRef ds:uri="http://schemas.microsoft.com/sharepoint/v3/contenttype/forms"/>
  </ds:schemaRefs>
</ds:datastoreItem>
</file>

<file path=customXml/itemProps2.xml><?xml version="1.0" encoding="utf-8"?>
<ds:datastoreItem xmlns:ds="http://schemas.openxmlformats.org/officeDocument/2006/customXml" ds:itemID="{45EFE4B6-62EC-4F98-98C6-6E3A8D25D6A7}">
  <ds:schemaRefs>
    <ds:schemaRef ds:uri="http://schemas.microsoft.com/office/2006/metadata/properties"/>
    <ds:schemaRef ds:uri="http://schemas.microsoft.com/office/infopath/2007/PartnerControls"/>
    <ds:schemaRef ds:uri="2c0b4a26-a0a6-442a-a800-f5fe1d9f3f5b"/>
    <ds:schemaRef ds:uri="aa60239c-d8ec-4988-a710-3ef7270f1a8e"/>
  </ds:schemaRefs>
</ds:datastoreItem>
</file>

<file path=customXml/itemProps3.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4.xml><?xml version="1.0" encoding="utf-8"?>
<ds:datastoreItem xmlns:ds="http://schemas.openxmlformats.org/officeDocument/2006/customXml" ds:itemID="{C36E25E9-55C7-4F06-A7D5-65E4DEA7A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0239c-d8ec-4988-a710-3ef7270f1a8e"/>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34</Pages>
  <Words>9534</Words>
  <Characters>54349</Characters>
  <Application>Microsoft Office Word</Application>
  <DocSecurity>0</DocSecurity>
  <Lines>452</Lines>
  <Paragraphs>127</Paragraphs>
  <ScaleCrop>false</ScaleCrop>
  <Company/>
  <LinksUpToDate>false</LinksUpToDate>
  <CharactersWithSpaces>63756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Kenneth Cavanaugh</cp:lastModifiedBy>
  <cp:revision>19</cp:revision>
  <cp:lastPrinted>2023-05-03T00:16:00Z</cp:lastPrinted>
  <dcterms:created xsi:type="dcterms:W3CDTF">2024-04-07T17:57:00Z</dcterms:created>
  <dcterms:modified xsi:type="dcterms:W3CDTF">2024-04-10T16:08:00Z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0x01010041FAF80269BD9C4DB8E73E2F46C69880</vt:lpwstr>
  </property>
  <property fmtid="{D5CDD505-2E9C-101B-9397-08002B2CF9AE}" pid="3" name="MSIP_Label_f4cdc456-5864-460f-beda-883d23b78bbb_Enabled">
    <vt:lpwstr>true</vt:lpwstr>
  </property>
  <property fmtid="{D5CDD505-2E9C-101B-9397-08002B2CF9AE}" pid="4" name="MSIP_Label_f4cdc456-5864-460f-beda-883d23b78bbb_SetDate">
    <vt:lpwstr>2023-04-24T08:48:07Z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81f8ac47-f018-42ad-8faf-a2b302ac0b71</vt:lpwstr>
  </property>
  <property fmtid="{D5CDD505-2E9C-101B-9397-08002B2CF9AE}" pid="9" name="MSIP_Label_f4cdc456-5864-460f-beda-883d23b78bbb_ContentBits">
    <vt:lpwstr>0</vt:lpwstr>
  </property>
  <property fmtid="{D5CDD505-2E9C-101B-9397-08002B2CF9AE}" pid="10" name="MediaServiceImageTags">
    <vt:lpwstr/>
  </property>
</Properties>
</file>