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38C3B747" w:rsidR="00EA646C" w:rsidRPr="000F7A87" w:rsidRDefault="00A15713" w:rsidP="008B3115">
            <w:pPr>
              <w:pStyle w:val="CoverDocumentType"/>
              <w:rPr>
                <w:noProof/>
                <w:lang w:val="en-US"/>
              </w:rPr>
            </w:pPr>
            <w:r>
              <w:rPr>
                <w:noProof/>
                <w:lang w:val="en-US"/>
              </w:rPr>
              <w:t>Final Document</w:t>
            </w:r>
          </w:p>
        </w:tc>
      </w:tr>
      <w:tr w:rsidR="00EA646C" w:rsidRPr="00AD6EBC" w14:paraId="6487728E" w14:textId="77777777" w:rsidTr="0017418F">
        <w:trPr>
          <w:trHeight w:val="1247"/>
        </w:trPr>
        <w:tc>
          <w:tcPr>
            <w:tcW w:w="10916" w:type="dxa"/>
            <w:shd w:val="clear" w:color="auto" w:fill="FFFFFF" w:themeFill="background1"/>
            <w:vAlign w:val="bottom"/>
          </w:tcPr>
          <w:p w14:paraId="6DC61E5B" w14:textId="1B3CAE51" w:rsidR="00EA646C" w:rsidRPr="00184CC1" w:rsidRDefault="00184CC1" w:rsidP="008B3115">
            <w:pPr>
              <w:pStyle w:val="CoverDocumentCode"/>
              <w:rPr>
                <w:noProof/>
                <w:lang w:val="fr-BE"/>
              </w:rPr>
            </w:pPr>
            <w:r w:rsidRPr="00184CC1">
              <w:rPr>
                <w:noProof/>
                <w:lang w:val="fr-BE"/>
              </w:rPr>
              <w:t>IMDRF/</w:t>
            </w:r>
            <w:r w:rsidR="00A15713">
              <w:rPr>
                <w:noProof/>
                <w:lang w:val="fr-BE"/>
              </w:rPr>
              <w:t xml:space="preserve">GRRP </w:t>
            </w:r>
            <w:r w:rsidR="00EA14CF">
              <w:rPr>
                <w:noProof/>
                <w:lang w:val="fr-BE"/>
              </w:rPr>
              <w:t>WG</w:t>
            </w:r>
            <w:r w:rsidRPr="00184CC1">
              <w:rPr>
                <w:noProof/>
                <w:lang w:val="fr-BE"/>
              </w:rPr>
              <w:t>/N</w:t>
            </w:r>
            <w:r w:rsidR="00A15713">
              <w:rPr>
                <w:noProof/>
                <w:lang w:val="fr-BE"/>
              </w:rPr>
              <w:t>6</w:t>
            </w:r>
            <w:r w:rsidR="00626022">
              <w:rPr>
                <w:noProof/>
                <w:lang w:val="fr-BE"/>
              </w:rPr>
              <w:t>3</w:t>
            </w:r>
            <w:r w:rsidRPr="00184CC1">
              <w:rPr>
                <w:noProof/>
                <w:lang w:val="fr-BE"/>
              </w:rPr>
              <w:t xml:space="preserve"> </w:t>
            </w:r>
            <w:r w:rsidR="00A15713">
              <w:rPr>
                <w:noProof/>
                <w:lang w:val="fr-BE"/>
              </w:rPr>
              <w:t>FINAL</w:t>
            </w:r>
            <w:r w:rsidRPr="00184CC1">
              <w:rPr>
                <w:noProof/>
                <w:lang w:val="fr-BE"/>
              </w:rPr>
              <w:t>:202</w:t>
            </w:r>
            <w:r w:rsidR="00A15713">
              <w:rPr>
                <w:noProof/>
                <w:lang w:val="fr-BE"/>
              </w:rPr>
              <w:t>4</w:t>
            </w:r>
            <w:r w:rsidR="00AD6EBC">
              <w:rPr>
                <w:noProof/>
                <w:lang w:val="fr-BE"/>
              </w:rPr>
              <w:t xml:space="preserve"> (Edition 2)</w:t>
            </w:r>
          </w:p>
        </w:tc>
      </w:tr>
      <w:tr w:rsidR="00EA646C" w:rsidRPr="000F7A87" w14:paraId="073B749D" w14:textId="77777777" w:rsidTr="0017418F">
        <w:trPr>
          <w:trHeight w:val="5813"/>
        </w:trPr>
        <w:tc>
          <w:tcPr>
            <w:tcW w:w="10916" w:type="dxa"/>
            <w:shd w:val="clear" w:color="auto" w:fill="FFFFFF" w:themeFill="background1"/>
          </w:tcPr>
          <w:p w14:paraId="3B42A833" w14:textId="6369D377" w:rsidR="00EA646C" w:rsidRPr="000F7A87" w:rsidRDefault="005B6340" w:rsidP="008B3115">
            <w:pPr>
              <w:pStyle w:val="CoverDocumentTitle"/>
              <w:rPr>
                <w:noProof/>
                <w:lang w:val="en-US"/>
              </w:rPr>
            </w:pPr>
            <w:r w:rsidRPr="005B6340">
              <w:rPr>
                <w:noProof/>
                <w:lang w:val="en-US"/>
              </w:rPr>
              <w:t>Competence and Training Requirements for Regulatory Authority Assessors of Conformity Assessment Bodies Conducting Medical Device Regulatory Reviews</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0E81D946" w:rsidR="00EA646C" w:rsidRPr="000F7A87" w:rsidRDefault="005B6340" w:rsidP="008E5652">
            <w:pPr>
              <w:pStyle w:val="CoverAuthoringGroup2"/>
              <w:rPr>
                <w:noProof/>
                <w:lang w:val="en-US"/>
              </w:rPr>
            </w:pPr>
            <w:r>
              <w:rPr>
                <w:noProof/>
                <w:lang w:val="en-US"/>
              </w:rPr>
              <w:t>IMDRF 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501233F4" w:rsidR="00565E75" w:rsidRPr="00565E75" w:rsidRDefault="00565E75" w:rsidP="00565E75">
      <w:pPr>
        <w:jc w:val="both"/>
        <w:rPr>
          <w:noProof/>
          <w:lang w:val="en-US"/>
        </w:rPr>
      </w:pPr>
      <w:r w:rsidRPr="00565E75">
        <w:rPr>
          <w:noProof/>
          <w:lang w:val="en-US"/>
        </w:rPr>
        <w:t>© Copyright 202</w:t>
      </w:r>
      <w:r w:rsidR="005B6340">
        <w:rPr>
          <w:noProof/>
          <w:lang w:val="en-US"/>
        </w:rPr>
        <w:t>4</w:t>
      </w:r>
      <w:r w:rsidRPr="00565E75">
        <w:rPr>
          <w:noProof/>
          <w:lang w:val="en-US"/>
        </w:rPr>
        <w:t xml:space="preserve"> by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1FB70F46"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512F6D79" w:rsidR="00565E75" w:rsidRDefault="0073097C" w:rsidP="00565E75">
      <w:pPr>
        <w:jc w:val="both"/>
        <w:rPr>
          <w:noProof/>
          <w:lang w:val="en-US"/>
        </w:rPr>
      </w:pPr>
      <w:r>
        <w:rPr>
          <w:noProof/>
        </w:rPr>
        <w:drawing>
          <wp:anchor distT="0" distB="0" distL="114300" distR="114300" simplePos="0" relativeHeight="251659265" behindDoc="0" locked="0" layoutInCell="1" allowOverlap="1" wp14:anchorId="2975E5A4" wp14:editId="27B7DFCF">
            <wp:simplePos x="0" y="0"/>
            <wp:positionH relativeFrom="column">
              <wp:posOffset>-29845</wp:posOffset>
            </wp:positionH>
            <wp:positionV relativeFrom="paragraph">
              <wp:posOffset>652145</wp:posOffset>
            </wp:positionV>
            <wp:extent cx="3333333" cy="1142857"/>
            <wp:effectExtent l="0" t="0" r="635" b="635"/>
            <wp:wrapTopAndBottom/>
            <wp:docPr id="1694184778" name="Picture 169418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33333" cy="1142857"/>
                    </a:xfrm>
                    <a:prstGeom prst="rect">
                      <a:avLst/>
                    </a:prstGeom>
                  </pic:spPr>
                </pic:pic>
              </a:graphicData>
            </a:graphic>
          </wp:anchor>
        </w:drawing>
      </w:r>
      <w:r w:rsidR="00565E75"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11DBACA8" w:rsidR="00565E75" w:rsidRDefault="00565E75" w:rsidP="00565E75">
      <w:pPr>
        <w:rPr>
          <w:noProof/>
          <w:lang w:val="en-US"/>
        </w:rPr>
      </w:pPr>
    </w:p>
    <w:p w14:paraId="12F2067A" w14:textId="1F77C78F" w:rsidR="5B34A041" w:rsidRDefault="5B34A041" w:rsidP="27B033CC"/>
    <w:p w14:paraId="7548F540" w14:textId="25D06DCA" w:rsidR="00195045" w:rsidRPr="000F7A87" w:rsidRDefault="005B6340" w:rsidP="00565E75">
      <w:pPr>
        <w:rPr>
          <w:b/>
          <w:bCs/>
          <w:noProof/>
          <w:lang w:val="en-US"/>
        </w:rPr>
      </w:pPr>
      <w:r>
        <w:rPr>
          <w:b/>
          <w:bCs/>
          <w:noProof/>
          <w:lang w:val="en-US"/>
        </w:rPr>
        <w:t>Jeffrey Shuren</w:t>
      </w:r>
      <w:r w:rsidR="00BE1A39">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194852E6" w14:textId="4E949012" w:rsidR="00C349BF" w:rsidRDefault="00195045">
      <w:pPr>
        <w:pStyle w:val="TOC1"/>
        <w:rPr>
          <w:rFonts w:eastAsiaTheme="minorEastAsia" w:cstheme="minorBidi"/>
          <w:b w:val="0"/>
          <w:bCs w:val="0"/>
          <w:noProof/>
          <w:sz w:val="22"/>
          <w:szCs w:val="22"/>
          <w:lang w:val="en-US" w:eastAsia="ja-JP"/>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6570386" w:history="1">
        <w:r w:rsidR="00C349BF" w:rsidRPr="00864CBE">
          <w:rPr>
            <w:rStyle w:val="Hyperlink"/>
            <w:noProof/>
          </w:rPr>
          <w:t>Introduction</w:t>
        </w:r>
        <w:r w:rsidR="00C349BF">
          <w:rPr>
            <w:noProof/>
            <w:webHidden/>
          </w:rPr>
          <w:tab/>
        </w:r>
        <w:r w:rsidR="00C349BF">
          <w:rPr>
            <w:noProof/>
            <w:webHidden/>
          </w:rPr>
          <w:fldChar w:fldCharType="begin"/>
        </w:r>
        <w:r w:rsidR="00C349BF">
          <w:rPr>
            <w:noProof/>
            <w:webHidden/>
          </w:rPr>
          <w:instrText xml:space="preserve"> PAGEREF _Toc156570386 \h </w:instrText>
        </w:r>
        <w:r w:rsidR="00C349BF">
          <w:rPr>
            <w:noProof/>
            <w:webHidden/>
          </w:rPr>
        </w:r>
        <w:r w:rsidR="00C349BF">
          <w:rPr>
            <w:noProof/>
            <w:webHidden/>
          </w:rPr>
          <w:fldChar w:fldCharType="separate"/>
        </w:r>
        <w:r w:rsidR="00270F01">
          <w:rPr>
            <w:noProof/>
            <w:webHidden/>
          </w:rPr>
          <w:t>4</w:t>
        </w:r>
        <w:r w:rsidR="00C349BF">
          <w:rPr>
            <w:noProof/>
            <w:webHidden/>
          </w:rPr>
          <w:fldChar w:fldCharType="end"/>
        </w:r>
      </w:hyperlink>
    </w:p>
    <w:p w14:paraId="06A0FB54" w14:textId="0DC14E54" w:rsidR="00C349BF" w:rsidRDefault="006C0218">
      <w:pPr>
        <w:pStyle w:val="TOC1"/>
        <w:rPr>
          <w:rFonts w:eastAsiaTheme="minorEastAsia" w:cstheme="minorBidi"/>
          <w:b w:val="0"/>
          <w:bCs w:val="0"/>
          <w:noProof/>
          <w:sz w:val="22"/>
          <w:szCs w:val="22"/>
          <w:lang w:val="en-US" w:eastAsia="ja-JP"/>
        </w:rPr>
      </w:pPr>
      <w:hyperlink w:anchor="_Toc156570387" w:history="1">
        <w:r w:rsidR="00C349BF" w:rsidRPr="00864CBE">
          <w:rPr>
            <w:rStyle w:val="Hyperlink"/>
            <w:rFonts w:ascii="Arial" w:hAnsi="Arial"/>
            <w:noProof/>
          </w:rPr>
          <w:t>1.</w:t>
        </w:r>
        <w:r w:rsidR="00C349BF">
          <w:rPr>
            <w:rFonts w:eastAsiaTheme="minorEastAsia" w:cstheme="minorBidi"/>
            <w:b w:val="0"/>
            <w:bCs w:val="0"/>
            <w:noProof/>
            <w:sz w:val="22"/>
            <w:szCs w:val="22"/>
            <w:lang w:val="en-US" w:eastAsia="ja-JP"/>
          </w:rPr>
          <w:tab/>
        </w:r>
        <w:r w:rsidR="00C349BF" w:rsidRPr="00864CBE">
          <w:rPr>
            <w:rStyle w:val="Hyperlink"/>
            <w:noProof/>
          </w:rPr>
          <w:t>Scope</w:t>
        </w:r>
        <w:r w:rsidR="00C349BF">
          <w:rPr>
            <w:noProof/>
            <w:webHidden/>
          </w:rPr>
          <w:tab/>
        </w:r>
        <w:r w:rsidR="00C349BF">
          <w:rPr>
            <w:noProof/>
            <w:webHidden/>
          </w:rPr>
          <w:fldChar w:fldCharType="begin"/>
        </w:r>
        <w:r w:rsidR="00C349BF">
          <w:rPr>
            <w:noProof/>
            <w:webHidden/>
          </w:rPr>
          <w:instrText xml:space="preserve"> PAGEREF _Toc156570387 \h </w:instrText>
        </w:r>
        <w:r w:rsidR="00C349BF">
          <w:rPr>
            <w:noProof/>
            <w:webHidden/>
          </w:rPr>
        </w:r>
        <w:r w:rsidR="00C349BF">
          <w:rPr>
            <w:noProof/>
            <w:webHidden/>
          </w:rPr>
          <w:fldChar w:fldCharType="separate"/>
        </w:r>
        <w:r w:rsidR="00270F01">
          <w:rPr>
            <w:noProof/>
            <w:webHidden/>
          </w:rPr>
          <w:t>6</w:t>
        </w:r>
        <w:r w:rsidR="00C349BF">
          <w:rPr>
            <w:noProof/>
            <w:webHidden/>
          </w:rPr>
          <w:fldChar w:fldCharType="end"/>
        </w:r>
      </w:hyperlink>
    </w:p>
    <w:p w14:paraId="68D67AB6" w14:textId="6355D54B" w:rsidR="00C349BF" w:rsidRDefault="006C0218">
      <w:pPr>
        <w:pStyle w:val="TOC1"/>
        <w:rPr>
          <w:rFonts w:eastAsiaTheme="minorEastAsia" w:cstheme="minorBidi"/>
          <w:b w:val="0"/>
          <w:bCs w:val="0"/>
          <w:noProof/>
          <w:sz w:val="22"/>
          <w:szCs w:val="22"/>
          <w:lang w:val="en-US" w:eastAsia="ja-JP"/>
        </w:rPr>
      </w:pPr>
      <w:hyperlink w:anchor="_Toc156570388" w:history="1">
        <w:r w:rsidR="00C349BF" w:rsidRPr="00864CBE">
          <w:rPr>
            <w:rStyle w:val="Hyperlink"/>
            <w:rFonts w:ascii="Arial" w:hAnsi="Arial"/>
            <w:noProof/>
          </w:rPr>
          <w:t>2.</w:t>
        </w:r>
        <w:r w:rsidR="00C349BF">
          <w:rPr>
            <w:rFonts w:eastAsiaTheme="minorEastAsia" w:cstheme="minorBidi"/>
            <w:b w:val="0"/>
            <w:bCs w:val="0"/>
            <w:noProof/>
            <w:sz w:val="22"/>
            <w:szCs w:val="22"/>
            <w:lang w:val="en-US" w:eastAsia="ja-JP"/>
          </w:rPr>
          <w:tab/>
        </w:r>
        <w:r w:rsidR="00C349BF" w:rsidRPr="00864CBE">
          <w:rPr>
            <w:rStyle w:val="Hyperlink"/>
            <w:noProof/>
          </w:rPr>
          <w:t>References</w:t>
        </w:r>
        <w:r w:rsidR="00C349BF">
          <w:rPr>
            <w:noProof/>
            <w:webHidden/>
          </w:rPr>
          <w:tab/>
        </w:r>
        <w:r w:rsidR="00C349BF">
          <w:rPr>
            <w:noProof/>
            <w:webHidden/>
          </w:rPr>
          <w:fldChar w:fldCharType="begin"/>
        </w:r>
        <w:r w:rsidR="00C349BF">
          <w:rPr>
            <w:noProof/>
            <w:webHidden/>
          </w:rPr>
          <w:instrText xml:space="preserve"> PAGEREF _Toc156570388 \h </w:instrText>
        </w:r>
        <w:r w:rsidR="00C349BF">
          <w:rPr>
            <w:noProof/>
            <w:webHidden/>
          </w:rPr>
        </w:r>
        <w:r w:rsidR="00C349BF">
          <w:rPr>
            <w:noProof/>
            <w:webHidden/>
          </w:rPr>
          <w:fldChar w:fldCharType="separate"/>
        </w:r>
        <w:r w:rsidR="00270F01">
          <w:rPr>
            <w:noProof/>
            <w:webHidden/>
          </w:rPr>
          <w:t>7</w:t>
        </w:r>
        <w:r w:rsidR="00C349BF">
          <w:rPr>
            <w:noProof/>
            <w:webHidden/>
          </w:rPr>
          <w:fldChar w:fldCharType="end"/>
        </w:r>
      </w:hyperlink>
    </w:p>
    <w:p w14:paraId="072E96F9" w14:textId="7F30DB4A" w:rsidR="00C349BF" w:rsidRDefault="006C0218">
      <w:pPr>
        <w:pStyle w:val="TOC1"/>
        <w:rPr>
          <w:rFonts w:eastAsiaTheme="minorEastAsia" w:cstheme="minorBidi"/>
          <w:b w:val="0"/>
          <w:bCs w:val="0"/>
          <w:noProof/>
          <w:sz w:val="22"/>
          <w:szCs w:val="22"/>
          <w:lang w:val="en-US" w:eastAsia="ja-JP"/>
        </w:rPr>
      </w:pPr>
      <w:hyperlink w:anchor="_Toc156570389" w:history="1">
        <w:r w:rsidR="00C349BF" w:rsidRPr="00864CBE">
          <w:rPr>
            <w:rStyle w:val="Hyperlink"/>
            <w:rFonts w:ascii="Arial" w:hAnsi="Arial"/>
            <w:noProof/>
          </w:rPr>
          <w:t>3.</w:t>
        </w:r>
        <w:r w:rsidR="00C349BF">
          <w:rPr>
            <w:rFonts w:eastAsiaTheme="minorEastAsia" w:cstheme="minorBidi"/>
            <w:b w:val="0"/>
            <w:bCs w:val="0"/>
            <w:noProof/>
            <w:sz w:val="22"/>
            <w:szCs w:val="22"/>
            <w:lang w:val="en-US" w:eastAsia="ja-JP"/>
          </w:rPr>
          <w:tab/>
        </w:r>
        <w:r w:rsidR="00C349BF" w:rsidRPr="00864CBE">
          <w:rPr>
            <w:rStyle w:val="Hyperlink"/>
            <w:noProof/>
          </w:rPr>
          <w:t>Definitions</w:t>
        </w:r>
        <w:r w:rsidR="00C349BF">
          <w:rPr>
            <w:noProof/>
            <w:webHidden/>
          </w:rPr>
          <w:tab/>
        </w:r>
        <w:r w:rsidR="00C349BF">
          <w:rPr>
            <w:noProof/>
            <w:webHidden/>
          </w:rPr>
          <w:fldChar w:fldCharType="begin"/>
        </w:r>
        <w:r w:rsidR="00C349BF">
          <w:rPr>
            <w:noProof/>
            <w:webHidden/>
          </w:rPr>
          <w:instrText xml:space="preserve"> PAGEREF _Toc156570389 \h </w:instrText>
        </w:r>
        <w:r w:rsidR="00C349BF">
          <w:rPr>
            <w:noProof/>
            <w:webHidden/>
          </w:rPr>
        </w:r>
        <w:r w:rsidR="00C349BF">
          <w:rPr>
            <w:noProof/>
            <w:webHidden/>
          </w:rPr>
          <w:fldChar w:fldCharType="separate"/>
        </w:r>
        <w:r w:rsidR="00270F01">
          <w:rPr>
            <w:noProof/>
            <w:webHidden/>
          </w:rPr>
          <w:t>8</w:t>
        </w:r>
        <w:r w:rsidR="00C349BF">
          <w:rPr>
            <w:noProof/>
            <w:webHidden/>
          </w:rPr>
          <w:fldChar w:fldCharType="end"/>
        </w:r>
      </w:hyperlink>
    </w:p>
    <w:p w14:paraId="096E8B12" w14:textId="06EA1BFF" w:rsidR="00C349BF" w:rsidRDefault="006C0218">
      <w:pPr>
        <w:pStyle w:val="TOC1"/>
        <w:rPr>
          <w:rFonts w:eastAsiaTheme="minorEastAsia" w:cstheme="minorBidi"/>
          <w:b w:val="0"/>
          <w:bCs w:val="0"/>
          <w:noProof/>
          <w:sz w:val="22"/>
          <w:szCs w:val="22"/>
          <w:lang w:val="en-US" w:eastAsia="ja-JP"/>
        </w:rPr>
      </w:pPr>
      <w:hyperlink w:anchor="_Toc156570416" w:history="1">
        <w:r w:rsidR="00C349BF" w:rsidRPr="00864CBE">
          <w:rPr>
            <w:rStyle w:val="Hyperlink"/>
            <w:rFonts w:ascii="Arial" w:hAnsi="Arial"/>
            <w:noProof/>
          </w:rPr>
          <w:t>4.</w:t>
        </w:r>
        <w:r w:rsidR="00C349BF">
          <w:rPr>
            <w:rFonts w:eastAsiaTheme="minorEastAsia" w:cstheme="minorBidi"/>
            <w:b w:val="0"/>
            <w:bCs w:val="0"/>
            <w:noProof/>
            <w:sz w:val="22"/>
            <w:szCs w:val="22"/>
            <w:lang w:val="en-US" w:eastAsia="ja-JP"/>
          </w:rPr>
          <w:tab/>
        </w:r>
        <w:r w:rsidR="00C349BF" w:rsidRPr="00864CBE">
          <w:rPr>
            <w:rStyle w:val="Hyperlink"/>
            <w:noProof/>
          </w:rPr>
          <w:t>Responsibilities</w:t>
        </w:r>
        <w:r w:rsidR="00C349BF">
          <w:rPr>
            <w:noProof/>
            <w:webHidden/>
          </w:rPr>
          <w:tab/>
        </w:r>
        <w:r w:rsidR="00C349BF">
          <w:rPr>
            <w:noProof/>
            <w:webHidden/>
          </w:rPr>
          <w:fldChar w:fldCharType="begin"/>
        </w:r>
        <w:r w:rsidR="00C349BF">
          <w:rPr>
            <w:noProof/>
            <w:webHidden/>
          </w:rPr>
          <w:instrText xml:space="preserve"> PAGEREF _Toc156570416 \h </w:instrText>
        </w:r>
        <w:r w:rsidR="00C349BF">
          <w:rPr>
            <w:noProof/>
            <w:webHidden/>
          </w:rPr>
        </w:r>
        <w:r w:rsidR="00C349BF">
          <w:rPr>
            <w:noProof/>
            <w:webHidden/>
          </w:rPr>
          <w:fldChar w:fldCharType="separate"/>
        </w:r>
        <w:r w:rsidR="00270F01">
          <w:rPr>
            <w:noProof/>
            <w:webHidden/>
          </w:rPr>
          <w:t>10</w:t>
        </w:r>
        <w:r w:rsidR="00C349BF">
          <w:rPr>
            <w:noProof/>
            <w:webHidden/>
          </w:rPr>
          <w:fldChar w:fldCharType="end"/>
        </w:r>
      </w:hyperlink>
    </w:p>
    <w:p w14:paraId="70D9F5CC" w14:textId="4E66A270" w:rsidR="00C349BF" w:rsidRDefault="006C0218">
      <w:pPr>
        <w:pStyle w:val="TOC1"/>
        <w:rPr>
          <w:rFonts w:eastAsiaTheme="minorEastAsia" w:cstheme="minorBidi"/>
          <w:b w:val="0"/>
          <w:bCs w:val="0"/>
          <w:noProof/>
          <w:sz w:val="22"/>
          <w:szCs w:val="22"/>
          <w:lang w:val="en-US" w:eastAsia="ja-JP"/>
        </w:rPr>
      </w:pPr>
      <w:hyperlink w:anchor="_Toc156570417" w:history="1">
        <w:r w:rsidR="00C349BF" w:rsidRPr="00864CBE">
          <w:rPr>
            <w:rStyle w:val="Hyperlink"/>
            <w:rFonts w:ascii="Arial" w:hAnsi="Arial"/>
            <w:noProof/>
            <w:lang w:val="en-US"/>
          </w:rPr>
          <w:t>5.</w:t>
        </w:r>
        <w:r w:rsidR="00C349BF">
          <w:rPr>
            <w:rFonts w:eastAsiaTheme="minorEastAsia" w:cstheme="minorBidi"/>
            <w:b w:val="0"/>
            <w:bCs w:val="0"/>
            <w:noProof/>
            <w:sz w:val="22"/>
            <w:szCs w:val="22"/>
            <w:lang w:val="en-US" w:eastAsia="ja-JP"/>
          </w:rPr>
          <w:tab/>
        </w:r>
        <w:r w:rsidR="00C349BF" w:rsidRPr="00864CBE">
          <w:rPr>
            <w:rStyle w:val="Hyperlink"/>
            <w:noProof/>
            <w:lang w:val="en-US"/>
          </w:rPr>
          <w:t>Commitments</w:t>
        </w:r>
        <w:r w:rsidR="00C349BF">
          <w:rPr>
            <w:noProof/>
            <w:webHidden/>
          </w:rPr>
          <w:tab/>
        </w:r>
        <w:r w:rsidR="00C349BF">
          <w:rPr>
            <w:noProof/>
            <w:webHidden/>
          </w:rPr>
          <w:fldChar w:fldCharType="begin"/>
        </w:r>
        <w:r w:rsidR="00C349BF">
          <w:rPr>
            <w:noProof/>
            <w:webHidden/>
          </w:rPr>
          <w:instrText xml:space="preserve"> PAGEREF _Toc156570417 \h </w:instrText>
        </w:r>
        <w:r w:rsidR="00C349BF">
          <w:rPr>
            <w:noProof/>
            <w:webHidden/>
          </w:rPr>
        </w:r>
        <w:r w:rsidR="00C349BF">
          <w:rPr>
            <w:noProof/>
            <w:webHidden/>
          </w:rPr>
          <w:fldChar w:fldCharType="separate"/>
        </w:r>
        <w:r w:rsidR="00270F01">
          <w:rPr>
            <w:noProof/>
            <w:webHidden/>
          </w:rPr>
          <w:t>11</w:t>
        </w:r>
        <w:r w:rsidR="00C349BF">
          <w:rPr>
            <w:noProof/>
            <w:webHidden/>
          </w:rPr>
          <w:fldChar w:fldCharType="end"/>
        </w:r>
      </w:hyperlink>
    </w:p>
    <w:p w14:paraId="74B77F27" w14:textId="050CC44E" w:rsidR="00C349BF" w:rsidRDefault="006C0218">
      <w:pPr>
        <w:pStyle w:val="TOC1"/>
        <w:rPr>
          <w:rFonts w:eastAsiaTheme="minorEastAsia" w:cstheme="minorBidi"/>
          <w:b w:val="0"/>
          <w:bCs w:val="0"/>
          <w:noProof/>
          <w:sz w:val="22"/>
          <w:szCs w:val="22"/>
          <w:lang w:val="en-US" w:eastAsia="ja-JP"/>
        </w:rPr>
      </w:pPr>
      <w:hyperlink w:anchor="_Toc156570418" w:history="1">
        <w:r w:rsidR="00C349BF" w:rsidRPr="00864CBE">
          <w:rPr>
            <w:rStyle w:val="Hyperlink"/>
            <w:rFonts w:ascii="Arial" w:hAnsi="Arial"/>
            <w:noProof/>
          </w:rPr>
          <w:t>6.</w:t>
        </w:r>
        <w:r w:rsidR="00C349BF">
          <w:rPr>
            <w:rFonts w:eastAsiaTheme="minorEastAsia" w:cstheme="minorBidi"/>
            <w:b w:val="0"/>
            <w:bCs w:val="0"/>
            <w:noProof/>
            <w:sz w:val="22"/>
            <w:szCs w:val="22"/>
            <w:lang w:val="en-US" w:eastAsia="ja-JP"/>
          </w:rPr>
          <w:tab/>
        </w:r>
        <w:r w:rsidR="00C349BF" w:rsidRPr="00864CBE">
          <w:rPr>
            <w:rStyle w:val="Hyperlink"/>
            <w:noProof/>
          </w:rPr>
          <w:t>Entry Level Requirements</w:t>
        </w:r>
        <w:r w:rsidR="00C349BF">
          <w:rPr>
            <w:noProof/>
            <w:webHidden/>
          </w:rPr>
          <w:tab/>
        </w:r>
        <w:r w:rsidR="00C349BF">
          <w:rPr>
            <w:noProof/>
            <w:webHidden/>
          </w:rPr>
          <w:fldChar w:fldCharType="begin"/>
        </w:r>
        <w:r w:rsidR="00C349BF">
          <w:rPr>
            <w:noProof/>
            <w:webHidden/>
          </w:rPr>
          <w:instrText xml:space="preserve"> PAGEREF _Toc156570418 \h </w:instrText>
        </w:r>
        <w:r w:rsidR="00C349BF">
          <w:rPr>
            <w:noProof/>
            <w:webHidden/>
          </w:rPr>
        </w:r>
        <w:r w:rsidR="00C349BF">
          <w:rPr>
            <w:noProof/>
            <w:webHidden/>
          </w:rPr>
          <w:fldChar w:fldCharType="separate"/>
        </w:r>
        <w:r w:rsidR="00270F01">
          <w:rPr>
            <w:noProof/>
            <w:webHidden/>
          </w:rPr>
          <w:t>12</w:t>
        </w:r>
        <w:r w:rsidR="00C349BF">
          <w:rPr>
            <w:noProof/>
            <w:webHidden/>
          </w:rPr>
          <w:fldChar w:fldCharType="end"/>
        </w:r>
      </w:hyperlink>
    </w:p>
    <w:p w14:paraId="3E95F8AC" w14:textId="2EE0861F" w:rsidR="00C349BF" w:rsidRDefault="006C0218">
      <w:pPr>
        <w:pStyle w:val="TOC2"/>
        <w:rPr>
          <w:rFonts w:eastAsiaTheme="minorEastAsia" w:cstheme="minorBidi"/>
          <w:iCs w:val="0"/>
          <w:noProof/>
          <w:sz w:val="22"/>
          <w:szCs w:val="22"/>
          <w:lang w:val="en-US" w:eastAsia="ja-JP"/>
        </w:rPr>
      </w:pPr>
      <w:hyperlink w:anchor="_Toc156570419" w:history="1">
        <w:r w:rsidR="00C349BF" w:rsidRPr="00864CBE">
          <w:rPr>
            <w:rStyle w:val="Hyperlink"/>
            <w:rFonts w:ascii="Arial" w:hAnsi="Arial"/>
            <w:noProof/>
          </w:rPr>
          <w:t>6.1.</w:t>
        </w:r>
        <w:r w:rsidR="00C349BF">
          <w:rPr>
            <w:rFonts w:eastAsiaTheme="minorEastAsia" w:cstheme="minorBidi"/>
            <w:iCs w:val="0"/>
            <w:noProof/>
            <w:sz w:val="22"/>
            <w:szCs w:val="22"/>
            <w:lang w:val="en-US" w:eastAsia="ja-JP"/>
          </w:rPr>
          <w:tab/>
        </w:r>
        <w:r w:rsidR="00C349BF" w:rsidRPr="00864CBE">
          <w:rPr>
            <w:rStyle w:val="Hyperlink"/>
            <w:noProof/>
          </w:rPr>
          <w:t>Education</w:t>
        </w:r>
        <w:r w:rsidR="00C349BF">
          <w:rPr>
            <w:noProof/>
            <w:webHidden/>
          </w:rPr>
          <w:tab/>
        </w:r>
        <w:r w:rsidR="00C349BF">
          <w:rPr>
            <w:noProof/>
            <w:webHidden/>
          </w:rPr>
          <w:fldChar w:fldCharType="begin"/>
        </w:r>
        <w:r w:rsidR="00C349BF">
          <w:rPr>
            <w:noProof/>
            <w:webHidden/>
          </w:rPr>
          <w:instrText xml:space="preserve"> PAGEREF _Toc156570419 \h </w:instrText>
        </w:r>
        <w:r w:rsidR="00C349BF">
          <w:rPr>
            <w:noProof/>
            <w:webHidden/>
          </w:rPr>
        </w:r>
        <w:r w:rsidR="00C349BF">
          <w:rPr>
            <w:noProof/>
            <w:webHidden/>
          </w:rPr>
          <w:fldChar w:fldCharType="separate"/>
        </w:r>
        <w:r w:rsidR="00270F01">
          <w:rPr>
            <w:noProof/>
            <w:webHidden/>
          </w:rPr>
          <w:t>12</w:t>
        </w:r>
        <w:r w:rsidR="00C349BF">
          <w:rPr>
            <w:noProof/>
            <w:webHidden/>
          </w:rPr>
          <w:fldChar w:fldCharType="end"/>
        </w:r>
      </w:hyperlink>
    </w:p>
    <w:p w14:paraId="1A71C1EB" w14:textId="5EA1A5C5" w:rsidR="00C349BF" w:rsidRDefault="006C0218">
      <w:pPr>
        <w:pStyle w:val="TOC2"/>
        <w:rPr>
          <w:rFonts w:eastAsiaTheme="minorEastAsia" w:cstheme="minorBidi"/>
          <w:iCs w:val="0"/>
          <w:noProof/>
          <w:sz w:val="22"/>
          <w:szCs w:val="22"/>
          <w:lang w:val="en-US" w:eastAsia="ja-JP"/>
        </w:rPr>
      </w:pPr>
      <w:hyperlink w:anchor="_Toc156570420" w:history="1">
        <w:r w:rsidR="00C349BF" w:rsidRPr="00864CBE">
          <w:rPr>
            <w:rStyle w:val="Hyperlink"/>
            <w:rFonts w:ascii="Arial" w:hAnsi="Arial"/>
            <w:noProof/>
          </w:rPr>
          <w:t>6.2.</w:t>
        </w:r>
        <w:r w:rsidR="00C349BF">
          <w:rPr>
            <w:rFonts w:eastAsiaTheme="minorEastAsia" w:cstheme="minorBidi"/>
            <w:iCs w:val="0"/>
            <w:noProof/>
            <w:sz w:val="22"/>
            <w:szCs w:val="22"/>
            <w:lang w:val="en-US" w:eastAsia="ja-JP"/>
          </w:rPr>
          <w:tab/>
        </w:r>
        <w:r w:rsidR="00C349BF" w:rsidRPr="00864CBE">
          <w:rPr>
            <w:rStyle w:val="Hyperlink"/>
            <w:noProof/>
          </w:rPr>
          <w:t>Experience</w:t>
        </w:r>
        <w:r w:rsidR="00C349BF">
          <w:rPr>
            <w:noProof/>
            <w:webHidden/>
          </w:rPr>
          <w:tab/>
        </w:r>
        <w:r w:rsidR="00C349BF">
          <w:rPr>
            <w:noProof/>
            <w:webHidden/>
          </w:rPr>
          <w:fldChar w:fldCharType="begin"/>
        </w:r>
        <w:r w:rsidR="00C349BF">
          <w:rPr>
            <w:noProof/>
            <w:webHidden/>
          </w:rPr>
          <w:instrText xml:space="preserve"> PAGEREF _Toc156570420 \h </w:instrText>
        </w:r>
        <w:r w:rsidR="00C349BF">
          <w:rPr>
            <w:noProof/>
            <w:webHidden/>
          </w:rPr>
        </w:r>
        <w:r w:rsidR="00C349BF">
          <w:rPr>
            <w:noProof/>
            <w:webHidden/>
          </w:rPr>
          <w:fldChar w:fldCharType="separate"/>
        </w:r>
        <w:r w:rsidR="00270F01">
          <w:rPr>
            <w:noProof/>
            <w:webHidden/>
          </w:rPr>
          <w:t>12</w:t>
        </w:r>
        <w:r w:rsidR="00C349BF">
          <w:rPr>
            <w:noProof/>
            <w:webHidden/>
          </w:rPr>
          <w:fldChar w:fldCharType="end"/>
        </w:r>
      </w:hyperlink>
    </w:p>
    <w:p w14:paraId="19290946" w14:textId="4FFBDB75" w:rsidR="00C349BF" w:rsidRDefault="006C0218">
      <w:pPr>
        <w:pStyle w:val="TOC2"/>
        <w:rPr>
          <w:rFonts w:eastAsiaTheme="minorEastAsia" w:cstheme="minorBidi"/>
          <w:iCs w:val="0"/>
          <w:noProof/>
          <w:sz w:val="22"/>
          <w:szCs w:val="22"/>
          <w:lang w:val="en-US" w:eastAsia="ja-JP"/>
        </w:rPr>
      </w:pPr>
      <w:hyperlink w:anchor="_Toc156570421" w:history="1">
        <w:r w:rsidR="00C349BF" w:rsidRPr="00864CBE">
          <w:rPr>
            <w:rStyle w:val="Hyperlink"/>
            <w:rFonts w:ascii="Arial" w:hAnsi="Arial"/>
            <w:noProof/>
          </w:rPr>
          <w:t>6.3.</w:t>
        </w:r>
        <w:r w:rsidR="00C349BF">
          <w:rPr>
            <w:rFonts w:eastAsiaTheme="minorEastAsia" w:cstheme="minorBidi"/>
            <w:iCs w:val="0"/>
            <w:noProof/>
            <w:sz w:val="22"/>
            <w:szCs w:val="22"/>
            <w:lang w:val="en-US" w:eastAsia="ja-JP"/>
          </w:rPr>
          <w:tab/>
        </w:r>
        <w:r w:rsidR="00C349BF" w:rsidRPr="00864CBE">
          <w:rPr>
            <w:rStyle w:val="Hyperlink"/>
            <w:noProof/>
          </w:rPr>
          <w:t>Competence Requirements</w:t>
        </w:r>
        <w:r w:rsidR="00C349BF">
          <w:rPr>
            <w:noProof/>
            <w:webHidden/>
          </w:rPr>
          <w:tab/>
        </w:r>
        <w:r w:rsidR="00C349BF">
          <w:rPr>
            <w:noProof/>
            <w:webHidden/>
          </w:rPr>
          <w:fldChar w:fldCharType="begin"/>
        </w:r>
        <w:r w:rsidR="00C349BF">
          <w:rPr>
            <w:noProof/>
            <w:webHidden/>
          </w:rPr>
          <w:instrText xml:space="preserve"> PAGEREF _Toc156570421 \h </w:instrText>
        </w:r>
        <w:r w:rsidR="00C349BF">
          <w:rPr>
            <w:noProof/>
            <w:webHidden/>
          </w:rPr>
        </w:r>
        <w:r w:rsidR="00C349BF">
          <w:rPr>
            <w:noProof/>
            <w:webHidden/>
          </w:rPr>
          <w:fldChar w:fldCharType="separate"/>
        </w:r>
        <w:r w:rsidR="00270F01">
          <w:rPr>
            <w:noProof/>
            <w:webHidden/>
          </w:rPr>
          <w:t>12</w:t>
        </w:r>
        <w:r w:rsidR="00C349BF">
          <w:rPr>
            <w:noProof/>
            <w:webHidden/>
          </w:rPr>
          <w:fldChar w:fldCharType="end"/>
        </w:r>
      </w:hyperlink>
    </w:p>
    <w:p w14:paraId="56557F0C" w14:textId="0B928690" w:rsidR="00C349BF" w:rsidRDefault="006C0218">
      <w:pPr>
        <w:pStyle w:val="TOC1"/>
        <w:rPr>
          <w:rFonts w:eastAsiaTheme="minorEastAsia" w:cstheme="minorBidi"/>
          <w:b w:val="0"/>
          <w:bCs w:val="0"/>
          <w:noProof/>
          <w:sz w:val="22"/>
          <w:szCs w:val="22"/>
          <w:lang w:val="en-US" w:eastAsia="ja-JP"/>
        </w:rPr>
      </w:pPr>
      <w:hyperlink w:anchor="_Toc156570422" w:history="1">
        <w:r w:rsidR="00C349BF" w:rsidRPr="00864CBE">
          <w:rPr>
            <w:rStyle w:val="Hyperlink"/>
            <w:rFonts w:ascii="Arial" w:hAnsi="Arial"/>
            <w:noProof/>
          </w:rPr>
          <w:t>7.</w:t>
        </w:r>
        <w:r w:rsidR="00C349BF">
          <w:rPr>
            <w:rFonts w:eastAsiaTheme="minorEastAsia" w:cstheme="minorBidi"/>
            <w:b w:val="0"/>
            <w:bCs w:val="0"/>
            <w:noProof/>
            <w:sz w:val="22"/>
            <w:szCs w:val="22"/>
            <w:lang w:val="en-US" w:eastAsia="ja-JP"/>
          </w:rPr>
          <w:tab/>
        </w:r>
        <w:r w:rsidR="00C349BF" w:rsidRPr="00864CBE">
          <w:rPr>
            <w:rStyle w:val="Hyperlink"/>
            <w:noProof/>
          </w:rPr>
          <w:t>Competence Evaluation</w:t>
        </w:r>
        <w:r w:rsidR="00C349BF">
          <w:rPr>
            <w:noProof/>
            <w:webHidden/>
          </w:rPr>
          <w:tab/>
        </w:r>
        <w:r w:rsidR="00C349BF">
          <w:rPr>
            <w:noProof/>
            <w:webHidden/>
          </w:rPr>
          <w:fldChar w:fldCharType="begin"/>
        </w:r>
        <w:r w:rsidR="00C349BF">
          <w:rPr>
            <w:noProof/>
            <w:webHidden/>
          </w:rPr>
          <w:instrText xml:space="preserve"> PAGEREF _Toc156570422 \h </w:instrText>
        </w:r>
        <w:r w:rsidR="00C349BF">
          <w:rPr>
            <w:noProof/>
            <w:webHidden/>
          </w:rPr>
        </w:r>
        <w:r w:rsidR="00C349BF">
          <w:rPr>
            <w:noProof/>
            <w:webHidden/>
          </w:rPr>
          <w:fldChar w:fldCharType="separate"/>
        </w:r>
        <w:r w:rsidR="00270F01">
          <w:rPr>
            <w:noProof/>
            <w:webHidden/>
          </w:rPr>
          <w:t>16</w:t>
        </w:r>
        <w:r w:rsidR="00C349BF">
          <w:rPr>
            <w:noProof/>
            <w:webHidden/>
          </w:rPr>
          <w:fldChar w:fldCharType="end"/>
        </w:r>
      </w:hyperlink>
    </w:p>
    <w:p w14:paraId="28F7C72D" w14:textId="2DFF947E" w:rsidR="00C349BF" w:rsidRDefault="006C0218">
      <w:pPr>
        <w:pStyle w:val="TOC2"/>
        <w:rPr>
          <w:rFonts w:eastAsiaTheme="minorEastAsia" w:cstheme="minorBidi"/>
          <w:iCs w:val="0"/>
          <w:noProof/>
          <w:sz w:val="22"/>
          <w:szCs w:val="22"/>
          <w:lang w:val="en-US" w:eastAsia="ja-JP"/>
        </w:rPr>
      </w:pPr>
      <w:hyperlink w:anchor="_Toc156570423" w:history="1">
        <w:r w:rsidR="00C349BF" w:rsidRPr="00864CBE">
          <w:rPr>
            <w:rStyle w:val="Hyperlink"/>
            <w:rFonts w:ascii="Arial" w:hAnsi="Arial"/>
            <w:noProof/>
          </w:rPr>
          <w:t>7.1.</w:t>
        </w:r>
        <w:r w:rsidR="00C349BF">
          <w:rPr>
            <w:rFonts w:eastAsiaTheme="minorEastAsia" w:cstheme="minorBidi"/>
            <w:iCs w:val="0"/>
            <w:noProof/>
            <w:sz w:val="22"/>
            <w:szCs w:val="22"/>
            <w:lang w:val="en-US" w:eastAsia="ja-JP"/>
          </w:rPr>
          <w:tab/>
        </w:r>
        <w:r w:rsidR="00C349BF" w:rsidRPr="00864CBE">
          <w:rPr>
            <w:rStyle w:val="Hyperlink"/>
            <w:noProof/>
          </w:rPr>
          <w:t>Methods of Evaluation</w:t>
        </w:r>
        <w:r w:rsidR="00C349BF">
          <w:rPr>
            <w:noProof/>
            <w:webHidden/>
          </w:rPr>
          <w:tab/>
        </w:r>
        <w:r w:rsidR="00C349BF">
          <w:rPr>
            <w:noProof/>
            <w:webHidden/>
          </w:rPr>
          <w:fldChar w:fldCharType="begin"/>
        </w:r>
        <w:r w:rsidR="00C349BF">
          <w:rPr>
            <w:noProof/>
            <w:webHidden/>
          </w:rPr>
          <w:instrText xml:space="preserve"> PAGEREF _Toc156570423 \h </w:instrText>
        </w:r>
        <w:r w:rsidR="00C349BF">
          <w:rPr>
            <w:noProof/>
            <w:webHidden/>
          </w:rPr>
        </w:r>
        <w:r w:rsidR="00C349BF">
          <w:rPr>
            <w:noProof/>
            <w:webHidden/>
          </w:rPr>
          <w:fldChar w:fldCharType="separate"/>
        </w:r>
        <w:r w:rsidR="00270F01">
          <w:rPr>
            <w:noProof/>
            <w:webHidden/>
          </w:rPr>
          <w:t>16</w:t>
        </w:r>
        <w:r w:rsidR="00C349BF">
          <w:rPr>
            <w:noProof/>
            <w:webHidden/>
          </w:rPr>
          <w:fldChar w:fldCharType="end"/>
        </w:r>
      </w:hyperlink>
    </w:p>
    <w:p w14:paraId="44A0DEB1" w14:textId="07E42A85" w:rsidR="00C349BF" w:rsidRDefault="006C0218">
      <w:pPr>
        <w:pStyle w:val="TOC2"/>
        <w:rPr>
          <w:rFonts w:eastAsiaTheme="minorEastAsia" w:cstheme="minorBidi"/>
          <w:iCs w:val="0"/>
          <w:noProof/>
          <w:sz w:val="22"/>
          <w:szCs w:val="22"/>
          <w:lang w:val="en-US" w:eastAsia="ja-JP"/>
        </w:rPr>
      </w:pPr>
      <w:hyperlink w:anchor="_Toc156570424" w:history="1">
        <w:r w:rsidR="00C349BF" w:rsidRPr="00864CBE">
          <w:rPr>
            <w:rStyle w:val="Hyperlink"/>
            <w:rFonts w:ascii="Arial" w:hAnsi="Arial"/>
            <w:noProof/>
          </w:rPr>
          <w:t>7.2.</w:t>
        </w:r>
        <w:r w:rsidR="00C349BF">
          <w:rPr>
            <w:rFonts w:eastAsiaTheme="minorEastAsia" w:cstheme="minorBidi"/>
            <w:iCs w:val="0"/>
            <w:noProof/>
            <w:sz w:val="22"/>
            <w:szCs w:val="22"/>
            <w:lang w:val="en-US" w:eastAsia="ja-JP"/>
          </w:rPr>
          <w:tab/>
        </w:r>
        <w:r w:rsidR="00C349BF" w:rsidRPr="00864CBE">
          <w:rPr>
            <w:rStyle w:val="Hyperlink"/>
            <w:noProof/>
          </w:rPr>
          <w:t>Competence Evaluation Criteria</w:t>
        </w:r>
        <w:r w:rsidR="00C349BF">
          <w:rPr>
            <w:noProof/>
            <w:webHidden/>
          </w:rPr>
          <w:tab/>
        </w:r>
        <w:r w:rsidR="00C349BF">
          <w:rPr>
            <w:noProof/>
            <w:webHidden/>
          </w:rPr>
          <w:fldChar w:fldCharType="begin"/>
        </w:r>
        <w:r w:rsidR="00C349BF">
          <w:rPr>
            <w:noProof/>
            <w:webHidden/>
          </w:rPr>
          <w:instrText xml:space="preserve"> PAGEREF _Toc156570424 \h </w:instrText>
        </w:r>
        <w:r w:rsidR="00C349BF">
          <w:rPr>
            <w:noProof/>
            <w:webHidden/>
          </w:rPr>
        </w:r>
        <w:r w:rsidR="00C349BF">
          <w:rPr>
            <w:noProof/>
            <w:webHidden/>
          </w:rPr>
          <w:fldChar w:fldCharType="separate"/>
        </w:r>
        <w:r w:rsidR="00270F01">
          <w:rPr>
            <w:noProof/>
            <w:webHidden/>
          </w:rPr>
          <w:t>16</w:t>
        </w:r>
        <w:r w:rsidR="00C349BF">
          <w:rPr>
            <w:noProof/>
            <w:webHidden/>
          </w:rPr>
          <w:fldChar w:fldCharType="end"/>
        </w:r>
      </w:hyperlink>
    </w:p>
    <w:p w14:paraId="6A8C01DE" w14:textId="17E45D34" w:rsidR="00C349BF" w:rsidRDefault="006C0218">
      <w:pPr>
        <w:pStyle w:val="TOC2"/>
        <w:rPr>
          <w:rFonts w:eastAsiaTheme="minorEastAsia" w:cstheme="minorBidi"/>
          <w:iCs w:val="0"/>
          <w:noProof/>
          <w:sz w:val="22"/>
          <w:szCs w:val="22"/>
          <w:lang w:val="en-US" w:eastAsia="ja-JP"/>
        </w:rPr>
      </w:pPr>
      <w:hyperlink w:anchor="_Toc156570425" w:history="1">
        <w:r w:rsidR="00C349BF" w:rsidRPr="00864CBE">
          <w:rPr>
            <w:rStyle w:val="Hyperlink"/>
            <w:rFonts w:ascii="Arial" w:hAnsi="Arial"/>
            <w:noProof/>
          </w:rPr>
          <w:t>7.3.</w:t>
        </w:r>
        <w:r w:rsidR="00C349BF">
          <w:rPr>
            <w:rFonts w:eastAsiaTheme="minorEastAsia" w:cstheme="minorBidi"/>
            <w:iCs w:val="0"/>
            <w:noProof/>
            <w:sz w:val="22"/>
            <w:szCs w:val="22"/>
            <w:lang w:val="en-US" w:eastAsia="ja-JP"/>
          </w:rPr>
          <w:tab/>
        </w:r>
        <w:r w:rsidR="00C349BF" w:rsidRPr="00864CBE">
          <w:rPr>
            <w:rStyle w:val="Hyperlink"/>
            <w:noProof/>
          </w:rPr>
          <w:t>Competence Evaluation Matrices</w:t>
        </w:r>
        <w:r w:rsidR="00C349BF">
          <w:rPr>
            <w:noProof/>
            <w:webHidden/>
          </w:rPr>
          <w:tab/>
        </w:r>
        <w:r w:rsidR="00C349BF">
          <w:rPr>
            <w:noProof/>
            <w:webHidden/>
          </w:rPr>
          <w:fldChar w:fldCharType="begin"/>
        </w:r>
        <w:r w:rsidR="00C349BF">
          <w:rPr>
            <w:noProof/>
            <w:webHidden/>
          </w:rPr>
          <w:instrText xml:space="preserve"> PAGEREF _Toc156570425 \h </w:instrText>
        </w:r>
        <w:r w:rsidR="00C349BF">
          <w:rPr>
            <w:noProof/>
            <w:webHidden/>
          </w:rPr>
        </w:r>
        <w:r w:rsidR="00C349BF">
          <w:rPr>
            <w:noProof/>
            <w:webHidden/>
          </w:rPr>
          <w:fldChar w:fldCharType="separate"/>
        </w:r>
        <w:r w:rsidR="00270F01">
          <w:rPr>
            <w:noProof/>
            <w:webHidden/>
          </w:rPr>
          <w:t>20</w:t>
        </w:r>
        <w:r w:rsidR="00C349BF">
          <w:rPr>
            <w:noProof/>
            <w:webHidden/>
          </w:rPr>
          <w:fldChar w:fldCharType="end"/>
        </w:r>
      </w:hyperlink>
    </w:p>
    <w:p w14:paraId="18308C20" w14:textId="517BB5BF" w:rsidR="00C349BF" w:rsidRDefault="006C0218">
      <w:pPr>
        <w:pStyle w:val="TOC2"/>
        <w:rPr>
          <w:rFonts w:eastAsiaTheme="minorEastAsia" w:cstheme="minorBidi"/>
          <w:iCs w:val="0"/>
          <w:noProof/>
          <w:sz w:val="22"/>
          <w:szCs w:val="22"/>
          <w:lang w:val="en-US" w:eastAsia="ja-JP"/>
        </w:rPr>
      </w:pPr>
      <w:hyperlink w:anchor="_Toc156570426" w:history="1">
        <w:r w:rsidR="00C349BF" w:rsidRPr="00864CBE">
          <w:rPr>
            <w:rStyle w:val="Hyperlink"/>
            <w:rFonts w:ascii="Arial" w:hAnsi="Arial"/>
            <w:noProof/>
          </w:rPr>
          <w:t>7.4.</w:t>
        </w:r>
        <w:r w:rsidR="00C349BF">
          <w:rPr>
            <w:rFonts w:eastAsiaTheme="minorEastAsia" w:cstheme="minorBidi"/>
            <w:iCs w:val="0"/>
            <w:noProof/>
            <w:sz w:val="22"/>
            <w:szCs w:val="22"/>
            <w:lang w:val="en-US" w:eastAsia="ja-JP"/>
          </w:rPr>
          <w:tab/>
        </w:r>
        <w:r w:rsidR="00C349BF" w:rsidRPr="00864CBE">
          <w:rPr>
            <w:rStyle w:val="Hyperlink"/>
            <w:noProof/>
          </w:rPr>
          <w:t>Re-Evaluation</w:t>
        </w:r>
        <w:r w:rsidR="00C349BF">
          <w:rPr>
            <w:noProof/>
            <w:webHidden/>
          </w:rPr>
          <w:tab/>
        </w:r>
        <w:r w:rsidR="00C349BF">
          <w:rPr>
            <w:noProof/>
            <w:webHidden/>
          </w:rPr>
          <w:fldChar w:fldCharType="begin"/>
        </w:r>
        <w:r w:rsidR="00C349BF">
          <w:rPr>
            <w:noProof/>
            <w:webHidden/>
          </w:rPr>
          <w:instrText xml:space="preserve"> PAGEREF _Toc156570426 \h </w:instrText>
        </w:r>
        <w:r w:rsidR="00C349BF">
          <w:rPr>
            <w:noProof/>
            <w:webHidden/>
          </w:rPr>
        </w:r>
        <w:r w:rsidR="00C349BF">
          <w:rPr>
            <w:noProof/>
            <w:webHidden/>
          </w:rPr>
          <w:fldChar w:fldCharType="separate"/>
        </w:r>
        <w:r w:rsidR="00270F01">
          <w:rPr>
            <w:noProof/>
            <w:webHidden/>
          </w:rPr>
          <w:t>23</w:t>
        </w:r>
        <w:r w:rsidR="00C349BF">
          <w:rPr>
            <w:noProof/>
            <w:webHidden/>
          </w:rPr>
          <w:fldChar w:fldCharType="end"/>
        </w:r>
      </w:hyperlink>
    </w:p>
    <w:p w14:paraId="197C5F60" w14:textId="1FF8540C" w:rsidR="00C349BF" w:rsidRDefault="006C0218">
      <w:pPr>
        <w:pStyle w:val="TOC1"/>
        <w:rPr>
          <w:rFonts w:eastAsiaTheme="minorEastAsia" w:cstheme="minorBidi"/>
          <w:b w:val="0"/>
          <w:bCs w:val="0"/>
          <w:noProof/>
          <w:sz w:val="22"/>
          <w:szCs w:val="22"/>
          <w:lang w:val="en-US" w:eastAsia="ja-JP"/>
        </w:rPr>
      </w:pPr>
      <w:hyperlink w:anchor="_Toc156570427" w:history="1">
        <w:r w:rsidR="00C349BF" w:rsidRPr="00864CBE">
          <w:rPr>
            <w:rStyle w:val="Hyperlink"/>
            <w:rFonts w:ascii="Arial" w:hAnsi="Arial"/>
            <w:noProof/>
          </w:rPr>
          <w:t>8.</w:t>
        </w:r>
        <w:r w:rsidR="00C349BF">
          <w:rPr>
            <w:rFonts w:eastAsiaTheme="minorEastAsia" w:cstheme="minorBidi"/>
            <w:b w:val="0"/>
            <w:bCs w:val="0"/>
            <w:noProof/>
            <w:sz w:val="22"/>
            <w:szCs w:val="22"/>
            <w:lang w:val="en-US" w:eastAsia="ja-JP"/>
          </w:rPr>
          <w:tab/>
        </w:r>
        <w:r w:rsidR="00C349BF" w:rsidRPr="00864CBE">
          <w:rPr>
            <w:rStyle w:val="Hyperlink"/>
            <w:noProof/>
          </w:rPr>
          <w:t>Training Requirements</w:t>
        </w:r>
        <w:r w:rsidR="00C349BF">
          <w:rPr>
            <w:noProof/>
            <w:webHidden/>
          </w:rPr>
          <w:tab/>
        </w:r>
        <w:r w:rsidR="00C349BF">
          <w:rPr>
            <w:noProof/>
            <w:webHidden/>
          </w:rPr>
          <w:fldChar w:fldCharType="begin"/>
        </w:r>
        <w:r w:rsidR="00C349BF">
          <w:rPr>
            <w:noProof/>
            <w:webHidden/>
          </w:rPr>
          <w:instrText xml:space="preserve"> PAGEREF _Toc156570427 \h </w:instrText>
        </w:r>
        <w:r w:rsidR="00C349BF">
          <w:rPr>
            <w:noProof/>
            <w:webHidden/>
          </w:rPr>
        </w:r>
        <w:r w:rsidR="00C349BF">
          <w:rPr>
            <w:noProof/>
            <w:webHidden/>
          </w:rPr>
          <w:fldChar w:fldCharType="separate"/>
        </w:r>
        <w:r w:rsidR="00270F01">
          <w:rPr>
            <w:noProof/>
            <w:webHidden/>
          </w:rPr>
          <w:t>24</w:t>
        </w:r>
        <w:r w:rsidR="00C349BF">
          <w:rPr>
            <w:noProof/>
            <w:webHidden/>
          </w:rPr>
          <w:fldChar w:fldCharType="end"/>
        </w:r>
      </w:hyperlink>
    </w:p>
    <w:p w14:paraId="53639EBF" w14:textId="2A1CD7E3" w:rsidR="00C349BF" w:rsidRDefault="006C0218">
      <w:pPr>
        <w:pStyle w:val="TOC2"/>
        <w:rPr>
          <w:rFonts w:eastAsiaTheme="minorEastAsia" w:cstheme="minorBidi"/>
          <w:iCs w:val="0"/>
          <w:noProof/>
          <w:sz w:val="22"/>
          <w:szCs w:val="22"/>
          <w:lang w:val="en-US" w:eastAsia="ja-JP"/>
        </w:rPr>
      </w:pPr>
      <w:hyperlink w:anchor="_Toc156570428" w:history="1">
        <w:r w:rsidR="00C349BF" w:rsidRPr="00864CBE">
          <w:rPr>
            <w:rStyle w:val="Hyperlink"/>
            <w:rFonts w:ascii="Arial" w:hAnsi="Arial"/>
            <w:noProof/>
          </w:rPr>
          <w:t>8.1.</w:t>
        </w:r>
        <w:r w:rsidR="00C349BF">
          <w:rPr>
            <w:rFonts w:eastAsiaTheme="minorEastAsia" w:cstheme="minorBidi"/>
            <w:iCs w:val="0"/>
            <w:noProof/>
            <w:sz w:val="22"/>
            <w:szCs w:val="22"/>
            <w:lang w:val="en-US" w:eastAsia="ja-JP"/>
          </w:rPr>
          <w:tab/>
        </w:r>
        <w:r w:rsidR="00C349BF" w:rsidRPr="00864CBE">
          <w:rPr>
            <w:rStyle w:val="Hyperlink"/>
            <w:noProof/>
          </w:rPr>
          <w:t>Mandatory Initial Training</w:t>
        </w:r>
        <w:r w:rsidR="00C349BF">
          <w:rPr>
            <w:noProof/>
            <w:webHidden/>
          </w:rPr>
          <w:tab/>
        </w:r>
        <w:r w:rsidR="00C349BF">
          <w:rPr>
            <w:noProof/>
            <w:webHidden/>
          </w:rPr>
          <w:fldChar w:fldCharType="begin"/>
        </w:r>
        <w:r w:rsidR="00C349BF">
          <w:rPr>
            <w:noProof/>
            <w:webHidden/>
          </w:rPr>
          <w:instrText xml:space="preserve"> PAGEREF _Toc156570428 \h </w:instrText>
        </w:r>
        <w:r w:rsidR="00C349BF">
          <w:rPr>
            <w:noProof/>
            <w:webHidden/>
          </w:rPr>
        </w:r>
        <w:r w:rsidR="00C349BF">
          <w:rPr>
            <w:noProof/>
            <w:webHidden/>
          </w:rPr>
          <w:fldChar w:fldCharType="separate"/>
        </w:r>
        <w:r w:rsidR="00270F01">
          <w:rPr>
            <w:noProof/>
            <w:webHidden/>
          </w:rPr>
          <w:t>24</w:t>
        </w:r>
        <w:r w:rsidR="00C349BF">
          <w:rPr>
            <w:noProof/>
            <w:webHidden/>
          </w:rPr>
          <w:fldChar w:fldCharType="end"/>
        </w:r>
      </w:hyperlink>
    </w:p>
    <w:p w14:paraId="2FCDDA0F" w14:textId="1A8B9094" w:rsidR="00C349BF" w:rsidRDefault="006C0218">
      <w:pPr>
        <w:pStyle w:val="TOC2"/>
        <w:rPr>
          <w:rFonts w:eastAsiaTheme="minorEastAsia" w:cstheme="minorBidi"/>
          <w:iCs w:val="0"/>
          <w:noProof/>
          <w:sz w:val="22"/>
          <w:szCs w:val="22"/>
          <w:lang w:val="en-US" w:eastAsia="ja-JP"/>
        </w:rPr>
      </w:pPr>
      <w:hyperlink w:anchor="_Toc156570429" w:history="1">
        <w:r w:rsidR="00C349BF" w:rsidRPr="00864CBE">
          <w:rPr>
            <w:rStyle w:val="Hyperlink"/>
            <w:rFonts w:ascii="Arial" w:hAnsi="Arial"/>
            <w:noProof/>
          </w:rPr>
          <w:t>8.2.</w:t>
        </w:r>
        <w:r w:rsidR="00C349BF">
          <w:rPr>
            <w:rFonts w:eastAsiaTheme="minorEastAsia" w:cstheme="minorBidi"/>
            <w:iCs w:val="0"/>
            <w:noProof/>
            <w:sz w:val="22"/>
            <w:szCs w:val="22"/>
            <w:lang w:val="en-US" w:eastAsia="ja-JP"/>
          </w:rPr>
          <w:tab/>
        </w:r>
        <w:r w:rsidR="00C349BF" w:rsidRPr="00864CBE">
          <w:rPr>
            <w:rStyle w:val="Hyperlink"/>
            <w:noProof/>
          </w:rPr>
          <w:t>Maintenance Training</w:t>
        </w:r>
        <w:r w:rsidR="00C349BF">
          <w:rPr>
            <w:noProof/>
            <w:webHidden/>
          </w:rPr>
          <w:tab/>
        </w:r>
        <w:r w:rsidR="00C349BF">
          <w:rPr>
            <w:noProof/>
            <w:webHidden/>
          </w:rPr>
          <w:fldChar w:fldCharType="begin"/>
        </w:r>
        <w:r w:rsidR="00C349BF">
          <w:rPr>
            <w:noProof/>
            <w:webHidden/>
          </w:rPr>
          <w:instrText xml:space="preserve"> PAGEREF _Toc156570429 \h </w:instrText>
        </w:r>
        <w:r w:rsidR="00C349BF">
          <w:rPr>
            <w:noProof/>
            <w:webHidden/>
          </w:rPr>
        </w:r>
        <w:r w:rsidR="00C349BF">
          <w:rPr>
            <w:noProof/>
            <w:webHidden/>
          </w:rPr>
          <w:fldChar w:fldCharType="separate"/>
        </w:r>
        <w:r w:rsidR="00270F01">
          <w:rPr>
            <w:noProof/>
            <w:webHidden/>
          </w:rPr>
          <w:t>25</w:t>
        </w:r>
        <w:r w:rsidR="00C349BF">
          <w:rPr>
            <w:noProof/>
            <w:webHidden/>
          </w:rPr>
          <w:fldChar w:fldCharType="end"/>
        </w:r>
      </w:hyperlink>
    </w:p>
    <w:p w14:paraId="07332EAB" w14:textId="55D4F6B7" w:rsidR="00C349BF" w:rsidRDefault="006C0218">
      <w:pPr>
        <w:pStyle w:val="TOC2"/>
        <w:rPr>
          <w:rFonts w:eastAsiaTheme="minorEastAsia" w:cstheme="minorBidi"/>
          <w:iCs w:val="0"/>
          <w:noProof/>
          <w:sz w:val="22"/>
          <w:szCs w:val="22"/>
          <w:lang w:val="en-US" w:eastAsia="ja-JP"/>
        </w:rPr>
      </w:pPr>
      <w:hyperlink w:anchor="_Toc156570430" w:history="1">
        <w:r w:rsidR="00C349BF" w:rsidRPr="00864CBE">
          <w:rPr>
            <w:rStyle w:val="Hyperlink"/>
            <w:rFonts w:ascii="Arial" w:hAnsi="Arial"/>
            <w:noProof/>
          </w:rPr>
          <w:t>8.3.</w:t>
        </w:r>
        <w:r w:rsidR="00C349BF">
          <w:rPr>
            <w:rFonts w:eastAsiaTheme="minorEastAsia" w:cstheme="minorBidi"/>
            <w:iCs w:val="0"/>
            <w:noProof/>
            <w:sz w:val="22"/>
            <w:szCs w:val="22"/>
            <w:lang w:val="en-US" w:eastAsia="ja-JP"/>
          </w:rPr>
          <w:tab/>
        </w:r>
        <w:r w:rsidR="00C349BF" w:rsidRPr="00864CBE">
          <w:rPr>
            <w:rStyle w:val="Hyperlink"/>
            <w:noProof/>
          </w:rPr>
          <w:t>Continual Professional Development (CPD)</w:t>
        </w:r>
        <w:r w:rsidR="00C349BF">
          <w:rPr>
            <w:noProof/>
            <w:webHidden/>
          </w:rPr>
          <w:tab/>
        </w:r>
        <w:r w:rsidR="00C349BF">
          <w:rPr>
            <w:noProof/>
            <w:webHidden/>
          </w:rPr>
          <w:fldChar w:fldCharType="begin"/>
        </w:r>
        <w:r w:rsidR="00C349BF">
          <w:rPr>
            <w:noProof/>
            <w:webHidden/>
          </w:rPr>
          <w:instrText xml:space="preserve"> PAGEREF _Toc156570430 \h </w:instrText>
        </w:r>
        <w:r w:rsidR="00C349BF">
          <w:rPr>
            <w:noProof/>
            <w:webHidden/>
          </w:rPr>
        </w:r>
        <w:r w:rsidR="00C349BF">
          <w:rPr>
            <w:noProof/>
            <w:webHidden/>
          </w:rPr>
          <w:fldChar w:fldCharType="separate"/>
        </w:r>
        <w:r w:rsidR="00270F01">
          <w:rPr>
            <w:noProof/>
            <w:webHidden/>
          </w:rPr>
          <w:t>25</w:t>
        </w:r>
        <w:r w:rsidR="00C349BF">
          <w:rPr>
            <w:noProof/>
            <w:webHidden/>
          </w:rPr>
          <w:fldChar w:fldCharType="end"/>
        </w:r>
      </w:hyperlink>
    </w:p>
    <w:p w14:paraId="519218F5" w14:textId="7D5FF6AC" w:rsidR="00C349BF" w:rsidRDefault="006C0218">
      <w:pPr>
        <w:pStyle w:val="TOC1"/>
        <w:rPr>
          <w:rFonts w:eastAsiaTheme="minorEastAsia" w:cstheme="minorBidi"/>
          <w:b w:val="0"/>
          <w:bCs w:val="0"/>
          <w:noProof/>
          <w:sz w:val="22"/>
          <w:szCs w:val="22"/>
          <w:lang w:val="en-US" w:eastAsia="ja-JP"/>
        </w:rPr>
      </w:pPr>
      <w:hyperlink w:anchor="_Toc156570431" w:history="1">
        <w:r w:rsidR="00C349BF" w:rsidRPr="00864CBE">
          <w:rPr>
            <w:rStyle w:val="Hyperlink"/>
            <w:rFonts w:ascii="Arial" w:hAnsi="Arial"/>
            <w:noProof/>
          </w:rPr>
          <w:t>9.</w:t>
        </w:r>
        <w:r w:rsidR="00C349BF">
          <w:rPr>
            <w:rFonts w:eastAsiaTheme="minorEastAsia" w:cstheme="minorBidi"/>
            <w:b w:val="0"/>
            <w:bCs w:val="0"/>
            <w:noProof/>
            <w:sz w:val="22"/>
            <w:szCs w:val="22"/>
            <w:lang w:val="en-US" w:eastAsia="ja-JP"/>
          </w:rPr>
          <w:tab/>
        </w:r>
        <w:r w:rsidR="00C349BF" w:rsidRPr="00864CBE">
          <w:rPr>
            <w:rStyle w:val="Hyperlink"/>
            <w:noProof/>
          </w:rPr>
          <w:t>Lead Assessor and Assessor Experience Requirements</w:t>
        </w:r>
        <w:r w:rsidR="00C349BF">
          <w:rPr>
            <w:noProof/>
            <w:webHidden/>
          </w:rPr>
          <w:tab/>
        </w:r>
        <w:r w:rsidR="00C349BF">
          <w:rPr>
            <w:noProof/>
            <w:webHidden/>
          </w:rPr>
          <w:fldChar w:fldCharType="begin"/>
        </w:r>
        <w:r w:rsidR="00C349BF">
          <w:rPr>
            <w:noProof/>
            <w:webHidden/>
          </w:rPr>
          <w:instrText xml:space="preserve"> PAGEREF _Toc156570431 \h </w:instrText>
        </w:r>
        <w:r w:rsidR="00C349BF">
          <w:rPr>
            <w:noProof/>
            <w:webHidden/>
          </w:rPr>
        </w:r>
        <w:r w:rsidR="00C349BF">
          <w:rPr>
            <w:noProof/>
            <w:webHidden/>
          </w:rPr>
          <w:fldChar w:fldCharType="separate"/>
        </w:r>
        <w:r w:rsidR="00270F01">
          <w:rPr>
            <w:noProof/>
            <w:webHidden/>
          </w:rPr>
          <w:t>27</w:t>
        </w:r>
        <w:r w:rsidR="00C349BF">
          <w:rPr>
            <w:noProof/>
            <w:webHidden/>
          </w:rPr>
          <w:fldChar w:fldCharType="end"/>
        </w:r>
      </w:hyperlink>
    </w:p>
    <w:p w14:paraId="6CD449BD" w14:textId="44A406D6" w:rsidR="00C349BF" w:rsidRDefault="006C0218">
      <w:pPr>
        <w:pStyle w:val="TOC1"/>
        <w:rPr>
          <w:rFonts w:eastAsiaTheme="minorEastAsia" w:cstheme="minorBidi"/>
          <w:b w:val="0"/>
          <w:bCs w:val="0"/>
          <w:noProof/>
          <w:sz w:val="22"/>
          <w:szCs w:val="22"/>
          <w:lang w:val="en-US" w:eastAsia="ja-JP"/>
        </w:rPr>
      </w:pPr>
      <w:hyperlink w:anchor="_Toc156570432" w:history="1">
        <w:r w:rsidR="00C349BF" w:rsidRPr="00864CBE">
          <w:rPr>
            <w:rStyle w:val="Hyperlink"/>
            <w:rFonts w:ascii="Arial" w:hAnsi="Arial"/>
            <w:noProof/>
          </w:rPr>
          <w:t>10.</w:t>
        </w:r>
        <w:r w:rsidR="00C349BF">
          <w:rPr>
            <w:rFonts w:eastAsiaTheme="minorEastAsia" w:cstheme="minorBidi"/>
            <w:b w:val="0"/>
            <w:bCs w:val="0"/>
            <w:noProof/>
            <w:sz w:val="22"/>
            <w:szCs w:val="22"/>
            <w:lang w:val="en-US" w:eastAsia="ja-JP"/>
          </w:rPr>
          <w:tab/>
        </w:r>
        <w:r w:rsidR="00C349BF" w:rsidRPr="00864CBE">
          <w:rPr>
            <w:rStyle w:val="Hyperlink"/>
            <w:noProof/>
          </w:rPr>
          <w:t>Records of Prerequisites, Competence Evaluation and Monitoring</w:t>
        </w:r>
        <w:r w:rsidR="00C349BF">
          <w:rPr>
            <w:noProof/>
            <w:webHidden/>
          </w:rPr>
          <w:tab/>
        </w:r>
        <w:r w:rsidR="00C349BF">
          <w:rPr>
            <w:noProof/>
            <w:webHidden/>
          </w:rPr>
          <w:fldChar w:fldCharType="begin"/>
        </w:r>
        <w:r w:rsidR="00C349BF">
          <w:rPr>
            <w:noProof/>
            <w:webHidden/>
          </w:rPr>
          <w:instrText xml:space="preserve"> PAGEREF _Toc156570432 \h </w:instrText>
        </w:r>
        <w:r w:rsidR="00C349BF">
          <w:rPr>
            <w:noProof/>
            <w:webHidden/>
          </w:rPr>
        </w:r>
        <w:r w:rsidR="00C349BF">
          <w:rPr>
            <w:noProof/>
            <w:webHidden/>
          </w:rPr>
          <w:fldChar w:fldCharType="separate"/>
        </w:r>
        <w:r w:rsidR="00270F01">
          <w:rPr>
            <w:noProof/>
            <w:webHidden/>
          </w:rPr>
          <w:t>28</w:t>
        </w:r>
        <w:r w:rsidR="00C349BF">
          <w:rPr>
            <w:noProof/>
            <w:webHidden/>
          </w:rPr>
          <w:fldChar w:fldCharType="end"/>
        </w:r>
      </w:hyperlink>
    </w:p>
    <w:p w14:paraId="271DD697" w14:textId="0A585D15" w:rsidR="00C349BF" w:rsidRDefault="006C0218">
      <w:pPr>
        <w:pStyle w:val="TOC1"/>
        <w:rPr>
          <w:rFonts w:eastAsiaTheme="minorEastAsia" w:cstheme="minorBidi"/>
          <w:b w:val="0"/>
          <w:bCs w:val="0"/>
          <w:noProof/>
          <w:sz w:val="22"/>
          <w:szCs w:val="22"/>
          <w:lang w:val="en-US" w:eastAsia="ja-JP"/>
        </w:rPr>
      </w:pPr>
      <w:hyperlink w:anchor="_Toc156570433" w:history="1">
        <w:r w:rsidR="00C349BF" w:rsidRPr="00864CBE">
          <w:rPr>
            <w:rStyle w:val="Hyperlink"/>
            <w:rFonts w:ascii="Arial" w:hAnsi="Arial"/>
            <w:noProof/>
          </w:rPr>
          <w:t>11.</w:t>
        </w:r>
        <w:r w:rsidR="00C349BF">
          <w:rPr>
            <w:rFonts w:eastAsiaTheme="minorEastAsia" w:cstheme="minorBidi"/>
            <w:b w:val="0"/>
            <w:bCs w:val="0"/>
            <w:noProof/>
            <w:sz w:val="22"/>
            <w:szCs w:val="22"/>
            <w:lang w:val="en-US" w:eastAsia="ja-JP"/>
          </w:rPr>
          <w:tab/>
        </w:r>
        <w:r w:rsidR="00C349BF" w:rsidRPr="00864CBE">
          <w:rPr>
            <w:rStyle w:val="Hyperlink"/>
            <w:noProof/>
          </w:rPr>
          <w:t>Remediation</w:t>
        </w:r>
        <w:r w:rsidR="00C349BF">
          <w:rPr>
            <w:noProof/>
            <w:webHidden/>
          </w:rPr>
          <w:tab/>
        </w:r>
        <w:r w:rsidR="00C349BF">
          <w:rPr>
            <w:noProof/>
            <w:webHidden/>
          </w:rPr>
          <w:fldChar w:fldCharType="begin"/>
        </w:r>
        <w:r w:rsidR="00C349BF">
          <w:rPr>
            <w:noProof/>
            <w:webHidden/>
          </w:rPr>
          <w:instrText xml:space="preserve"> PAGEREF _Toc156570433 \h </w:instrText>
        </w:r>
        <w:r w:rsidR="00C349BF">
          <w:rPr>
            <w:noProof/>
            <w:webHidden/>
          </w:rPr>
        </w:r>
        <w:r w:rsidR="00C349BF">
          <w:rPr>
            <w:noProof/>
            <w:webHidden/>
          </w:rPr>
          <w:fldChar w:fldCharType="separate"/>
        </w:r>
        <w:r w:rsidR="00270F01">
          <w:rPr>
            <w:noProof/>
            <w:webHidden/>
          </w:rPr>
          <w:t>29</w:t>
        </w:r>
        <w:r w:rsidR="00C349BF">
          <w:rPr>
            <w:noProof/>
            <w:webHidden/>
          </w:rPr>
          <w:fldChar w:fldCharType="end"/>
        </w:r>
      </w:hyperlink>
    </w:p>
    <w:p w14:paraId="13193115" w14:textId="3EBE2D4E"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6366EC39" w14:textId="77777777" w:rsidR="001E7DA8" w:rsidRPr="00B31DD5" w:rsidRDefault="001E7DA8" w:rsidP="001E7DA8">
      <w:pPr>
        <w:pStyle w:val="Heading1"/>
        <w:numPr>
          <w:ilvl w:val="0"/>
          <w:numId w:val="0"/>
        </w:numPr>
        <w:ind w:left="680" w:hanging="680"/>
      </w:pPr>
      <w:bookmarkStart w:id="0" w:name="_Toc156570386"/>
      <w:r w:rsidRPr="00B31DD5">
        <w:lastRenderedPageBreak/>
        <w:t>Introduction</w:t>
      </w:r>
      <w:bookmarkEnd w:id="0"/>
    </w:p>
    <w:p w14:paraId="3CFDD32F" w14:textId="54784AC3" w:rsidR="001E7DA8" w:rsidRDefault="001E7DA8" w:rsidP="00546982">
      <w:r w:rsidRPr="00B53142">
        <w:t>This is one document in a collection of documents produced by the International Medical Device Regulators Forum (IMDRF) intended to improve the efficiency and effectiveness of the</w:t>
      </w:r>
      <w:r>
        <w:t xml:space="preserve"> regulatory </w:t>
      </w:r>
      <w:r w:rsidRPr="00B53142">
        <w:t xml:space="preserve">review </w:t>
      </w:r>
      <w:r>
        <w:t>of medical devices, including</w:t>
      </w:r>
      <w:r w:rsidR="00823346">
        <w:t xml:space="preserve"> in vitro diagnostic</w:t>
      </w:r>
      <w:r>
        <w:t xml:space="preserve"> </w:t>
      </w:r>
      <w:r w:rsidR="00823346">
        <w:t>(</w:t>
      </w:r>
      <w:r>
        <w:t>IVD</w:t>
      </w:r>
      <w:r w:rsidR="00823346">
        <w:t>)</w:t>
      </w:r>
      <w:r>
        <w:t xml:space="preserve"> medical devices</w:t>
      </w:r>
      <w:r w:rsidRPr="00B53142">
        <w:t xml:space="preserve">.  </w:t>
      </w:r>
      <w:bookmarkStart w:id="1" w:name="_Hlk31623480"/>
    </w:p>
    <w:p w14:paraId="19F765D2" w14:textId="41759164" w:rsidR="001E7DA8" w:rsidRDefault="001E7DA8" w:rsidP="00546982">
      <w:r w:rsidRPr="006A355F">
        <w:t>In addition, IMDRF</w:t>
      </w:r>
      <w:r>
        <w:t>/</w:t>
      </w:r>
      <w:r w:rsidRPr="006A355F">
        <w:t>GRRP WG/N47 (</w:t>
      </w:r>
      <w:r w:rsidRPr="00F4383E">
        <w:rPr>
          <w:i/>
          <w:iCs/>
        </w:rPr>
        <w:t>Essential Principles of Safety and Performance of Medical Devices and IVD Medical Devices</w:t>
      </w:r>
      <w:r w:rsidRPr="006A355F">
        <w:t>) and IMDRF</w:t>
      </w:r>
      <w:r>
        <w:t>/</w:t>
      </w:r>
      <w:r w:rsidRPr="006A355F">
        <w:t>GRRP WG/N52 (</w:t>
      </w:r>
      <w:r w:rsidRPr="00F4383E">
        <w:rPr>
          <w:i/>
          <w:iCs/>
        </w:rPr>
        <w:t>Principles of Labeling for Medical Devices and IVD Medical Devices</w:t>
      </w:r>
      <w:r w:rsidRPr="006A355F">
        <w:t xml:space="preserve">) are complementary documents. These two documents are focused on the fundamental design, manufacturing, and labeling requirements for medical devices that, when met, provide assurance the device is safe and performs as intended, offers significant benefits to, among others, manufacturers, users, patients/consumers, and </w:t>
      </w:r>
      <w:r>
        <w:t>regulatory authorities</w:t>
      </w:r>
      <w:r w:rsidRPr="006A355F">
        <w:t>.</w:t>
      </w:r>
    </w:p>
    <w:p w14:paraId="6EDF806C" w14:textId="77777777" w:rsidR="001E7DA8" w:rsidRPr="00EC7EAE" w:rsidRDefault="001E7DA8" w:rsidP="00546982">
      <w:r w:rsidRPr="00B53142">
        <w:t>IMDRF</w:t>
      </w:r>
      <w:r>
        <w:t>/</w:t>
      </w:r>
      <w:r w:rsidRPr="00B53142">
        <w:t>GRRP WG</w:t>
      </w:r>
      <w:r>
        <w:t>/</w:t>
      </w:r>
      <w:r w:rsidRPr="00B53142">
        <w:t xml:space="preserve">N40 </w:t>
      </w:r>
      <w:r>
        <w:t>(</w:t>
      </w:r>
      <w:r w:rsidRPr="00B53142">
        <w:rPr>
          <w:i/>
        </w:rPr>
        <w:t>Competence, Training, and Conduct Requirements for Regulatory Reviewers</w:t>
      </w:r>
      <w:r>
        <w:t xml:space="preserve">), </w:t>
      </w:r>
      <w:r w:rsidRPr="00B53142">
        <w:t>IMDRF</w:t>
      </w:r>
      <w:r>
        <w:t>/</w:t>
      </w:r>
      <w:r w:rsidRPr="00B53142">
        <w:t>GRRP WG</w:t>
      </w:r>
      <w:r>
        <w:t>/</w:t>
      </w:r>
      <w:r w:rsidRPr="00B53142">
        <w:t>N</w:t>
      </w:r>
      <w:r>
        <w:t>59 (</w:t>
      </w:r>
      <w:r w:rsidRPr="00B23E66">
        <w:rPr>
          <w:i/>
        </w:rPr>
        <w:t xml:space="preserve">Requirements for Medical Device </w:t>
      </w:r>
      <w:r>
        <w:rPr>
          <w:i/>
        </w:rPr>
        <w:t>Conformity Assessment Bodie</w:t>
      </w:r>
      <w:r w:rsidRPr="00B23E66">
        <w:rPr>
          <w:i/>
        </w:rPr>
        <w:t>s for Regulatory Authority Recogn</w:t>
      </w:r>
      <w:bookmarkStart w:id="2" w:name="_Hlk1977227"/>
      <w:r w:rsidRPr="00B53142">
        <w:rPr>
          <w:i/>
        </w:rPr>
        <w:t>ition</w:t>
      </w:r>
      <w:bookmarkEnd w:id="2"/>
      <w:r>
        <w:t>)</w:t>
      </w:r>
      <w:r w:rsidRPr="00B53142">
        <w:t>,</w:t>
      </w:r>
      <w:r>
        <w:t xml:space="preserve"> and IMDRF/GRRP WG/N71 (</w:t>
      </w:r>
      <w:r w:rsidRPr="0035048A">
        <w:rPr>
          <w:i/>
          <w:iCs/>
        </w:rPr>
        <w:t>Medical Device Regulatory Review Report: Guidance Regarding Information to be Included</w:t>
      </w:r>
      <w:r>
        <w:t>)</w:t>
      </w:r>
      <w:r w:rsidRPr="00B53142">
        <w:t xml:space="preserve"> are complementary documents</w:t>
      </w:r>
      <w:bookmarkEnd w:id="1"/>
      <w:r w:rsidRPr="00B53142">
        <w:t xml:space="preserve">.  </w:t>
      </w:r>
      <w:r>
        <w:t>IMDRF/GRRP WG/N40 and IMDRF/GRRP WG/N59</w:t>
      </w:r>
      <w:r w:rsidRPr="00B53142">
        <w:t xml:space="preserve"> are focused on requirements for organizations conducting </w:t>
      </w:r>
      <w:r>
        <w:t>regulatory</w:t>
      </w:r>
      <w:r w:rsidRPr="00B53142">
        <w:t xml:space="preserve"> review(s) of medical devices and IVD medical devices and individuals performing regulatory reviews and other related functions under their respective medical device legislation, regulations, and procedures required in their regulatory jurisdiction.  </w:t>
      </w:r>
      <w:r>
        <w:t>IMDRF/GRRP WG/N71</w:t>
      </w:r>
      <w:r w:rsidDel="00B66A54">
        <w:t xml:space="preserve"> expands upon section 7.5.2 of IMDRF/GRRP WG/N59 by articulating exactly the type of information a regulatory review report should include to address the requirements of section 7.7 of N59.</w:t>
      </w:r>
    </w:p>
    <w:p w14:paraId="54F8981C" w14:textId="7245515A" w:rsidR="001E7DA8" w:rsidRPr="00D81CC1" w:rsidRDefault="001E7DA8" w:rsidP="00546982">
      <w:r w:rsidRPr="00D81CC1">
        <w:t>T</w:t>
      </w:r>
      <w:r>
        <w:t>hree</w:t>
      </w:r>
      <w:r w:rsidRPr="00D81CC1">
        <w:t xml:space="preserve"> additional documents, IMDRF</w:t>
      </w:r>
      <w:r w:rsidR="00823346">
        <w:t>/</w:t>
      </w:r>
      <w:r w:rsidRPr="00D81CC1">
        <w:t>GRRP WG</w:t>
      </w:r>
      <w:r>
        <w:t>/</w:t>
      </w:r>
      <w:r w:rsidRPr="00D81CC1">
        <w:t>N</w:t>
      </w:r>
      <w:r>
        <w:t>61</w:t>
      </w:r>
      <w:r w:rsidRPr="00D81CC1">
        <w:t xml:space="preserve"> </w:t>
      </w:r>
      <w:r>
        <w:t>(</w:t>
      </w:r>
      <w:r w:rsidRPr="00D81CC1">
        <w:rPr>
          <w:i/>
        </w:rPr>
        <w:t>Regulatory Authority Assessment Method for Recognition and Surveillance of Conformity Assessment Bodies</w:t>
      </w:r>
      <w:r>
        <w:rPr>
          <w:i/>
        </w:rPr>
        <w:t xml:space="preserve"> Conducting Medical Device Regulatory Reviews</w:t>
      </w:r>
      <w:r>
        <w:rPr>
          <w:iCs/>
        </w:rPr>
        <w:t>)</w:t>
      </w:r>
      <w:r>
        <w:t>,</w:t>
      </w:r>
      <w:r w:rsidRPr="00D81CC1">
        <w:t xml:space="preserve"> this document, IMDRF</w:t>
      </w:r>
      <w:r w:rsidR="00823346">
        <w:t>/</w:t>
      </w:r>
      <w:r w:rsidRPr="00D81CC1">
        <w:t>GRRP WG</w:t>
      </w:r>
      <w:r>
        <w:t>/</w:t>
      </w:r>
      <w:r w:rsidRPr="00D81CC1">
        <w:t>N</w:t>
      </w:r>
      <w:r>
        <w:t>63</w:t>
      </w:r>
      <w:r w:rsidRPr="00D81CC1">
        <w:t xml:space="preserve"> </w:t>
      </w:r>
      <w:r>
        <w:t>(</w:t>
      </w:r>
      <w:r w:rsidRPr="00D81CC1">
        <w:rPr>
          <w:i/>
        </w:rPr>
        <w:t>Competence and Training Requirements</w:t>
      </w:r>
      <w:r>
        <w:rPr>
          <w:i/>
        </w:rPr>
        <w:t xml:space="preserve"> for Regulatory Authority Assessors of Conformity Assessment Bodies Conducting Medical Device Regulatory Reviews</w:t>
      </w:r>
      <w:r>
        <w:t xml:space="preserve">), and </w:t>
      </w:r>
      <w:r w:rsidRPr="006A355F">
        <w:t>IMDRF</w:t>
      </w:r>
      <w:r w:rsidR="00823346">
        <w:t>/</w:t>
      </w:r>
      <w:r w:rsidRPr="006A355F">
        <w:t>GRRP WG/N66 (</w:t>
      </w:r>
      <w:r w:rsidRPr="00F4383E">
        <w:rPr>
          <w:i/>
          <w:iCs/>
        </w:rPr>
        <w:t>Assessment and Decision Process for the Recognition of a Conformity Assessment Body Conducting Medical Device Regulatory Reviews</w:t>
      </w:r>
      <w:r w:rsidRPr="006A355F">
        <w:t>)</w:t>
      </w:r>
      <w:r>
        <w:t xml:space="preserve"> </w:t>
      </w:r>
      <w:r w:rsidRPr="00D81CC1">
        <w:t>are complementary do</w:t>
      </w:r>
      <w:r>
        <w:t>cuments.  Together these three documents</w:t>
      </w:r>
      <w:r w:rsidRPr="00D81CC1">
        <w:t xml:space="preserve"> are focused on how </w:t>
      </w:r>
      <w:r>
        <w:t>Regulatory Authorities</w:t>
      </w:r>
      <w:r w:rsidRPr="00D81CC1">
        <w:t xml:space="preserve"> wi</w:t>
      </w:r>
      <w:r>
        <w:t xml:space="preserve">ll evaluate or “assess” a CAB’s </w:t>
      </w:r>
      <w:r w:rsidRPr="00D81CC1">
        <w:t xml:space="preserve">compliance to the requirements in </w:t>
      </w:r>
      <w:r>
        <w:t>the IMDRF/GRRP WG/N59</w:t>
      </w:r>
      <w:r w:rsidRPr="00D81CC1">
        <w:t xml:space="preserve"> and </w:t>
      </w:r>
      <w:r>
        <w:t>IMDRF/GRRP WG/</w:t>
      </w:r>
      <w:r w:rsidRPr="00D81CC1">
        <w:t>N4</w:t>
      </w:r>
      <w:r>
        <w:t>0</w:t>
      </w:r>
      <w:r w:rsidRPr="00D81CC1">
        <w:t xml:space="preserve"> documents.</w:t>
      </w:r>
    </w:p>
    <w:p w14:paraId="22FD2FC4" w14:textId="77777777" w:rsidR="001E7DA8" w:rsidRPr="00C030AF" w:rsidRDefault="001E7DA8" w:rsidP="00546982">
      <w:r>
        <w:t>Specifically, t</w:t>
      </w:r>
      <w:r w:rsidRPr="00C030AF">
        <w:t xml:space="preserve">he purpose of this document is to specify </w:t>
      </w:r>
      <w:r>
        <w:t>competence</w:t>
      </w:r>
      <w:r w:rsidRPr="00C030AF">
        <w:t xml:space="preserve"> </w:t>
      </w:r>
      <w:r>
        <w:t xml:space="preserve">and training </w:t>
      </w:r>
      <w:r w:rsidRPr="00C030AF">
        <w:t xml:space="preserve">requirements that shall be demonstrated and maintained by </w:t>
      </w:r>
      <w:r>
        <w:t>Regulatory Authorities</w:t>
      </w:r>
      <w:r w:rsidRPr="00C030AF">
        <w:t xml:space="preserve"> for personnel involved in </w:t>
      </w:r>
      <w:r>
        <w:t xml:space="preserve">the assessment of Conformity Assessment Bodies performing regulatory reviews of regulatory submissions.  </w:t>
      </w:r>
    </w:p>
    <w:p w14:paraId="661E4991" w14:textId="77777777" w:rsidR="001E7DA8" w:rsidRDefault="001E7DA8" w:rsidP="00546982">
      <w:pPr>
        <w:autoSpaceDE w:val="0"/>
        <w:autoSpaceDN w:val="0"/>
        <w:rPr>
          <w:bCs/>
        </w:rPr>
      </w:pPr>
      <w:r w:rsidRPr="00C030AF">
        <w:rPr>
          <w:bCs/>
        </w:rPr>
        <w:t xml:space="preserve">The requirements contained within this document are for personnel involved in </w:t>
      </w:r>
      <w:r>
        <w:rPr>
          <w:bCs/>
        </w:rPr>
        <w:t>assessments and recognition decisions</w:t>
      </w:r>
      <w:r w:rsidRPr="00C030AF">
        <w:rPr>
          <w:bCs/>
        </w:rPr>
        <w:t xml:space="preserve"> assessing conformity with</w:t>
      </w:r>
      <w:r>
        <w:rPr>
          <w:bCs/>
        </w:rPr>
        <w:t xml:space="preserve"> IMDRF/GRRP WG/N59</w:t>
      </w:r>
      <w:r w:rsidRPr="00C030AF">
        <w:rPr>
          <w:bCs/>
        </w:rPr>
        <w:t>, and includes:</w:t>
      </w:r>
    </w:p>
    <w:p w14:paraId="1DE3BA1F" w14:textId="77777777" w:rsidR="001E7DA8" w:rsidRPr="006646E0" w:rsidRDefault="001E7DA8" w:rsidP="00546982">
      <w:pPr>
        <w:pStyle w:val="ListParagraph"/>
        <w:keepLines w:val="0"/>
        <w:widowControl w:val="0"/>
        <w:numPr>
          <w:ilvl w:val="0"/>
          <w:numId w:val="33"/>
        </w:numPr>
        <w:tabs>
          <w:tab w:val="left" w:pos="720"/>
          <w:tab w:val="left" w:pos="1080"/>
        </w:tabs>
        <w:autoSpaceDE w:val="0"/>
        <w:autoSpaceDN w:val="0"/>
        <w:adjustRightInd w:val="0"/>
        <w:spacing w:before="0" w:after="0"/>
        <w:contextualSpacing/>
        <w:textAlignment w:val="baseline"/>
        <w:rPr>
          <w:bCs/>
        </w:rPr>
      </w:pPr>
      <w:r w:rsidRPr="00C030AF">
        <w:t>Defining</w:t>
      </w:r>
      <w:r w:rsidRPr="00C030AF">
        <w:rPr>
          <w:bCs/>
        </w:rPr>
        <w:t xml:space="preserve"> knowledge, skills, and abilities</w:t>
      </w:r>
    </w:p>
    <w:p w14:paraId="4467F920" w14:textId="77777777" w:rsidR="001E7DA8" w:rsidRPr="006D621E" w:rsidRDefault="001E7DA8" w:rsidP="00546982">
      <w:pPr>
        <w:pStyle w:val="ListParagraph"/>
        <w:keepLines w:val="0"/>
        <w:widowControl w:val="0"/>
        <w:numPr>
          <w:ilvl w:val="0"/>
          <w:numId w:val="33"/>
        </w:numPr>
        <w:tabs>
          <w:tab w:val="left" w:pos="720"/>
          <w:tab w:val="left" w:pos="1080"/>
        </w:tabs>
        <w:autoSpaceDE w:val="0"/>
        <w:autoSpaceDN w:val="0"/>
        <w:adjustRightInd w:val="0"/>
        <w:spacing w:before="0" w:after="0"/>
        <w:contextualSpacing/>
        <w:textAlignment w:val="baseline"/>
      </w:pPr>
      <w:r w:rsidRPr="006D621E">
        <w:t xml:space="preserve">Criteria for various degrees of competence based on roles in assessments and recognition </w:t>
      </w:r>
      <w:proofErr w:type="gramStart"/>
      <w:r w:rsidRPr="006D621E">
        <w:t>decisions</w:t>
      </w:r>
      <w:proofErr w:type="gramEnd"/>
    </w:p>
    <w:p w14:paraId="63CD0D80" w14:textId="77777777" w:rsidR="001E7DA8" w:rsidRPr="006D621E" w:rsidRDefault="001E7DA8" w:rsidP="00546982">
      <w:pPr>
        <w:pStyle w:val="ListParagraph"/>
        <w:keepLines w:val="0"/>
        <w:widowControl w:val="0"/>
        <w:numPr>
          <w:ilvl w:val="0"/>
          <w:numId w:val="33"/>
        </w:numPr>
        <w:tabs>
          <w:tab w:val="left" w:pos="720"/>
          <w:tab w:val="left" w:pos="1080"/>
        </w:tabs>
        <w:autoSpaceDE w:val="0"/>
        <w:autoSpaceDN w:val="0"/>
        <w:adjustRightInd w:val="0"/>
        <w:spacing w:before="0" w:after="0"/>
        <w:contextualSpacing/>
        <w:textAlignment w:val="baseline"/>
      </w:pPr>
      <w:r w:rsidRPr="006D621E">
        <w:t>Assisting in the evaluation and development of Regulatory Authority Assessors</w:t>
      </w:r>
    </w:p>
    <w:p w14:paraId="4C8BCF46" w14:textId="77777777" w:rsidR="001E7DA8" w:rsidRPr="006D621E" w:rsidRDefault="001E7DA8" w:rsidP="00546982">
      <w:pPr>
        <w:pStyle w:val="ListParagraph"/>
        <w:keepLines w:val="0"/>
        <w:widowControl w:val="0"/>
        <w:numPr>
          <w:ilvl w:val="0"/>
          <w:numId w:val="33"/>
        </w:numPr>
        <w:tabs>
          <w:tab w:val="left" w:pos="720"/>
          <w:tab w:val="left" w:pos="1080"/>
        </w:tabs>
        <w:autoSpaceDE w:val="0"/>
        <w:autoSpaceDN w:val="0"/>
        <w:adjustRightInd w:val="0"/>
        <w:spacing w:before="0" w:after="0"/>
        <w:contextualSpacing/>
        <w:textAlignment w:val="baseline"/>
      </w:pPr>
      <w:r w:rsidRPr="006D621E">
        <w:t>Providing a basis for identifying training needs</w:t>
      </w:r>
    </w:p>
    <w:p w14:paraId="2A9BA039" w14:textId="77777777" w:rsidR="001E7DA8" w:rsidRPr="00F073BB" w:rsidRDefault="001E7DA8" w:rsidP="00546982">
      <w:pPr>
        <w:rPr>
          <w:highlight w:val="yellow"/>
        </w:rPr>
      </w:pPr>
    </w:p>
    <w:p w14:paraId="2F5E84D9" w14:textId="77777777" w:rsidR="001E7DA8" w:rsidRDefault="001E7DA8" w:rsidP="00546982">
      <w:r w:rsidRPr="00B53142">
        <w:t>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or accreditation.</w:t>
      </w:r>
    </w:p>
    <w:p w14:paraId="2873A25C" w14:textId="77777777" w:rsidR="001E7DA8" w:rsidRDefault="001E7DA8" w:rsidP="00546982">
      <w:r w:rsidRPr="00B53142">
        <w:t>IMDRF developed these</w:t>
      </w:r>
      <w:r>
        <w:t xml:space="preserve"> GRRP</w:t>
      </w:r>
      <w:r w:rsidRPr="00B53142">
        <w:t xml:space="preserve"> documents to encourage and support global convergence of regulatory systems, where possible</w:t>
      </w:r>
      <w:r>
        <w:t xml:space="preserve">, </w:t>
      </w:r>
      <w:r w:rsidRPr="00B53142">
        <w:t>seek</w:t>
      </w:r>
      <w:r>
        <w:t>ing</w:t>
      </w:r>
      <w:r w:rsidRPr="00B53142">
        <w:t xml:space="preserve"> to strike a balance between the responsibilities of Regulatory Authorities to safeguard the health of their citizens as well as their obligations to avoid placing unnecessary burdens upon </w:t>
      </w:r>
      <w:r>
        <w:t>m</w:t>
      </w:r>
      <w:r w:rsidRPr="00B53142">
        <w:t xml:space="preserve">edical </w:t>
      </w:r>
      <w:r>
        <w:t>d</w:t>
      </w:r>
      <w:r w:rsidRPr="00B53142">
        <w:t>evice</w:t>
      </w:r>
      <w:r>
        <w:t xml:space="preserve"> CAB</w:t>
      </w:r>
      <w:r w:rsidRPr="00B53142">
        <w:t>s or the regulated industry.  IMDRF Regulatory Authorities may add additional requirements beyond this document when their legislation requires such additions.</w:t>
      </w:r>
    </w:p>
    <w:p w14:paraId="65D63678" w14:textId="39282C96" w:rsidR="001E7DA8" w:rsidRDefault="001E7DA8" w:rsidP="00546982">
      <w:pPr>
        <w:rPr>
          <w:lang w:val="en-GB"/>
        </w:rPr>
      </w:pPr>
      <w:r w:rsidRPr="00923DC2">
        <w:rPr>
          <w:lang w:val="en-GB"/>
        </w:rPr>
        <w:t xml:space="preserve">To prevent confusion between </w:t>
      </w:r>
      <w:r>
        <w:rPr>
          <w:lang w:val="en-GB"/>
        </w:rPr>
        <w:t>regulatory</w:t>
      </w:r>
      <w:r w:rsidRPr="00923DC2">
        <w:rPr>
          <w:lang w:val="en-GB"/>
        </w:rPr>
        <w:t xml:space="preserve"> review activities performed by a CAB and the activities performed by medical device Regulatory Authority Assessors for CAB recognition and surveillance, in this document, the latter are designated as “assessments.”</w:t>
      </w:r>
    </w:p>
    <w:p w14:paraId="296E26C2" w14:textId="77777777" w:rsidR="007540AC" w:rsidRDefault="007540AC" w:rsidP="007540AC">
      <w:pPr>
        <w:pStyle w:val="Heading1"/>
        <w:spacing w:after="0"/>
        <w:rPr>
          <w:szCs w:val="28"/>
        </w:rPr>
      </w:pPr>
      <w:bookmarkStart w:id="3" w:name="_Toc32046780"/>
      <w:bookmarkStart w:id="4" w:name="_Toc156570387"/>
      <w:r w:rsidRPr="00985C0E">
        <w:rPr>
          <w:szCs w:val="28"/>
        </w:rPr>
        <w:lastRenderedPageBreak/>
        <w:t>Scope</w:t>
      </w:r>
      <w:bookmarkEnd w:id="3"/>
      <w:bookmarkEnd w:id="4"/>
    </w:p>
    <w:p w14:paraId="01D1A15E" w14:textId="77777777" w:rsidR="007540AC" w:rsidRPr="00D21711" w:rsidRDefault="007540AC" w:rsidP="007540AC"/>
    <w:p w14:paraId="62285229" w14:textId="77777777" w:rsidR="007540AC" w:rsidRPr="00C030AF" w:rsidRDefault="007540AC" w:rsidP="00546982">
      <w:r w:rsidRPr="00C030AF">
        <w:t xml:space="preserve">This document applies to </w:t>
      </w:r>
      <w:r>
        <w:t xml:space="preserve">Regulatory Authorities </w:t>
      </w:r>
      <w:r w:rsidRPr="00C030AF">
        <w:t xml:space="preserve">conducting </w:t>
      </w:r>
      <w:r>
        <w:t>assessments of Conformity Assessment Bodies (CABs)</w:t>
      </w:r>
      <w:r w:rsidRPr="00C030AF">
        <w:t xml:space="preserve">.  </w:t>
      </w:r>
      <w:r w:rsidRPr="00C030AF">
        <w:rPr>
          <w:bCs/>
        </w:rPr>
        <w:t xml:space="preserve">Adherence to this document and its requirements will help mitigate the risk of inconsistent or ineffective assessments of </w:t>
      </w:r>
      <w:r>
        <w:rPr>
          <w:bCs/>
        </w:rPr>
        <w:t xml:space="preserve">CABs </w:t>
      </w:r>
      <w:r w:rsidRPr="00C030AF">
        <w:rPr>
          <w:bCs/>
        </w:rPr>
        <w:t xml:space="preserve">by ensuring that </w:t>
      </w:r>
      <w:r>
        <w:rPr>
          <w:bCs/>
        </w:rPr>
        <w:t xml:space="preserve">Regulatory Authority </w:t>
      </w:r>
      <w:r w:rsidRPr="00C030AF">
        <w:rPr>
          <w:bCs/>
        </w:rPr>
        <w:t xml:space="preserve">personnel have the necessary </w:t>
      </w:r>
      <w:r>
        <w:rPr>
          <w:bCs/>
        </w:rPr>
        <w:t>competence</w:t>
      </w:r>
      <w:r w:rsidRPr="00C030AF">
        <w:rPr>
          <w:bCs/>
        </w:rPr>
        <w:t xml:space="preserve"> and training before conducting an </w:t>
      </w:r>
      <w:r>
        <w:rPr>
          <w:bCs/>
        </w:rPr>
        <w:t xml:space="preserve">assessment </w:t>
      </w:r>
      <w:r w:rsidRPr="00C030AF">
        <w:rPr>
          <w:bCs/>
        </w:rPr>
        <w:t xml:space="preserve">or </w:t>
      </w:r>
      <w:r>
        <w:rPr>
          <w:bCs/>
        </w:rPr>
        <w:t xml:space="preserve">participating in </w:t>
      </w:r>
      <w:r w:rsidRPr="00C030AF">
        <w:rPr>
          <w:bCs/>
        </w:rPr>
        <w:t xml:space="preserve">a decision </w:t>
      </w:r>
      <w:r>
        <w:rPr>
          <w:bCs/>
        </w:rPr>
        <w:t>to recognize a CAB</w:t>
      </w:r>
      <w:r w:rsidRPr="00C030AF">
        <w:rPr>
          <w:bCs/>
        </w:rPr>
        <w:t>.</w:t>
      </w:r>
      <w:r w:rsidRPr="00C030AF">
        <w:t xml:space="preserve">  </w:t>
      </w:r>
      <w:r w:rsidRPr="00C030AF">
        <w:rPr>
          <w:bCs/>
        </w:rPr>
        <w:t xml:space="preserve">The </w:t>
      </w:r>
      <w:r>
        <w:rPr>
          <w:bCs/>
        </w:rPr>
        <w:t>Competence</w:t>
      </w:r>
      <w:r w:rsidRPr="00C030AF">
        <w:rPr>
          <w:bCs/>
        </w:rPr>
        <w:t xml:space="preserve"> Matri</w:t>
      </w:r>
      <w:r>
        <w:rPr>
          <w:bCs/>
        </w:rPr>
        <w:t>ces</w:t>
      </w:r>
      <w:r w:rsidRPr="00C030AF">
        <w:rPr>
          <w:bCs/>
        </w:rPr>
        <w:t xml:space="preserve"> described in </w:t>
      </w:r>
      <w:r>
        <w:rPr>
          <w:bCs/>
        </w:rPr>
        <w:t xml:space="preserve">Section 7.3 </w:t>
      </w:r>
      <w:r w:rsidRPr="00C030AF">
        <w:rPr>
          <w:bCs/>
        </w:rPr>
        <w:t>identif</w:t>
      </w:r>
      <w:r>
        <w:rPr>
          <w:bCs/>
        </w:rPr>
        <w:t>y</w:t>
      </w:r>
      <w:r w:rsidRPr="00C030AF">
        <w:rPr>
          <w:bCs/>
        </w:rPr>
        <w:t xml:space="preserve"> requirements for training and assist in the development of programs for personnel involved in </w:t>
      </w:r>
      <w:r>
        <w:rPr>
          <w:bCs/>
        </w:rPr>
        <w:t>assessments and recognition decisions</w:t>
      </w:r>
      <w:r w:rsidRPr="00C030AF">
        <w:rPr>
          <w:bCs/>
        </w:rPr>
        <w:t>.</w:t>
      </w:r>
    </w:p>
    <w:p w14:paraId="4B53EAAA" w14:textId="77777777" w:rsidR="007540AC" w:rsidRDefault="007540AC" w:rsidP="00546982">
      <w:pPr>
        <w:rPr>
          <w:lang w:val="en-GB"/>
        </w:rPr>
      </w:pPr>
      <w:r>
        <w:rPr>
          <w:lang w:val="en-GB"/>
        </w:rPr>
        <w:t>The functions covered by a Regulatory Authority, within the scope of this document, and the independence of the roles assigned are described in Table 1.</w:t>
      </w:r>
    </w:p>
    <w:p w14:paraId="6D5E543F" w14:textId="77777777" w:rsidR="007540AC" w:rsidRDefault="007540AC" w:rsidP="007540AC">
      <w:pPr>
        <w:rPr>
          <w:lang w:val="en-GB"/>
        </w:rPr>
      </w:pPr>
    </w:p>
    <w:p w14:paraId="56D2E295" w14:textId="77777777" w:rsidR="007540AC" w:rsidRPr="00B31DD5" w:rsidRDefault="007540AC" w:rsidP="00EF5339">
      <w:pPr>
        <w:pStyle w:val="Heading3"/>
        <w:numPr>
          <w:ilvl w:val="0"/>
          <w:numId w:val="0"/>
        </w:numPr>
        <w:ind w:left="680" w:hanging="680"/>
        <w:jc w:val="center"/>
        <w:rPr>
          <w:lang w:val="en-GB"/>
        </w:rPr>
      </w:pPr>
      <w:r w:rsidRPr="00B31DD5">
        <w:rPr>
          <w:lang w:val="en-GB"/>
        </w:rPr>
        <w:t>Table 1:  Regulatory Authority Functions and Roles</w:t>
      </w:r>
    </w:p>
    <w:tbl>
      <w:tblPr>
        <w:tblStyle w:val="IMDRF1"/>
        <w:tblW w:w="5000" w:type="pct"/>
        <w:tblLook w:val="04A0" w:firstRow="1" w:lastRow="0" w:firstColumn="1" w:lastColumn="0" w:noHBand="0" w:noVBand="1"/>
      </w:tblPr>
      <w:tblGrid>
        <w:gridCol w:w="3495"/>
        <w:gridCol w:w="1950"/>
        <w:gridCol w:w="2202"/>
      </w:tblGrid>
      <w:tr w:rsidR="007540AC" w:rsidRPr="001A1091" w14:paraId="7C15E1BE" w14:textId="77777777" w:rsidTr="00AD6EBC">
        <w:trPr>
          <w:cnfStyle w:val="100000000000" w:firstRow="1" w:lastRow="0" w:firstColumn="0" w:lastColumn="0" w:oddVBand="0" w:evenVBand="0" w:oddHBand="0" w:evenHBand="0" w:firstRowFirstColumn="0" w:firstRowLastColumn="0" w:lastRowFirstColumn="0" w:lastRowLastColumn="0"/>
          <w:trHeight w:val="553"/>
        </w:trPr>
        <w:tc>
          <w:tcPr>
            <w:tcW w:w="2285" w:type="pct"/>
            <w:vAlign w:val="center"/>
          </w:tcPr>
          <w:p w14:paraId="3F199B1E" w14:textId="68535AD3" w:rsidR="007540AC" w:rsidRPr="007427D5" w:rsidRDefault="007540AC" w:rsidP="00C83267">
            <w:pPr>
              <w:rPr>
                <w:rFonts w:eastAsia="Cambria"/>
                <w:b w:val="0"/>
              </w:rPr>
            </w:pPr>
            <w:r w:rsidRPr="00C030AF">
              <w:rPr>
                <w:rFonts w:eastAsia="Cambria"/>
              </w:rPr>
              <w:t>Functions</w:t>
            </w:r>
          </w:p>
        </w:tc>
        <w:tc>
          <w:tcPr>
            <w:tcW w:w="1275" w:type="pct"/>
            <w:vAlign w:val="center"/>
          </w:tcPr>
          <w:p w14:paraId="54609B13" w14:textId="77777777" w:rsidR="007540AC" w:rsidRPr="00C030AF" w:rsidRDefault="007540AC" w:rsidP="00C83267">
            <w:pPr>
              <w:rPr>
                <w:rFonts w:eastAsia="Cambria"/>
                <w:b w:val="0"/>
              </w:rPr>
            </w:pPr>
            <w:r>
              <w:rPr>
                <w:rFonts w:eastAsia="Cambria"/>
              </w:rPr>
              <w:t>Assessment</w:t>
            </w:r>
          </w:p>
        </w:tc>
        <w:tc>
          <w:tcPr>
            <w:tcW w:w="1440" w:type="pct"/>
            <w:vAlign w:val="center"/>
          </w:tcPr>
          <w:p w14:paraId="192A0531" w14:textId="77777777" w:rsidR="007540AC" w:rsidRPr="00C030AF" w:rsidRDefault="007540AC" w:rsidP="00C83267">
            <w:pPr>
              <w:rPr>
                <w:rFonts w:eastAsia="Cambria"/>
                <w:b w:val="0"/>
              </w:rPr>
            </w:pPr>
            <w:r w:rsidRPr="00C030AF">
              <w:rPr>
                <w:rFonts w:eastAsia="Cambria"/>
              </w:rPr>
              <w:t xml:space="preserve">Decision </w:t>
            </w:r>
            <w:r>
              <w:rPr>
                <w:rFonts w:eastAsia="Cambria"/>
              </w:rPr>
              <w:t>Making</w:t>
            </w:r>
          </w:p>
        </w:tc>
      </w:tr>
      <w:tr w:rsidR="007540AC" w:rsidRPr="001A1091" w14:paraId="6054695C" w14:textId="77777777" w:rsidTr="00AD6EBC">
        <w:tc>
          <w:tcPr>
            <w:tcW w:w="2285" w:type="pct"/>
          </w:tcPr>
          <w:p w14:paraId="6E823806" w14:textId="77777777" w:rsidR="007540AC" w:rsidRPr="00C030AF" w:rsidRDefault="007540AC" w:rsidP="00C83267">
            <w:pPr>
              <w:rPr>
                <w:rFonts w:eastAsia="Cambria"/>
              </w:rPr>
            </w:pPr>
            <w:r w:rsidRPr="00C030AF">
              <w:rPr>
                <w:rFonts w:eastAsia="Cambria"/>
              </w:rPr>
              <w:t xml:space="preserve">Conduct a review of the application </w:t>
            </w:r>
            <w:r>
              <w:rPr>
                <w:rFonts w:eastAsia="Cambria"/>
              </w:rPr>
              <w:t xml:space="preserve">for recognition </w:t>
            </w:r>
            <w:r w:rsidRPr="00C030AF">
              <w:rPr>
                <w:rFonts w:eastAsia="Cambria"/>
              </w:rPr>
              <w:t xml:space="preserve">to determine </w:t>
            </w:r>
            <w:r>
              <w:rPr>
                <w:rFonts w:eastAsia="Cambria"/>
              </w:rPr>
              <w:t xml:space="preserve">assessment </w:t>
            </w:r>
            <w:r w:rsidRPr="00C030AF">
              <w:rPr>
                <w:rFonts w:eastAsia="Cambria"/>
              </w:rPr>
              <w:t xml:space="preserve">team competence requirements, select </w:t>
            </w:r>
            <w:r>
              <w:rPr>
                <w:rFonts w:eastAsia="Cambria"/>
              </w:rPr>
              <w:t>assessment</w:t>
            </w:r>
            <w:r w:rsidRPr="00C030AF">
              <w:rPr>
                <w:rFonts w:eastAsia="Cambria"/>
              </w:rPr>
              <w:t xml:space="preserve"> team members, and determine </w:t>
            </w:r>
            <w:r>
              <w:rPr>
                <w:rFonts w:eastAsia="Cambria"/>
              </w:rPr>
              <w:t>assessment</w:t>
            </w:r>
            <w:r w:rsidRPr="00C030AF">
              <w:rPr>
                <w:rFonts w:eastAsia="Cambria"/>
              </w:rPr>
              <w:t xml:space="preserve"> duration</w:t>
            </w:r>
          </w:p>
        </w:tc>
        <w:tc>
          <w:tcPr>
            <w:tcW w:w="1275" w:type="pct"/>
          </w:tcPr>
          <w:p w14:paraId="14AC1DB7" w14:textId="77777777" w:rsidR="007540AC" w:rsidRPr="00C030AF" w:rsidRDefault="007540AC" w:rsidP="00C83267">
            <w:pPr>
              <w:rPr>
                <w:rFonts w:eastAsia="Cambria"/>
              </w:rPr>
            </w:pPr>
            <w:r w:rsidRPr="00C030AF">
              <w:rPr>
                <w:rFonts w:eastAsia="Cambria"/>
              </w:rPr>
              <w:t>n/a</w:t>
            </w:r>
          </w:p>
        </w:tc>
        <w:tc>
          <w:tcPr>
            <w:tcW w:w="1440" w:type="pct"/>
          </w:tcPr>
          <w:p w14:paraId="29FCBFBC" w14:textId="77777777" w:rsidR="007540AC" w:rsidRPr="00C030AF" w:rsidRDefault="007540AC" w:rsidP="00C83267">
            <w:pPr>
              <w:rPr>
                <w:rFonts w:eastAsia="Cambria"/>
              </w:rPr>
            </w:pPr>
            <w:r>
              <w:rPr>
                <w:rFonts w:eastAsia="Cambria"/>
              </w:rPr>
              <w:t>Recognition Manager</w:t>
            </w:r>
          </w:p>
        </w:tc>
      </w:tr>
      <w:tr w:rsidR="007540AC" w:rsidRPr="001A1091" w14:paraId="4D4DBF61" w14:textId="77777777" w:rsidTr="00AD6EBC">
        <w:trPr>
          <w:cnfStyle w:val="000000010000" w:firstRow="0" w:lastRow="0" w:firstColumn="0" w:lastColumn="0" w:oddVBand="0" w:evenVBand="0" w:oddHBand="0" w:evenHBand="1" w:firstRowFirstColumn="0" w:firstRowLastColumn="0" w:lastRowFirstColumn="0" w:lastRowLastColumn="0"/>
        </w:trPr>
        <w:tc>
          <w:tcPr>
            <w:tcW w:w="2285" w:type="pct"/>
          </w:tcPr>
          <w:p w14:paraId="215AD500" w14:textId="77777777" w:rsidR="007540AC" w:rsidRPr="00C030AF" w:rsidRDefault="007540AC" w:rsidP="00C83267">
            <w:pPr>
              <w:rPr>
                <w:rFonts w:eastAsia="Cambria"/>
              </w:rPr>
            </w:pPr>
            <w:r w:rsidRPr="00C030AF">
              <w:rPr>
                <w:rFonts w:eastAsia="Cambria"/>
              </w:rPr>
              <w:t xml:space="preserve">Assessment of a </w:t>
            </w:r>
            <w:r>
              <w:rPr>
                <w:rFonts w:eastAsia="Cambria"/>
              </w:rPr>
              <w:t xml:space="preserve">CAB’s </w:t>
            </w:r>
            <w:r w:rsidRPr="00C030AF">
              <w:rPr>
                <w:rFonts w:eastAsia="Cambria"/>
              </w:rPr>
              <w:t>management system</w:t>
            </w:r>
          </w:p>
        </w:tc>
        <w:tc>
          <w:tcPr>
            <w:tcW w:w="1275" w:type="pct"/>
          </w:tcPr>
          <w:p w14:paraId="34AA2E07" w14:textId="77777777" w:rsidR="007540AC" w:rsidRPr="00C030AF" w:rsidRDefault="007540AC" w:rsidP="00C83267">
            <w:pPr>
              <w:rPr>
                <w:rFonts w:eastAsia="Cambria"/>
              </w:rPr>
            </w:pPr>
            <w:r w:rsidRPr="00C030AF">
              <w:rPr>
                <w:rFonts w:eastAsia="Cambria"/>
              </w:rPr>
              <w:t xml:space="preserve">Lead </w:t>
            </w:r>
            <w:r>
              <w:rPr>
                <w:rFonts w:eastAsia="Cambria"/>
              </w:rPr>
              <w:t>Assessor</w:t>
            </w:r>
            <w:r w:rsidRPr="00C030AF">
              <w:rPr>
                <w:rFonts w:eastAsia="Cambria"/>
              </w:rPr>
              <w:t xml:space="preserve"> / </w:t>
            </w:r>
            <w:r>
              <w:rPr>
                <w:rFonts w:eastAsia="Cambria"/>
              </w:rPr>
              <w:t>Assessor</w:t>
            </w:r>
            <w:r w:rsidRPr="00C030AF">
              <w:rPr>
                <w:rFonts w:eastAsia="Cambria"/>
              </w:rPr>
              <w:t xml:space="preserve"> </w:t>
            </w:r>
          </w:p>
        </w:tc>
        <w:tc>
          <w:tcPr>
            <w:tcW w:w="1440" w:type="pct"/>
          </w:tcPr>
          <w:p w14:paraId="7FB491E3" w14:textId="77777777" w:rsidR="007540AC" w:rsidRPr="00C030AF" w:rsidRDefault="007540AC" w:rsidP="00C83267">
            <w:pPr>
              <w:rPr>
                <w:rFonts w:eastAsia="Cambria"/>
              </w:rPr>
            </w:pPr>
            <w:r w:rsidRPr="00C030AF">
              <w:rPr>
                <w:rFonts w:eastAsia="Cambria"/>
              </w:rPr>
              <w:t>n/a</w:t>
            </w:r>
          </w:p>
        </w:tc>
      </w:tr>
      <w:tr w:rsidR="007540AC" w:rsidRPr="001A1091" w14:paraId="55B0BD3C" w14:textId="77777777" w:rsidTr="00AD6EBC">
        <w:tc>
          <w:tcPr>
            <w:tcW w:w="2285" w:type="pct"/>
          </w:tcPr>
          <w:p w14:paraId="3AB3C747" w14:textId="77777777" w:rsidR="007540AC" w:rsidRPr="00C030AF" w:rsidRDefault="007540AC" w:rsidP="00C83267">
            <w:pPr>
              <w:rPr>
                <w:rFonts w:eastAsia="Cambria"/>
              </w:rPr>
            </w:pPr>
            <w:r w:rsidRPr="00C030AF">
              <w:rPr>
                <w:rFonts w:eastAsia="Cambria"/>
              </w:rPr>
              <w:t xml:space="preserve">Assessment of </w:t>
            </w:r>
            <w:r>
              <w:rPr>
                <w:rFonts w:eastAsia="Cambria"/>
              </w:rPr>
              <w:t>the CAB’s competence (IMDRF/GRRP WG/N40)</w:t>
            </w:r>
          </w:p>
        </w:tc>
        <w:tc>
          <w:tcPr>
            <w:tcW w:w="1275" w:type="pct"/>
          </w:tcPr>
          <w:p w14:paraId="1DF0BCDF" w14:textId="77777777" w:rsidR="007540AC" w:rsidRDefault="007540AC" w:rsidP="00C83267">
            <w:pPr>
              <w:rPr>
                <w:rFonts w:eastAsia="Cambria"/>
              </w:rPr>
            </w:pPr>
            <w:r>
              <w:rPr>
                <w:rFonts w:eastAsia="Cambria"/>
              </w:rPr>
              <w:t>Lead Assessor / Assessor/Technical Expert Assessors</w:t>
            </w:r>
          </w:p>
        </w:tc>
        <w:tc>
          <w:tcPr>
            <w:tcW w:w="1440" w:type="pct"/>
          </w:tcPr>
          <w:p w14:paraId="378A74D4" w14:textId="77777777" w:rsidR="007540AC" w:rsidRPr="00C030AF" w:rsidRDefault="007540AC" w:rsidP="00C83267">
            <w:pPr>
              <w:rPr>
                <w:rFonts w:eastAsia="Cambria"/>
              </w:rPr>
            </w:pPr>
            <w:r w:rsidRPr="00C030AF">
              <w:rPr>
                <w:rFonts w:eastAsia="Cambria"/>
              </w:rPr>
              <w:t>n/a</w:t>
            </w:r>
          </w:p>
        </w:tc>
      </w:tr>
      <w:tr w:rsidR="007540AC" w:rsidRPr="001A1091" w14:paraId="13D027A3" w14:textId="77777777" w:rsidTr="00AD6EBC">
        <w:trPr>
          <w:cnfStyle w:val="000000010000" w:firstRow="0" w:lastRow="0" w:firstColumn="0" w:lastColumn="0" w:oddVBand="0" w:evenVBand="0" w:oddHBand="0" w:evenHBand="1" w:firstRowFirstColumn="0" w:firstRowLastColumn="0" w:lastRowFirstColumn="0" w:lastRowLastColumn="0"/>
        </w:trPr>
        <w:tc>
          <w:tcPr>
            <w:tcW w:w="2285" w:type="pct"/>
          </w:tcPr>
          <w:p w14:paraId="785886ED" w14:textId="77777777" w:rsidR="007540AC" w:rsidRPr="00C030AF" w:rsidRDefault="007540AC" w:rsidP="00C83267">
            <w:pPr>
              <w:rPr>
                <w:rFonts w:eastAsia="Cambria"/>
              </w:rPr>
            </w:pPr>
            <w:r w:rsidRPr="00C030AF">
              <w:rPr>
                <w:rFonts w:eastAsia="Cambria"/>
              </w:rPr>
              <w:t xml:space="preserve">Assessment of </w:t>
            </w:r>
            <w:r>
              <w:rPr>
                <w:rFonts w:eastAsia="Cambria"/>
              </w:rPr>
              <w:t>the conformity of the CAB with regulatory requirements (IMDRF/GRRP WG/N59)</w:t>
            </w:r>
          </w:p>
        </w:tc>
        <w:tc>
          <w:tcPr>
            <w:tcW w:w="1275" w:type="pct"/>
          </w:tcPr>
          <w:p w14:paraId="773D3405" w14:textId="77777777" w:rsidR="007540AC" w:rsidRPr="00C030AF" w:rsidRDefault="007540AC" w:rsidP="00C83267">
            <w:pPr>
              <w:rPr>
                <w:rFonts w:eastAsia="Cambria"/>
              </w:rPr>
            </w:pPr>
            <w:r w:rsidRPr="00C030AF">
              <w:rPr>
                <w:rFonts w:eastAsia="Cambria"/>
              </w:rPr>
              <w:t xml:space="preserve">Lead </w:t>
            </w:r>
            <w:r>
              <w:rPr>
                <w:rFonts w:eastAsia="Cambria"/>
              </w:rPr>
              <w:t>Assessor</w:t>
            </w:r>
            <w:r w:rsidRPr="00C030AF">
              <w:rPr>
                <w:rFonts w:eastAsia="Cambria"/>
              </w:rPr>
              <w:t xml:space="preserve"> / </w:t>
            </w:r>
            <w:r>
              <w:rPr>
                <w:rFonts w:eastAsia="Cambria"/>
              </w:rPr>
              <w:t>Assessor/Technical Expert Assessors</w:t>
            </w:r>
          </w:p>
        </w:tc>
        <w:tc>
          <w:tcPr>
            <w:tcW w:w="1440" w:type="pct"/>
          </w:tcPr>
          <w:p w14:paraId="0201A2D3" w14:textId="77777777" w:rsidR="007540AC" w:rsidRDefault="007540AC" w:rsidP="00C83267">
            <w:pPr>
              <w:rPr>
                <w:rFonts w:eastAsia="Cambria"/>
              </w:rPr>
            </w:pPr>
            <w:r>
              <w:rPr>
                <w:rFonts w:eastAsia="Cambria"/>
              </w:rPr>
              <w:t>n/a</w:t>
            </w:r>
          </w:p>
        </w:tc>
      </w:tr>
      <w:tr w:rsidR="007540AC" w:rsidRPr="001A1091" w14:paraId="6C681EEE" w14:textId="77777777" w:rsidTr="00AD6EBC">
        <w:tc>
          <w:tcPr>
            <w:tcW w:w="2285" w:type="pct"/>
          </w:tcPr>
          <w:p w14:paraId="338D476C" w14:textId="77777777" w:rsidR="007540AC" w:rsidRPr="00C030AF" w:rsidRDefault="007540AC" w:rsidP="00C83267">
            <w:pPr>
              <w:rPr>
                <w:rFonts w:eastAsia="Cambria"/>
              </w:rPr>
            </w:pPr>
            <w:r>
              <w:rPr>
                <w:rFonts w:eastAsia="Cambria"/>
              </w:rPr>
              <w:t>Approval of Assessment results</w:t>
            </w:r>
          </w:p>
        </w:tc>
        <w:tc>
          <w:tcPr>
            <w:tcW w:w="1275" w:type="pct"/>
          </w:tcPr>
          <w:p w14:paraId="4DF9D559" w14:textId="77777777" w:rsidR="007540AC" w:rsidRPr="00C030AF" w:rsidRDefault="007540AC" w:rsidP="00C83267">
            <w:pPr>
              <w:rPr>
                <w:rFonts w:eastAsia="Cambria"/>
              </w:rPr>
            </w:pPr>
            <w:r>
              <w:rPr>
                <w:rFonts w:eastAsia="Cambria"/>
              </w:rPr>
              <w:t>n/a</w:t>
            </w:r>
          </w:p>
        </w:tc>
        <w:tc>
          <w:tcPr>
            <w:tcW w:w="1440" w:type="pct"/>
          </w:tcPr>
          <w:p w14:paraId="047A8C61" w14:textId="77777777" w:rsidR="007540AC" w:rsidRPr="00C030AF" w:rsidRDefault="007540AC" w:rsidP="00C83267">
            <w:pPr>
              <w:rPr>
                <w:rFonts w:eastAsia="Cambria"/>
              </w:rPr>
            </w:pPr>
            <w:r>
              <w:rPr>
                <w:rFonts w:eastAsia="Cambria"/>
              </w:rPr>
              <w:t>Recognition Manager</w:t>
            </w:r>
          </w:p>
        </w:tc>
      </w:tr>
    </w:tbl>
    <w:p w14:paraId="71778B6A" w14:textId="77777777" w:rsidR="007540AC" w:rsidRPr="00C030AF" w:rsidRDefault="007540AC" w:rsidP="007540AC"/>
    <w:p w14:paraId="122C648F" w14:textId="77777777" w:rsidR="007540AC" w:rsidRDefault="007540AC" w:rsidP="007540AC">
      <w:pPr>
        <w:pStyle w:val="Heading1"/>
        <w:spacing w:after="0"/>
        <w:rPr>
          <w:szCs w:val="28"/>
        </w:rPr>
      </w:pPr>
      <w:bookmarkStart w:id="5" w:name="_Toc347137537"/>
      <w:bookmarkStart w:id="6" w:name="_Toc347137538"/>
      <w:bookmarkStart w:id="7" w:name="_Toc347137539"/>
      <w:bookmarkStart w:id="8" w:name="_Toc32046781"/>
      <w:bookmarkStart w:id="9" w:name="_Toc156570388"/>
      <w:bookmarkEnd w:id="5"/>
      <w:bookmarkEnd w:id="6"/>
      <w:bookmarkEnd w:id="7"/>
      <w:r w:rsidRPr="00574B5E">
        <w:rPr>
          <w:szCs w:val="28"/>
        </w:rPr>
        <w:lastRenderedPageBreak/>
        <w:t>References</w:t>
      </w:r>
      <w:bookmarkEnd w:id="8"/>
      <w:bookmarkEnd w:id="9"/>
    </w:p>
    <w:p w14:paraId="4C1A8FF3" w14:textId="77777777" w:rsidR="007540AC" w:rsidRPr="00D21711" w:rsidRDefault="007540AC" w:rsidP="007540AC">
      <w:pPr>
        <w:spacing w:line="280" w:lineRule="exact"/>
      </w:pPr>
    </w:p>
    <w:p w14:paraId="32113A7D" w14:textId="77777777" w:rsidR="007540AC" w:rsidRPr="00E375C7" w:rsidRDefault="007540AC" w:rsidP="00593D32">
      <w:pPr>
        <w:pStyle w:val="ListParagraph"/>
        <w:keepLines w:val="0"/>
        <w:numPr>
          <w:ilvl w:val="0"/>
          <w:numId w:val="35"/>
        </w:numPr>
        <w:ind w:left="288" w:hanging="288"/>
        <w:rPr>
          <w:lang w:val="en-GB"/>
        </w:rPr>
      </w:pPr>
      <w:r>
        <w:rPr>
          <w:lang w:val="en-GB"/>
        </w:rPr>
        <w:t xml:space="preserve">IMDRF/GRRP WG/N40:2024 </w:t>
      </w:r>
      <w:r w:rsidRPr="00C962CD">
        <w:rPr>
          <w:lang w:val="en-GB"/>
        </w:rPr>
        <w:t>–</w:t>
      </w:r>
      <w:r>
        <w:rPr>
          <w:lang w:val="en-GB"/>
        </w:rPr>
        <w:t xml:space="preserve"> </w:t>
      </w:r>
      <w:r>
        <w:rPr>
          <w:i/>
        </w:rPr>
        <w:t xml:space="preserve">Competence, </w:t>
      </w:r>
      <w:r w:rsidRPr="00C147D6">
        <w:rPr>
          <w:i/>
        </w:rPr>
        <w:t>Training</w:t>
      </w:r>
      <w:r>
        <w:rPr>
          <w:i/>
        </w:rPr>
        <w:t>, and Conduct</w:t>
      </w:r>
      <w:r w:rsidRPr="00C147D6">
        <w:rPr>
          <w:i/>
        </w:rPr>
        <w:t xml:space="preserve"> Requirements for </w:t>
      </w:r>
      <w:r>
        <w:rPr>
          <w:i/>
        </w:rPr>
        <w:t>Regulatory Reviews</w:t>
      </w:r>
    </w:p>
    <w:p w14:paraId="59FDA5C0" w14:textId="0A3A758C" w:rsidR="007540AC" w:rsidRPr="000D73F3" w:rsidRDefault="007540AC" w:rsidP="00593D32">
      <w:pPr>
        <w:pStyle w:val="ListParagraph"/>
        <w:keepLines w:val="0"/>
        <w:numPr>
          <w:ilvl w:val="0"/>
          <w:numId w:val="35"/>
        </w:numPr>
        <w:ind w:left="288" w:hanging="288"/>
        <w:jc w:val="both"/>
        <w:rPr>
          <w:lang w:val="en-GB"/>
        </w:rPr>
      </w:pPr>
      <w:r w:rsidRPr="000D73F3">
        <w:rPr>
          <w:lang w:val="en-GB"/>
        </w:rPr>
        <w:t>IMDRF</w:t>
      </w:r>
      <w:r w:rsidR="00593D32">
        <w:rPr>
          <w:lang w:val="en-GB"/>
        </w:rPr>
        <w:t>/</w:t>
      </w:r>
      <w:r w:rsidRPr="000D73F3">
        <w:rPr>
          <w:lang w:val="en-GB"/>
        </w:rPr>
        <w:t>GRRP WG/N47:20</w:t>
      </w:r>
      <w:r>
        <w:rPr>
          <w:lang w:val="en-GB"/>
        </w:rPr>
        <w:t>24</w:t>
      </w:r>
      <w:r w:rsidRPr="000D73F3">
        <w:rPr>
          <w:lang w:val="en-GB"/>
        </w:rPr>
        <w:t xml:space="preserve"> </w:t>
      </w:r>
      <w:r w:rsidRPr="000D73F3">
        <w:rPr>
          <w:i/>
          <w:lang w:val="en-GB"/>
        </w:rPr>
        <w:t xml:space="preserve">Essential Principles of Safety and Performance of Medical Devices and IVD Medical Devices </w:t>
      </w:r>
    </w:p>
    <w:p w14:paraId="72CC9681" w14:textId="799873CC" w:rsidR="007540AC" w:rsidRPr="00985C0E" w:rsidRDefault="007540AC" w:rsidP="00593D32">
      <w:pPr>
        <w:pStyle w:val="ListParagraph"/>
        <w:keepLines w:val="0"/>
        <w:numPr>
          <w:ilvl w:val="0"/>
          <w:numId w:val="35"/>
        </w:numPr>
        <w:ind w:left="288" w:hanging="288"/>
        <w:rPr>
          <w:lang w:val="en-GB"/>
        </w:rPr>
      </w:pPr>
      <w:r w:rsidRPr="00E375C7">
        <w:rPr>
          <w:lang w:val="en-GB"/>
        </w:rPr>
        <w:t>IMDRF</w:t>
      </w:r>
      <w:r w:rsidR="00593D32">
        <w:rPr>
          <w:lang w:val="en-GB"/>
        </w:rPr>
        <w:t>/</w:t>
      </w:r>
      <w:r w:rsidRPr="00E375C7">
        <w:rPr>
          <w:lang w:val="en-GB"/>
        </w:rPr>
        <w:t>GRRP WG/N52:2024</w:t>
      </w:r>
      <w:r w:rsidR="00BB2DD2">
        <w:rPr>
          <w:lang w:val="en-GB"/>
        </w:rPr>
        <w:t xml:space="preserve"> - </w:t>
      </w:r>
      <w:r w:rsidRPr="00E375C7">
        <w:rPr>
          <w:i/>
          <w:lang w:val="en-GB"/>
        </w:rPr>
        <w:t xml:space="preserve">Principles of Labeling for Medical Devices and IVD Medical Devices </w:t>
      </w:r>
      <w:r>
        <w:rPr>
          <w:lang w:val="en-GB"/>
        </w:rPr>
        <w:t xml:space="preserve">IMDRF/GRRP WG/N59:2024 </w:t>
      </w:r>
      <w:r w:rsidRPr="00C962CD">
        <w:rPr>
          <w:lang w:val="en-GB"/>
        </w:rPr>
        <w:t>–</w:t>
      </w:r>
      <w:r>
        <w:rPr>
          <w:lang w:val="en-GB"/>
        </w:rPr>
        <w:t xml:space="preserve"> </w:t>
      </w:r>
      <w:r>
        <w:rPr>
          <w:i/>
        </w:rPr>
        <w:t xml:space="preserve">Requirements for Regulatory Authority Recognition of Conformity Assessment Bodies Conducting Medical Device Regulatory Reviews  </w:t>
      </w:r>
    </w:p>
    <w:p w14:paraId="2DB6D850" w14:textId="77777777" w:rsidR="007540AC" w:rsidRPr="00CC3FBF" w:rsidRDefault="007540AC" w:rsidP="00593D32">
      <w:pPr>
        <w:pStyle w:val="ListParagraph"/>
        <w:keepLines w:val="0"/>
        <w:numPr>
          <w:ilvl w:val="0"/>
          <w:numId w:val="35"/>
        </w:numPr>
        <w:ind w:left="288" w:hanging="288"/>
        <w:rPr>
          <w:lang w:val="en-GB"/>
        </w:rPr>
      </w:pPr>
      <w:r w:rsidRPr="00C962CD">
        <w:rPr>
          <w:lang w:val="en-GB"/>
        </w:rPr>
        <w:t>IMDRF</w:t>
      </w:r>
      <w:r>
        <w:rPr>
          <w:lang w:val="en-GB"/>
        </w:rPr>
        <w:t>/</w:t>
      </w:r>
      <w:r w:rsidRPr="00C962CD">
        <w:rPr>
          <w:lang w:val="en-GB"/>
        </w:rPr>
        <w:t>GRRP WG/N</w:t>
      </w:r>
      <w:r>
        <w:rPr>
          <w:lang w:val="en-GB"/>
        </w:rPr>
        <w:t>61:2024</w:t>
      </w:r>
      <w:r w:rsidRPr="00C962CD">
        <w:rPr>
          <w:lang w:val="en-GB"/>
        </w:rPr>
        <w:t xml:space="preserve"> –</w:t>
      </w:r>
      <w:r>
        <w:rPr>
          <w:lang w:val="en-GB"/>
        </w:rPr>
        <w:t xml:space="preserve"> </w:t>
      </w:r>
      <w:r w:rsidRPr="00B31DD5">
        <w:rPr>
          <w:i/>
          <w:lang w:val="en-GB"/>
        </w:rPr>
        <w:t>Regulatory Authority Assessment Method for Recognition and Surveillance of Medical Device Conformity Assessment Bodies</w:t>
      </w:r>
    </w:p>
    <w:p w14:paraId="5A953BDE" w14:textId="7D27C61D" w:rsidR="007540AC" w:rsidRPr="001E13D7" w:rsidRDefault="007540AC" w:rsidP="00593D32">
      <w:pPr>
        <w:pStyle w:val="ListParagraph"/>
        <w:keepLines w:val="0"/>
        <w:numPr>
          <w:ilvl w:val="0"/>
          <w:numId w:val="35"/>
        </w:numPr>
        <w:ind w:left="288" w:hanging="288"/>
        <w:rPr>
          <w:lang w:val="en-GB"/>
        </w:rPr>
      </w:pPr>
      <w:r w:rsidRPr="000D73F3">
        <w:t>IMDRF</w:t>
      </w:r>
      <w:r w:rsidR="00593D32">
        <w:t>/</w:t>
      </w:r>
      <w:r w:rsidRPr="000D73F3">
        <w:t>GRRP WG/N66</w:t>
      </w:r>
      <w:r>
        <w:t>:2024</w:t>
      </w:r>
      <w:r w:rsidRPr="000D73F3">
        <w:t xml:space="preserve"> </w:t>
      </w:r>
      <w:r w:rsidRPr="00B53142">
        <w:rPr>
          <w:b/>
        </w:rPr>
        <w:t>–</w:t>
      </w:r>
      <w:r>
        <w:t xml:space="preserve"> </w:t>
      </w:r>
      <w:r w:rsidRPr="000D73F3">
        <w:rPr>
          <w:i/>
        </w:rPr>
        <w:t>Assessment and Decision Process for the Recognition of a Conformity Assessment Body Conducting Medical Device Regulatory Reviews</w:t>
      </w:r>
    </w:p>
    <w:p w14:paraId="2A26A671" w14:textId="7D914950" w:rsidR="007540AC" w:rsidRPr="00E172EB" w:rsidRDefault="007540AC" w:rsidP="00593D32">
      <w:pPr>
        <w:pStyle w:val="ListParagraph"/>
        <w:keepLines w:val="0"/>
        <w:numPr>
          <w:ilvl w:val="0"/>
          <w:numId w:val="35"/>
        </w:numPr>
        <w:ind w:left="288" w:hanging="288"/>
        <w:rPr>
          <w:lang w:val="en-GB"/>
        </w:rPr>
      </w:pPr>
      <w:r w:rsidRPr="000D73F3">
        <w:t>IMDRF</w:t>
      </w:r>
      <w:r w:rsidR="00593D32">
        <w:t>/</w:t>
      </w:r>
      <w:r w:rsidRPr="000D73F3">
        <w:t>GRRP WG/N</w:t>
      </w:r>
      <w:r>
        <w:t>7</w:t>
      </w:r>
      <w:r w:rsidRPr="000D73F3">
        <w:t>1</w:t>
      </w:r>
      <w:r>
        <w:t>:2024</w:t>
      </w:r>
      <w:r w:rsidRPr="000D73F3">
        <w:t xml:space="preserve"> </w:t>
      </w:r>
      <w:r w:rsidRPr="00B53142">
        <w:rPr>
          <w:b/>
        </w:rPr>
        <w:t>–</w:t>
      </w:r>
      <w:r>
        <w:t xml:space="preserve"> </w:t>
      </w:r>
      <w:r w:rsidRPr="006F3F73">
        <w:rPr>
          <w:i/>
        </w:rPr>
        <w:t xml:space="preserve">Medical Device Regulatory Review Report: Guidance Regarding Information to be </w:t>
      </w:r>
      <w:proofErr w:type="gramStart"/>
      <w:r w:rsidRPr="006F3F73">
        <w:rPr>
          <w:i/>
        </w:rPr>
        <w:t xml:space="preserve">Included  </w:t>
      </w:r>
      <w:r w:rsidRPr="007C62FA">
        <w:t>GHTF</w:t>
      </w:r>
      <w:proofErr w:type="gramEnd"/>
      <w:r w:rsidRPr="007C62FA">
        <w:t xml:space="preserve">/SG1/N78:2012 </w:t>
      </w:r>
      <w:r w:rsidRPr="00C962CD">
        <w:rPr>
          <w:lang w:val="en-GB"/>
        </w:rPr>
        <w:t>–</w:t>
      </w:r>
      <w:r w:rsidRPr="007C62FA">
        <w:t xml:space="preserve"> </w:t>
      </w:r>
      <w:r w:rsidRPr="007C62FA">
        <w:rPr>
          <w:i/>
        </w:rPr>
        <w:t>Principles of Conformity Assessment for Medical Device</w:t>
      </w:r>
      <w:r>
        <w:rPr>
          <w:i/>
        </w:rPr>
        <w:t>s</w:t>
      </w:r>
    </w:p>
    <w:p w14:paraId="27CBFB05" w14:textId="77777777" w:rsidR="007540AC" w:rsidRPr="00B53142" w:rsidRDefault="007540AC" w:rsidP="00593D32">
      <w:pPr>
        <w:pStyle w:val="ListParagraph"/>
        <w:keepLines w:val="0"/>
        <w:numPr>
          <w:ilvl w:val="0"/>
          <w:numId w:val="35"/>
        </w:numPr>
        <w:ind w:left="288" w:hanging="288"/>
        <w:rPr>
          <w:lang w:val="en-GB"/>
        </w:rPr>
      </w:pPr>
      <w:r w:rsidRPr="00B53142">
        <w:rPr>
          <w:lang w:val="en-GB"/>
        </w:rPr>
        <w:t xml:space="preserve">International Organization for Standardization (ISO)/ International Electrotechnical Commission (IEC) ISO/IEC 17065:2012 - </w:t>
      </w:r>
      <w:r w:rsidRPr="00B53142">
        <w:rPr>
          <w:i/>
          <w:lang w:val="en-GB"/>
        </w:rPr>
        <w:t xml:space="preserve">Conformity Assessment – Requirements for bodies certifying products, processes and </w:t>
      </w:r>
      <w:proofErr w:type="gramStart"/>
      <w:r w:rsidRPr="00B53142">
        <w:rPr>
          <w:i/>
          <w:lang w:val="en-GB"/>
        </w:rPr>
        <w:t>services</w:t>
      </w:r>
      <w:proofErr w:type="gramEnd"/>
      <w:r w:rsidRPr="00B53142">
        <w:rPr>
          <w:i/>
          <w:lang w:val="en-GB"/>
        </w:rPr>
        <w:t xml:space="preserve"> </w:t>
      </w:r>
    </w:p>
    <w:p w14:paraId="5769AA9C" w14:textId="77777777" w:rsidR="007540AC" w:rsidRPr="00574B5E" w:rsidRDefault="007540AC" w:rsidP="00593D32">
      <w:pPr>
        <w:pStyle w:val="ListParagraph"/>
        <w:keepLines w:val="0"/>
        <w:numPr>
          <w:ilvl w:val="0"/>
          <w:numId w:val="35"/>
        </w:numPr>
        <w:ind w:left="288" w:hanging="288"/>
        <w:rPr>
          <w:lang w:val="en-GB"/>
        </w:rPr>
      </w:pPr>
      <w:r w:rsidRPr="00C030AF">
        <w:t>ISO 9000:</w:t>
      </w:r>
      <w:r>
        <w:t>201</w:t>
      </w:r>
      <w:r w:rsidRPr="00C030AF">
        <w:t>5</w:t>
      </w:r>
      <w:r w:rsidRPr="00C030AF">
        <w:rPr>
          <w:b/>
        </w:rPr>
        <w:t xml:space="preserve"> </w:t>
      </w:r>
      <w:r w:rsidRPr="00C962CD">
        <w:rPr>
          <w:lang w:val="en-GB"/>
        </w:rPr>
        <w:t>–</w:t>
      </w:r>
      <w:r w:rsidRPr="00C030AF">
        <w:rPr>
          <w:b/>
        </w:rPr>
        <w:t xml:space="preserve"> </w:t>
      </w:r>
      <w:r w:rsidRPr="00C030AF">
        <w:rPr>
          <w:i/>
        </w:rPr>
        <w:t>Quality management systems — Fundamentals and vocabulary</w:t>
      </w:r>
      <w:r w:rsidRPr="00C030AF">
        <w:rPr>
          <w:lang w:val="en-GB"/>
        </w:rPr>
        <w:t xml:space="preserve"> </w:t>
      </w:r>
    </w:p>
    <w:p w14:paraId="0BC2FA91" w14:textId="77777777" w:rsidR="007540AC" w:rsidRPr="00B31DD5" w:rsidRDefault="007540AC" w:rsidP="00593D32">
      <w:pPr>
        <w:pStyle w:val="ListParagraph"/>
        <w:keepLines w:val="0"/>
        <w:numPr>
          <w:ilvl w:val="0"/>
          <w:numId w:val="35"/>
        </w:numPr>
        <w:ind w:left="288" w:hanging="288"/>
        <w:rPr>
          <w:lang w:val="en-GB"/>
        </w:rPr>
      </w:pPr>
      <w:r w:rsidRPr="00B53142">
        <w:t>ISO/IEC 17000:20</w:t>
      </w:r>
      <w:r>
        <w:t>20</w:t>
      </w:r>
      <w:r w:rsidRPr="00B53142">
        <w:rPr>
          <w:b/>
        </w:rPr>
        <w:t xml:space="preserve"> – </w:t>
      </w:r>
      <w:r w:rsidRPr="00B53142">
        <w:rPr>
          <w:i/>
        </w:rPr>
        <w:t>Conformity assessment – Vocabulary and general principles</w:t>
      </w:r>
    </w:p>
    <w:p w14:paraId="521342A0" w14:textId="77777777" w:rsidR="007540AC" w:rsidRDefault="007540AC" w:rsidP="00593D32">
      <w:pPr>
        <w:pStyle w:val="ListParagraph"/>
        <w:keepLines w:val="0"/>
        <w:numPr>
          <w:ilvl w:val="0"/>
          <w:numId w:val="35"/>
        </w:numPr>
        <w:ind w:left="288" w:hanging="288"/>
        <w:rPr>
          <w:i/>
          <w:lang w:val="en-GB"/>
        </w:rPr>
      </w:pPr>
      <w:r w:rsidRPr="00B74393">
        <w:rPr>
          <w:lang w:val="en-GB"/>
        </w:rPr>
        <w:t>ISO/IEC 17021:2015</w:t>
      </w:r>
      <w:r w:rsidRPr="00B53142">
        <w:rPr>
          <w:b/>
        </w:rPr>
        <w:t xml:space="preserve"> – </w:t>
      </w:r>
      <w:r w:rsidRPr="00B31DD5">
        <w:rPr>
          <w:i/>
          <w:lang w:val="en-GB"/>
        </w:rPr>
        <w:t>Conformity assessment - Requirements for bodies providing audit and certification of management systems – Part 1: Requirements</w:t>
      </w:r>
    </w:p>
    <w:p w14:paraId="47EFC592" w14:textId="77777777" w:rsidR="007540AC" w:rsidRPr="00B74393" w:rsidRDefault="007540AC" w:rsidP="00593D32">
      <w:pPr>
        <w:pStyle w:val="ListParagraph"/>
        <w:keepLines w:val="0"/>
        <w:numPr>
          <w:ilvl w:val="0"/>
          <w:numId w:val="35"/>
        </w:numPr>
        <w:ind w:left="288" w:hanging="288"/>
        <w:rPr>
          <w:lang w:val="en-GB"/>
        </w:rPr>
      </w:pPr>
      <w:r w:rsidRPr="00B31DD5">
        <w:rPr>
          <w:lang w:val="en-GB"/>
        </w:rPr>
        <w:t>ISO/IEC 17021-3:2017</w:t>
      </w:r>
      <w:r w:rsidRPr="00B53142">
        <w:rPr>
          <w:b/>
        </w:rPr>
        <w:t xml:space="preserve"> – </w:t>
      </w:r>
      <w:r w:rsidRPr="00B31DD5">
        <w:rPr>
          <w:i/>
          <w:lang w:val="en-GB"/>
        </w:rPr>
        <w:t xml:space="preserve">Conformity assessment — Requirements for bodies providing audit and certification of management systems — Part 3: Competence requirements for auditing and certification of quality management </w:t>
      </w:r>
      <w:proofErr w:type="gramStart"/>
      <w:r w:rsidRPr="00B31DD5">
        <w:rPr>
          <w:i/>
          <w:lang w:val="en-GB"/>
        </w:rPr>
        <w:t>systems</w:t>
      </w:r>
      <w:proofErr w:type="gramEnd"/>
    </w:p>
    <w:p w14:paraId="547B5CE3" w14:textId="77777777" w:rsidR="007540AC" w:rsidRPr="00D21711" w:rsidRDefault="007540AC" w:rsidP="00593D32">
      <w:pPr>
        <w:pStyle w:val="ListParagraph"/>
        <w:keepLines w:val="0"/>
        <w:numPr>
          <w:ilvl w:val="0"/>
          <w:numId w:val="35"/>
        </w:numPr>
        <w:ind w:left="288" w:hanging="288"/>
        <w:rPr>
          <w:lang w:val="en-GB"/>
        </w:rPr>
      </w:pPr>
      <w:r>
        <w:rPr>
          <w:lang w:val="en-GB"/>
        </w:rPr>
        <w:t xml:space="preserve">ISO/IEC 17067:2013 </w:t>
      </w:r>
      <w:r w:rsidRPr="00C962CD">
        <w:rPr>
          <w:lang w:val="en-GB"/>
        </w:rPr>
        <w:t>–</w:t>
      </w:r>
      <w:r w:rsidRPr="00373598">
        <w:rPr>
          <w:i/>
          <w:lang w:val="en-GB"/>
        </w:rPr>
        <w:t xml:space="preserve"> Conformity assessment -- Fundamentals of product certification and guidelines for product certification schemes</w:t>
      </w:r>
    </w:p>
    <w:p w14:paraId="55435A39" w14:textId="77777777" w:rsidR="007540AC" w:rsidRDefault="007540AC" w:rsidP="001E7DA8">
      <w:pPr>
        <w:rPr>
          <w:lang w:val="en-GB"/>
        </w:rPr>
      </w:pPr>
    </w:p>
    <w:p w14:paraId="35DBBAEA" w14:textId="77777777" w:rsidR="00260E06" w:rsidRDefault="00260E06" w:rsidP="00260E06">
      <w:pPr>
        <w:pStyle w:val="Heading1"/>
        <w:spacing w:after="0"/>
        <w:rPr>
          <w:szCs w:val="28"/>
        </w:rPr>
      </w:pPr>
      <w:bookmarkStart w:id="10" w:name="_Toc32046782"/>
      <w:bookmarkStart w:id="11" w:name="_Toc156570389"/>
      <w:r w:rsidRPr="00574B5E">
        <w:rPr>
          <w:szCs w:val="28"/>
        </w:rPr>
        <w:lastRenderedPageBreak/>
        <w:t>Definitions</w:t>
      </w:r>
      <w:bookmarkEnd w:id="10"/>
      <w:bookmarkEnd w:id="11"/>
    </w:p>
    <w:p w14:paraId="499E81A4" w14:textId="77777777" w:rsidR="00260E06" w:rsidRPr="00D21711" w:rsidRDefault="00260E06" w:rsidP="00260E06">
      <w:pPr>
        <w:spacing w:line="280" w:lineRule="exact"/>
      </w:pPr>
    </w:p>
    <w:p w14:paraId="60E05A3A" w14:textId="77777777" w:rsidR="00260E06" w:rsidRPr="00260E06" w:rsidRDefault="00260E06" w:rsidP="00546982">
      <w:pPr>
        <w:pStyle w:val="Heading2"/>
        <w:keepNext w:val="0"/>
        <w:tabs>
          <w:tab w:val="num" w:pos="720"/>
        </w:tabs>
        <w:spacing w:before="0" w:after="0" w:line="240" w:lineRule="exact"/>
        <w:ind w:left="720" w:hanging="720"/>
        <w:rPr>
          <w:rFonts w:asciiTheme="minorHAnsi" w:hAnsiTheme="minorHAnsi" w:cstheme="minorHAnsi"/>
          <w:b w:val="0"/>
          <w:color w:val="000000" w:themeColor="text1"/>
          <w:sz w:val="20"/>
          <w:szCs w:val="20"/>
        </w:rPr>
      </w:pPr>
      <w:bookmarkStart w:id="12" w:name="_Toc156570390"/>
      <w:r w:rsidRPr="00260E06">
        <w:rPr>
          <w:rFonts w:asciiTheme="minorHAnsi" w:hAnsiTheme="minorHAnsi" w:cstheme="minorHAnsi"/>
          <w:b w:val="0"/>
          <w:i/>
          <w:color w:val="000000" w:themeColor="text1"/>
          <w:sz w:val="20"/>
          <w:szCs w:val="20"/>
        </w:rPr>
        <w:t>Assessment</w:t>
      </w:r>
      <w:r w:rsidRPr="00260E06">
        <w:rPr>
          <w:rFonts w:asciiTheme="minorHAnsi" w:hAnsiTheme="minorHAnsi" w:cstheme="minorHAnsi"/>
          <w:b w:val="0"/>
          <w:color w:val="000000" w:themeColor="text1"/>
          <w:sz w:val="20"/>
          <w:szCs w:val="20"/>
        </w:rPr>
        <w:t>: A systematic, independent, and documented process for obtaining assessment evidence and evaluating it objectively to determine the extent to which assessment criteria are fulfilled.</w:t>
      </w:r>
      <w:bookmarkEnd w:id="12"/>
    </w:p>
    <w:p w14:paraId="19F24142" w14:textId="77777777" w:rsidR="00260E06" w:rsidRPr="00260E06" w:rsidRDefault="00260E06" w:rsidP="00546982">
      <w:pPr>
        <w:pStyle w:val="Heading2"/>
        <w:keepNext w:val="0"/>
        <w:numPr>
          <w:ilvl w:val="0"/>
          <w:numId w:val="0"/>
        </w:numPr>
        <w:tabs>
          <w:tab w:val="num" w:pos="1566"/>
        </w:tabs>
        <w:spacing w:before="0" w:after="0" w:line="240" w:lineRule="exact"/>
        <w:ind w:left="720"/>
        <w:rPr>
          <w:rFonts w:asciiTheme="minorHAnsi" w:hAnsiTheme="minorHAnsi" w:cstheme="minorHAnsi"/>
          <w:b w:val="0"/>
          <w:color w:val="000000" w:themeColor="text1"/>
          <w:sz w:val="20"/>
          <w:szCs w:val="20"/>
        </w:rPr>
      </w:pPr>
    </w:p>
    <w:p w14:paraId="06C9627A" w14:textId="297B8C87" w:rsidR="00260E06" w:rsidRPr="0033679E" w:rsidRDefault="00260E06" w:rsidP="00546982">
      <w:pPr>
        <w:pStyle w:val="Heading2"/>
        <w:keepNext w:val="0"/>
        <w:tabs>
          <w:tab w:val="num" w:pos="720"/>
        </w:tabs>
        <w:spacing w:before="0" w:after="0" w:line="240" w:lineRule="exact"/>
        <w:ind w:left="720" w:hanging="720"/>
        <w:rPr>
          <w:rFonts w:asciiTheme="minorHAnsi" w:hAnsiTheme="minorHAnsi" w:cstheme="minorHAnsi"/>
          <w:b w:val="0"/>
          <w:color w:val="000000" w:themeColor="text1"/>
          <w:sz w:val="20"/>
          <w:szCs w:val="20"/>
        </w:rPr>
      </w:pPr>
      <w:bookmarkStart w:id="13" w:name="_Toc156570391"/>
      <w:bookmarkStart w:id="14" w:name="_Hlk41550562"/>
      <w:r w:rsidRPr="00260E06">
        <w:rPr>
          <w:rFonts w:asciiTheme="minorHAnsi" w:hAnsiTheme="minorHAnsi" w:cstheme="minorHAnsi"/>
          <w:b w:val="0"/>
          <w:i/>
          <w:color w:val="000000" w:themeColor="text1"/>
          <w:sz w:val="20"/>
          <w:szCs w:val="20"/>
        </w:rPr>
        <w:t xml:space="preserve">Assessor:  </w:t>
      </w:r>
      <w:r w:rsidRPr="00260E06">
        <w:rPr>
          <w:rFonts w:asciiTheme="minorHAnsi" w:hAnsiTheme="minorHAnsi" w:cstheme="minorHAnsi"/>
          <w:b w:val="0"/>
          <w:color w:val="000000" w:themeColor="text1"/>
          <w:sz w:val="20"/>
          <w:szCs w:val="20"/>
        </w:rPr>
        <w:t xml:space="preserve">An employee of a Regulatory Authority with the demonstrated personal attributes and competence to </w:t>
      </w:r>
      <w:proofErr w:type="gramStart"/>
      <w:r w:rsidRPr="00260E06">
        <w:rPr>
          <w:rFonts w:asciiTheme="minorHAnsi" w:hAnsiTheme="minorHAnsi" w:cstheme="minorHAnsi"/>
          <w:b w:val="0"/>
          <w:color w:val="000000" w:themeColor="text1"/>
          <w:sz w:val="20"/>
          <w:szCs w:val="20"/>
        </w:rPr>
        <w:t>conduct an assessment</w:t>
      </w:r>
      <w:r w:rsidRPr="00260E06">
        <w:rPr>
          <w:rFonts w:asciiTheme="minorHAnsi" w:hAnsiTheme="minorHAnsi" w:cstheme="minorHAnsi"/>
          <w:b w:val="0"/>
          <w:color w:val="000000" w:themeColor="text1"/>
          <w:sz w:val="20"/>
          <w:szCs w:val="20"/>
          <w:lang w:eastAsia="ja-JP"/>
        </w:rPr>
        <w:t xml:space="preserve"> of</w:t>
      </w:r>
      <w:proofErr w:type="gramEnd"/>
      <w:r w:rsidRPr="00260E06">
        <w:rPr>
          <w:rFonts w:asciiTheme="minorHAnsi" w:hAnsiTheme="minorHAnsi" w:cstheme="minorHAnsi"/>
          <w:b w:val="0"/>
          <w:color w:val="000000" w:themeColor="text1"/>
          <w:sz w:val="20"/>
          <w:szCs w:val="20"/>
          <w:lang w:eastAsia="ja-JP"/>
        </w:rPr>
        <w:t xml:space="preserve"> a Conformity Assessment Body</w:t>
      </w:r>
      <w:r w:rsidRPr="00260E06">
        <w:rPr>
          <w:rFonts w:asciiTheme="minorHAnsi" w:hAnsiTheme="minorHAnsi" w:cstheme="minorHAnsi"/>
          <w:b w:val="0"/>
          <w:color w:val="000000" w:themeColor="text1"/>
          <w:sz w:val="20"/>
          <w:szCs w:val="20"/>
        </w:rPr>
        <w:t>.</w:t>
      </w:r>
      <w:bookmarkStart w:id="15" w:name="_Toc156570392"/>
      <w:bookmarkEnd w:id="13"/>
      <w:r w:rsidR="0033679E">
        <w:rPr>
          <w:rFonts w:asciiTheme="minorHAnsi" w:hAnsiTheme="minorHAnsi" w:cstheme="minorHAnsi"/>
          <w:b w:val="0"/>
          <w:color w:val="000000" w:themeColor="text1"/>
          <w:sz w:val="20"/>
          <w:szCs w:val="20"/>
        </w:rPr>
        <w:t xml:space="preserve"> </w:t>
      </w:r>
      <w:r w:rsidRPr="0033679E">
        <w:rPr>
          <w:rFonts w:asciiTheme="minorHAnsi" w:hAnsiTheme="minorHAnsi" w:cstheme="minorHAnsi"/>
          <w:b w:val="0"/>
          <w:color w:val="000000" w:themeColor="text1"/>
          <w:sz w:val="20"/>
          <w:szCs w:val="20"/>
        </w:rPr>
        <w:t>(IMDRF</w:t>
      </w:r>
      <w:r w:rsidR="0033679E" w:rsidRPr="0033679E">
        <w:rPr>
          <w:rFonts w:asciiTheme="minorHAnsi" w:hAnsiTheme="minorHAnsi" w:cstheme="minorHAnsi"/>
          <w:b w:val="0"/>
          <w:color w:val="000000" w:themeColor="text1"/>
          <w:sz w:val="20"/>
          <w:szCs w:val="20"/>
        </w:rPr>
        <w:t>/</w:t>
      </w:r>
      <w:r w:rsidRPr="0033679E">
        <w:rPr>
          <w:rFonts w:asciiTheme="minorHAnsi" w:hAnsiTheme="minorHAnsi" w:cstheme="minorHAnsi"/>
          <w:b w:val="0"/>
          <w:color w:val="000000" w:themeColor="text1"/>
          <w:sz w:val="20"/>
          <w:szCs w:val="20"/>
        </w:rPr>
        <w:t>GRRP WG/N61:2024)</w:t>
      </w:r>
      <w:bookmarkEnd w:id="15"/>
    </w:p>
    <w:bookmarkEnd w:id="14"/>
    <w:p w14:paraId="76D39FFC" w14:textId="77777777" w:rsidR="00260E06" w:rsidRPr="00260E06" w:rsidRDefault="00260E06" w:rsidP="00546982">
      <w:pPr>
        <w:pStyle w:val="Heading2"/>
        <w:numPr>
          <w:ilvl w:val="0"/>
          <w:numId w:val="0"/>
        </w:numPr>
        <w:spacing w:before="0" w:after="0" w:line="240" w:lineRule="exact"/>
        <w:ind w:left="720"/>
        <w:rPr>
          <w:rFonts w:asciiTheme="minorHAnsi" w:hAnsiTheme="minorHAnsi" w:cstheme="minorHAnsi"/>
          <w:b w:val="0"/>
          <w:i/>
          <w:color w:val="000000" w:themeColor="text1"/>
          <w:sz w:val="20"/>
          <w:szCs w:val="20"/>
        </w:rPr>
      </w:pPr>
    </w:p>
    <w:p w14:paraId="3D0AE3E7" w14:textId="7FDABD4A" w:rsidR="00260E06" w:rsidRPr="0033679E" w:rsidRDefault="00260E06" w:rsidP="00546982">
      <w:pPr>
        <w:pStyle w:val="Heading2"/>
        <w:keepNext w:val="0"/>
        <w:tabs>
          <w:tab w:val="num" w:pos="720"/>
        </w:tabs>
        <w:spacing w:before="0" w:after="0" w:line="240" w:lineRule="exact"/>
        <w:ind w:left="720" w:hanging="720"/>
        <w:rPr>
          <w:rFonts w:asciiTheme="minorHAnsi" w:hAnsiTheme="minorHAnsi" w:cstheme="minorHAnsi"/>
          <w:color w:val="000000" w:themeColor="text1"/>
          <w:sz w:val="20"/>
          <w:szCs w:val="20"/>
        </w:rPr>
      </w:pPr>
      <w:bookmarkStart w:id="16" w:name="_Toc156570393"/>
      <w:r w:rsidRPr="00260E06">
        <w:rPr>
          <w:rFonts w:asciiTheme="minorHAnsi" w:hAnsiTheme="minorHAnsi" w:cstheme="minorHAnsi"/>
          <w:b w:val="0"/>
          <w:i/>
          <w:color w:val="000000" w:themeColor="text1"/>
          <w:sz w:val="20"/>
          <w:szCs w:val="20"/>
        </w:rPr>
        <w:t>Audit</w:t>
      </w:r>
      <w:r w:rsidRPr="00260E06">
        <w:rPr>
          <w:rFonts w:asciiTheme="minorHAnsi" w:hAnsiTheme="minorHAnsi" w:cstheme="minorHAnsi"/>
          <w:b w:val="0"/>
          <w:color w:val="000000" w:themeColor="text1"/>
          <w:sz w:val="20"/>
          <w:szCs w:val="20"/>
        </w:rPr>
        <w:t>:</w:t>
      </w:r>
      <w:r w:rsidRPr="00260E06">
        <w:rPr>
          <w:rFonts w:asciiTheme="minorHAnsi" w:hAnsiTheme="minorHAnsi" w:cstheme="minorHAnsi"/>
          <w:color w:val="000000" w:themeColor="text1"/>
          <w:sz w:val="20"/>
          <w:szCs w:val="20"/>
        </w:rPr>
        <w:t xml:space="preserve"> </w:t>
      </w:r>
      <w:r w:rsidRPr="00260E06">
        <w:rPr>
          <w:rFonts w:asciiTheme="minorHAnsi" w:hAnsiTheme="minorHAnsi" w:cstheme="minorHAnsi"/>
          <w:b w:val="0"/>
          <w:color w:val="000000" w:themeColor="text1"/>
          <w:sz w:val="20"/>
          <w:szCs w:val="20"/>
        </w:rPr>
        <w:t xml:space="preserve"> </w:t>
      </w:r>
      <w:r w:rsidRPr="00260E06">
        <w:rPr>
          <w:rFonts w:asciiTheme="minorHAnsi" w:hAnsiTheme="minorHAnsi" w:cstheme="minorHAnsi"/>
          <w:b w:val="0"/>
          <w:bCs w:val="0"/>
          <w:color w:val="000000" w:themeColor="text1"/>
          <w:sz w:val="20"/>
          <w:szCs w:val="20"/>
        </w:rPr>
        <w:t>Process for obtaining relevant information about an object of conformity assessment and evaluating it objectively to determine the extent to which specified requirements are fulfilled</w:t>
      </w:r>
      <w:bookmarkStart w:id="17" w:name="_Toc156570394"/>
      <w:bookmarkEnd w:id="16"/>
      <w:r w:rsidR="0033679E">
        <w:rPr>
          <w:rFonts w:asciiTheme="minorHAnsi" w:hAnsiTheme="minorHAnsi" w:cstheme="minorHAnsi"/>
          <w:color w:val="000000" w:themeColor="text1"/>
          <w:sz w:val="20"/>
          <w:szCs w:val="20"/>
        </w:rPr>
        <w:t xml:space="preserve">. </w:t>
      </w:r>
      <w:r w:rsidRPr="0033679E">
        <w:rPr>
          <w:rFonts w:asciiTheme="minorHAnsi" w:hAnsiTheme="minorHAnsi" w:cstheme="minorHAnsi"/>
          <w:b w:val="0"/>
          <w:color w:val="000000" w:themeColor="text1"/>
          <w:sz w:val="20"/>
          <w:szCs w:val="20"/>
        </w:rPr>
        <w:t>(ISO 17000:2020)</w:t>
      </w:r>
      <w:bookmarkEnd w:id="17"/>
    </w:p>
    <w:p w14:paraId="5377BDFE" w14:textId="77777777" w:rsidR="0033679E" w:rsidRDefault="0033679E" w:rsidP="00546982">
      <w:pPr>
        <w:pStyle w:val="Heading2"/>
        <w:numPr>
          <w:ilvl w:val="0"/>
          <w:numId w:val="0"/>
        </w:numPr>
        <w:spacing w:before="0" w:after="0" w:line="240" w:lineRule="exact"/>
        <w:ind w:left="720"/>
        <w:rPr>
          <w:rFonts w:asciiTheme="minorHAnsi" w:hAnsiTheme="minorHAnsi" w:cstheme="minorHAnsi"/>
          <w:b w:val="0"/>
          <w:i/>
          <w:color w:val="000000" w:themeColor="text1"/>
          <w:sz w:val="20"/>
          <w:szCs w:val="20"/>
        </w:rPr>
      </w:pPr>
      <w:bookmarkStart w:id="18" w:name="_Toc156570395"/>
    </w:p>
    <w:p w14:paraId="5AD39E8B" w14:textId="491F5E76" w:rsidR="00260E06" w:rsidRPr="00260E06" w:rsidRDefault="00260E06" w:rsidP="00546982">
      <w:pPr>
        <w:pStyle w:val="Heading2"/>
        <w:tabs>
          <w:tab w:val="num" w:pos="720"/>
        </w:tabs>
        <w:spacing w:before="0" w:after="0" w:line="240" w:lineRule="exact"/>
        <w:ind w:left="720" w:hanging="720"/>
        <w:rPr>
          <w:rFonts w:asciiTheme="minorHAnsi" w:hAnsiTheme="minorHAnsi" w:cstheme="minorHAnsi"/>
          <w:b w:val="0"/>
          <w:i/>
          <w:color w:val="000000" w:themeColor="text1"/>
          <w:sz w:val="20"/>
          <w:szCs w:val="20"/>
        </w:rPr>
      </w:pPr>
      <w:r w:rsidRPr="00260E06">
        <w:rPr>
          <w:rFonts w:asciiTheme="minorHAnsi" w:hAnsiTheme="minorHAnsi" w:cstheme="minorHAnsi"/>
          <w:b w:val="0"/>
          <w:i/>
          <w:color w:val="000000" w:themeColor="text1"/>
          <w:sz w:val="20"/>
          <w:szCs w:val="20"/>
        </w:rPr>
        <w:t xml:space="preserve">Competence: </w:t>
      </w:r>
      <w:r w:rsidRPr="00260E06">
        <w:rPr>
          <w:rFonts w:asciiTheme="minorHAnsi" w:hAnsiTheme="minorHAnsi" w:cstheme="minorHAnsi"/>
          <w:b w:val="0"/>
          <w:color w:val="000000" w:themeColor="text1"/>
          <w:sz w:val="20"/>
          <w:szCs w:val="20"/>
        </w:rPr>
        <w:t>Ability to apply knowledge and skills to achieve intended results.</w:t>
      </w:r>
      <w:bookmarkEnd w:id="18"/>
    </w:p>
    <w:p w14:paraId="03762CEA" w14:textId="77777777" w:rsidR="00260E06" w:rsidRPr="00260E06" w:rsidRDefault="00260E06" w:rsidP="00546982">
      <w:pPr>
        <w:pStyle w:val="Heading2"/>
        <w:numPr>
          <w:ilvl w:val="0"/>
          <w:numId w:val="0"/>
        </w:numPr>
        <w:spacing w:before="0" w:after="0" w:line="240" w:lineRule="exact"/>
        <w:ind w:left="720"/>
        <w:rPr>
          <w:rFonts w:asciiTheme="minorHAnsi" w:hAnsiTheme="minorHAnsi" w:cstheme="minorHAnsi"/>
          <w:b w:val="0"/>
          <w:i/>
          <w:color w:val="000000" w:themeColor="text1"/>
          <w:sz w:val="20"/>
          <w:szCs w:val="20"/>
        </w:rPr>
      </w:pPr>
      <w:bookmarkStart w:id="19" w:name="_Toc156570396"/>
      <w:r w:rsidRPr="00260E06">
        <w:rPr>
          <w:rFonts w:asciiTheme="minorHAnsi" w:hAnsiTheme="minorHAnsi" w:cstheme="minorHAnsi"/>
          <w:b w:val="0"/>
          <w:color w:val="000000" w:themeColor="text1"/>
          <w:sz w:val="20"/>
          <w:szCs w:val="20"/>
        </w:rPr>
        <w:t>(ISO 9000:2015, Clause 3.10.4)</w:t>
      </w:r>
      <w:bookmarkEnd w:id="19"/>
    </w:p>
    <w:p w14:paraId="67A5CE7E" w14:textId="77777777" w:rsidR="00260E06" w:rsidRPr="00260E06" w:rsidRDefault="00260E06" w:rsidP="00546982">
      <w:pPr>
        <w:pStyle w:val="Heading2"/>
        <w:keepNext w:val="0"/>
        <w:numPr>
          <w:ilvl w:val="0"/>
          <w:numId w:val="0"/>
        </w:numPr>
        <w:tabs>
          <w:tab w:val="num" w:pos="1566"/>
        </w:tabs>
        <w:spacing w:before="0" w:after="0" w:line="240" w:lineRule="exact"/>
        <w:ind w:left="720"/>
        <w:rPr>
          <w:rFonts w:asciiTheme="minorHAnsi" w:eastAsiaTheme="minorEastAsia" w:hAnsiTheme="minorHAnsi" w:cstheme="minorHAnsi"/>
          <w:b w:val="0"/>
          <w:color w:val="000000" w:themeColor="text1"/>
          <w:sz w:val="20"/>
          <w:szCs w:val="20"/>
        </w:rPr>
      </w:pPr>
    </w:p>
    <w:p w14:paraId="2C0793CA" w14:textId="50B9E041" w:rsidR="00260E06" w:rsidRPr="0033679E" w:rsidRDefault="00260E06" w:rsidP="00546982">
      <w:pPr>
        <w:pStyle w:val="Heading2"/>
        <w:keepNext w:val="0"/>
        <w:tabs>
          <w:tab w:val="num" w:pos="720"/>
        </w:tabs>
        <w:spacing w:before="0" w:after="0" w:line="240" w:lineRule="exact"/>
        <w:ind w:left="720" w:hanging="720"/>
        <w:rPr>
          <w:rFonts w:asciiTheme="minorHAnsi" w:eastAsiaTheme="minorEastAsia" w:hAnsiTheme="minorHAnsi" w:cstheme="minorHAnsi"/>
          <w:b w:val="0"/>
          <w:color w:val="000000" w:themeColor="text1"/>
          <w:sz w:val="20"/>
          <w:szCs w:val="20"/>
        </w:rPr>
      </w:pPr>
      <w:bookmarkStart w:id="20" w:name="_Toc156570397"/>
      <w:r w:rsidRPr="00260E06">
        <w:rPr>
          <w:rFonts w:asciiTheme="minorHAnsi" w:eastAsiaTheme="minorEastAsia" w:hAnsiTheme="minorHAnsi" w:cstheme="minorHAnsi"/>
          <w:b w:val="0"/>
          <w:i/>
          <w:color w:val="000000" w:themeColor="text1"/>
          <w:sz w:val="20"/>
          <w:szCs w:val="20"/>
        </w:rPr>
        <w:t>Conformity Assessment Body (CAB):</w:t>
      </w:r>
      <w:r w:rsidRPr="00260E06">
        <w:rPr>
          <w:rFonts w:asciiTheme="minorHAnsi" w:eastAsiaTheme="minorEastAsia" w:hAnsiTheme="minorHAnsi" w:cstheme="minorHAnsi"/>
          <w:b w:val="0"/>
          <w:color w:val="000000" w:themeColor="text1"/>
          <w:sz w:val="20"/>
          <w:szCs w:val="20"/>
        </w:rPr>
        <w:t xml:space="preserve"> A body other than a Regulatory Authority engaged in determining whether the relevant requirements in technical regulations or standards are fulfilled.</w:t>
      </w:r>
      <w:bookmarkStart w:id="21" w:name="_Toc156570398"/>
      <w:bookmarkEnd w:id="20"/>
      <w:r w:rsidR="0033679E">
        <w:rPr>
          <w:rFonts w:asciiTheme="minorHAnsi" w:eastAsiaTheme="minorEastAsia" w:hAnsiTheme="minorHAnsi" w:cstheme="minorHAnsi"/>
          <w:b w:val="0"/>
          <w:color w:val="000000" w:themeColor="text1"/>
          <w:sz w:val="20"/>
          <w:szCs w:val="20"/>
        </w:rPr>
        <w:t xml:space="preserve"> </w:t>
      </w:r>
      <w:r w:rsidRPr="0033679E">
        <w:rPr>
          <w:rFonts w:asciiTheme="minorHAnsi" w:eastAsiaTheme="minorEastAsia" w:hAnsiTheme="minorHAnsi" w:cstheme="minorHAnsi"/>
          <w:b w:val="0"/>
          <w:color w:val="000000" w:themeColor="text1"/>
          <w:sz w:val="20"/>
          <w:szCs w:val="20"/>
        </w:rPr>
        <w:t>(IMDRF/GRRP WG/N40:2024)</w:t>
      </w:r>
      <w:bookmarkEnd w:id="21"/>
      <w:r w:rsidRPr="0033679E">
        <w:rPr>
          <w:rFonts w:asciiTheme="minorHAnsi" w:eastAsiaTheme="minorEastAsia" w:hAnsiTheme="minorHAnsi" w:cstheme="minorHAnsi"/>
          <w:b w:val="0"/>
          <w:color w:val="000000" w:themeColor="text1"/>
          <w:sz w:val="20"/>
          <w:szCs w:val="20"/>
        </w:rPr>
        <w:t xml:space="preserve"> </w:t>
      </w:r>
    </w:p>
    <w:p w14:paraId="39BD73F1" w14:textId="77777777" w:rsidR="00260E06" w:rsidRPr="00260E06" w:rsidRDefault="00260E06" w:rsidP="00546982">
      <w:pPr>
        <w:pStyle w:val="Heading2"/>
        <w:keepNext w:val="0"/>
        <w:numPr>
          <w:ilvl w:val="0"/>
          <w:numId w:val="0"/>
        </w:numPr>
        <w:tabs>
          <w:tab w:val="num" w:pos="1566"/>
        </w:tabs>
        <w:spacing w:before="0" w:after="0" w:line="240" w:lineRule="exact"/>
        <w:ind w:left="720"/>
        <w:rPr>
          <w:rFonts w:asciiTheme="minorHAnsi" w:hAnsiTheme="minorHAnsi" w:cstheme="minorHAnsi"/>
          <w:b w:val="0"/>
          <w:i/>
          <w:color w:val="000000" w:themeColor="text1"/>
          <w:sz w:val="20"/>
          <w:szCs w:val="20"/>
        </w:rPr>
      </w:pPr>
    </w:p>
    <w:p w14:paraId="3E25174E" w14:textId="2A1FC56B" w:rsidR="00260E06" w:rsidRPr="0033679E" w:rsidRDefault="00260E06" w:rsidP="00546982">
      <w:pPr>
        <w:pStyle w:val="Heading2"/>
        <w:keepNext w:val="0"/>
        <w:tabs>
          <w:tab w:val="num" w:pos="720"/>
        </w:tabs>
        <w:spacing w:before="0" w:after="0" w:line="240" w:lineRule="exact"/>
        <w:ind w:left="720" w:hanging="720"/>
        <w:rPr>
          <w:rFonts w:asciiTheme="minorHAnsi" w:hAnsiTheme="minorHAnsi" w:cstheme="minorHAnsi"/>
          <w:b w:val="0"/>
          <w:color w:val="000000" w:themeColor="text1"/>
          <w:sz w:val="20"/>
          <w:szCs w:val="20"/>
        </w:rPr>
      </w:pPr>
      <w:bookmarkStart w:id="22" w:name="_Toc156570399"/>
      <w:bookmarkStart w:id="23" w:name="_Hlk41550498"/>
      <w:r w:rsidRPr="00260E06">
        <w:rPr>
          <w:rFonts w:asciiTheme="minorHAnsi" w:hAnsiTheme="minorHAnsi" w:cstheme="minorHAnsi"/>
          <w:b w:val="0"/>
          <w:i/>
          <w:color w:val="000000" w:themeColor="text1"/>
          <w:sz w:val="20"/>
          <w:szCs w:val="20"/>
        </w:rPr>
        <w:t xml:space="preserve">Lead Assessor:  </w:t>
      </w:r>
      <w:r w:rsidRPr="00260E06">
        <w:rPr>
          <w:rFonts w:asciiTheme="minorHAnsi" w:hAnsiTheme="minorHAnsi" w:cstheme="minorHAnsi"/>
          <w:b w:val="0"/>
          <w:color w:val="000000" w:themeColor="text1"/>
          <w:sz w:val="20"/>
          <w:szCs w:val="20"/>
        </w:rPr>
        <w:t>The individual responsible for leading the assessment team.  The Lead Assessor manages an assessment team, prepares the assessment plan, conducts any assessment related meetings, and submits the formal assessment report.</w:t>
      </w:r>
      <w:bookmarkEnd w:id="22"/>
      <w:r w:rsidRPr="00260E06">
        <w:rPr>
          <w:rFonts w:asciiTheme="minorHAnsi" w:hAnsiTheme="minorHAnsi" w:cstheme="minorHAnsi"/>
          <w:b w:val="0"/>
          <w:color w:val="000000" w:themeColor="text1"/>
          <w:sz w:val="20"/>
          <w:szCs w:val="20"/>
        </w:rPr>
        <w:t xml:space="preserve"> </w:t>
      </w:r>
      <w:bookmarkStart w:id="24" w:name="_Toc156570400"/>
      <w:bookmarkEnd w:id="23"/>
      <w:r w:rsidRPr="0033679E">
        <w:rPr>
          <w:rFonts w:asciiTheme="minorHAnsi" w:hAnsiTheme="minorHAnsi" w:cstheme="minorHAnsi"/>
          <w:b w:val="0"/>
          <w:color w:val="000000" w:themeColor="text1"/>
          <w:sz w:val="20"/>
          <w:szCs w:val="20"/>
        </w:rPr>
        <w:t>(IMDRF/GRRP WG/N61:2024)</w:t>
      </w:r>
      <w:bookmarkEnd w:id="24"/>
    </w:p>
    <w:p w14:paraId="2FFBF13D" w14:textId="77777777" w:rsidR="00260E06" w:rsidRPr="00260E06" w:rsidRDefault="00260E06" w:rsidP="00546982">
      <w:pPr>
        <w:pStyle w:val="Heading2"/>
        <w:keepNext w:val="0"/>
        <w:numPr>
          <w:ilvl w:val="0"/>
          <w:numId w:val="0"/>
        </w:numPr>
        <w:spacing w:before="0" w:after="0" w:line="240" w:lineRule="exact"/>
        <w:ind w:left="720"/>
        <w:rPr>
          <w:rFonts w:asciiTheme="minorHAnsi" w:hAnsiTheme="minorHAnsi" w:cstheme="minorHAnsi"/>
          <w:b w:val="0"/>
          <w:color w:val="000000" w:themeColor="text1"/>
          <w:sz w:val="20"/>
          <w:szCs w:val="20"/>
        </w:rPr>
      </w:pPr>
    </w:p>
    <w:p w14:paraId="32A94E9B" w14:textId="18D81539" w:rsidR="00260E06" w:rsidRPr="0033679E" w:rsidRDefault="00260E06" w:rsidP="00546982">
      <w:pPr>
        <w:pStyle w:val="Heading2"/>
        <w:keepNext w:val="0"/>
        <w:tabs>
          <w:tab w:val="num" w:pos="720"/>
        </w:tabs>
        <w:spacing w:before="0" w:after="0" w:line="240" w:lineRule="exact"/>
        <w:ind w:left="720" w:hanging="720"/>
        <w:rPr>
          <w:rFonts w:asciiTheme="minorHAnsi" w:hAnsiTheme="minorHAnsi" w:cstheme="minorHAnsi"/>
          <w:b w:val="0"/>
          <w:color w:val="000000" w:themeColor="text1"/>
          <w:sz w:val="20"/>
          <w:szCs w:val="20"/>
        </w:rPr>
      </w:pPr>
      <w:bookmarkStart w:id="25" w:name="_Toc156570401"/>
      <w:r w:rsidRPr="00260E06">
        <w:rPr>
          <w:rFonts w:asciiTheme="minorHAnsi" w:hAnsiTheme="minorHAnsi" w:cstheme="minorHAnsi"/>
          <w:b w:val="0"/>
          <w:i/>
          <w:color w:val="000000" w:themeColor="text1"/>
          <w:sz w:val="20"/>
          <w:szCs w:val="20"/>
        </w:rPr>
        <w:t>Quality Management System</w:t>
      </w:r>
      <w:r w:rsidRPr="00260E06">
        <w:rPr>
          <w:rFonts w:asciiTheme="minorHAnsi" w:hAnsiTheme="minorHAnsi" w:cstheme="minorHAnsi"/>
          <w:b w:val="0"/>
          <w:color w:val="000000" w:themeColor="text1"/>
          <w:sz w:val="20"/>
          <w:szCs w:val="20"/>
        </w:rPr>
        <w:t xml:space="preserve">: 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w:t>
      </w:r>
      <w:proofErr w:type="gramStart"/>
      <w:r w:rsidRPr="00260E06">
        <w:rPr>
          <w:rFonts w:asciiTheme="minorHAnsi" w:hAnsiTheme="minorHAnsi" w:cstheme="minorHAnsi"/>
          <w:b w:val="0"/>
          <w:color w:val="000000" w:themeColor="text1"/>
          <w:sz w:val="20"/>
          <w:szCs w:val="20"/>
        </w:rPr>
        <w:t>long and short term</w:t>
      </w:r>
      <w:proofErr w:type="gramEnd"/>
      <w:r w:rsidRPr="00260E06">
        <w:rPr>
          <w:rFonts w:asciiTheme="minorHAnsi" w:hAnsiTheme="minorHAnsi" w:cstheme="minorHAnsi"/>
          <w:b w:val="0"/>
          <w:color w:val="000000" w:themeColor="text1"/>
          <w:sz w:val="20"/>
          <w:szCs w:val="20"/>
        </w:rPr>
        <w:t xml:space="preserve"> consequences of their decision. A QMS provides the means to identify actions to address intended and unintended consequences in providing products and services.</w:t>
      </w:r>
      <w:bookmarkStart w:id="26" w:name="_Toc156570402"/>
      <w:bookmarkEnd w:id="25"/>
      <w:r w:rsidR="0033679E">
        <w:rPr>
          <w:rFonts w:asciiTheme="minorHAnsi" w:hAnsiTheme="minorHAnsi" w:cstheme="minorHAnsi"/>
          <w:b w:val="0"/>
          <w:color w:val="000000" w:themeColor="text1"/>
          <w:sz w:val="20"/>
          <w:szCs w:val="20"/>
        </w:rPr>
        <w:t xml:space="preserve"> </w:t>
      </w:r>
      <w:r w:rsidRPr="0033679E">
        <w:rPr>
          <w:rFonts w:asciiTheme="minorHAnsi" w:hAnsiTheme="minorHAnsi" w:cstheme="minorHAnsi"/>
          <w:b w:val="0"/>
          <w:color w:val="000000" w:themeColor="text1"/>
          <w:sz w:val="20"/>
          <w:szCs w:val="20"/>
        </w:rPr>
        <w:t>(ISO 9000:2015, Clause 2.2)</w:t>
      </w:r>
      <w:bookmarkEnd w:id="26"/>
      <w:r w:rsidRPr="0033679E">
        <w:rPr>
          <w:rFonts w:asciiTheme="minorHAnsi" w:hAnsiTheme="minorHAnsi" w:cstheme="minorHAnsi"/>
          <w:b w:val="0"/>
          <w:color w:val="000000" w:themeColor="text1"/>
          <w:sz w:val="20"/>
          <w:szCs w:val="20"/>
        </w:rPr>
        <w:t xml:space="preserve"> </w:t>
      </w:r>
    </w:p>
    <w:p w14:paraId="24394E47" w14:textId="77777777" w:rsidR="00260E06" w:rsidRPr="00260E06" w:rsidRDefault="00260E06" w:rsidP="00546982">
      <w:pPr>
        <w:pStyle w:val="Heading2"/>
        <w:keepNext w:val="0"/>
        <w:numPr>
          <w:ilvl w:val="0"/>
          <w:numId w:val="0"/>
        </w:numPr>
        <w:tabs>
          <w:tab w:val="num" w:pos="1566"/>
        </w:tabs>
        <w:spacing w:before="0" w:after="0" w:line="240" w:lineRule="exact"/>
        <w:ind w:left="720"/>
        <w:rPr>
          <w:rFonts w:asciiTheme="minorHAnsi" w:hAnsiTheme="minorHAnsi" w:cstheme="minorHAnsi"/>
          <w:b w:val="0"/>
          <w:color w:val="000000" w:themeColor="text1"/>
          <w:sz w:val="20"/>
          <w:szCs w:val="20"/>
        </w:rPr>
      </w:pPr>
    </w:p>
    <w:p w14:paraId="5C4F1362" w14:textId="13F5AB1C" w:rsidR="00260E06" w:rsidRPr="0033679E" w:rsidRDefault="00260E06" w:rsidP="00546982">
      <w:pPr>
        <w:pStyle w:val="Heading2"/>
        <w:keepNext w:val="0"/>
        <w:tabs>
          <w:tab w:val="num" w:pos="720"/>
        </w:tabs>
        <w:spacing w:before="0" w:after="0" w:line="240" w:lineRule="exact"/>
        <w:ind w:left="720" w:hanging="720"/>
        <w:rPr>
          <w:rFonts w:asciiTheme="minorHAnsi" w:hAnsiTheme="minorHAnsi" w:cstheme="minorHAnsi"/>
          <w:b w:val="0"/>
          <w:color w:val="000000" w:themeColor="text1"/>
          <w:sz w:val="20"/>
          <w:szCs w:val="20"/>
        </w:rPr>
      </w:pPr>
      <w:bookmarkStart w:id="27" w:name="_Toc156570403"/>
      <w:r w:rsidRPr="00260E06">
        <w:rPr>
          <w:rFonts w:asciiTheme="minorHAnsi" w:hAnsiTheme="minorHAnsi" w:cstheme="minorHAnsi"/>
          <w:b w:val="0"/>
          <w:i/>
          <w:color w:val="000000" w:themeColor="text1"/>
          <w:sz w:val="20"/>
          <w:szCs w:val="20"/>
        </w:rPr>
        <w:t xml:space="preserve">Regulatory Authority:  </w:t>
      </w:r>
      <w:r w:rsidRPr="00260E06">
        <w:rPr>
          <w:rFonts w:asciiTheme="minorHAnsi" w:hAnsiTheme="minorHAnsi" w:cstheme="minorHAnsi"/>
          <w:b w:val="0"/>
          <w:color w:val="000000" w:themeColor="text1"/>
          <w:sz w:val="20"/>
          <w:szCs w:val="20"/>
        </w:rPr>
        <w:t>A government body or other entity that exercises a legal right to control the use or sale of medical devices within its jurisdiction, and that may take enforcement action to ensure that medical products marketed within its jurisdiction comply with legal requirements.</w:t>
      </w:r>
      <w:bookmarkStart w:id="28" w:name="_Toc156570404"/>
      <w:bookmarkEnd w:id="27"/>
      <w:r w:rsidR="0033679E">
        <w:rPr>
          <w:rFonts w:asciiTheme="minorHAnsi" w:hAnsiTheme="minorHAnsi" w:cstheme="minorHAnsi"/>
          <w:b w:val="0"/>
          <w:color w:val="000000" w:themeColor="text1"/>
          <w:sz w:val="20"/>
          <w:szCs w:val="20"/>
        </w:rPr>
        <w:t xml:space="preserve"> </w:t>
      </w:r>
      <w:r w:rsidRPr="0033679E">
        <w:rPr>
          <w:rFonts w:asciiTheme="minorHAnsi" w:hAnsiTheme="minorHAnsi" w:cstheme="minorHAnsi"/>
          <w:b w:val="0"/>
          <w:color w:val="000000" w:themeColor="text1"/>
          <w:sz w:val="20"/>
          <w:szCs w:val="20"/>
        </w:rPr>
        <w:t>(GHTF/SG1/N78:2012)</w:t>
      </w:r>
      <w:bookmarkEnd w:id="28"/>
    </w:p>
    <w:p w14:paraId="60A772E9" w14:textId="77777777" w:rsidR="00260E06" w:rsidRPr="00260E06" w:rsidRDefault="00260E06" w:rsidP="00546982">
      <w:pPr>
        <w:pStyle w:val="Heading2"/>
        <w:keepNext w:val="0"/>
        <w:numPr>
          <w:ilvl w:val="0"/>
          <w:numId w:val="0"/>
        </w:numPr>
        <w:tabs>
          <w:tab w:val="num" w:pos="1566"/>
        </w:tabs>
        <w:spacing w:before="0" w:after="0" w:line="240" w:lineRule="exact"/>
        <w:ind w:left="720"/>
        <w:rPr>
          <w:rFonts w:asciiTheme="minorHAnsi" w:hAnsiTheme="minorHAnsi" w:cstheme="minorHAnsi"/>
          <w:b w:val="0"/>
          <w:color w:val="000000" w:themeColor="text1"/>
          <w:sz w:val="20"/>
          <w:szCs w:val="20"/>
        </w:rPr>
      </w:pPr>
    </w:p>
    <w:p w14:paraId="27B1E8FD" w14:textId="296B9345" w:rsidR="00260E06" w:rsidRPr="0033679E" w:rsidRDefault="00260E06" w:rsidP="00546982">
      <w:pPr>
        <w:pStyle w:val="Heading2"/>
        <w:keepNext w:val="0"/>
        <w:tabs>
          <w:tab w:val="num" w:pos="720"/>
        </w:tabs>
        <w:spacing w:before="0" w:after="0" w:line="240" w:lineRule="exact"/>
        <w:ind w:left="720" w:hanging="720"/>
        <w:rPr>
          <w:rFonts w:asciiTheme="minorHAnsi" w:hAnsiTheme="minorHAnsi" w:cstheme="minorHAnsi"/>
          <w:b w:val="0"/>
          <w:color w:val="000000" w:themeColor="text1"/>
          <w:sz w:val="20"/>
          <w:szCs w:val="20"/>
        </w:rPr>
      </w:pPr>
      <w:bookmarkStart w:id="29" w:name="_Toc156570405"/>
      <w:r w:rsidRPr="00260E06">
        <w:rPr>
          <w:rFonts w:asciiTheme="minorHAnsi" w:hAnsiTheme="minorHAnsi" w:cstheme="minorHAnsi"/>
          <w:b w:val="0"/>
          <w:i/>
          <w:color w:val="000000" w:themeColor="text1"/>
          <w:sz w:val="20"/>
          <w:szCs w:val="20"/>
        </w:rPr>
        <w:t>Recognition Manager:</w:t>
      </w:r>
      <w:r w:rsidRPr="00260E06">
        <w:rPr>
          <w:rFonts w:asciiTheme="minorHAnsi" w:hAnsiTheme="minorHAnsi" w:cstheme="minorHAnsi"/>
          <w:b w:val="0"/>
          <w:color w:val="000000" w:themeColor="text1"/>
          <w:sz w:val="20"/>
          <w:szCs w:val="20"/>
        </w:rPr>
        <w:t xml:space="preserve">  A person(s) that is responsible for conducting a review of the application for recognition to determine assessment team competence requirements, select assessment team members, and determine assessment duration. This person is also responsible for the reviews of the assessment activities and for the approval of the assessment results.</w:t>
      </w:r>
      <w:bookmarkStart w:id="30" w:name="_Toc156570406"/>
      <w:bookmarkEnd w:id="29"/>
      <w:r w:rsidR="0033679E">
        <w:rPr>
          <w:rFonts w:asciiTheme="minorHAnsi" w:hAnsiTheme="minorHAnsi" w:cstheme="minorHAnsi"/>
          <w:b w:val="0"/>
          <w:color w:val="000000" w:themeColor="text1"/>
          <w:sz w:val="20"/>
          <w:szCs w:val="20"/>
        </w:rPr>
        <w:t xml:space="preserve"> </w:t>
      </w:r>
      <w:r w:rsidRPr="0033679E">
        <w:rPr>
          <w:rFonts w:asciiTheme="minorHAnsi" w:hAnsiTheme="minorHAnsi" w:cstheme="minorHAnsi"/>
          <w:b w:val="0"/>
          <w:color w:val="000000" w:themeColor="text1"/>
          <w:sz w:val="20"/>
          <w:szCs w:val="20"/>
        </w:rPr>
        <w:t>(IMDRF/GRRP WG/N61:2024)</w:t>
      </w:r>
      <w:bookmarkEnd w:id="30"/>
    </w:p>
    <w:p w14:paraId="6A98F4F1" w14:textId="77777777" w:rsidR="00260E06" w:rsidRPr="00260E06" w:rsidRDefault="00260E06" w:rsidP="00546982">
      <w:pPr>
        <w:pStyle w:val="Heading2"/>
        <w:keepNext w:val="0"/>
        <w:numPr>
          <w:ilvl w:val="0"/>
          <w:numId w:val="0"/>
        </w:numPr>
        <w:spacing w:before="0" w:after="0" w:line="240" w:lineRule="exact"/>
        <w:ind w:left="720"/>
        <w:rPr>
          <w:rFonts w:asciiTheme="minorHAnsi" w:hAnsiTheme="minorHAnsi" w:cstheme="minorHAnsi"/>
          <w:b w:val="0"/>
          <w:color w:val="000000" w:themeColor="text1"/>
          <w:sz w:val="20"/>
          <w:szCs w:val="20"/>
        </w:rPr>
      </w:pPr>
    </w:p>
    <w:p w14:paraId="20A05521" w14:textId="1CEA7BB8" w:rsidR="00260E06" w:rsidRPr="00260E06" w:rsidRDefault="00260E06" w:rsidP="00546982">
      <w:pPr>
        <w:pStyle w:val="Heading2"/>
        <w:keepNext w:val="0"/>
        <w:tabs>
          <w:tab w:val="num" w:pos="720"/>
        </w:tabs>
        <w:spacing w:before="120" w:after="120" w:line="240" w:lineRule="exact"/>
        <w:ind w:left="720" w:hanging="720"/>
        <w:rPr>
          <w:rFonts w:asciiTheme="minorHAnsi" w:hAnsiTheme="minorHAnsi" w:cstheme="minorHAnsi"/>
          <w:b w:val="0"/>
          <w:color w:val="000000" w:themeColor="text1"/>
          <w:sz w:val="20"/>
          <w:szCs w:val="20"/>
        </w:rPr>
      </w:pPr>
      <w:bookmarkStart w:id="31" w:name="_Toc156570407"/>
      <w:r w:rsidRPr="00260E06">
        <w:rPr>
          <w:rFonts w:asciiTheme="minorHAnsi" w:hAnsiTheme="minorHAnsi" w:cstheme="minorHAnsi"/>
          <w:b w:val="0"/>
          <w:i/>
          <w:color w:val="000000" w:themeColor="text1"/>
          <w:sz w:val="20"/>
          <w:szCs w:val="20"/>
        </w:rPr>
        <w:t xml:space="preserve">Regulatory Review: </w:t>
      </w:r>
      <w:r w:rsidRPr="00260E06">
        <w:rPr>
          <w:rFonts w:asciiTheme="minorHAnsi" w:hAnsiTheme="minorHAnsi" w:cstheme="minorHAnsi"/>
          <w:b w:val="0"/>
          <w:color w:val="000000" w:themeColor="text1"/>
          <w:sz w:val="20"/>
          <w:szCs w:val="20"/>
        </w:rPr>
        <w:t>A review of a medical device that is conducted to assess conformity with regional regulations or standards.</w:t>
      </w:r>
      <w:bookmarkEnd w:id="31"/>
      <w:r w:rsidRPr="00260E06">
        <w:rPr>
          <w:rFonts w:asciiTheme="minorHAnsi" w:hAnsiTheme="minorHAnsi" w:cstheme="minorHAnsi"/>
          <w:b w:val="0"/>
          <w:color w:val="000000" w:themeColor="text1"/>
          <w:sz w:val="20"/>
          <w:szCs w:val="20"/>
        </w:rPr>
        <w:t xml:space="preserve">    </w:t>
      </w:r>
    </w:p>
    <w:p w14:paraId="41EEA988" w14:textId="77777777" w:rsidR="00260E06" w:rsidRPr="00260E06" w:rsidRDefault="00260E06" w:rsidP="00546982">
      <w:pPr>
        <w:pStyle w:val="Heading2"/>
        <w:keepNext w:val="0"/>
        <w:numPr>
          <w:ilvl w:val="0"/>
          <w:numId w:val="0"/>
        </w:numPr>
        <w:spacing w:before="120" w:after="120" w:line="240" w:lineRule="exact"/>
        <w:ind w:left="720"/>
        <w:rPr>
          <w:rFonts w:asciiTheme="minorHAnsi" w:hAnsiTheme="minorHAnsi" w:cstheme="minorHAnsi"/>
          <w:b w:val="0"/>
          <w:color w:val="000000" w:themeColor="text1"/>
          <w:sz w:val="20"/>
          <w:szCs w:val="20"/>
        </w:rPr>
      </w:pPr>
    </w:p>
    <w:p w14:paraId="7BEA9860" w14:textId="4C0ECB33" w:rsidR="00260E06" w:rsidRPr="00260E06" w:rsidRDefault="00260E06" w:rsidP="00546982">
      <w:pPr>
        <w:pStyle w:val="Heading2"/>
        <w:keepNext w:val="0"/>
        <w:numPr>
          <w:ilvl w:val="0"/>
          <w:numId w:val="0"/>
        </w:numPr>
        <w:spacing w:before="120" w:after="120" w:line="240" w:lineRule="exact"/>
        <w:ind w:left="720"/>
        <w:rPr>
          <w:rFonts w:asciiTheme="minorHAnsi" w:hAnsiTheme="minorHAnsi" w:cstheme="minorHAnsi"/>
          <w:b w:val="0"/>
          <w:color w:val="000000" w:themeColor="text1"/>
          <w:sz w:val="20"/>
          <w:szCs w:val="20"/>
        </w:rPr>
      </w:pPr>
      <w:bookmarkStart w:id="32" w:name="_Toc156570408"/>
      <w:r w:rsidRPr="00260E06">
        <w:rPr>
          <w:rFonts w:asciiTheme="minorHAnsi" w:hAnsiTheme="minorHAnsi" w:cstheme="minorHAnsi"/>
          <w:b w:val="0"/>
          <w:color w:val="000000" w:themeColor="text1"/>
          <w:sz w:val="20"/>
          <w:szCs w:val="20"/>
        </w:rPr>
        <w:lastRenderedPageBreak/>
        <w:t>N</w:t>
      </w:r>
      <w:r w:rsidR="0033679E">
        <w:rPr>
          <w:rFonts w:asciiTheme="minorHAnsi" w:hAnsiTheme="minorHAnsi" w:cstheme="minorHAnsi"/>
          <w:b w:val="0"/>
          <w:color w:val="000000" w:themeColor="text1"/>
          <w:sz w:val="20"/>
          <w:szCs w:val="20"/>
        </w:rPr>
        <w:t>OTE</w:t>
      </w:r>
      <w:r w:rsidRPr="00260E06">
        <w:rPr>
          <w:rFonts w:asciiTheme="minorHAnsi" w:hAnsiTheme="minorHAnsi" w:cstheme="minorHAnsi"/>
          <w:b w:val="0"/>
          <w:color w:val="000000" w:themeColor="text1"/>
          <w:sz w:val="20"/>
          <w:szCs w:val="20"/>
        </w:rPr>
        <w:t xml:space="preserve"> 1: A regulatory review is performed by Regulatory Reviewer(s), and on occasion, the Regulatory Authority and/or recognized Conformity Assessment Body may consult with Technical Expert(s) to assist in specific aspects of the regulatory review process.</w:t>
      </w:r>
      <w:bookmarkEnd w:id="32"/>
      <w:r w:rsidRPr="00260E06">
        <w:rPr>
          <w:rFonts w:asciiTheme="minorHAnsi" w:hAnsiTheme="minorHAnsi" w:cstheme="minorHAnsi"/>
          <w:b w:val="0"/>
          <w:color w:val="000000" w:themeColor="text1"/>
          <w:sz w:val="20"/>
          <w:szCs w:val="20"/>
        </w:rPr>
        <w:t xml:space="preserve">  </w:t>
      </w:r>
    </w:p>
    <w:p w14:paraId="71E49023" w14:textId="77777777" w:rsidR="00260E06" w:rsidRPr="00260E06" w:rsidRDefault="00260E06" w:rsidP="00546982">
      <w:pPr>
        <w:pStyle w:val="Heading2"/>
        <w:keepNext w:val="0"/>
        <w:numPr>
          <w:ilvl w:val="0"/>
          <w:numId w:val="0"/>
        </w:numPr>
        <w:spacing w:before="120" w:after="120" w:line="240" w:lineRule="exact"/>
        <w:ind w:left="720"/>
        <w:rPr>
          <w:rFonts w:asciiTheme="minorHAnsi" w:hAnsiTheme="minorHAnsi" w:cstheme="minorHAnsi"/>
          <w:b w:val="0"/>
          <w:color w:val="000000" w:themeColor="text1"/>
          <w:sz w:val="20"/>
          <w:szCs w:val="20"/>
        </w:rPr>
      </w:pPr>
    </w:p>
    <w:p w14:paraId="687A72E4" w14:textId="37B17B41" w:rsidR="00260E06" w:rsidRPr="00260E06" w:rsidRDefault="00260E06" w:rsidP="00546982">
      <w:pPr>
        <w:pStyle w:val="Heading2"/>
        <w:keepNext w:val="0"/>
        <w:numPr>
          <w:ilvl w:val="0"/>
          <w:numId w:val="0"/>
        </w:numPr>
        <w:spacing w:before="120" w:after="120" w:line="240" w:lineRule="exact"/>
        <w:ind w:left="720"/>
        <w:rPr>
          <w:rFonts w:asciiTheme="minorHAnsi" w:hAnsiTheme="minorHAnsi" w:cstheme="minorHAnsi"/>
          <w:b w:val="0"/>
          <w:color w:val="000000" w:themeColor="text1"/>
          <w:sz w:val="20"/>
          <w:szCs w:val="20"/>
        </w:rPr>
      </w:pPr>
      <w:bookmarkStart w:id="33" w:name="_Toc156570409"/>
      <w:r w:rsidRPr="00260E06">
        <w:rPr>
          <w:rFonts w:asciiTheme="minorHAnsi" w:hAnsiTheme="minorHAnsi" w:cstheme="minorHAnsi"/>
          <w:b w:val="0"/>
          <w:color w:val="000000" w:themeColor="text1"/>
          <w:sz w:val="20"/>
          <w:szCs w:val="20"/>
        </w:rPr>
        <w:t>N</w:t>
      </w:r>
      <w:r w:rsidR="0033679E">
        <w:rPr>
          <w:rFonts w:asciiTheme="minorHAnsi" w:hAnsiTheme="minorHAnsi" w:cstheme="minorHAnsi"/>
          <w:b w:val="0"/>
          <w:color w:val="000000" w:themeColor="text1"/>
          <w:sz w:val="20"/>
          <w:szCs w:val="20"/>
        </w:rPr>
        <w:t>OTE</w:t>
      </w:r>
      <w:r w:rsidRPr="00260E06">
        <w:rPr>
          <w:rFonts w:asciiTheme="minorHAnsi" w:hAnsiTheme="minorHAnsi" w:cstheme="minorHAnsi"/>
          <w:b w:val="0"/>
          <w:color w:val="000000" w:themeColor="text1"/>
          <w:sz w:val="20"/>
          <w:szCs w:val="20"/>
        </w:rPr>
        <w:t xml:space="preserve"> 2: Depending on the complexity of the medical device, it may be necessary for a team of Regulatory Reviewer(s) and/or Technical Expert(s) to conduct the regulatory review to ensure all required competencies are addressed.</w:t>
      </w:r>
      <w:bookmarkEnd w:id="33"/>
      <w:r w:rsidRPr="00260E06">
        <w:rPr>
          <w:rFonts w:asciiTheme="minorHAnsi" w:hAnsiTheme="minorHAnsi" w:cstheme="minorHAnsi"/>
          <w:b w:val="0"/>
          <w:color w:val="000000" w:themeColor="text1"/>
          <w:sz w:val="20"/>
          <w:szCs w:val="20"/>
        </w:rPr>
        <w:t xml:space="preserve">  </w:t>
      </w:r>
    </w:p>
    <w:p w14:paraId="3C968F7C" w14:textId="77777777" w:rsidR="00260E06" w:rsidRPr="00260E06" w:rsidRDefault="00260E06" w:rsidP="00546982">
      <w:pPr>
        <w:pStyle w:val="Heading2"/>
        <w:keepNext w:val="0"/>
        <w:numPr>
          <w:ilvl w:val="0"/>
          <w:numId w:val="0"/>
        </w:numPr>
        <w:spacing w:before="120" w:after="120" w:line="240" w:lineRule="exact"/>
        <w:ind w:left="720"/>
        <w:rPr>
          <w:rFonts w:asciiTheme="minorHAnsi" w:hAnsiTheme="minorHAnsi" w:cstheme="minorHAnsi"/>
          <w:b w:val="0"/>
          <w:color w:val="000000" w:themeColor="text1"/>
          <w:sz w:val="20"/>
          <w:szCs w:val="20"/>
        </w:rPr>
      </w:pPr>
    </w:p>
    <w:p w14:paraId="770B6F25" w14:textId="4DF3BDD6" w:rsidR="00260E06" w:rsidRPr="00260E06" w:rsidRDefault="00260E06" w:rsidP="00546982">
      <w:pPr>
        <w:pStyle w:val="Heading2"/>
        <w:keepNext w:val="0"/>
        <w:numPr>
          <w:ilvl w:val="0"/>
          <w:numId w:val="0"/>
        </w:numPr>
        <w:spacing w:before="120" w:after="120" w:line="240" w:lineRule="exact"/>
        <w:ind w:left="720"/>
        <w:rPr>
          <w:rFonts w:asciiTheme="minorHAnsi" w:hAnsiTheme="minorHAnsi" w:cstheme="minorHAnsi"/>
          <w:b w:val="0"/>
          <w:color w:val="000000" w:themeColor="text1"/>
          <w:sz w:val="20"/>
          <w:szCs w:val="20"/>
        </w:rPr>
      </w:pPr>
      <w:bookmarkStart w:id="34" w:name="_Toc156570410"/>
      <w:r w:rsidRPr="00260E06">
        <w:rPr>
          <w:rFonts w:asciiTheme="minorHAnsi" w:hAnsiTheme="minorHAnsi" w:cstheme="minorHAnsi"/>
          <w:b w:val="0"/>
          <w:color w:val="000000" w:themeColor="text1"/>
          <w:sz w:val="20"/>
          <w:szCs w:val="20"/>
        </w:rPr>
        <w:t>N</w:t>
      </w:r>
      <w:r w:rsidR="0033679E">
        <w:rPr>
          <w:rFonts w:asciiTheme="minorHAnsi" w:hAnsiTheme="minorHAnsi" w:cstheme="minorHAnsi"/>
          <w:b w:val="0"/>
          <w:color w:val="000000" w:themeColor="text1"/>
          <w:sz w:val="20"/>
          <w:szCs w:val="20"/>
        </w:rPr>
        <w:t>OTE</w:t>
      </w:r>
      <w:r w:rsidRPr="00260E06">
        <w:rPr>
          <w:rFonts w:asciiTheme="minorHAnsi" w:hAnsiTheme="minorHAnsi" w:cstheme="minorHAnsi"/>
          <w:b w:val="0"/>
          <w:color w:val="000000" w:themeColor="text1"/>
          <w:sz w:val="20"/>
          <w:szCs w:val="20"/>
        </w:rPr>
        <w:t xml:space="preserve"> 3:  A regulatory review consists of an assessment of documentation and/or evaluation/testing of physical medical devices and includes the recommendation and associated decision-making processes.  The scope of the review is dependent on the Regulatory Authority’s requirements.</w:t>
      </w:r>
      <w:bookmarkEnd w:id="34"/>
    </w:p>
    <w:p w14:paraId="0CB3DC40" w14:textId="77777777" w:rsidR="00260E06" w:rsidRPr="00260E06" w:rsidRDefault="00260E06" w:rsidP="00546982">
      <w:pPr>
        <w:pStyle w:val="Heading2"/>
        <w:keepNext w:val="0"/>
        <w:numPr>
          <w:ilvl w:val="0"/>
          <w:numId w:val="0"/>
        </w:numPr>
        <w:spacing w:before="120" w:after="120" w:line="240" w:lineRule="exact"/>
        <w:ind w:left="720"/>
        <w:rPr>
          <w:rFonts w:asciiTheme="minorHAnsi" w:hAnsiTheme="minorHAnsi" w:cstheme="minorHAnsi"/>
          <w:color w:val="000000" w:themeColor="text1"/>
          <w:sz w:val="20"/>
          <w:szCs w:val="20"/>
        </w:rPr>
      </w:pPr>
      <w:bookmarkStart w:id="35" w:name="_Toc156570411"/>
      <w:r w:rsidRPr="00260E06">
        <w:rPr>
          <w:rFonts w:asciiTheme="minorHAnsi" w:hAnsiTheme="minorHAnsi" w:cstheme="minorHAnsi"/>
          <w:b w:val="0"/>
          <w:color w:val="000000" w:themeColor="text1"/>
          <w:sz w:val="20"/>
          <w:szCs w:val="20"/>
        </w:rPr>
        <w:t>(IMDRF/GRRP WG/N40:2024)</w:t>
      </w:r>
      <w:bookmarkEnd w:id="35"/>
    </w:p>
    <w:p w14:paraId="6B1535D3" w14:textId="77777777" w:rsidR="00260E06" w:rsidRPr="00260E06" w:rsidRDefault="00260E06" w:rsidP="00546982">
      <w:pPr>
        <w:pStyle w:val="Heading2"/>
        <w:keepNext w:val="0"/>
        <w:numPr>
          <w:ilvl w:val="0"/>
          <w:numId w:val="0"/>
        </w:numPr>
        <w:spacing w:before="0" w:after="0" w:line="240" w:lineRule="exact"/>
        <w:ind w:left="720"/>
        <w:rPr>
          <w:rFonts w:asciiTheme="minorHAnsi" w:hAnsiTheme="minorHAnsi" w:cstheme="minorHAnsi"/>
          <w:b w:val="0"/>
          <w:color w:val="000000" w:themeColor="text1"/>
          <w:sz w:val="20"/>
          <w:szCs w:val="20"/>
        </w:rPr>
      </w:pPr>
    </w:p>
    <w:p w14:paraId="5E5CE060" w14:textId="096AD2D2" w:rsidR="00260E06" w:rsidRPr="0033679E" w:rsidRDefault="00260E06" w:rsidP="00546982">
      <w:pPr>
        <w:pStyle w:val="Heading2"/>
        <w:keepNext w:val="0"/>
        <w:tabs>
          <w:tab w:val="num" w:pos="720"/>
        </w:tabs>
        <w:spacing w:before="0" w:after="0" w:line="240" w:lineRule="exact"/>
        <w:ind w:left="720" w:hanging="720"/>
        <w:rPr>
          <w:rFonts w:asciiTheme="minorHAnsi" w:hAnsiTheme="minorHAnsi" w:cstheme="minorHAnsi"/>
          <w:b w:val="0"/>
          <w:color w:val="000000" w:themeColor="text1"/>
          <w:sz w:val="20"/>
          <w:szCs w:val="20"/>
        </w:rPr>
      </w:pPr>
      <w:bookmarkStart w:id="36" w:name="_Toc156570412"/>
      <w:r w:rsidRPr="00260E06">
        <w:rPr>
          <w:rFonts w:asciiTheme="minorHAnsi" w:hAnsiTheme="minorHAnsi" w:cstheme="minorHAnsi"/>
          <w:b w:val="0"/>
          <w:i/>
          <w:color w:val="000000" w:themeColor="text1"/>
          <w:sz w:val="20"/>
          <w:szCs w:val="20"/>
        </w:rPr>
        <w:t>Regulatory Reviewer:</w:t>
      </w:r>
      <w:r w:rsidRPr="00260E06">
        <w:rPr>
          <w:rFonts w:asciiTheme="minorHAnsi" w:hAnsiTheme="minorHAnsi" w:cstheme="minorHAnsi"/>
          <w:b w:val="0"/>
          <w:color w:val="000000" w:themeColor="text1"/>
          <w:sz w:val="20"/>
          <w:szCs w:val="20"/>
        </w:rPr>
        <w:t xml:space="preserve"> An individual from a recognized CAB responsible for routinely performing regulatory reviews of medical devices. This may include for example, premarket reviewers, product specialists, etc.</w:t>
      </w:r>
      <w:bookmarkStart w:id="37" w:name="_Toc156570413"/>
      <w:bookmarkEnd w:id="36"/>
      <w:r w:rsidR="0033679E">
        <w:rPr>
          <w:rFonts w:asciiTheme="minorHAnsi" w:hAnsiTheme="minorHAnsi" w:cstheme="minorHAnsi"/>
          <w:b w:val="0"/>
          <w:color w:val="000000" w:themeColor="text1"/>
          <w:sz w:val="20"/>
          <w:szCs w:val="20"/>
        </w:rPr>
        <w:t xml:space="preserve"> </w:t>
      </w:r>
      <w:r w:rsidRPr="0033679E">
        <w:rPr>
          <w:rFonts w:asciiTheme="minorHAnsi" w:hAnsiTheme="minorHAnsi" w:cstheme="minorHAnsi"/>
          <w:b w:val="0"/>
          <w:color w:val="000000" w:themeColor="text1"/>
          <w:sz w:val="20"/>
          <w:szCs w:val="20"/>
        </w:rPr>
        <w:t>(Modified from IMDRF/GRRP WG/N40:2024)</w:t>
      </w:r>
      <w:bookmarkEnd w:id="37"/>
    </w:p>
    <w:p w14:paraId="22D18558" w14:textId="77777777" w:rsidR="0033679E" w:rsidRPr="0033679E" w:rsidRDefault="0033679E" w:rsidP="00546982">
      <w:pPr>
        <w:pStyle w:val="Heading2"/>
        <w:keepNext w:val="0"/>
        <w:numPr>
          <w:ilvl w:val="0"/>
          <w:numId w:val="0"/>
        </w:numPr>
        <w:spacing w:before="0" w:after="0" w:line="240" w:lineRule="exact"/>
        <w:ind w:left="720"/>
        <w:rPr>
          <w:rFonts w:asciiTheme="minorHAnsi" w:hAnsiTheme="minorHAnsi" w:cstheme="minorHAnsi"/>
          <w:b w:val="0"/>
          <w:color w:val="000000" w:themeColor="text1"/>
          <w:sz w:val="20"/>
          <w:szCs w:val="20"/>
        </w:rPr>
      </w:pPr>
      <w:bookmarkStart w:id="38" w:name="_Toc156570414"/>
      <w:bookmarkStart w:id="39" w:name="_Hlk41549968"/>
    </w:p>
    <w:p w14:paraId="46ED8DE7" w14:textId="0BE672DF" w:rsidR="00260E06" w:rsidRPr="00260E06" w:rsidRDefault="00260E06" w:rsidP="00546982">
      <w:pPr>
        <w:pStyle w:val="Heading2"/>
        <w:keepNext w:val="0"/>
        <w:tabs>
          <w:tab w:val="num" w:pos="720"/>
        </w:tabs>
        <w:spacing w:before="0" w:after="0" w:line="240" w:lineRule="exact"/>
        <w:ind w:left="720" w:hanging="720"/>
        <w:rPr>
          <w:rFonts w:asciiTheme="minorHAnsi" w:hAnsiTheme="minorHAnsi" w:cstheme="minorHAnsi"/>
          <w:b w:val="0"/>
          <w:color w:val="000000" w:themeColor="text1"/>
          <w:sz w:val="20"/>
          <w:szCs w:val="20"/>
        </w:rPr>
      </w:pPr>
      <w:r w:rsidRPr="00260E06">
        <w:rPr>
          <w:rFonts w:asciiTheme="minorHAnsi" w:hAnsiTheme="minorHAnsi" w:cstheme="minorHAnsi"/>
          <w:b w:val="0"/>
          <w:i/>
          <w:color w:val="000000" w:themeColor="text1"/>
          <w:sz w:val="20"/>
          <w:szCs w:val="20"/>
        </w:rPr>
        <w:t>Technical Expert Assessor:</w:t>
      </w:r>
      <w:r w:rsidRPr="00260E06">
        <w:rPr>
          <w:rFonts w:asciiTheme="minorHAnsi" w:hAnsiTheme="minorHAnsi" w:cstheme="minorHAnsi"/>
          <w:b w:val="0"/>
          <w:color w:val="000000" w:themeColor="text1"/>
          <w:sz w:val="20"/>
          <w:szCs w:val="20"/>
        </w:rPr>
        <w:t xml:space="preserve"> An individual who is consulted on an </w:t>
      </w:r>
      <w:r w:rsidRPr="00260E06">
        <w:rPr>
          <w:rFonts w:asciiTheme="minorHAnsi" w:hAnsiTheme="minorHAnsi" w:cstheme="minorHAnsi"/>
          <w:b w:val="0"/>
          <w:i/>
          <w:color w:val="000000" w:themeColor="text1"/>
          <w:sz w:val="20"/>
          <w:szCs w:val="20"/>
        </w:rPr>
        <w:t>ad hoc</w:t>
      </w:r>
      <w:r w:rsidRPr="00260E06">
        <w:rPr>
          <w:rFonts w:asciiTheme="minorHAnsi" w:hAnsiTheme="minorHAnsi" w:cstheme="minorHAnsi"/>
          <w:b w:val="0"/>
          <w:color w:val="000000" w:themeColor="text1"/>
          <w:sz w:val="20"/>
          <w:szCs w:val="20"/>
        </w:rPr>
        <w:t xml:space="preserve"> basis to provide specific technical knowledge or expertise to the CAB assessment process.  This may include an individual employed by the Regulatory Authority or external to the Regulatory Authority organizations, as permitted by the Regulatory Authority.</w:t>
      </w:r>
      <w:bookmarkEnd w:id="38"/>
      <w:r w:rsidRPr="00260E06">
        <w:rPr>
          <w:rFonts w:asciiTheme="minorHAnsi" w:hAnsiTheme="minorHAnsi" w:cstheme="minorHAnsi"/>
          <w:b w:val="0"/>
          <w:color w:val="000000" w:themeColor="text1"/>
          <w:sz w:val="20"/>
          <w:szCs w:val="20"/>
        </w:rPr>
        <w:t xml:space="preserve">  </w:t>
      </w:r>
    </w:p>
    <w:p w14:paraId="66880CB4" w14:textId="77777777" w:rsidR="00260E06" w:rsidRDefault="00260E06" w:rsidP="00546982">
      <w:pPr>
        <w:pStyle w:val="Heading2"/>
        <w:keepNext w:val="0"/>
        <w:numPr>
          <w:ilvl w:val="0"/>
          <w:numId w:val="0"/>
        </w:numPr>
        <w:spacing w:before="0" w:after="0" w:line="240" w:lineRule="exact"/>
        <w:ind w:left="720"/>
        <w:rPr>
          <w:rFonts w:asciiTheme="minorHAnsi" w:hAnsiTheme="minorHAnsi" w:cstheme="minorHAnsi"/>
          <w:b w:val="0"/>
          <w:color w:val="000000" w:themeColor="text1"/>
          <w:sz w:val="20"/>
          <w:szCs w:val="20"/>
        </w:rPr>
      </w:pPr>
    </w:p>
    <w:p w14:paraId="4C472D4B" w14:textId="4377293A" w:rsidR="00260E06" w:rsidRPr="00260E06" w:rsidRDefault="00260E06" w:rsidP="00546982">
      <w:pPr>
        <w:pStyle w:val="Heading2"/>
        <w:keepNext w:val="0"/>
        <w:numPr>
          <w:ilvl w:val="0"/>
          <w:numId w:val="0"/>
        </w:numPr>
        <w:spacing w:before="0" w:after="0" w:line="240" w:lineRule="exact"/>
        <w:ind w:left="720"/>
        <w:rPr>
          <w:rFonts w:asciiTheme="minorHAnsi" w:hAnsiTheme="minorHAnsi" w:cstheme="minorHAnsi"/>
          <w:b w:val="0"/>
          <w:color w:val="000000" w:themeColor="text1"/>
          <w:sz w:val="20"/>
          <w:szCs w:val="20"/>
        </w:rPr>
      </w:pPr>
      <w:bookmarkStart w:id="40" w:name="_Toc156570415"/>
      <w:r w:rsidRPr="00260E06">
        <w:rPr>
          <w:rFonts w:asciiTheme="minorHAnsi" w:hAnsiTheme="minorHAnsi" w:cstheme="minorHAnsi"/>
          <w:b w:val="0"/>
          <w:color w:val="000000" w:themeColor="text1"/>
          <w:sz w:val="20"/>
          <w:szCs w:val="20"/>
        </w:rPr>
        <w:t>N</w:t>
      </w:r>
      <w:r w:rsidR="0033679E">
        <w:rPr>
          <w:rFonts w:asciiTheme="minorHAnsi" w:hAnsiTheme="minorHAnsi" w:cstheme="minorHAnsi"/>
          <w:b w:val="0"/>
          <w:color w:val="000000" w:themeColor="text1"/>
          <w:sz w:val="20"/>
          <w:szCs w:val="20"/>
        </w:rPr>
        <w:t>OTE</w:t>
      </w:r>
      <w:r w:rsidRPr="00260E06">
        <w:rPr>
          <w:rFonts w:asciiTheme="minorHAnsi" w:hAnsiTheme="minorHAnsi" w:cstheme="minorHAnsi"/>
          <w:b w:val="0"/>
          <w:color w:val="000000" w:themeColor="text1"/>
          <w:sz w:val="20"/>
          <w:szCs w:val="20"/>
        </w:rPr>
        <w:t>:</w:t>
      </w:r>
      <w:r w:rsidRPr="00260E06">
        <w:rPr>
          <w:rFonts w:asciiTheme="minorHAnsi" w:hAnsiTheme="minorHAnsi" w:cstheme="minorHAnsi"/>
          <w:b w:val="0"/>
          <w:i/>
          <w:color w:val="000000" w:themeColor="text1"/>
          <w:sz w:val="20"/>
          <w:szCs w:val="20"/>
        </w:rPr>
        <w:t xml:space="preserve"> </w:t>
      </w:r>
      <w:r w:rsidRPr="00260E06">
        <w:rPr>
          <w:rFonts w:asciiTheme="minorHAnsi" w:hAnsiTheme="minorHAnsi" w:cstheme="minorHAnsi"/>
          <w:b w:val="0"/>
          <w:color w:val="000000" w:themeColor="text1"/>
          <w:sz w:val="20"/>
          <w:szCs w:val="20"/>
        </w:rPr>
        <w:t>Areas of expertise could include, for example, clinical, design, manufacturing, etc.</w:t>
      </w:r>
      <w:bookmarkEnd w:id="40"/>
    </w:p>
    <w:p w14:paraId="1E783BA8" w14:textId="77777777" w:rsidR="002F7EBB" w:rsidRDefault="002F7EBB" w:rsidP="002F7EBB">
      <w:pPr>
        <w:pStyle w:val="Heading1"/>
        <w:spacing w:after="0"/>
        <w:rPr>
          <w:szCs w:val="28"/>
        </w:rPr>
      </w:pPr>
      <w:bookmarkStart w:id="41" w:name="_Toc32046783"/>
      <w:bookmarkStart w:id="42" w:name="_Toc156570416"/>
      <w:bookmarkEnd w:id="39"/>
      <w:r w:rsidRPr="00B677AB">
        <w:rPr>
          <w:szCs w:val="28"/>
        </w:rPr>
        <w:lastRenderedPageBreak/>
        <w:t>Responsibilities</w:t>
      </w:r>
      <w:bookmarkEnd w:id="41"/>
      <w:bookmarkEnd w:id="42"/>
    </w:p>
    <w:p w14:paraId="05956C49" w14:textId="77777777" w:rsidR="002F7EBB" w:rsidRPr="00D21711" w:rsidRDefault="002F7EBB" w:rsidP="002F7EBB">
      <w:pPr>
        <w:spacing w:line="280" w:lineRule="exact"/>
      </w:pPr>
    </w:p>
    <w:p w14:paraId="5067CE3D" w14:textId="77777777" w:rsidR="002F7EBB" w:rsidRPr="00C030AF" w:rsidRDefault="002F7EBB" w:rsidP="00546982">
      <w:r w:rsidRPr="00C030AF">
        <w:t xml:space="preserve">It is the responsibility </w:t>
      </w:r>
      <w:r>
        <w:t>of a Regulatory Authority</w:t>
      </w:r>
      <w:r w:rsidRPr="00C030AF">
        <w:t xml:space="preserve"> to col</w:t>
      </w:r>
      <w:r>
        <w:t xml:space="preserve">lect and maintain evidence that </w:t>
      </w:r>
      <w:r w:rsidRPr="00C030AF">
        <w:t xml:space="preserve">demonstrates that </w:t>
      </w:r>
      <w:r w:rsidRPr="00C030AF">
        <w:rPr>
          <w:bCs/>
        </w:rPr>
        <w:t xml:space="preserve">personnel involved in </w:t>
      </w:r>
      <w:r>
        <w:rPr>
          <w:bCs/>
        </w:rPr>
        <w:t xml:space="preserve">assessments and recognition decisions </w:t>
      </w:r>
      <w:r w:rsidRPr="00C030AF">
        <w:t xml:space="preserve">meet the specified </w:t>
      </w:r>
      <w:r>
        <w:t>competence</w:t>
      </w:r>
      <w:r w:rsidRPr="00C030AF">
        <w:t xml:space="preserve"> requirements contained within this document.</w:t>
      </w:r>
    </w:p>
    <w:p w14:paraId="2AD3A701" w14:textId="58E5C6B2" w:rsidR="002F7EBB" w:rsidRDefault="002F7EBB" w:rsidP="00546982">
      <w:r w:rsidRPr="00C030AF">
        <w:t xml:space="preserve">The </w:t>
      </w:r>
      <w:r>
        <w:t xml:space="preserve">Regulatory Authority </w:t>
      </w:r>
      <w:r w:rsidRPr="00C030AF">
        <w:t xml:space="preserve">is expected to have </w:t>
      </w:r>
      <w:r>
        <w:t xml:space="preserve">a </w:t>
      </w:r>
      <w:r w:rsidRPr="00C030AF">
        <w:t xml:space="preserve">documented processes to: (1) initially </w:t>
      </w:r>
      <w:r>
        <w:t xml:space="preserve">train and </w:t>
      </w:r>
      <w:r w:rsidRPr="00C030AF">
        <w:t>qualify</w:t>
      </w:r>
      <w:r>
        <w:t xml:space="preserve"> </w:t>
      </w:r>
      <w:r>
        <w:rPr>
          <w:bCs/>
        </w:rPr>
        <w:t>their staff, who are</w:t>
      </w:r>
      <w:r w:rsidRPr="00C030AF">
        <w:rPr>
          <w:bCs/>
        </w:rPr>
        <w:t xml:space="preserve"> involved in </w:t>
      </w:r>
      <w:r>
        <w:rPr>
          <w:bCs/>
        </w:rPr>
        <w:t>assessments and recognition decisions</w:t>
      </w:r>
      <w:r w:rsidRPr="00C030AF">
        <w:rPr>
          <w:bCs/>
        </w:rPr>
        <w:t xml:space="preserve"> </w:t>
      </w:r>
      <w:r w:rsidRPr="00C030AF">
        <w:t xml:space="preserve">to the </w:t>
      </w:r>
      <w:r>
        <w:t xml:space="preserve">requirements </w:t>
      </w:r>
      <w:r w:rsidRPr="00C030AF">
        <w:t>specified within this document, based on demonstrated competence; (2) ensure th</w:t>
      </w:r>
      <w:r>
        <w:t>e ongoing</w:t>
      </w:r>
      <w:r w:rsidRPr="00C030AF">
        <w:t xml:space="preserve"> competence of </w:t>
      </w:r>
      <w:r w:rsidRPr="00C030AF">
        <w:rPr>
          <w:bCs/>
        </w:rPr>
        <w:t xml:space="preserve">personnel involved in </w:t>
      </w:r>
      <w:r>
        <w:rPr>
          <w:bCs/>
        </w:rPr>
        <w:t>assessments and recognition decisions</w:t>
      </w:r>
      <w:r w:rsidRPr="00C030AF">
        <w:t>; (3) provide personnel with appropriate support and resources where needed</w:t>
      </w:r>
      <w:r>
        <w:t>;</w:t>
      </w:r>
      <w:r w:rsidRPr="00C030AF">
        <w:t xml:space="preserve"> and (4) maintain records of these activities for each person involved in the </w:t>
      </w:r>
      <w:r>
        <w:t>recognition</w:t>
      </w:r>
      <w:r w:rsidRPr="00C030AF">
        <w:t xml:space="preserve"> process.  </w:t>
      </w:r>
      <w:r>
        <w:t>Assessors</w:t>
      </w:r>
      <w:r w:rsidRPr="00C030AF">
        <w:t xml:space="preserve">-in-training may be included in the </w:t>
      </w:r>
      <w:r>
        <w:t>assessment</w:t>
      </w:r>
      <w:r w:rsidRPr="00C030AF">
        <w:t xml:space="preserve"> team but shall not </w:t>
      </w:r>
      <w:r>
        <w:t>perform assessments</w:t>
      </w:r>
      <w:r w:rsidRPr="00C030AF">
        <w:t xml:space="preserve"> without direction or guidance from the Lead </w:t>
      </w:r>
      <w:r>
        <w:t>Assessor</w:t>
      </w:r>
      <w:r w:rsidRPr="00C030AF">
        <w:t>.</w:t>
      </w:r>
    </w:p>
    <w:p w14:paraId="020476E8" w14:textId="77777777" w:rsidR="00317BC1" w:rsidRDefault="00317BC1" w:rsidP="002F7EBB">
      <w:pPr>
        <w:spacing w:line="280" w:lineRule="exact"/>
      </w:pPr>
    </w:p>
    <w:p w14:paraId="57234175" w14:textId="3D08AE59" w:rsidR="00652F89" w:rsidRDefault="00317BC1" w:rsidP="0080451D">
      <w:pPr>
        <w:pStyle w:val="Heading1"/>
        <w:rPr>
          <w:noProof/>
          <w:lang w:val="en-US"/>
        </w:rPr>
      </w:pPr>
      <w:bookmarkStart w:id="43" w:name="_Toc156570417"/>
      <w:r>
        <w:rPr>
          <w:noProof/>
          <w:lang w:val="en-US"/>
        </w:rPr>
        <w:lastRenderedPageBreak/>
        <w:t>Commitments</w:t>
      </w:r>
      <w:bookmarkEnd w:id="43"/>
    </w:p>
    <w:p w14:paraId="2A937B20" w14:textId="77777777" w:rsidR="00317BC1" w:rsidRDefault="00317BC1" w:rsidP="00546982">
      <w:pPr>
        <w:keepNext/>
      </w:pPr>
      <w:r>
        <w:t>The Regulatory A</w:t>
      </w:r>
      <w:r w:rsidRPr="00D447B3">
        <w:t xml:space="preserve">uthority shall ensure and document that each person involved in assessments and recognition decisions commits to comply with all applicable rules, regulations, and policies.  Any potential conflicts of interest, including prior association with </w:t>
      </w:r>
      <w:r>
        <w:t>a CAB</w:t>
      </w:r>
      <w:r w:rsidRPr="00D447B3">
        <w:t>, a manufacturer</w:t>
      </w:r>
      <w:r>
        <w:t>,</w:t>
      </w:r>
      <w:r w:rsidRPr="00D447B3">
        <w:t xml:space="preserve"> or its personnel shall be notified to the </w:t>
      </w:r>
      <w:r>
        <w:t>Regulatory A</w:t>
      </w:r>
      <w:r w:rsidRPr="00D447B3">
        <w:t>uthority.</w:t>
      </w:r>
    </w:p>
    <w:p w14:paraId="657E04B3" w14:textId="77777777" w:rsidR="001E1A46" w:rsidRPr="001E1A46" w:rsidRDefault="001E1A46" w:rsidP="001E1A46">
      <w:pPr>
        <w:pStyle w:val="Heading1"/>
      </w:pPr>
      <w:bookmarkStart w:id="44" w:name="_Toc32046785"/>
      <w:bookmarkStart w:id="45" w:name="_Toc156570418"/>
      <w:r w:rsidRPr="001E1A46">
        <w:lastRenderedPageBreak/>
        <w:t>Entry Level Requirements</w:t>
      </w:r>
      <w:bookmarkEnd w:id="44"/>
      <w:bookmarkEnd w:id="45"/>
    </w:p>
    <w:p w14:paraId="14858DF9" w14:textId="77777777" w:rsidR="001E1A46" w:rsidRPr="00C030AF" w:rsidRDefault="001E1A46" w:rsidP="00546982">
      <w:pPr>
        <w:autoSpaceDE w:val="0"/>
        <w:autoSpaceDN w:val="0"/>
      </w:pPr>
      <w:r>
        <w:t>A Regulatory Authority shall apply its</w:t>
      </w:r>
      <w:r w:rsidRPr="00C030AF">
        <w:t xml:space="preserve"> own procedures for formally selecting, training, and approving personnel involved in </w:t>
      </w:r>
      <w:r>
        <w:t>assessments and recognition decisions</w:t>
      </w:r>
      <w:r w:rsidRPr="00C030AF">
        <w:t xml:space="preserve"> using the requirements and criteria contained within this document.</w:t>
      </w:r>
    </w:p>
    <w:p w14:paraId="547A0F33" w14:textId="77777777" w:rsidR="001E1A46" w:rsidRDefault="001E1A46" w:rsidP="00546982">
      <w:r w:rsidRPr="00C030AF">
        <w:t xml:space="preserve">The following are the </w:t>
      </w:r>
      <w:r>
        <w:t xml:space="preserve">prerequisite </w:t>
      </w:r>
      <w:r w:rsidRPr="00C030AF">
        <w:t xml:space="preserve">education, experience, and competencies to be demonstrated and maintained by </w:t>
      </w:r>
      <w:r>
        <w:rPr>
          <w:bCs/>
        </w:rPr>
        <w:t>staff</w:t>
      </w:r>
      <w:r w:rsidRPr="00C030AF">
        <w:rPr>
          <w:bCs/>
        </w:rPr>
        <w:t xml:space="preserve"> involved in </w:t>
      </w:r>
      <w:r>
        <w:rPr>
          <w:bCs/>
        </w:rPr>
        <w:t>assessments and recognition decisions</w:t>
      </w:r>
      <w:r w:rsidRPr="00C030AF">
        <w:t xml:space="preserve">. </w:t>
      </w:r>
    </w:p>
    <w:p w14:paraId="69A5F110" w14:textId="77777777" w:rsidR="001E1A46" w:rsidRPr="00C030AF" w:rsidRDefault="001E1A46" w:rsidP="00546982"/>
    <w:p w14:paraId="1E1DF557" w14:textId="77777777" w:rsidR="001E1A46" w:rsidRDefault="001E1A46" w:rsidP="00546982">
      <w:pPr>
        <w:pStyle w:val="Heading2"/>
        <w:tabs>
          <w:tab w:val="num" w:pos="450"/>
        </w:tabs>
        <w:spacing w:before="0" w:after="0" w:line="240" w:lineRule="exact"/>
        <w:ind w:left="450" w:hanging="450"/>
        <w:rPr>
          <w:szCs w:val="24"/>
        </w:rPr>
      </w:pPr>
      <w:bookmarkStart w:id="46" w:name="_Toc156570419"/>
      <w:r w:rsidRPr="00B677AB">
        <w:rPr>
          <w:szCs w:val="24"/>
        </w:rPr>
        <w:t>Education</w:t>
      </w:r>
      <w:bookmarkEnd w:id="46"/>
    </w:p>
    <w:p w14:paraId="564521A0" w14:textId="77777777" w:rsidR="001E1A46" w:rsidRPr="00C030AF" w:rsidRDefault="001E1A46" w:rsidP="00546982">
      <w:pPr>
        <w:widowControl w:val="0"/>
      </w:pPr>
      <w:r w:rsidRPr="00C030AF">
        <w:t xml:space="preserve">Lead </w:t>
      </w:r>
      <w:r>
        <w:t>Assessors</w:t>
      </w:r>
      <w:r w:rsidRPr="00C030AF">
        <w:t xml:space="preserve">, </w:t>
      </w:r>
      <w:r>
        <w:t>Assessors</w:t>
      </w:r>
      <w:r w:rsidRPr="00C030AF">
        <w:t>,</w:t>
      </w:r>
      <w:r>
        <w:t xml:space="preserve"> Recognition Manager</w:t>
      </w:r>
      <w:r w:rsidRPr="00C030AF">
        <w:t>s</w:t>
      </w:r>
      <w:r>
        <w:t>, and Technical Expert Assessors</w:t>
      </w:r>
      <w:r w:rsidRPr="00C030AF">
        <w:t xml:space="preserve"> </w:t>
      </w:r>
      <w:r>
        <w:t xml:space="preserve">should hold a bachelor’s degree </w:t>
      </w:r>
      <w:r w:rsidRPr="00C030AF">
        <w:t xml:space="preserve">from a university or technical college in </w:t>
      </w:r>
      <w:r>
        <w:t xml:space="preserve">health, </w:t>
      </w:r>
      <w:r w:rsidRPr="00C030AF">
        <w:t>medicine, science, engineering</w:t>
      </w:r>
      <w:r>
        <w:t xml:space="preserve">, or another relevant discipline. </w:t>
      </w:r>
      <w:r w:rsidRPr="00C030AF">
        <w:t xml:space="preserve">The educational requirement shall remain a strong basis for classification of </w:t>
      </w:r>
      <w:r>
        <w:t>t</w:t>
      </w:r>
      <w:r w:rsidRPr="00C030AF">
        <w:t xml:space="preserve">echnical </w:t>
      </w:r>
      <w:r>
        <w:t>k</w:t>
      </w:r>
      <w:r w:rsidRPr="00C030AF">
        <w:t xml:space="preserve">nowledge.  </w:t>
      </w:r>
      <w:proofErr w:type="gramStart"/>
      <w:r w:rsidRPr="00C030AF">
        <w:t>Typically</w:t>
      </w:r>
      <w:proofErr w:type="gramEnd"/>
      <w:r w:rsidRPr="00C030AF">
        <w:t xml:space="preserve"> </w:t>
      </w:r>
      <w:r>
        <w:t xml:space="preserve">personnel </w:t>
      </w:r>
      <w:r w:rsidRPr="00C030AF">
        <w:t>develop expertise directly related to their educational background.</w:t>
      </w:r>
    </w:p>
    <w:p w14:paraId="53886567" w14:textId="77777777" w:rsidR="001E1A46" w:rsidRDefault="001E1A46" w:rsidP="00546982">
      <w:r w:rsidRPr="00C030AF">
        <w:t xml:space="preserve">In exceptional cases, a demonstration of equivalent knowledge and skills may be acceptable.  </w:t>
      </w:r>
      <w:r>
        <w:t>In such cases, t</w:t>
      </w:r>
      <w:r w:rsidRPr="00C030AF">
        <w:t xml:space="preserve">he </w:t>
      </w:r>
      <w:r>
        <w:t>Regulatory Authority</w:t>
      </w:r>
      <w:r w:rsidRPr="00C030AF">
        <w:t xml:space="preserve"> shall justify and document the reasons for accepting alternatives to the education requirements.</w:t>
      </w:r>
    </w:p>
    <w:p w14:paraId="32A6F9CF" w14:textId="77777777" w:rsidR="001E1A46" w:rsidRPr="00C030AF" w:rsidRDefault="001E1A46" w:rsidP="00546982"/>
    <w:p w14:paraId="4ACA486D" w14:textId="77777777" w:rsidR="001E1A46" w:rsidRDefault="001E1A46" w:rsidP="00546982">
      <w:pPr>
        <w:pStyle w:val="Heading2"/>
        <w:tabs>
          <w:tab w:val="num" w:pos="450"/>
        </w:tabs>
        <w:spacing w:before="0" w:after="0" w:line="240" w:lineRule="exact"/>
        <w:ind w:left="450" w:hanging="450"/>
        <w:rPr>
          <w:szCs w:val="24"/>
        </w:rPr>
      </w:pPr>
      <w:bookmarkStart w:id="47" w:name="_Toc156570420"/>
      <w:r w:rsidRPr="00C030AF">
        <w:rPr>
          <w:szCs w:val="24"/>
        </w:rPr>
        <w:t>Experience</w:t>
      </w:r>
      <w:bookmarkEnd w:id="47"/>
    </w:p>
    <w:p w14:paraId="0F8FCDAD" w14:textId="77777777" w:rsidR="001E1A46" w:rsidRPr="00C030AF" w:rsidRDefault="001E1A46" w:rsidP="00546982">
      <w:r w:rsidRPr="00C030AF">
        <w:t xml:space="preserve">Lead </w:t>
      </w:r>
      <w:r>
        <w:t>Assessors, Assessors</w:t>
      </w:r>
      <w:r w:rsidRPr="00C030AF">
        <w:t xml:space="preserve">, </w:t>
      </w:r>
      <w:r>
        <w:t xml:space="preserve">Recognition Managers, and Technical Expert Assessors </w:t>
      </w:r>
      <w:r w:rsidRPr="00C030AF">
        <w:t xml:space="preserve">shall be able to demonstrate sufficient experience to have acquired the requisite knowledge and skills to successfully perform the functions required </w:t>
      </w:r>
      <w:r>
        <w:t>for</w:t>
      </w:r>
      <w:r w:rsidRPr="00C030AF">
        <w:t xml:space="preserve"> their designated tasks.</w:t>
      </w:r>
      <w:r>
        <w:t xml:space="preserve"> They </w:t>
      </w:r>
      <w:r w:rsidRPr="00C030AF">
        <w:t>shall demonstrate at least four years of full-time experience in the field of medical devices or related sectors (</w:t>
      </w:r>
      <w:proofErr w:type="gramStart"/>
      <w:r w:rsidRPr="00C030AF">
        <w:t>e.g.</w:t>
      </w:r>
      <w:proofErr w:type="gramEnd"/>
      <w:r w:rsidRPr="00C030AF">
        <w:t xml:space="preserve"> industry, </w:t>
      </w:r>
      <w:r>
        <w:t>regulatory review</w:t>
      </w:r>
      <w:r w:rsidRPr="00C030AF">
        <w:t xml:space="preserve">, healthcare, </w:t>
      </w:r>
      <w:r>
        <w:t xml:space="preserve">quality management system auditing, </w:t>
      </w:r>
      <w:r w:rsidRPr="00C030AF">
        <w:t>or research).  Successful completion of other formal qualifications (advanced degrees) can substitute for a maximum of three years of working experience.</w:t>
      </w:r>
    </w:p>
    <w:p w14:paraId="0A308AAC" w14:textId="77777777" w:rsidR="001E1A46" w:rsidRDefault="001E1A46" w:rsidP="00546982">
      <w:r w:rsidRPr="00C030AF">
        <w:t xml:space="preserve">In exceptional cases, a shorter duration of experience, or experience in areas not mentioned above, may be acceptable.  Such cases </w:t>
      </w:r>
      <w:r>
        <w:t>may include</w:t>
      </w:r>
      <w:r w:rsidRPr="00C030AF">
        <w:t xml:space="preserve">, for example, individuals employed in </w:t>
      </w:r>
      <w:r>
        <w:t xml:space="preserve">a regulatory review </w:t>
      </w:r>
      <w:r w:rsidRPr="00C030AF">
        <w:t xml:space="preserve">position for a regulatory authority whereby they have acquired and demonstrated in-depth knowledge of the application of </w:t>
      </w:r>
      <w:r>
        <w:t>regulatory review</w:t>
      </w:r>
      <w:r w:rsidRPr="00C030AF">
        <w:t xml:space="preserve"> principles</w:t>
      </w:r>
      <w:r>
        <w:t xml:space="preserve"> for medical devices</w:t>
      </w:r>
      <w:r w:rsidRPr="00C030AF">
        <w:t xml:space="preserve">, the application of regulations, </w:t>
      </w:r>
      <w:r w:rsidRPr="001B007E">
        <w:t>as well as the evaluation of compliance of medical device manufacturers to standards and regulations.</w:t>
      </w:r>
      <w:r w:rsidRPr="00C030AF">
        <w:t xml:space="preserve">  A </w:t>
      </w:r>
      <w:r>
        <w:t>Regulatory Authority</w:t>
      </w:r>
      <w:r w:rsidRPr="00C030AF">
        <w:t xml:space="preserve"> shall justify and document such cases.</w:t>
      </w:r>
    </w:p>
    <w:p w14:paraId="034497C5" w14:textId="77777777" w:rsidR="001E1A46" w:rsidRPr="00C030AF" w:rsidRDefault="001E1A46" w:rsidP="001E1A46">
      <w:pPr>
        <w:spacing w:line="280" w:lineRule="exact"/>
      </w:pPr>
    </w:p>
    <w:p w14:paraId="797F0547" w14:textId="77777777" w:rsidR="001E1A46" w:rsidRPr="00904DBA" w:rsidRDefault="001E1A46" w:rsidP="001E1A46">
      <w:pPr>
        <w:pStyle w:val="Heading2"/>
        <w:tabs>
          <w:tab w:val="num" w:pos="450"/>
        </w:tabs>
        <w:spacing w:before="0" w:after="0" w:line="280" w:lineRule="exact"/>
        <w:ind w:left="450" w:hanging="425"/>
        <w:rPr>
          <w:szCs w:val="24"/>
        </w:rPr>
      </w:pPr>
      <w:bookmarkStart w:id="48" w:name="_Toc156570421"/>
      <w:r>
        <w:rPr>
          <w:szCs w:val="24"/>
        </w:rPr>
        <w:t>Competence</w:t>
      </w:r>
      <w:r w:rsidRPr="00904DBA">
        <w:rPr>
          <w:szCs w:val="24"/>
        </w:rPr>
        <w:t xml:space="preserve"> Requirements</w:t>
      </w:r>
      <w:bookmarkEnd w:id="48"/>
    </w:p>
    <w:p w14:paraId="5B6D030D" w14:textId="77777777" w:rsidR="001E1A46" w:rsidRPr="00904DBA" w:rsidRDefault="001E1A46" w:rsidP="00546982">
      <w:pPr>
        <w:rPr>
          <w:i/>
        </w:rPr>
      </w:pPr>
      <w:r w:rsidRPr="00904DBA">
        <w:t>Three broad categories of competencies are required for</w:t>
      </w:r>
      <w:r>
        <w:t xml:space="preserve"> </w:t>
      </w:r>
      <w:r w:rsidRPr="00904DBA">
        <w:t xml:space="preserve">Lead </w:t>
      </w:r>
      <w:r>
        <w:t>Assessors</w:t>
      </w:r>
      <w:r w:rsidRPr="00904DBA">
        <w:t xml:space="preserve">, </w:t>
      </w:r>
      <w:r>
        <w:t>Assessors,</w:t>
      </w:r>
      <w:r w:rsidRPr="00904DBA">
        <w:t xml:space="preserve"> </w:t>
      </w:r>
      <w:r>
        <w:t>Recognition Manager</w:t>
      </w:r>
      <w:r w:rsidRPr="00904DBA">
        <w:t>s</w:t>
      </w:r>
      <w:r>
        <w:t>, and Technical Expert Assessors</w:t>
      </w:r>
      <w:r w:rsidRPr="00904DBA">
        <w:t>:</w:t>
      </w:r>
    </w:p>
    <w:p w14:paraId="25AF596C" w14:textId="77777777" w:rsidR="001E1A46" w:rsidRPr="00904DBA" w:rsidRDefault="001E1A46" w:rsidP="00546982">
      <w:pPr>
        <w:keepLines w:val="0"/>
        <w:numPr>
          <w:ilvl w:val="0"/>
          <w:numId w:val="38"/>
        </w:numPr>
        <w:spacing w:before="0" w:after="0"/>
        <w:rPr>
          <w:bCs/>
        </w:rPr>
      </w:pPr>
      <w:r w:rsidRPr="00904DBA">
        <w:rPr>
          <w:b/>
        </w:rPr>
        <w:t>Foundational</w:t>
      </w:r>
      <w:r w:rsidRPr="00904DBA">
        <w:rPr>
          <w:b/>
          <w:bCs/>
        </w:rPr>
        <w:t xml:space="preserve"> Competencies:</w:t>
      </w:r>
      <w:r w:rsidRPr="00904DBA">
        <w:rPr>
          <w:bCs/>
        </w:rPr>
        <w:t xml:space="preserve"> those generic skills, personal attributes, and </w:t>
      </w:r>
      <w:proofErr w:type="spellStart"/>
      <w:r w:rsidRPr="00904DBA">
        <w:rPr>
          <w:bCs/>
        </w:rPr>
        <w:t>behaviors</w:t>
      </w:r>
      <w:proofErr w:type="spellEnd"/>
      <w:r w:rsidRPr="00904DBA">
        <w:rPr>
          <w:bCs/>
        </w:rPr>
        <w:t xml:space="preserve"> applicable to all personnel and developed through experience (</w:t>
      </w:r>
      <w:proofErr w:type="gramStart"/>
      <w:r w:rsidRPr="00904DBA">
        <w:rPr>
          <w:bCs/>
        </w:rPr>
        <w:t>e.g.</w:t>
      </w:r>
      <w:proofErr w:type="gramEnd"/>
      <w:r w:rsidRPr="00904DBA">
        <w:rPr>
          <w:bCs/>
        </w:rPr>
        <w:t xml:space="preserve"> </w:t>
      </w:r>
      <w:r>
        <w:rPr>
          <w:bCs/>
        </w:rPr>
        <w:t>a</w:t>
      </w:r>
      <w:r w:rsidRPr="00904DBA">
        <w:rPr>
          <w:bCs/>
        </w:rPr>
        <w:t xml:space="preserve">daptability, </w:t>
      </w:r>
      <w:r>
        <w:rPr>
          <w:bCs/>
        </w:rPr>
        <w:t>attitude</w:t>
      </w:r>
      <w:r w:rsidRPr="00904DBA">
        <w:rPr>
          <w:bCs/>
        </w:rPr>
        <w:t xml:space="preserve">, </w:t>
      </w:r>
      <w:r>
        <w:rPr>
          <w:bCs/>
        </w:rPr>
        <w:t>critical and analytical thinking</w:t>
      </w:r>
      <w:r w:rsidRPr="00904DBA">
        <w:rPr>
          <w:bCs/>
        </w:rPr>
        <w:t xml:space="preserve">, </w:t>
      </w:r>
      <w:r>
        <w:rPr>
          <w:bCs/>
        </w:rPr>
        <w:t>c</w:t>
      </w:r>
      <w:r w:rsidRPr="00904DBA">
        <w:rPr>
          <w:bCs/>
        </w:rPr>
        <w:t>ommunication)</w:t>
      </w:r>
      <w:r>
        <w:rPr>
          <w:bCs/>
        </w:rPr>
        <w:t>.</w:t>
      </w:r>
    </w:p>
    <w:p w14:paraId="33266390" w14:textId="77777777" w:rsidR="001E1A46" w:rsidRPr="00904DBA" w:rsidRDefault="001E1A46" w:rsidP="00546982">
      <w:pPr>
        <w:keepLines w:val="0"/>
        <w:numPr>
          <w:ilvl w:val="0"/>
          <w:numId w:val="38"/>
        </w:numPr>
        <w:spacing w:before="0" w:after="0"/>
        <w:rPr>
          <w:bCs/>
        </w:rPr>
      </w:pPr>
      <w:r w:rsidRPr="00904DBA">
        <w:rPr>
          <w:b/>
        </w:rPr>
        <w:lastRenderedPageBreak/>
        <w:t>Functional</w:t>
      </w:r>
      <w:r w:rsidRPr="00904DBA">
        <w:rPr>
          <w:b/>
          <w:bCs/>
        </w:rPr>
        <w:t xml:space="preserve"> Competencies:</w:t>
      </w:r>
      <w:r w:rsidRPr="00904DBA">
        <w:rPr>
          <w:bCs/>
        </w:rPr>
        <w:t xml:space="preserve"> those generic skills applicable to all personnel developed through experience and required to perform assessments (e.g.</w:t>
      </w:r>
      <w:r>
        <w:rPr>
          <w:bCs/>
        </w:rPr>
        <w:t>,</w:t>
      </w:r>
      <w:r w:rsidRPr="00904DBA">
        <w:rPr>
          <w:bCs/>
        </w:rPr>
        <w:t xml:space="preserve"> </w:t>
      </w:r>
      <w:r>
        <w:rPr>
          <w:bCs/>
        </w:rPr>
        <w:t>t</w:t>
      </w:r>
      <w:r w:rsidRPr="00904DBA">
        <w:rPr>
          <w:bCs/>
        </w:rPr>
        <w:t xml:space="preserve">ime </w:t>
      </w:r>
      <w:r>
        <w:rPr>
          <w:bCs/>
        </w:rPr>
        <w:t>m</w:t>
      </w:r>
      <w:r w:rsidRPr="00904DBA">
        <w:rPr>
          <w:bCs/>
        </w:rPr>
        <w:t>anagement</w:t>
      </w:r>
      <w:r>
        <w:rPr>
          <w:bCs/>
        </w:rPr>
        <w:t>,</w:t>
      </w:r>
      <w:r w:rsidRPr="00904DBA">
        <w:rPr>
          <w:bCs/>
        </w:rPr>
        <w:t xml:space="preserve"> </w:t>
      </w:r>
      <w:r>
        <w:rPr>
          <w:bCs/>
        </w:rPr>
        <w:t>t</w:t>
      </w:r>
      <w:r w:rsidRPr="00904DBA">
        <w:rPr>
          <w:bCs/>
        </w:rPr>
        <w:t>eamwork</w:t>
      </w:r>
      <w:r>
        <w:rPr>
          <w:bCs/>
        </w:rPr>
        <w:t>,</w:t>
      </w:r>
      <w:r w:rsidRPr="00904DBA">
        <w:rPr>
          <w:bCs/>
        </w:rPr>
        <w:t xml:space="preserve"> effective use of </w:t>
      </w:r>
      <w:r>
        <w:rPr>
          <w:bCs/>
        </w:rPr>
        <w:t>i</w:t>
      </w:r>
      <w:r w:rsidRPr="00904DBA">
        <w:rPr>
          <w:bCs/>
        </w:rPr>
        <w:t xml:space="preserve">nformation </w:t>
      </w:r>
      <w:r>
        <w:rPr>
          <w:bCs/>
        </w:rPr>
        <w:t>t</w:t>
      </w:r>
      <w:r w:rsidRPr="00904DBA">
        <w:rPr>
          <w:bCs/>
        </w:rPr>
        <w:t>echnology)</w:t>
      </w:r>
      <w:r>
        <w:rPr>
          <w:bCs/>
        </w:rPr>
        <w:t>.</w:t>
      </w:r>
    </w:p>
    <w:p w14:paraId="6BE7AB98" w14:textId="77777777" w:rsidR="001E1A46" w:rsidRPr="00904DBA" w:rsidRDefault="001E1A46" w:rsidP="00546982">
      <w:pPr>
        <w:keepLines w:val="0"/>
        <w:numPr>
          <w:ilvl w:val="0"/>
          <w:numId w:val="38"/>
        </w:numPr>
        <w:spacing w:before="0" w:after="0"/>
        <w:rPr>
          <w:bCs/>
        </w:rPr>
      </w:pPr>
      <w:r w:rsidRPr="00904DBA">
        <w:rPr>
          <w:b/>
          <w:bCs/>
        </w:rPr>
        <w:t>Technical Competencies:</w:t>
      </w:r>
      <w:r w:rsidRPr="00904DBA">
        <w:rPr>
          <w:bCs/>
        </w:rPr>
        <w:t xml:space="preserve"> those unique skills developed through experience and specific knowledge applicable to personnel depending on the scope of activities needed to address subject areas (e.g.</w:t>
      </w:r>
      <w:r>
        <w:rPr>
          <w:bCs/>
        </w:rPr>
        <w:t>,</w:t>
      </w:r>
      <w:r w:rsidRPr="00904DBA">
        <w:rPr>
          <w:bCs/>
        </w:rPr>
        <w:t xml:space="preserve"> </w:t>
      </w:r>
      <w:r>
        <w:rPr>
          <w:bCs/>
        </w:rPr>
        <w:t>r</w:t>
      </w:r>
      <w:r w:rsidRPr="00904DBA">
        <w:rPr>
          <w:bCs/>
        </w:rPr>
        <w:t xml:space="preserve">egulatory requirements, </w:t>
      </w:r>
      <w:r>
        <w:rPr>
          <w:bCs/>
        </w:rPr>
        <w:t>r</w:t>
      </w:r>
      <w:r w:rsidRPr="00904DBA">
        <w:rPr>
          <w:bCs/>
        </w:rPr>
        <w:t xml:space="preserve">isk </w:t>
      </w:r>
      <w:r>
        <w:rPr>
          <w:bCs/>
        </w:rPr>
        <w:t>a</w:t>
      </w:r>
      <w:r w:rsidRPr="00904DBA">
        <w:rPr>
          <w:bCs/>
        </w:rPr>
        <w:t xml:space="preserve">ssessment, </w:t>
      </w:r>
      <w:r>
        <w:rPr>
          <w:bCs/>
        </w:rPr>
        <w:t>device subject matter expertise</w:t>
      </w:r>
      <w:r w:rsidRPr="00904DBA">
        <w:rPr>
          <w:bCs/>
        </w:rPr>
        <w:t>)</w:t>
      </w:r>
      <w:r>
        <w:rPr>
          <w:bCs/>
        </w:rPr>
        <w:t>.</w:t>
      </w:r>
    </w:p>
    <w:p w14:paraId="31AED2B7" w14:textId="77777777" w:rsidR="001E1A46" w:rsidRPr="00904DBA" w:rsidRDefault="001E1A46" w:rsidP="00546982">
      <w:pPr>
        <w:rPr>
          <w:bCs/>
        </w:rPr>
      </w:pPr>
    </w:p>
    <w:p w14:paraId="1AD690EC" w14:textId="77777777" w:rsidR="001E1A46" w:rsidRDefault="001E1A46" w:rsidP="00546982">
      <w:r w:rsidRPr="00904DBA">
        <w:rPr>
          <w:bCs/>
        </w:rPr>
        <w:t xml:space="preserve">The attributes and skills described in the three categories of </w:t>
      </w:r>
      <w:r>
        <w:rPr>
          <w:bCs/>
        </w:rPr>
        <w:t>competence</w:t>
      </w:r>
      <w:r w:rsidRPr="00904DBA">
        <w:rPr>
          <w:bCs/>
        </w:rPr>
        <w:t xml:space="preserve"> are to be evaluated as part of entry level requirements, as well as through training a</w:t>
      </w:r>
      <w:r>
        <w:rPr>
          <w:bCs/>
        </w:rPr>
        <w:t xml:space="preserve">nd other recognition activities. At entry point it may not </w:t>
      </w:r>
      <w:r w:rsidRPr="00A419A3">
        <w:rPr>
          <w:bCs/>
        </w:rPr>
        <w:t>be possible to evaluate</w:t>
      </w:r>
      <w:r w:rsidRPr="00010382">
        <w:rPr>
          <w:bCs/>
        </w:rPr>
        <w:t xml:space="preserve"> or fulfill all three categories.  In this cas</w:t>
      </w:r>
      <w:r>
        <w:rPr>
          <w:bCs/>
        </w:rPr>
        <w:t>e, the Regulatory Authority</w:t>
      </w:r>
      <w:r w:rsidRPr="00010382">
        <w:rPr>
          <w:bCs/>
        </w:rPr>
        <w:t xml:space="preserve"> shall establish methods for evaluating and fulfilling these competencies </w:t>
      </w:r>
      <w:r w:rsidRPr="00010382">
        <w:t xml:space="preserve">so that the </w:t>
      </w:r>
      <w:r>
        <w:t>Lead Assessors, Assessors, Recognition Managers, and Technical Expert Assessors possess</w:t>
      </w:r>
      <w:r w:rsidRPr="00010382">
        <w:t xml:space="preserve"> the requisite competencies prior to the assignment of responsibility for any </w:t>
      </w:r>
      <w:r>
        <w:t xml:space="preserve">assessment or recognition activities. </w:t>
      </w:r>
      <w:r w:rsidRPr="00010382">
        <w:t xml:space="preserve">  </w:t>
      </w:r>
    </w:p>
    <w:p w14:paraId="0A39B663" w14:textId="77777777" w:rsidR="001E1A46" w:rsidRDefault="001E1A46" w:rsidP="00546982">
      <w:r>
        <w:t xml:space="preserve">When selecting members of an assessment team, the Recognition Manager should ensure that the combined technical competence of the team members allows for sufficient evaluation of the overall technical competence of the CAB personnel, as discussed in IMDRF/GRRP WG/N61 Section 6.4.  </w:t>
      </w:r>
    </w:p>
    <w:p w14:paraId="63169ED2" w14:textId="77777777" w:rsidR="001E1A46" w:rsidRDefault="001E1A46" w:rsidP="00546982"/>
    <w:p w14:paraId="75D7DA98" w14:textId="77777777" w:rsidR="001E1A46" w:rsidRDefault="001E1A46" w:rsidP="00546982">
      <w:pPr>
        <w:pStyle w:val="Heading3"/>
        <w:spacing w:before="0" w:after="0" w:line="240" w:lineRule="exact"/>
      </w:pPr>
      <w:r w:rsidRPr="00904DBA">
        <w:t>Foundational Competencies</w:t>
      </w:r>
    </w:p>
    <w:p w14:paraId="4B49C1A3" w14:textId="77777777" w:rsidR="001E1A46" w:rsidRPr="009172DA" w:rsidRDefault="001E1A46" w:rsidP="00546982">
      <w:r w:rsidRPr="009172DA">
        <w:rPr>
          <w:bCs/>
          <w:i/>
        </w:rPr>
        <w:t>Adaptability:</w:t>
      </w:r>
      <w:r w:rsidRPr="009172DA">
        <w:t xml:space="preserve">  Demonstrates the ability to use or consider </w:t>
      </w:r>
      <w:proofErr w:type="spellStart"/>
      <w:r w:rsidRPr="009172DA">
        <w:t>nontraditional</w:t>
      </w:r>
      <w:proofErr w:type="spellEnd"/>
      <w:r w:rsidRPr="009172DA">
        <w:t xml:space="preserve"> methods; makes changes in response to demands, new scientific findings, and circumstances.</w:t>
      </w:r>
    </w:p>
    <w:p w14:paraId="12B99A08" w14:textId="77777777" w:rsidR="001E1A46" w:rsidRPr="009172DA" w:rsidRDefault="001E1A46" w:rsidP="00546982">
      <w:pPr>
        <w:rPr>
          <w:bCs/>
          <w:i/>
        </w:rPr>
      </w:pPr>
      <w:r w:rsidRPr="009172DA">
        <w:rPr>
          <w:bCs/>
          <w:i/>
        </w:rPr>
        <w:t xml:space="preserve">Attitude: </w:t>
      </w:r>
      <w:r w:rsidRPr="009172DA">
        <w:rPr>
          <w:bCs/>
        </w:rPr>
        <w:t xml:space="preserve">Has a sense of mission to protect the life and health of people and to serve the public.  </w:t>
      </w:r>
    </w:p>
    <w:p w14:paraId="227B1976" w14:textId="77777777" w:rsidR="001E1A46" w:rsidRPr="009172DA" w:rsidRDefault="001E1A46" w:rsidP="00546982">
      <w:r w:rsidRPr="009172DA">
        <w:rPr>
          <w:bCs/>
          <w:i/>
        </w:rPr>
        <w:t>Communication:</w:t>
      </w:r>
      <w:r w:rsidRPr="009172DA">
        <w:rPr>
          <w:b/>
          <w:bCs/>
        </w:rPr>
        <w:t xml:space="preserve"> </w:t>
      </w:r>
      <w:r w:rsidRPr="009172DA">
        <w:t xml:space="preserve"> Expresses or presents ideas, both orally and in writing, in a clear, concise, accurate and logical fashion, taking into consideration the target audience.  Has a good command of language(s) and uses an appropriate business writing style.  </w:t>
      </w:r>
      <w:r>
        <w:t>Creates clear and concise report</w:t>
      </w:r>
      <w:r w:rsidRPr="009172DA">
        <w:t xml:space="preserve">s </w:t>
      </w:r>
      <w:r>
        <w:t xml:space="preserve">and presentations </w:t>
      </w:r>
      <w:r w:rsidRPr="009172DA">
        <w:t>that are based on objective evidence.  Uses correct spelling, grammar, and punctuation to produce logical, unambiguous, and accurate written documentation and correspondence.  Communicates ideas, information, and messages, which may contain technical material, in a logical, organized, and coherent manner.</w:t>
      </w:r>
    </w:p>
    <w:p w14:paraId="16071766" w14:textId="77777777" w:rsidR="001E1A46" w:rsidRPr="009172DA" w:rsidRDefault="001E1A46" w:rsidP="00546982">
      <w:r w:rsidRPr="009172DA">
        <w:rPr>
          <w:i/>
        </w:rPr>
        <w:t>Critical and Analytical Thinking:</w:t>
      </w:r>
      <w:r w:rsidRPr="009172DA">
        <w:t xml:space="preserve"> Seeks relevant, reliable, and competent information for use in problem solving and decision-making.  Uses sound logic and reasoning to identify strengths and weaknesses of alternative solutions, conclusions, or approaches.  Uses reasoning to </w:t>
      </w:r>
      <w:proofErr w:type="spellStart"/>
      <w:r w:rsidRPr="009172DA">
        <w:t>analyze</w:t>
      </w:r>
      <w:proofErr w:type="spellEnd"/>
      <w:r w:rsidRPr="009172DA">
        <w:t>, compare, and interpret information to draw conclusions.</w:t>
      </w:r>
      <w:r w:rsidRPr="009172DA" w:rsidDel="006966CE">
        <w:t xml:space="preserve">  </w:t>
      </w:r>
    </w:p>
    <w:p w14:paraId="4C8A8AB7" w14:textId="77777777" w:rsidR="001E1A46" w:rsidRPr="009172DA" w:rsidRDefault="001E1A46" w:rsidP="00546982">
      <w:r w:rsidRPr="009172DA">
        <w:rPr>
          <w:bCs/>
          <w:i/>
        </w:rPr>
        <w:t>Cultural Sensitivity:</w:t>
      </w:r>
      <w:r>
        <w:t xml:space="preserve">  Is o</w:t>
      </w:r>
      <w:r w:rsidRPr="009172DA">
        <w:t>bservant and respectful to different cultures</w:t>
      </w:r>
      <w:r>
        <w:t xml:space="preserve">.  Demonstrates an </w:t>
      </w:r>
      <w:r w:rsidRPr="00194EA8">
        <w:t xml:space="preserve">understanding </w:t>
      </w:r>
      <w:r>
        <w:t xml:space="preserve">of </w:t>
      </w:r>
      <w:r w:rsidRPr="00194EA8">
        <w:t xml:space="preserve">cultural differences and an awareness of appropriate </w:t>
      </w:r>
      <w:proofErr w:type="spellStart"/>
      <w:r w:rsidRPr="00194EA8">
        <w:t>behaviors</w:t>
      </w:r>
      <w:proofErr w:type="spellEnd"/>
      <w:r w:rsidRPr="00194EA8">
        <w:t xml:space="preserve"> </w:t>
      </w:r>
      <w:r>
        <w:t>in different environments</w:t>
      </w:r>
      <w:r w:rsidRPr="00194EA8">
        <w:t>.</w:t>
      </w:r>
    </w:p>
    <w:p w14:paraId="4AE65687" w14:textId="77777777" w:rsidR="001E1A46" w:rsidRPr="009172DA" w:rsidRDefault="001E1A46" w:rsidP="00546982">
      <w:pPr>
        <w:rPr>
          <w:bCs/>
          <w:i/>
        </w:rPr>
      </w:pPr>
      <w:r w:rsidRPr="009172DA">
        <w:rPr>
          <w:bCs/>
          <w:i/>
        </w:rPr>
        <w:t xml:space="preserve">Integrity: </w:t>
      </w:r>
      <w:r w:rsidRPr="009172DA">
        <w:rPr>
          <w:bCs/>
        </w:rPr>
        <w:t xml:space="preserve">Abides by a strict code of ethics and </w:t>
      </w:r>
      <w:proofErr w:type="spellStart"/>
      <w:r w:rsidRPr="009172DA">
        <w:rPr>
          <w:bCs/>
        </w:rPr>
        <w:t>behavior</w:t>
      </w:r>
      <w:proofErr w:type="spellEnd"/>
      <w:r w:rsidRPr="009172DA">
        <w:rPr>
          <w:bCs/>
        </w:rPr>
        <w:t xml:space="preserve">; chooses an ethical course of action and does the right thing, even in the face of opposition; encourages others to behave accordingly.  Treats others with honesty, fairness, and respect; makes decisions that rely on relevant objective evidence and reflect the just treatment of others.  Takes responsibility for accomplishing work goals within accepted timeframes; accepts responsibility for one's decisions and actions and for those of one's group, team, or department; attempts to learn from mistakes.  Understands and respects the confidential nature of regulatory information.  </w:t>
      </w:r>
    </w:p>
    <w:p w14:paraId="66F26938" w14:textId="77777777" w:rsidR="001E1A46" w:rsidRPr="009172DA" w:rsidRDefault="001E1A46" w:rsidP="00546982">
      <w:r w:rsidRPr="009172DA">
        <w:rPr>
          <w:bCs/>
          <w:i/>
        </w:rPr>
        <w:lastRenderedPageBreak/>
        <w:t>Interpersonal Skills:</w:t>
      </w:r>
      <w:r w:rsidRPr="009172DA">
        <w:rPr>
          <w:b/>
          <w:bCs/>
        </w:rPr>
        <w:t xml:space="preserve"> </w:t>
      </w:r>
      <w:r w:rsidRPr="009172DA">
        <w:t xml:space="preserve"> Establishes and maintains positive working relationships with a diverse group of contacts.  Works effectively as a team member during the assessment process.  Recognizes and considers input from all assessment program stakeholders.</w:t>
      </w:r>
    </w:p>
    <w:p w14:paraId="178662BA" w14:textId="5F241B85" w:rsidR="001E1A46" w:rsidRPr="003D5AE4" w:rsidRDefault="001E1A46" w:rsidP="00546982">
      <w:r w:rsidRPr="009172DA">
        <w:rPr>
          <w:bCs/>
          <w:i/>
        </w:rPr>
        <w:t>Objectivity:</w:t>
      </w:r>
      <w:r w:rsidRPr="009172DA">
        <w:t xml:space="preserve">  Makes a balanced assessment of the relevant circumstances and is not unduly influenced by their own interests or by others in forming judgments.</w:t>
      </w:r>
      <w:r w:rsidRPr="009172DA">
        <w:br/>
      </w:r>
      <w:r w:rsidRPr="003D5AE4">
        <w:rPr>
          <w:bCs/>
          <w:i/>
        </w:rPr>
        <w:t>Observant:</w:t>
      </w:r>
      <w:r w:rsidRPr="003D5AE4">
        <w:t xml:space="preserve">  Actively observing physical surroundings and activities.</w:t>
      </w:r>
    </w:p>
    <w:p w14:paraId="4F212D00" w14:textId="77777777" w:rsidR="001E1A46" w:rsidRDefault="001E1A46" w:rsidP="00546982">
      <w:r w:rsidRPr="009172DA">
        <w:rPr>
          <w:bCs/>
          <w:i/>
        </w:rPr>
        <w:t>Perception:</w:t>
      </w:r>
      <w:r w:rsidRPr="009172DA">
        <w:rPr>
          <w:b/>
          <w:bCs/>
        </w:rPr>
        <w:t xml:space="preserve"> </w:t>
      </w:r>
      <w:r w:rsidRPr="009172DA">
        <w:t xml:space="preserve"> I</w:t>
      </w:r>
      <w:r>
        <w:t>s i</w:t>
      </w:r>
      <w:r w:rsidRPr="009172DA">
        <w:t xml:space="preserve">nstinctively aware of and able to </w:t>
      </w:r>
      <w:r>
        <w:t xml:space="preserve">interpret subtle signals arising from interpersonal interactions and documentation review. </w:t>
      </w:r>
    </w:p>
    <w:p w14:paraId="314F0490" w14:textId="77777777" w:rsidR="00546982" w:rsidRDefault="001E1A46" w:rsidP="00546982">
      <w:r w:rsidRPr="009172DA">
        <w:rPr>
          <w:bCs/>
          <w:i/>
        </w:rPr>
        <w:t>Tenacity:</w:t>
      </w:r>
      <w:r>
        <w:t xml:space="preserve">  Is p</w:t>
      </w:r>
      <w:r w:rsidRPr="009172DA">
        <w:t>ersistent and</w:t>
      </w:r>
      <w:r>
        <w:t xml:space="preserve"> focuses</w:t>
      </w:r>
      <w:r w:rsidRPr="009172DA">
        <w:t xml:space="preserve"> on achieving objectives.</w:t>
      </w:r>
    </w:p>
    <w:p w14:paraId="46C835C3" w14:textId="1E2F0878" w:rsidR="001E1A46" w:rsidRPr="005C1AA6" w:rsidRDefault="001E1A46" w:rsidP="00546982"/>
    <w:p w14:paraId="09C34EBD" w14:textId="77777777" w:rsidR="001E1A46" w:rsidRDefault="001E1A46" w:rsidP="00546982">
      <w:pPr>
        <w:pStyle w:val="Heading3"/>
        <w:tabs>
          <w:tab w:val="num" w:pos="450"/>
        </w:tabs>
        <w:spacing w:before="0" w:after="0" w:line="240" w:lineRule="exact"/>
        <w:ind w:left="450" w:hanging="450"/>
      </w:pPr>
      <w:r w:rsidRPr="00904DBA">
        <w:t>Functional Competencies</w:t>
      </w:r>
    </w:p>
    <w:p w14:paraId="1BA369B6" w14:textId="77777777" w:rsidR="001E1A46" w:rsidRDefault="001E1A46" w:rsidP="00546982">
      <w:r w:rsidRPr="00904DBA">
        <w:rPr>
          <w:bCs/>
          <w:i/>
        </w:rPr>
        <w:t>Autonomy:</w:t>
      </w:r>
      <w:r w:rsidRPr="00904DBA">
        <w:t xml:space="preserve">  Ability to work independently and adjust to unforeseen circumstances with minimal assistance</w:t>
      </w:r>
      <w:r>
        <w:t>.</w:t>
      </w:r>
    </w:p>
    <w:p w14:paraId="16BF1B67" w14:textId="77777777" w:rsidR="001E1A46" w:rsidRPr="009172DA" w:rsidRDefault="001E1A46" w:rsidP="00546982">
      <w:r w:rsidRPr="009172DA">
        <w:rPr>
          <w:bCs/>
          <w:i/>
        </w:rPr>
        <w:t xml:space="preserve">Business Processes: </w:t>
      </w:r>
      <w:r w:rsidRPr="009172DA">
        <w:t xml:space="preserve">Has the willingness and ability to apply </w:t>
      </w:r>
      <w:r w:rsidRPr="009172DA">
        <w:rPr>
          <w:bCs/>
        </w:rPr>
        <w:t xml:space="preserve">current policies, procedures, work instructions, and other business processes of the organization to complete work objectives.  </w:t>
      </w:r>
      <w:r w:rsidRPr="009172DA">
        <w:t xml:space="preserve">  </w:t>
      </w:r>
    </w:p>
    <w:p w14:paraId="39F00A0B" w14:textId="77777777" w:rsidR="001E1A46" w:rsidRDefault="001E1A46" w:rsidP="00546982">
      <w:r w:rsidRPr="00904DBA">
        <w:rPr>
          <w:bCs/>
          <w:i/>
        </w:rPr>
        <w:t>Conflict Resolution:</w:t>
      </w:r>
      <w:r w:rsidRPr="00904DBA">
        <w:rPr>
          <w:b/>
          <w:bCs/>
        </w:rPr>
        <w:t xml:space="preserve"> </w:t>
      </w:r>
      <w:r w:rsidRPr="00904DBA">
        <w:t xml:space="preserve"> Recognizes the potential and actual sources of personnel conflict from assessment program stakeholders.  Achieves results through diplomatic handling of disagreements and potential conflict; works effectively and cooperates with other individuals and departments to resol</w:t>
      </w:r>
      <w:r>
        <w:t>ve conflicts.</w:t>
      </w:r>
    </w:p>
    <w:p w14:paraId="4207F633" w14:textId="77777777" w:rsidR="001E1A46" w:rsidRDefault="001E1A46" w:rsidP="00546982">
      <w:r w:rsidRPr="00904DBA">
        <w:rPr>
          <w:bCs/>
          <w:i/>
        </w:rPr>
        <w:t>Information Technology:</w:t>
      </w:r>
      <w:r w:rsidRPr="00904DBA">
        <w:t xml:space="preserve">  Has the willingness and ability to apply electronic technology to complete work objectives, </w:t>
      </w:r>
      <w:r>
        <w:t xml:space="preserve">to use </w:t>
      </w:r>
      <w:r w:rsidRPr="00904DBA">
        <w:t>new techniques, and/or technologies as a routine part of assessments and has a working knowledge of how to use regulatory and functional databases and systems.</w:t>
      </w:r>
    </w:p>
    <w:p w14:paraId="3C41D4CD" w14:textId="77777777" w:rsidR="001E1A46" w:rsidRDefault="001E1A46" w:rsidP="00546982">
      <w:r w:rsidRPr="00904DBA">
        <w:rPr>
          <w:bCs/>
          <w:i/>
        </w:rPr>
        <w:t>Interviewing:</w:t>
      </w:r>
      <w:r w:rsidRPr="00904DBA">
        <w:t xml:space="preserve">  Plans, conducts, and documents results of discussions with individuals in such a manner as to achieve assessment objectives; ability to determine accuracy of information from interviewees and potential indicators of further follow-up action.  Skilled in obtaining relevant, reliable, and useful information from individuals</w:t>
      </w:r>
      <w:r>
        <w:t xml:space="preserve"> </w:t>
      </w:r>
      <w:r w:rsidRPr="00904DBA">
        <w:t xml:space="preserve">at all levels in the </w:t>
      </w:r>
      <w:r>
        <w:t>assessed</w:t>
      </w:r>
      <w:r w:rsidRPr="00904DBA">
        <w:t xml:space="preserve"> organization</w:t>
      </w:r>
      <w:r>
        <w:t xml:space="preserve"> using multiple communication styles</w:t>
      </w:r>
      <w:r w:rsidRPr="00904DBA">
        <w:t>.</w:t>
      </w:r>
    </w:p>
    <w:p w14:paraId="033D15BC" w14:textId="77777777" w:rsidR="001E1A46" w:rsidRDefault="001E1A46" w:rsidP="00546982">
      <w:r w:rsidRPr="009172DA">
        <w:rPr>
          <w:bCs/>
          <w:i/>
        </w:rPr>
        <w:t>Project Management:</w:t>
      </w:r>
      <w:r w:rsidRPr="009172DA">
        <w:rPr>
          <w:b/>
          <w:bCs/>
        </w:rPr>
        <w:t xml:space="preserve"> </w:t>
      </w:r>
      <w:r w:rsidRPr="009172DA">
        <w:t xml:space="preserve"> Plans, organizes, directs, monitors, and evaluates their work and the work of others, as applicable, and according to established policies and procedures</w:t>
      </w:r>
      <w:r>
        <w:t>.</w:t>
      </w:r>
    </w:p>
    <w:p w14:paraId="58D05AE3" w14:textId="77777777" w:rsidR="001E1A46" w:rsidRDefault="001E1A46" w:rsidP="00546982">
      <w:r w:rsidRPr="00904DBA">
        <w:rPr>
          <w:bCs/>
          <w:i/>
        </w:rPr>
        <w:t>Records Management:</w:t>
      </w:r>
      <w:r w:rsidRPr="00904DBA">
        <w:t xml:space="preserve">  </w:t>
      </w:r>
      <w:r>
        <w:t xml:space="preserve">Maintains accurate, transparent, and </w:t>
      </w:r>
      <w:r w:rsidRPr="00C528E6">
        <w:t>objective record</w:t>
      </w:r>
      <w:r>
        <w:t>s of facts and observations of the assessment process.</w:t>
      </w:r>
    </w:p>
    <w:p w14:paraId="26047C06" w14:textId="77777777" w:rsidR="001E1A46" w:rsidRPr="000368B5" w:rsidRDefault="001E1A46" w:rsidP="00546982">
      <w:pPr>
        <w:rPr>
          <w:b/>
          <w:u w:val="single"/>
        </w:rPr>
      </w:pPr>
      <w:r w:rsidRPr="00904DBA">
        <w:rPr>
          <w:bCs/>
          <w:i/>
        </w:rPr>
        <w:t>Supervision:</w:t>
      </w:r>
      <w:r w:rsidRPr="00904DBA">
        <w:rPr>
          <w:b/>
          <w:bCs/>
        </w:rPr>
        <w:t xml:space="preserve"> </w:t>
      </w:r>
      <w:r w:rsidRPr="00904DBA">
        <w:t xml:space="preserve"> Plans, organizes, directs, monitors, and evaluates the work of others assig</w:t>
      </w:r>
      <w:r>
        <w:t>ned to assessment projects</w:t>
      </w:r>
      <w:r w:rsidRPr="00C45048">
        <w:t xml:space="preserve">. Provides constructive feedback to assessment team members.  Ability to identify skill needs and methods for performance improvement; assists with handling performance issues.  </w:t>
      </w:r>
    </w:p>
    <w:p w14:paraId="250B3F99" w14:textId="77777777" w:rsidR="001E1A46" w:rsidRPr="00CB46B6" w:rsidRDefault="001E1A46" w:rsidP="00546982">
      <w:pPr>
        <w:rPr>
          <w:highlight w:val="yellow"/>
        </w:rPr>
      </w:pPr>
      <w:r w:rsidRPr="00904DBA">
        <w:rPr>
          <w:bCs/>
          <w:i/>
        </w:rPr>
        <w:t>Teamwork:</w:t>
      </w:r>
      <w:r w:rsidRPr="00904DBA">
        <w:t xml:space="preserve"> </w:t>
      </w:r>
      <w:r>
        <w:t xml:space="preserve">Possesses the ability to work collaboratively while respecting different points of view and working towards a common goal. </w:t>
      </w:r>
    </w:p>
    <w:p w14:paraId="25664350" w14:textId="77777777" w:rsidR="001E1A46" w:rsidRDefault="001E1A46" w:rsidP="00546982">
      <w:r w:rsidRPr="00904DBA">
        <w:rPr>
          <w:bCs/>
          <w:i/>
        </w:rPr>
        <w:t>Time Management:</w:t>
      </w:r>
      <w:r w:rsidRPr="00904DBA">
        <w:rPr>
          <w:b/>
          <w:bCs/>
        </w:rPr>
        <w:t xml:space="preserve"> </w:t>
      </w:r>
      <w:r w:rsidRPr="00904DBA">
        <w:t xml:space="preserve"> Monitors progress against objectives </w:t>
      </w:r>
      <w:r>
        <w:t xml:space="preserve">and </w:t>
      </w:r>
      <w:r w:rsidRPr="00904DBA">
        <w:t>completes duties in timely and effective manner.</w:t>
      </w:r>
    </w:p>
    <w:p w14:paraId="5F311A1E" w14:textId="77777777" w:rsidR="001E1A46" w:rsidRPr="00904DBA" w:rsidRDefault="001E1A46" w:rsidP="00546982">
      <w:pPr>
        <w:ind w:left="360"/>
      </w:pPr>
    </w:p>
    <w:p w14:paraId="79C3EABB" w14:textId="77777777" w:rsidR="001E1A46" w:rsidRDefault="001E1A46" w:rsidP="00546982">
      <w:pPr>
        <w:pStyle w:val="Heading3"/>
        <w:tabs>
          <w:tab w:val="num" w:pos="450"/>
        </w:tabs>
        <w:spacing w:before="0" w:after="0" w:line="240" w:lineRule="exact"/>
        <w:ind w:left="450" w:hanging="450"/>
      </w:pPr>
      <w:r w:rsidRPr="00CB46B6">
        <w:t>Technical Competencies</w:t>
      </w:r>
    </w:p>
    <w:p w14:paraId="6C10EF1C" w14:textId="77777777" w:rsidR="001E1A46" w:rsidRPr="00D21711" w:rsidRDefault="001E1A46" w:rsidP="00546982"/>
    <w:p w14:paraId="60B1E3A8" w14:textId="77777777" w:rsidR="001E1A46" w:rsidRPr="009E3FFF" w:rsidRDefault="001E1A46" w:rsidP="00546982">
      <w:pPr>
        <w:rPr>
          <w:b/>
        </w:rPr>
      </w:pPr>
      <w:r w:rsidRPr="009E3FFF">
        <w:rPr>
          <w:bCs/>
          <w:i/>
        </w:rPr>
        <w:lastRenderedPageBreak/>
        <w:t>Regulatory requirements:</w:t>
      </w:r>
      <w:r w:rsidRPr="009E3FFF">
        <w:t xml:space="preserve"> Knowledge of the medical device regulatory requirements of the Regulatory Authority(s) to enable an assessment of the applicability and compliance with such laws, regulations, and standards.  </w:t>
      </w:r>
    </w:p>
    <w:p w14:paraId="3A6F6252" w14:textId="77777777" w:rsidR="001E1A46" w:rsidRDefault="001E1A46" w:rsidP="00546982">
      <w:r w:rsidRPr="00904DBA">
        <w:rPr>
          <w:bCs/>
          <w:i/>
        </w:rPr>
        <w:t>Medical devices:</w:t>
      </w:r>
      <w:r w:rsidRPr="00904DBA">
        <w:rPr>
          <w:b/>
        </w:rPr>
        <w:t xml:space="preserve"> </w:t>
      </w:r>
      <w:r>
        <w:t>Knowledge</w:t>
      </w:r>
      <w:r w:rsidRPr="00904DBA">
        <w:t xml:space="preserve"> of medical devices and the </w:t>
      </w:r>
      <w:r>
        <w:t xml:space="preserve">related </w:t>
      </w:r>
      <w:r w:rsidRPr="00904DBA">
        <w:t>manufacturing activities, including:</w:t>
      </w:r>
    </w:p>
    <w:p w14:paraId="6A660E3A" w14:textId="77777777" w:rsidR="001E1A46" w:rsidRPr="00D21711" w:rsidRDefault="001E1A46" w:rsidP="00546982">
      <w:pPr>
        <w:keepLines w:val="0"/>
        <w:numPr>
          <w:ilvl w:val="0"/>
          <w:numId w:val="39"/>
        </w:numPr>
        <w:spacing w:before="0" w:after="0"/>
        <w:rPr>
          <w:bCs/>
        </w:rPr>
      </w:pPr>
      <w:r w:rsidRPr="00D21711">
        <w:rPr>
          <w:bCs/>
        </w:rPr>
        <w:t>their intended use</w:t>
      </w:r>
    </w:p>
    <w:p w14:paraId="683CAA59" w14:textId="77777777" w:rsidR="001E1A46" w:rsidRPr="00D21711" w:rsidRDefault="001E1A46" w:rsidP="00546982">
      <w:pPr>
        <w:keepLines w:val="0"/>
        <w:numPr>
          <w:ilvl w:val="0"/>
          <w:numId w:val="39"/>
        </w:numPr>
        <w:spacing w:before="0" w:after="0"/>
        <w:rPr>
          <w:bCs/>
        </w:rPr>
      </w:pPr>
      <w:r w:rsidRPr="00D21711">
        <w:rPr>
          <w:bCs/>
        </w:rPr>
        <w:t>types of medical devices including their complexities, technologies, and risk classifications</w:t>
      </w:r>
    </w:p>
    <w:p w14:paraId="7A600C05" w14:textId="77777777" w:rsidR="001E1A46" w:rsidRPr="00D21711" w:rsidRDefault="001E1A46" w:rsidP="00546982">
      <w:pPr>
        <w:keepLines w:val="0"/>
        <w:numPr>
          <w:ilvl w:val="0"/>
          <w:numId w:val="39"/>
        </w:numPr>
        <w:spacing w:before="0" w:after="0"/>
        <w:rPr>
          <w:bCs/>
        </w:rPr>
      </w:pPr>
      <w:r w:rsidRPr="00D21711">
        <w:rPr>
          <w:bCs/>
        </w:rPr>
        <w:t>safety and risks of medical devices</w:t>
      </w:r>
    </w:p>
    <w:p w14:paraId="51BA070A" w14:textId="77777777" w:rsidR="001E1A46" w:rsidRPr="00D21711" w:rsidRDefault="001E1A46" w:rsidP="00546982">
      <w:pPr>
        <w:keepLines w:val="0"/>
        <w:numPr>
          <w:ilvl w:val="0"/>
          <w:numId w:val="39"/>
        </w:numPr>
        <w:spacing w:before="0" w:after="0"/>
        <w:rPr>
          <w:bCs/>
        </w:rPr>
      </w:pPr>
      <w:r w:rsidRPr="00D21711">
        <w:rPr>
          <w:bCs/>
        </w:rPr>
        <w:t xml:space="preserve">processes and technologies used by medical device </w:t>
      </w:r>
      <w:proofErr w:type="gramStart"/>
      <w:r w:rsidRPr="00D21711">
        <w:rPr>
          <w:bCs/>
        </w:rPr>
        <w:t>manufacturers</w:t>
      </w:r>
      <w:proofErr w:type="gramEnd"/>
    </w:p>
    <w:p w14:paraId="68ACE1C6" w14:textId="77777777" w:rsidR="001E1A46" w:rsidRPr="00904DBA" w:rsidRDefault="001E1A46" w:rsidP="00546982"/>
    <w:p w14:paraId="4B5E4C49" w14:textId="77777777" w:rsidR="001E1A46" w:rsidRDefault="001E1A46" w:rsidP="00546982">
      <w:r>
        <w:rPr>
          <w:bCs/>
          <w:i/>
        </w:rPr>
        <w:t>Assessment Procedures and Methods</w:t>
      </w:r>
      <w:r w:rsidRPr="00904DBA">
        <w:rPr>
          <w:bCs/>
          <w:i/>
        </w:rPr>
        <w:t>:</w:t>
      </w:r>
      <w:r w:rsidRPr="00904DBA">
        <w:t xml:space="preserve"> An understanding of the </w:t>
      </w:r>
      <w:r>
        <w:t>Regulatory Authority</w:t>
      </w:r>
      <w:r w:rsidRPr="00904DBA">
        <w:t>’s procedures and criteria;</w:t>
      </w:r>
      <w:r w:rsidRPr="00904DBA">
        <w:rPr>
          <w:b/>
        </w:rPr>
        <w:t xml:space="preserve"> </w:t>
      </w:r>
      <w:r w:rsidRPr="00904DBA">
        <w:t>an understanding of the relevant standard, and related parts, used for the recognition of</w:t>
      </w:r>
      <w:r>
        <w:t xml:space="preserve"> a CAB</w:t>
      </w:r>
      <w:r w:rsidRPr="00904DBA">
        <w:t xml:space="preserve">; and an understanding of standards and techniques for auditing </w:t>
      </w:r>
      <w:r>
        <w:t>q</w:t>
      </w:r>
      <w:r w:rsidRPr="00904DBA">
        <w:t xml:space="preserve">uality </w:t>
      </w:r>
      <w:r>
        <w:t>m</w:t>
      </w:r>
      <w:r w:rsidRPr="00904DBA">
        <w:t xml:space="preserve">anagement </w:t>
      </w:r>
      <w:r>
        <w:t>s</w:t>
      </w:r>
      <w:r w:rsidRPr="00904DBA">
        <w:t xml:space="preserve">ystems. </w:t>
      </w:r>
    </w:p>
    <w:p w14:paraId="790BF2A9" w14:textId="77777777" w:rsidR="001E1A46" w:rsidRDefault="001E1A46" w:rsidP="00546982">
      <w:r w:rsidRPr="00904DBA">
        <w:rPr>
          <w:bCs/>
          <w:i/>
        </w:rPr>
        <w:t>Statistical Analysis:</w:t>
      </w:r>
      <w:r w:rsidRPr="00904DBA">
        <w:rPr>
          <w:b/>
          <w:bCs/>
        </w:rPr>
        <w:t xml:space="preserve">  </w:t>
      </w:r>
      <w:r w:rsidRPr="00904DBA">
        <w:t>Knowledge of the basic concepts of probability and statistics including mean, median, confidence level and standard deviation as it relates to representative sampling and trend analysis.</w:t>
      </w:r>
    </w:p>
    <w:p w14:paraId="1210EC78" w14:textId="77777777" w:rsidR="001E1A46" w:rsidRPr="00D21711" w:rsidRDefault="001E1A46" w:rsidP="00546982">
      <w:pPr>
        <w:rPr>
          <w:b/>
        </w:rPr>
      </w:pPr>
      <w:r w:rsidRPr="00D21711">
        <w:rPr>
          <w:i/>
        </w:rPr>
        <w:t xml:space="preserve">Voluntary </w:t>
      </w:r>
      <w:r w:rsidRPr="00D21711">
        <w:rPr>
          <w:bCs/>
          <w:i/>
        </w:rPr>
        <w:t xml:space="preserve">Consensus Standards and Guidance Documents: </w:t>
      </w:r>
      <w:r w:rsidRPr="00D21711">
        <w:t xml:space="preserve">Knowledge of the Regulatory Authority’s recognized medical standards and guidance documents (including IMDRF documents) commonly used in product realization (design and manufacturing) for the medical devices under regulatory review, as applicable based on the assigned tasks. Knowledge of product specific standards and guidance documents and their application depending on the products being assessed.  </w:t>
      </w:r>
    </w:p>
    <w:p w14:paraId="2E4C8260" w14:textId="77777777" w:rsidR="001E1A46" w:rsidRPr="00FD7511" w:rsidRDefault="001E1A46" w:rsidP="001E1A46">
      <w:pPr>
        <w:pStyle w:val="ListParagraph"/>
        <w:spacing w:line="280" w:lineRule="exact"/>
        <w:rPr>
          <w:b/>
        </w:rPr>
      </w:pPr>
    </w:p>
    <w:p w14:paraId="48325AFE" w14:textId="77777777" w:rsidR="001E1A46" w:rsidRPr="001E1A46" w:rsidRDefault="001E1A46" w:rsidP="001E1A46">
      <w:pPr>
        <w:pStyle w:val="Heading1"/>
      </w:pPr>
      <w:bookmarkStart w:id="49" w:name="_Toc472634908"/>
      <w:bookmarkStart w:id="50" w:name="_Toc32046786"/>
      <w:bookmarkStart w:id="51" w:name="_Toc156570422"/>
      <w:r w:rsidRPr="001E1A46">
        <w:lastRenderedPageBreak/>
        <w:t>Competence Evaluation</w:t>
      </w:r>
      <w:bookmarkEnd w:id="49"/>
      <w:bookmarkEnd w:id="50"/>
      <w:bookmarkEnd w:id="51"/>
      <w:r w:rsidRPr="001E1A46">
        <w:t xml:space="preserve"> </w:t>
      </w:r>
    </w:p>
    <w:p w14:paraId="0ADCD204" w14:textId="77777777" w:rsidR="001E1A46" w:rsidRDefault="001E1A46" w:rsidP="00546982">
      <w:pPr>
        <w:autoSpaceDE w:val="0"/>
        <w:autoSpaceDN w:val="0"/>
      </w:pPr>
      <w:r w:rsidRPr="0010556E">
        <w:t>The</w:t>
      </w:r>
      <w:r>
        <w:t xml:space="preserve"> Regulatory Authority shall assess and periodically monitor the competence of Lead Assessors, Assessors, Recognition Managers, and Technical Expert Assessors.  The Regulatory Authority shall evaluate Lead Assessors, Assessors, Recognition Managers, and Technical Expert Assessors against updated or current competence criteria f</w:t>
      </w:r>
      <w:r w:rsidRPr="005524B0">
        <w:t xml:space="preserve">or continued recognition of </w:t>
      </w:r>
      <w:r>
        <w:t xml:space="preserve">competence </w:t>
      </w:r>
      <w:r w:rsidRPr="00C030AF">
        <w:t>at least every year.</w:t>
      </w:r>
      <w:r w:rsidRPr="00C654C6">
        <w:t xml:space="preserve"> </w:t>
      </w:r>
      <w:r>
        <w:t>Lead</w:t>
      </w:r>
      <w:r w:rsidRPr="00C030AF">
        <w:t xml:space="preserve"> </w:t>
      </w:r>
      <w:r>
        <w:t>Assessor, Assessor, Recognition Manager, and Technical Expert Assessor</w:t>
      </w:r>
      <w:r w:rsidRPr="00C030AF">
        <w:t xml:space="preserve"> </w:t>
      </w:r>
      <w:r>
        <w:t>competence</w:t>
      </w:r>
      <w:r w:rsidRPr="00C030AF">
        <w:t xml:space="preserve"> levels will differ and depend on their roles in the assessment program.</w:t>
      </w:r>
      <w:r>
        <w:rPr>
          <w:i/>
        </w:rPr>
        <w:t xml:space="preserve">  </w:t>
      </w:r>
      <w:r>
        <w:t>Records of the evaluation shall be maintained.</w:t>
      </w:r>
    </w:p>
    <w:p w14:paraId="54719A26" w14:textId="77777777" w:rsidR="001E1A46" w:rsidRPr="00C030AF" w:rsidRDefault="001E1A46" w:rsidP="00546982">
      <w:pPr>
        <w:autoSpaceDE w:val="0"/>
        <w:autoSpaceDN w:val="0"/>
      </w:pPr>
    </w:p>
    <w:p w14:paraId="25339493" w14:textId="77777777" w:rsidR="001E1A46" w:rsidRDefault="001E1A46" w:rsidP="00546982">
      <w:pPr>
        <w:pStyle w:val="Heading2"/>
        <w:tabs>
          <w:tab w:val="num" w:pos="576"/>
        </w:tabs>
        <w:spacing w:before="0" w:after="0" w:line="240" w:lineRule="exact"/>
        <w:ind w:left="576"/>
        <w:rPr>
          <w:szCs w:val="24"/>
        </w:rPr>
      </w:pPr>
      <w:bookmarkStart w:id="52" w:name="_Toc156570423"/>
      <w:r>
        <w:rPr>
          <w:szCs w:val="24"/>
        </w:rPr>
        <w:t>Methods of Evaluation</w:t>
      </w:r>
      <w:bookmarkEnd w:id="52"/>
    </w:p>
    <w:p w14:paraId="564A96F7" w14:textId="77777777" w:rsidR="001E1A46" w:rsidRDefault="001E1A46" w:rsidP="00546982">
      <w:pPr>
        <w:autoSpaceDE w:val="0"/>
        <w:autoSpaceDN w:val="0"/>
      </w:pPr>
      <w:r>
        <w:t>The Regulatory Authority shall evaluate the competence of Lead Assessors, Assessors, Technical Expert Assessors, and Recognition Managers</w:t>
      </w:r>
      <w:r w:rsidRPr="00C030AF">
        <w:t xml:space="preserve"> using a combination of </w:t>
      </w:r>
      <w:r>
        <w:t xml:space="preserve">evaluation and </w:t>
      </w:r>
      <w:r w:rsidRPr="00C030AF">
        <w:t>moni</w:t>
      </w:r>
      <w:r>
        <w:t>toring methods that may include:</w:t>
      </w:r>
    </w:p>
    <w:p w14:paraId="224CB452" w14:textId="77777777" w:rsidR="001E1A46" w:rsidRPr="00C030AF" w:rsidRDefault="001E1A46" w:rsidP="00546982">
      <w:pPr>
        <w:keepLines w:val="0"/>
        <w:numPr>
          <w:ilvl w:val="0"/>
          <w:numId w:val="40"/>
        </w:numPr>
        <w:spacing w:before="0" w:after="0"/>
      </w:pPr>
      <w:r w:rsidRPr="00C030AF">
        <w:t xml:space="preserve">Review of records of </w:t>
      </w:r>
      <w:r>
        <w:t>regulatory reviews</w:t>
      </w:r>
      <w:r w:rsidRPr="00C030AF">
        <w:t>, education, training, etc.</w:t>
      </w:r>
    </w:p>
    <w:p w14:paraId="73AE6C20" w14:textId="77777777" w:rsidR="001E1A46" w:rsidRPr="00C030AF" w:rsidRDefault="001E1A46" w:rsidP="00546982">
      <w:pPr>
        <w:keepLines w:val="0"/>
        <w:numPr>
          <w:ilvl w:val="0"/>
          <w:numId w:val="40"/>
        </w:numPr>
        <w:spacing w:before="0" w:after="0"/>
      </w:pPr>
      <w:r w:rsidRPr="00C030AF">
        <w:t>Feedback from peers</w:t>
      </w:r>
      <w:r>
        <w:t xml:space="preserve">, </w:t>
      </w:r>
      <w:proofErr w:type="gramStart"/>
      <w:r w:rsidRPr="00C030AF">
        <w:t>supervisors</w:t>
      </w:r>
      <w:proofErr w:type="gramEnd"/>
      <w:r>
        <w:t xml:space="preserve"> and stakeholders</w:t>
      </w:r>
    </w:p>
    <w:p w14:paraId="05770CA0" w14:textId="77777777" w:rsidR="001E1A46" w:rsidRPr="00C030AF" w:rsidRDefault="001E1A46" w:rsidP="00546982">
      <w:pPr>
        <w:keepLines w:val="0"/>
        <w:numPr>
          <w:ilvl w:val="0"/>
          <w:numId w:val="40"/>
        </w:numPr>
        <w:spacing w:before="0" w:after="0"/>
      </w:pPr>
      <w:r w:rsidRPr="00C030AF">
        <w:t>Interviews</w:t>
      </w:r>
    </w:p>
    <w:p w14:paraId="432C197C" w14:textId="1365F439" w:rsidR="001E1A46" w:rsidRDefault="001E1A46" w:rsidP="00546982">
      <w:pPr>
        <w:keepLines w:val="0"/>
        <w:numPr>
          <w:ilvl w:val="0"/>
          <w:numId w:val="40"/>
        </w:numPr>
        <w:spacing w:before="0" w:after="0"/>
      </w:pPr>
      <w:r w:rsidRPr="00C030AF">
        <w:t>Testing</w:t>
      </w:r>
    </w:p>
    <w:p w14:paraId="4956FC1C" w14:textId="28A73F6D" w:rsidR="005B15C5" w:rsidRDefault="005B15C5" w:rsidP="00546982">
      <w:pPr>
        <w:keepLines w:val="0"/>
        <w:spacing w:before="0" w:after="0"/>
        <w:ind w:left="284"/>
      </w:pPr>
    </w:p>
    <w:p w14:paraId="0CA1DD44" w14:textId="77777777" w:rsidR="00237DE6" w:rsidRPr="00D25B12" w:rsidRDefault="00237DE6" w:rsidP="00546982">
      <w:pPr>
        <w:pStyle w:val="Heading2"/>
        <w:spacing w:line="240" w:lineRule="exact"/>
      </w:pPr>
      <w:bookmarkStart w:id="53" w:name="_Toc156570424"/>
      <w:r w:rsidRPr="00D25B12">
        <w:t>Competence Evaluation Criteria</w:t>
      </w:r>
      <w:bookmarkEnd w:id="53"/>
    </w:p>
    <w:p w14:paraId="2622F365" w14:textId="77777777" w:rsidR="00237DE6" w:rsidRDefault="00237DE6" w:rsidP="00546982">
      <w:pPr>
        <w:rPr>
          <w:b/>
        </w:rPr>
      </w:pPr>
      <w:r w:rsidRPr="00DA1EAD">
        <w:t xml:space="preserve">The Regulatory Authority </w:t>
      </w:r>
      <w:r>
        <w:t xml:space="preserve">shall evaluate </w:t>
      </w:r>
      <w:r w:rsidRPr="00DA1EAD">
        <w:t xml:space="preserve">the Foundational, Functional, </w:t>
      </w:r>
      <w:r>
        <w:t xml:space="preserve">and </w:t>
      </w:r>
      <w:proofErr w:type="gramStart"/>
      <w:r w:rsidRPr="00DA1EAD">
        <w:t>Technical</w:t>
      </w:r>
      <w:proofErr w:type="gramEnd"/>
      <w:r w:rsidRPr="00DA1EAD">
        <w:t xml:space="preserve"> competencies </w:t>
      </w:r>
      <w:r>
        <w:t xml:space="preserve">(Section 6.3) </w:t>
      </w:r>
      <w:r w:rsidRPr="00DA1EAD">
        <w:t>against the minimal criteria established below</w:t>
      </w:r>
      <w:r>
        <w:t xml:space="preserve"> in Tables 2 - 4</w:t>
      </w:r>
      <w:r w:rsidRPr="00DA1EAD">
        <w:t>.  The Regulatory Authority may choose to include additional criteria.</w:t>
      </w:r>
    </w:p>
    <w:p w14:paraId="25E02962" w14:textId="77777777" w:rsidR="00237DE6" w:rsidRPr="001E7A98" w:rsidRDefault="00237DE6" w:rsidP="00237DE6">
      <w:pPr>
        <w:spacing w:line="280" w:lineRule="exact"/>
      </w:pPr>
    </w:p>
    <w:p w14:paraId="23A05737" w14:textId="77777777" w:rsidR="00237DE6" w:rsidRPr="00B31DD5" w:rsidRDefault="00237DE6" w:rsidP="006E09D1">
      <w:pPr>
        <w:pStyle w:val="Heading3"/>
        <w:numPr>
          <w:ilvl w:val="0"/>
          <w:numId w:val="0"/>
        </w:numPr>
        <w:ind w:left="680"/>
        <w:jc w:val="center"/>
      </w:pPr>
      <w:r w:rsidRPr="00B31DD5">
        <w:t>Table 2: Evaluation Criteria for Foundational Competencies</w:t>
      </w:r>
    </w:p>
    <w:tbl>
      <w:tblPr>
        <w:tblStyle w:val="IMDRF1"/>
        <w:tblW w:w="9108" w:type="dxa"/>
        <w:tblLayout w:type="fixed"/>
        <w:tblLook w:val="01E0" w:firstRow="1" w:lastRow="1" w:firstColumn="1" w:lastColumn="1" w:noHBand="0" w:noVBand="0"/>
      </w:tblPr>
      <w:tblGrid>
        <w:gridCol w:w="3415"/>
        <w:gridCol w:w="5670"/>
        <w:gridCol w:w="23"/>
      </w:tblGrid>
      <w:tr w:rsidR="00237DE6" w:rsidRPr="009172DA" w:rsidDel="006D5888" w14:paraId="5A992390" w14:textId="77777777" w:rsidTr="003D7646">
        <w:trPr>
          <w:cnfStyle w:val="100000000000" w:firstRow="1" w:lastRow="0" w:firstColumn="0" w:lastColumn="0" w:oddVBand="0" w:evenVBand="0" w:oddHBand="0" w:evenHBand="0" w:firstRowFirstColumn="0" w:firstRowLastColumn="0" w:lastRowFirstColumn="0" w:lastRowLastColumn="0"/>
          <w:tblHeader/>
        </w:trPr>
        <w:tc>
          <w:tcPr>
            <w:tcW w:w="3415" w:type="dxa"/>
          </w:tcPr>
          <w:p w14:paraId="525F767D" w14:textId="77777777" w:rsidR="00237DE6" w:rsidRPr="000B6A07" w:rsidRDefault="00237DE6" w:rsidP="00C83267">
            <w:pPr>
              <w:autoSpaceDE w:val="0"/>
              <w:autoSpaceDN w:val="0"/>
              <w:jc w:val="center"/>
            </w:pPr>
            <w:r w:rsidRPr="000B6A07">
              <w:t>Foundational Competencies</w:t>
            </w:r>
          </w:p>
        </w:tc>
        <w:tc>
          <w:tcPr>
            <w:tcW w:w="5693" w:type="dxa"/>
            <w:gridSpan w:val="2"/>
          </w:tcPr>
          <w:p w14:paraId="33518CF3" w14:textId="77777777" w:rsidR="00237DE6" w:rsidRPr="006E09D1" w:rsidDel="006D5888" w:rsidRDefault="00237DE6" w:rsidP="00C83267">
            <w:pPr>
              <w:autoSpaceDE w:val="0"/>
              <w:autoSpaceDN w:val="0"/>
              <w:jc w:val="center"/>
            </w:pPr>
            <w:r w:rsidRPr="006E09D1">
              <w:t>Evaluation Criteria</w:t>
            </w:r>
          </w:p>
        </w:tc>
      </w:tr>
      <w:tr w:rsidR="00237DE6" w:rsidRPr="009172DA" w:rsidDel="00B37A1B" w14:paraId="34B2B584" w14:textId="77777777" w:rsidTr="006E09D1">
        <w:tc>
          <w:tcPr>
            <w:tcW w:w="3415" w:type="dxa"/>
          </w:tcPr>
          <w:p w14:paraId="3FF62A9F" w14:textId="77777777" w:rsidR="00237DE6" w:rsidRPr="009172DA" w:rsidRDefault="00237DE6" w:rsidP="00C83267">
            <w:pPr>
              <w:autoSpaceDE w:val="0"/>
              <w:autoSpaceDN w:val="0"/>
            </w:pPr>
            <w:r w:rsidRPr="009172DA">
              <w:t>Adaptability</w:t>
            </w:r>
          </w:p>
        </w:tc>
        <w:tc>
          <w:tcPr>
            <w:tcW w:w="5693" w:type="dxa"/>
            <w:gridSpan w:val="2"/>
          </w:tcPr>
          <w:p w14:paraId="61CDF166" w14:textId="77777777" w:rsidR="00237DE6" w:rsidRPr="000B6A07" w:rsidDel="00B37A1B" w:rsidRDefault="00237DE6" w:rsidP="00C83267">
            <w:pPr>
              <w:autoSpaceDE w:val="0"/>
              <w:autoSpaceDN w:val="0"/>
              <w:rPr>
                <w:color w:val="000000"/>
              </w:rPr>
            </w:pPr>
            <w:r w:rsidRPr="000B6A07">
              <w:rPr>
                <w:color w:val="000000"/>
              </w:rPr>
              <w:t xml:space="preserve">Accepts feedback as an opportunity to learn and improve their skills. </w:t>
            </w:r>
          </w:p>
        </w:tc>
      </w:tr>
      <w:tr w:rsidR="00237DE6" w:rsidRPr="009172DA" w:rsidDel="00B37A1B" w14:paraId="24301248"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vMerge w:val="restart"/>
          </w:tcPr>
          <w:p w14:paraId="46EA4C2A" w14:textId="77777777" w:rsidR="00237DE6" w:rsidRPr="009172DA" w:rsidRDefault="00237DE6" w:rsidP="00C83267">
            <w:pPr>
              <w:autoSpaceDE w:val="0"/>
              <w:autoSpaceDN w:val="0"/>
            </w:pPr>
            <w:r w:rsidRPr="009172DA">
              <w:t>Attitude</w:t>
            </w:r>
          </w:p>
        </w:tc>
        <w:tc>
          <w:tcPr>
            <w:tcW w:w="5693" w:type="dxa"/>
            <w:gridSpan w:val="2"/>
          </w:tcPr>
          <w:p w14:paraId="2578BE7A" w14:textId="1814AE3C" w:rsidR="00237DE6" w:rsidRPr="009172DA" w:rsidDel="00B37A1B" w:rsidRDefault="00237DE6" w:rsidP="00C83267">
            <w:pPr>
              <w:autoSpaceDE w:val="0"/>
              <w:autoSpaceDN w:val="0"/>
              <w:rPr>
                <w:color w:val="000000"/>
              </w:rPr>
            </w:pPr>
            <w:proofErr w:type="gramStart"/>
            <w:r w:rsidRPr="000B6A07">
              <w:rPr>
                <w:color w:val="000000"/>
              </w:rPr>
              <w:t>Personally</w:t>
            </w:r>
            <w:proofErr w:type="gramEnd"/>
            <w:r w:rsidRPr="000B6A07">
              <w:rPr>
                <w:color w:val="000000"/>
              </w:rPr>
              <w:t xml:space="preserve"> adheres to the laws</w:t>
            </w:r>
            <w:r w:rsidRPr="009172DA">
              <w:rPr>
                <w:color w:val="000000"/>
              </w:rPr>
              <w:t>, regulations, and policies of the Regulatory Authority</w:t>
            </w:r>
            <w:r w:rsidR="00FB20F1">
              <w:rPr>
                <w:color w:val="000000"/>
              </w:rPr>
              <w:t>.</w:t>
            </w:r>
            <w:r w:rsidRPr="009172DA">
              <w:rPr>
                <w:color w:val="000000"/>
              </w:rPr>
              <w:t xml:space="preserve"> </w:t>
            </w:r>
          </w:p>
        </w:tc>
      </w:tr>
      <w:tr w:rsidR="00237DE6" w:rsidRPr="009172DA" w14:paraId="6D3D9131" w14:textId="77777777" w:rsidTr="006E09D1">
        <w:tc>
          <w:tcPr>
            <w:tcW w:w="3415" w:type="dxa"/>
            <w:vMerge/>
          </w:tcPr>
          <w:p w14:paraId="633A2454" w14:textId="77777777" w:rsidR="00237DE6" w:rsidRPr="009172DA" w:rsidRDefault="00237DE6" w:rsidP="00C83267">
            <w:pPr>
              <w:autoSpaceDE w:val="0"/>
              <w:autoSpaceDN w:val="0"/>
            </w:pPr>
          </w:p>
        </w:tc>
        <w:tc>
          <w:tcPr>
            <w:tcW w:w="5693" w:type="dxa"/>
            <w:gridSpan w:val="2"/>
          </w:tcPr>
          <w:p w14:paraId="489091FE" w14:textId="77777777" w:rsidR="00237DE6" w:rsidRPr="000B6A07" w:rsidRDefault="00237DE6" w:rsidP="00C83267">
            <w:pPr>
              <w:autoSpaceDE w:val="0"/>
              <w:autoSpaceDN w:val="0"/>
              <w:rPr>
                <w:color w:val="000000"/>
              </w:rPr>
            </w:pPr>
            <w:r w:rsidRPr="000B6A07">
              <w:rPr>
                <w:color w:val="000000"/>
              </w:rPr>
              <w:t xml:space="preserve">Understands the potential impact of the </w:t>
            </w:r>
            <w:r>
              <w:rPr>
                <w:color w:val="000000"/>
              </w:rPr>
              <w:t xml:space="preserve">assessment </w:t>
            </w:r>
            <w:r w:rsidRPr="000B6A07">
              <w:rPr>
                <w:color w:val="000000"/>
              </w:rPr>
              <w:t xml:space="preserve">decisions that are made. </w:t>
            </w:r>
          </w:p>
        </w:tc>
      </w:tr>
      <w:tr w:rsidR="00237DE6" w:rsidRPr="009172DA" w:rsidDel="00B37A1B" w14:paraId="7ACCF717" w14:textId="77777777" w:rsidTr="006E09D1">
        <w:trPr>
          <w:gridAfter w:val="1"/>
          <w:cnfStyle w:val="000000010000" w:firstRow="0" w:lastRow="0" w:firstColumn="0" w:lastColumn="0" w:oddVBand="0" w:evenVBand="0" w:oddHBand="0" w:evenHBand="1" w:firstRowFirstColumn="0" w:firstRowLastColumn="0" w:lastRowFirstColumn="0" w:lastRowLastColumn="0"/>
          <w:wAfter w:w="23" w:type="dxa"/>
          <w:trHeight w:val="168"/>
        </w:trPr>
        <w:tc>
          <w:tcPr>
            <w:tcW w:w="3415" w:type="dxa"/>
            <w:vMerge w:val="restart"/>
          </w:tcPr>
          <w:p w14:paraId="6DF7EF6C" w14:textId="77777777" w:rsidR="00237DE6" w:rsidRPr="009172DA" w:rsidRDefault="00237DE6" w:rsidP="00C83267">
            <w:pPr>
              <w:keepNext/>
              <w:autoSpaceDE w:val="0"/>
              <w:autoSpaceDN w:val="0"/>
            </w:pPr>
            <w:r w:rsidRPr="009172DA">
              <w:lastRenderedPageBreak/>
              <w:t>Communication</w:t>
            </w:r>
          </w:p>
        </w:tc>
        <w:tc>
          <w:tcPr>
            <w:tcW w:w="5670" w:type="dxa"/>
          </w:tcPr>
          <w:p w14:paraId="5BA8EE5B" w14:textId="77777777" w:rsidR="00237DE6" w:rsidRPr="009172DA" w:rsidDel="00B37A1B" w:rsidRDefault="00237DE6" w:rsidP="00C83267">
            <w:r>
              <w:t>Communicates in an</w:t>
            </w:r>
            <w:r w:rsidRPr="009172DA">
              <w:t xml:space="preserve"> accurate, clear, organized, concise, grammatically correct, and responsive</w:t>
            </w:r>
            <w:r>
              <w:t xml:space="preserve"> manner, both orally and in writing.</w:t>
            </w:r>
          </w:p>
        </w:tc>
      </w:tr>
      <w:tr w:rsidR="00237DE6" w:rsidRPr="009172DA" w:rsidDel="00B37A1B" w14:paraId="0E3AF531" w14:textId="77777777" w:rsidTr="006E09D1">
        <w:trPr>
          <w:gridAfter w:val="1"/>
          <w:wAfter w:w="23" w:type="dxa"/>
          <w:trHeight w:val="168"/>
        </w:trPr>
        <w:tc>
          <w:tcPr>
            <w:tcW w:w="3415" w:type="dxa"/>
            <w:vMerge/>
          </w:tcPr>
          <w:p w14:paraId="24302BFC" w14:textId="77777777" w:rsidR="00237DE6" w:rsidRPr="009172DA" w:rsidRDefault="00237DE6" w:rsidP="00C83267">
            <w:pPr>
              <w:keepNext/>
              <w:autoSpaceDE w:val="0"/>
              <w:autoSpaceDN w:val="0"/>
            </w:pPr>
          </w:p>
        </w:tc>
        <w:tc>
          <w:tcPr>
            <w:tcW w:w="5670" w:type="dxa"/>
          </w:tcPr>
          <w:p w14:paraId="67143B7C" w14:textId="77777777" w:rsidR="00237DE6" w:rsidRPr="009172DA" w:rsidRDefault="00237DE6" w:rsidP="00C83267">
            <w:r>
              <w:t>Uses w</w:t>
            </w:r>
            <w:r w:rsidRPr="009172DA">
              <w:t>ritten</w:t>
            </w:r>
            <w:r>
              <w:t xml:space="preserve"> </w:t>
            </w:r>
            <w:r w:rsidRPr="009172DA">
              <w:t>communications</w:t>
            </w:r>
            <w:r>
              <w:t xml:space="preserve"> that </w:t>
            </w:r>
            <w:r w:rsidRPr="009172DA">
              <w:t xml:space="preserve">are adequately supported, logical, and effectively </w:t>
            </w:r>
            <w:r>
              <w:t>convey</w:t>
            </w:r>
            <w:r w:rsidRPr="009172DA">
              <w:t xml:space="preserve"> the intended message.  </w:t>
            </w:r>
          </w:p>
        </w:tc>
      </w:tr>
      <w:tr w:rsidR="00237DE6" w:rsidRPr="009172DA" w:rsidDel="00B37A1B" w14:paraId="227B5819" w14:textId="77777777" w:rsidTr="006E09D1">
        <w:trPr>
          <w:gridAfter w:val="1"/>
          <w:cnfStyle w:val="000000010000" w:firstRow="0" w:lastRow="0" w:firstColumn="0" w:lastColumn="0" w:oddVBand="0" w:evenVBand="0" w:oddHBand="0" w:evenHBand="1" w:firstRowFirstColumn="0" w:firstRowLastColumn="0" w:lastRowFirstColumn="0" w:lastRowLastColumn="0"/>
          <w:wAfter w:w="23" w:type="dxa"/>
          <w:trHeight w:val="168"/>
        </w:trPr>
        <w:tc>
          <w:tcPr>
            <w:tcW w:w="3415" w:type="dxa"/>
            <w:vMerge/>
          </w:tcPr>
          <w:p w14:paraId="06DD16EC" w14:textId="77777777" w:rsidR="00237DE6" w:rsidRPr="009172DA" w:rsidRDefault="00237DE6" w:rsidP="00C83267">
            <w:pPr>
              <w:keepNext/>
              <w:autoSpaceDE w:val="0"/>
              <w:autoSpaceDN w:val="0"/>
            </w:pPr>
          </w:p>
        </w:tc>
        <w:tc>
          <w:tcPr>
            <w:tcW w:w="5670" w:type="dxa"/>
          </w:tcPr>
          <w:p w14:paraId="6AC4FF19" w14:textId="77777777" w:rsidR="00237DE6" w:rsidRPr="009172DA" w:rsidRDefault="00237DE6" w:rsidP="00C83267">
            <w:r>
              <w:t>Uses oral communications that</w:t>
            </w:r>
            <w:r w:rsidRPr="009172DA">
              <w:t xml:space="preserve"> are adequately supported, logical, and effectively </w:t>
            </w:r>
            <w:r>
              <w:t>convey</w:t>
            </w:r>
            <w:r w:rsidRPr="009172DA">
              <w:t xml:space="preserve"> the intended message.  </w:t>
            </w:r>
          </w:p>
        </w:tc>
      </w:tr>
      <w:tr w:rsidR="00237DE6" w:rsidRPr="009172DA" w:rsidDel="00B37A1B" w14:paraId="0345FD7F" w14:textId="77777777" w:rsidTr="006E09D1">
        <w:tc>
          <w:tcPr>
            <w:tcW w:w="3415" w:type="dxa"/>
            <w:vMerge w:val="restart"/>
          </w:tcPr>
          <w:p w14:paraId="70EF6DDA" w14:textId="77777777" w:rsidR="00237DE6" w:rsidRPr="009172DA" w:rsidRDefault="00237DE6" w:rsidP="00C83267">
            <w:pPr>
              <w:autoSpaceDE w:val="0"/>
              <w:autoSpaceDN w:val="0"/>
            </w:pPr>
            <w:r w:rsidRPr="009172DA">
              <w:t>Critical and Analytical Thinking</w:t>
            </w:r>
          </w:p>
        </w:tc>
        <w:tc>
          <w:tcPr>
            <w:tcW w:w="5693" w:type="dxa"/>
            <w:gridSpan w:val="2"/>
          </w:tcPr>
          <w:p w14:paraId="2C563BEF" w14:textId="77777777" w:rsidR="00237DE6" w:rsidRPr="000B6A07" w:rsidDel="00B37A1B" w:rsidRDefault="00237DE6" w:rsidP="00C83267">
            <w:pPr>
              <w:autoSpaceDE w:val="0"/>
              <w:autoSpaceDN w:val="0"/>
              <w:rPr>
                <w:color w:val="000000"/>
              </w:rPr>
            </w:pPr>
            <w:r w:rsidRPr="000B6A07">
              <w:rPr>
                <w:color w:val="000000"/>
              </w:rPr>
              <w:t xml:space="preserve">Demonstrates the ability to solve problems and make decisions based on sound logic and reasoning.  </w:t>
            </w:r>
          </w:p>
        </w:tc>
      </w:tr>
      <w:tr w:rsidR="00237DE6" w:rsidRPr="009172DA" w:rsidDel="00B37A1B" w14:paraId="71A0D6AE"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vMerge/>
          </w:tcPr>
          <w:p w14:paraId="2F1A910F" w14:textId="77777777" w:rsidR="00237DE6" w:rsidRPr="009172DA" w:rsidRDefault="00237DE6" w:rsidP="00C83267">
            <w:pPr>
              <w:autoSpaceDE w:val="0"/>
              <w:autoSpaceDN w:val="0"/>
            </w:pPr>
          </w:p>
        </w:tc>
        <w:tc>
          <w:tcPr>
            <w:tcW w:w="5693" w:type="dxa"/>
            <w:gridSpan w:val="2"/>
          </w:tcPr>
          <w:p w14:paraId="293BAE77" w14:textId="77777777" w:rsidR="00237DE6" w:rsidRPr="009172DA" w:rsidRDefault="00237DE6" w:rsidP="00C83267">
            <w:pPr>
              <w:autoSpaceDE w:val="0"/>
              <w:autoSpaceDN w:val="0"/>
              <w:rPr>
                <w:color w:val="000000"/>
              </w:rPr>
            </w:pPr>
            <w:r w:rsidRPr="000B6A07">
              <w:rPr>
                <w:color w:val="000000"/>
              </w:rPr>
              <w:t xml:space="preserve">Utilizes reasoning to </w:t>
            </w:r>
            <w:proofErr w:type="spellStart"/>
            <w:r w:rsidRPr="000B6A07">
              <w:rPr>
                <w:color w:val="000000"/>
              </w:rPr>
              <w:t>analyze</w:t>
            </w:r>
            <w:proofErr w:type="spellEnd"/>
            <w:r w:rsidRPr="000B6A07">
              <w:rPr>
                <w:color w:val="000000"/>
              </w:rPr>
              <w:t>, compare, and interpret information to solve problems.</w:t>
            </w:r>
          </w:p>
        </w:tc>
      </w:tr>
      <w:tr w:rsidR="00237DE6" w:rsidRPr="009172DA" w:rsidDel="00B37A1B" w14:paraId="6DE75DC2" w14:textId="77777777" w:rsidTr="006E09D1">
        <w:tc>
          <w:tcPr>
            <w:tcW w:w="3415" w:type="dxa"/>
          </w:tcPr>
          <w:p w14:paraId="4258CE0B" w14:textId="77777777" w:rsidR="00237DE6" w:rsidRPr="009172DA" w:rsidRDefault="00237DE6" w:rsidP="00C83267">
            <w:pPr>
              <w:autoSpaceDE w:val="0"/>
              <w:autoSpaceDN w:val="0"/>
            </w:pPr>
            <w:r w:rsidRPr="009172DA">
              <w:t>Cultural Sensitivity</w:t>
            </w:r>
          </w:p>
        </w:tc>
        <w:tc>
          <w:tcPr>
            <w:tcW w:w="5693" w:type="dxa"/>
            <w:gridSpan w:val="2"/>
          </w:tcPr>
          <w:p w14:paraId="63E54726" w14:textId="77777777" w:rsidR="00237DE6" w:rsidRPr="009172DA" w:rsidDel="00B37A1B" w:rsidRDefault="00237DE6" w:rsidP="00C83267">
            <w:pPr>
              <w:autoSpaceDE w:val="0"/>
              <w:autoSpaceDN w:val="0"/>
              <w:rPr>
                <w:color w:val="000000"/>
              </w:rPr>
            </w:pPr>
            <w:r w:rsidRPr="009172DA">
              <w:rPr>
                <w:color w:val="000000"/>
              </w:rPr>
              <w:t>Respects cultural differences.</w:t>
            </w:r>
          </w:p>
        </w:tc>
      </w:tr>
      <w:tr w:rsidR="00237DE6" w:rsidRPr="009172DA" w:rsidDel="00B37A1B" w14:paraId="16B677F6"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vMerge w:val="restart"/>
          </w:tcPr>
          <w:p w14:paraId="6004DD53" w14:textId="77777777" w:rsidR="00237DE6" w:rsidRPr="009172DA" w:rsidRDefault="00237DE6" w:rsidP="00C83267">
            <w:pPr>
              <w:autoSpaceDE w:val="0"/>
              <w:autoSpaceDN w:val="0"/>
            </w:pPr>
            <w:r w:rsidRPr="009172DA">
              <w:t>Integrity</w:t>
            </w:r>
          </w:p>
        </w:tc>
        <w:tc>
          <w:tcPr>
            <w:tcW w:w="5693" w:type="dxa"/>
            <w:gridSpan w:val="2"/>
          </w:tcPr>
          <w:p w14:paraId="35ABB11D" w14:textId="77777777" w:rsidR="00237DE6" w:rsidRPr="009172DA" w:rsidDel="00B37A1B" w:rsidRDefault="00237DE6" w:rsidP="00C83267">
            <w:pPr>
              <w:autoSpaceDE w:val="0"/>
              <w:autoSpaceDN w:val="0"/>
              <w:rPr>
                <w:color w:val="000000"/>
              </w:rPr>
            </w:pPr>
            <w:r w:rsidRPr="009172DA">
              <w:rPr>
                <w:color w:val="000000"/>
              </w:rPr>
              <w:t xml:space="preserve">Demonstrates ethical </w:t>
            </w:r>
            <w:proofErr w:type="spellStart"/>
            <w:r w:rsidRPr="009172DA">
              <w:rPr>
                <w:color w:val="000000"/>
              </w:rPr>
              <w:t>behavior</w:t>
            </w:r>
            <w:proofErr w:type="spellEnd"/>
            <w:r w:rsidRPr="009172DA">
              <w:rPr>
                <w:color w:val="000000"/>
              </w:rPr>
              <w:t xml:space="preserve"> by ensuring integrity in personal </w:t>
            </w:r>
            <w:r w:rsidRPr="000B6A07">
              <w:rPr>
                <w:color w:val="000000"/>
              </w:rPr>
              <w:t>actions</w:t>
            </w:r>
            <w:r w:rsidRPr="009172DA">
              <w:rPr>
                <w:color w:val="000000"/>
              </w:rPr>
              <w:t xml:space="preserve"> and </w:t>
            </w:r>
            <w:r w:rsidRPr="000B6A07">
              <w:rPr>
                <w:color w:val="000000"/>
              </w:rPr>
              <w:t>in administering</w:t>
            </w:r>
            <w:r w:rsidRPr="009172DA">
              <w:rPr>
                <w:color w:val="000000"/>
              </w:rPr>
              <w:t xml:space="preserve"> the Regulatory Authority’s business practices.</w:t>
            </w:r>
          </w:p>
        </w:tc>
      </w:tr>
      <w:tr w:rsidR="00237DE6" w:rsidRPr="009172DA" w14:paraId="10DDB48E" w14:textId="77777777" w:rsidTr="006E09D1">
        <w:tc>
          <w:tcPr>
            <w:tcW w:w="3415" w:type="dxa"/>
            <w:vMerge/>
          </w:tcPr>
          <w:p w14:paraId="7124C459" w14:textId="77777777" w:rsidR="00237DE6" w:rsidRPr="009172DA" w:rsidRDefault="00237DE6" w:rsidP="00C83267">
            <w:pPr>
              <w:autoSpaceDE w:val="0"/>
              <w:autoSpaceDN w:val="0"/>
            </w:pPr>
          </w:p>
        </w:tc>
        <w:tc>
          <w:tcPr>
            <w:tcW w:w="5693" w:type="dxa"/>
            <w:gridSpan w:val="2"/>
          </w:tcPr>
          <w:p w14:paraId="2A8D7C13" w14:textId="77777777" w:rsidR="00237DE6" w:rsidRPr="009172DA" w:rsidRDefault="00237DE6" w:rsidP="00C83267">
            <w:pPr>
              <w:autoSpaceDE w:val="0"/>
              <w:autoSpaceDN w:val="0"/>
              <w:rPr>
                <w:color w:val="000000"/>
              </w:rPr>
            </w:pPr>
            <w:r w:rsidRPr="009172DA">
              <w:rPr>
                <w:color w:val="000000"/>
              </w:rPr>
              <w:t>Prevents and resolves any perceived, actual, or   potential conflicts of interest.</w:t>
            </w:r>
          </w:p>
        </w:tc>
      </w:tr>
      <w:tr w:rsidR="00237DE6" w:rsidRPr="009172DA" w14:paraId="4595C9BC"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vMerge/>
          </w:tcPr>
          <w:p w14:paraId="24646249" w14:textId="77777777" w:rsidR="00237DE6" w:rsidRPr="009172DA" w:rsidRDefault="00237DE6" w:rsidP="00C83267">
            <w:pPr>
              <w:autoSpaceDE w:val="0"/>
              <w:autoSpaceDN w:val="0"/>
            </w:pPr>
          </w:p>
        </w:tc>
        <w:tc>
          <w:tcPr>
            <w:tcW w:w="5693" w:type="dxa"/>
            <w:gridSpan w:val="2"/>
          </w:tcPr>
          <w:p w14:paraId="3A1B54ED" w14:textId="77777777" w:rsidR="00237DE6" w:rsidRPr="000B6A07" w:rsidRDefault="00237DE6" w:rsidP="00C83267">
            <w:pPr>
              <w:autoSpaceDE w:val="0"/>
              <w:autoSpaceDN w:val="0"/>
              <w:rPr>
                <w:color w:val="000000"/>
              </w:rPr>
            </w:pPr>
            <w:r w:rsidRPr="000B6A07">
              <w:rPr>
                <w:color w:val="000000"/>
              </w:rPr>
              <w:t xml:space="preserve">Preserves confidentiality of classified information when applicable. </w:t>
            </w:r>
          </w:p>
        </w:tc>
      </w:tr>
      <w:tr w:rsidR="00237DE6" w:rsidRPr="009172DA" w14:paraId="1A24F3CC" w14:textId="77777777" w:rsidTr="006E09D1">
        <w:tc>
          <w:tcPr>
            <w:tcW w:w="3415" w:type="dxa"/>
            <w:vMerge/>
          </w:tcPr>
          <w:p w14:paraId="1E690FA2" w14:textId="77777777" w:rsidR="00237DE6" w:rsidRPr="009172DA" w:rsidRDefault="00237DE6" w:rsidP="00C83267">
            <w:pPr>
              <w:autoSpaceDE w:val="0"/>
              <w:autoSpaceDN w:val="0"/>
            </w:pPr>
          </w:p>
        </w:tc>
        <w:tc>
          <w:tcPr>
            <w:tcW w:w="5693" w:type="dxa"/>
            <w:gridSpan w:val="2"/>
          </w:tcPr>
          <w:p w14:paraId="3F8987A1" w14:textId="77777777" w:rsidR="00237DE6" w:rsidRPr="009172DA" w:rsidRDefault="00237DE6" w:rsidP="00C83267">
            <w:pPr>
              <w:autoSpaceDE w:val="0"/>
              <w:autoSpaceDN w:val="0"/>
              <w:rPr>
                <w:color w:val="000000"/>
              </w:rPr>
            </w:pPr>
            <w:r w:rsidRPr="009172DA">
              <w:rPr>
                <w:color w:val="000000"/>
              </w:rPr>
              <w:t xml:space="preserve">Is accountable for their own </w:t>
            </w:r>
            <w:proofErr w:type="spellStart"/>
            <w:r w:rsidRPr="009172DA">
              <w:rPr>
                <w:color w:val="000000"/>
              </w:rPr>
              <w:t>behavior</w:t>
            </w:r>
            <w:proofErr w:type="spellEnd"/>
            <w:r w:rsidRPr="009172DA">
              <w:rPr>
                <w:color w:val="000000"/>
              </w:rPr>
              <w:t xml:space="preserve"> and actions. </w:t>
            </w:r>
          </w:p>
        </w:tc>
      </w:tr>
      <w:tr w:rsidR="00237DE6" w:rsidRPr="009172DA" w:rsidDel="00B37A1B" w14:paraId="158AA6CC"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tcPr>
          <w:p w14:paraId="16A99774" w14:textId="77777777" w:rsidR="00237DE6" w:rsidRPr="009172DA" w:rsidRDefault="00237DE6" w:rsidP="00C83267">
            <w:pPr>
              <w:autoSpaceDE w:val="0"/>
              <w:autoSpaceDN w:val="0"/>
            </w:pPr>
            <w:r w:rsidRPr="009172DA">
              <w:t>Interpersonal Skills</w:t>
            </w:r>
          </w:p>
        </w:tc>
        <w:tc>
          <w:tcPr>
            <w:tcW w:w="5693" w:type="dxa"/>
            <w:gridSpan w:val="2"/>
          </w:tcPr>
          <w:p w14:paraId="0323F56A" w14:textId="77777777" w:rsidR="00237DE6" w:rsidRPr="000B6A07" w:rsidDel="00B37A1B" w:rsidRDefault="00237DE6" w:rsidP="00C83267">
            <w:pPr>
              <w:autoSpaceDE w:val="0"/>
              <w:autoSpaceDN w:val="0"/>
              <w:rPr>
                <w:color w:val="000000"/>
              </w:rPr>
            </w:pPr>
            <w:r w:rsidRPr="000B6A07">
              <w:rPr>
                <w:color w:val="000000"/>
              </w:rPr>
              <w:t xml:space="preserve">Connects and relates well with a diverse group of individuals including stakeholders and other individuals at all levels within the organization.  </w:t>
            </w:r>
          </w:p>
        </w:tc>
      </w:tr>
      <w:tr w:rsidR="00237DE6" w:rsidRPr="009172DA" w:rsidDel="00B37A1B" w14:paraId="04E3A19C" w14:textId="77777777" w:rsidTr="006E09D1">
        <w:tc>
          <w:tcPr>
            <w:tcW w:w="3415" w:type="dxa"/>
          </w:tcPr>
          <w:p w14:paraId="032D97F0" w14:textId="77777777" w:rsidR="00237DE6" w:rsidRPr="009172DA" w:rsidRDefault="00237DE6" w:rsidP="00C83267">
            <w:pPr>
              <w:autoSpaceDE w:val="0"/>
              <w:autoSpaceDN w:val="0"/>
            </w:pPr>
            <w:r w:rsidRPr="009172DA">
              <w:t>Objectivity</w:t>
            </w:r>
          </w:p>
        </w:tc>
        <w:tc>
          <w:tcPr>
            <w:tcW w:w="5693" w:type="dxa"/>
            <w:gridSpan w:val="2"/>
          </w:tcPr>
          <w:p w14:paraId="072A82AB" w14:textId="77777777" w:rsidR="00237DE6" w:rsidRPr="000B6A07" w:rsidDel="00B37A1B" w:rsidRDefault="00237DE6" w:rsidP="00C83267">
            <w:pPr>
              <w:autoSpaceDE w:val="0"/>
              <w:autoSpaceDN w:val="0"/>
              <w:rPr>
                <w:color w:val="000000"/>
              </w:rPr>
            </w:pPr>
            <w:r w:rsidRPr="000B6A07">
              <w:rPr>
                <w:color w:val="000000"/>
              </w:rPr>
              <w:t xml:space="preserve">Demonstrates the ability to judge fairly without partiality or external influence.  </w:t>
            </w:r>
          </w:p>
        </w:tc>
      </w:tr>
      <w:tr w:rsidR="00237DE6" w:rsidRPr="009172DA" w:rsidDel="00B37A1B" w14:paraId="37995CEF"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tcPr>
          <w:p w14:paraId="2BBB8CB8" w14:textId="77777777" w:rsidR="00237DE6" w:rsidRPr="009172DA" w:rsidRDefault="00237DE6" w:rsidP="00C83267">
            <w:pPr>
              <w:autoSpaceDE w:val="0"/>
              <w:autoSpaceDN w:val="0"/>
            </w:pPr>
            <w:r>
              <w:t>Observant</w:t>
            </w:r>
          </w:p>
        </w:tc>
        <w:tc>
          <w:tcPr>
            <w:tcW w:w="5693" w:type="dxa"/>
            <w:gridSpan w:val="2"/>
          </w:tcPr>
          <w:p w14:paraId="55123C1F" w14:textId="77777777" w:rsidR="00237DE6" w:rsidRPr="009172DA" w:rsidRDefault="00237DE6" w:rsidP="00C83267">
            <w:pPr>
              <w:autoSpaceDE w:val="0"/>
              <w:autoSpaceDN w:val="0"/>
              <w:rPr>
                <w:color w:val="000000"/>
              </w:rPr>
            </w:pPr>
            <w:r>
              <w:rPr>
                <w:color w:val="000000"/>
              </w:rPr>
              <w:t>Demonstrates the ability to actively observe physical surroundings and activities to identify potential issues.</w:t>
            </w:r>
          </w:p>
        </w:tc>
      </w:tr>
      <w:tr w:rsidR="00237DE6" w:rsidRPr="009172DA" w:rsidDel="00B37A1B" w14:paraId="5E38935D" w14:textId="77777777" w:rsidTr="006E09D1">
        <w:tc>
          <w:tcPr>
            <w:tcW w:w="3415" w:type="dxa"/>
          </w:tcPr>
          <w:p w14:paraId="118F1757" w14:textId="77777777" w:rsidR="00237DE6" w:rsidRPr="009172DA" w:rsidRDefault="00237DE6" w:rsidP="00C83267">
            <w:pPr>
              <w:autoSpaceDE w:val="0"/>
              <w:autoSpaceDN w:val="0"/>
            </w:pPr>
            <w:r w:rsidRPr="009172DA">
              <w:t>Perception</w:t>
            </w:r>
          </w:p>
        </w:tc>
        <w:tc>
          <w:tcPr>
            <w:tcW w:w="5693" w:type="dxa"/>
            <w:gridSpan w:val="2"/>
          </w:tcPr>
          <w:p w14:paraId="397F2844" w14:textId="77777777" w:rsidR="00237DE6" w:rsidRPr="000B6A07" w:rsidDel="00B37A1B" w:rsidRDefault="00237DE6" w:rsidP="00C83267">
            <w:pPr>
              <w:autoSpaceDE w:val="0"/>
              <w:autoSpaceDN w:val="0"/>
              <w:rPr>
                <w:color w:val="000000"/>
              </w:rPr>
            </w:pPr>
            <w:r w:rsidRPr="009172DA">
              <w:rPr>
                <w:color w:val="000000"/>
              </w:rPr>
              <w:t xml:space="preserve">Raises and escalates, as appropriate, any </w:t>
            </w:r>
            <w:r>
              <w:rPr>
                <w:color w:val="000000"/>
              </w:rPr>
              <w:t xml:space="preserve">nuanced </w:t>
            </w:r>
            <w:r w:rsidRPr="009172DA">
              <w:rPr>
                <w:color w:val="000000"/>
              </w:rPr>
              <w:t>ethical issues</w:t>
            </w:r>
            <w:r>
              <w:rPr>
                <w:color w:val="000000"/>
              </w:rPr>
              <w:t xml:space="preserve"> and regulatory observations</w:t>
            </w:r>
            <w:r w:rsidRPr="009172DA">
              <w:rPr>
                <w:color w:val="000000"/>
              </w:rPr>
              <w:t>.</w:t>
            </w:r>
            <w:r>
              <w:rPr>
                <w:color w:val="000000"/>
              </w:rPr>
              <w:t xml:space="preserve"> </w:t>
            </w:r>
          </w:p>
        </w:tc>
      </w:tr>
      <w:tr w:rsidR="00237DE6" w:rsidRPr="009172DA" w:rsidDel="00B37A1B" w14:paraId="509D228B"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tcPr>
          <w:p w14:paraId="3B7A4EBF" w14:textId="77777777" w:rsidR="00237DE6" w:rsidRPr="009172DA" w:rsidRDefault="00237DE6" w:rsidP="00C83267">
            <w:pPr>
              <w:autoSpaceDE w:val="0"/>
              <w:autoSpaceDN w:val="0"/>
            </w:pPr>
            <w:r w:rsidRPr="009172DA">
              <w:t>Tenacity</w:t>
            </w:r>
          </w:p>
        </w:tc>
        <w:tc>
          <w:tcPr>
            <w:tcW w:w="5693" w:type="dxa"/>
            <w:gridSpan w:val="2"/>
          </w:tcPr>
          <w:p w14:paraId="5E2BC7CE" w14:textId="77777777" w:rsidR="00237DE6" w:rsidRPr="000B6A07" w:rsidDel="00B37A1B" w:rsidRDefault="00237DE6" w:rsidP="00C83267">
            <w:pPr>
              <w:autoSpaceDE w:val="0"/>
              <w:autoSpaceDN w:val="0"/>
              <w:rPr>
                <w:color w:val="000000"/>
              </w:rPr>
            </w:pPr>
            <w:r w:rsidRPr="000B6A07">
              <w:rPr>
                <w:color w:val="000000"/>
              </w:rPr>
              <w:t xml:space="preserve">Accepts </w:t>
            </w:r>
            <w:r>
              <w:rPr>
                <w:color w:val="000000"/>
              </w:rPr>
              <w:t xml:space="preserve">and persists with </w:t>
            </w:r>
            <w:r w:rsidRPr="000B6A07">
              <w:rPr>
                <w:color w:val="000000"/>
              </w:rPr>
              <w:t>challenging work assignments</w:t>
            </w:r>
            <w:r>
              <w:rPr>
                <w:color w:val="000000"/>
              </w:rPr>
              <w:t>.</w:t>
            </w:r>
          </w:p>
        </w:tc>
      </w:tr>
    </w:tbl>
    <w:p w14:paraId="3743203D" w14:textId="77777777" w:rsidR="00237DE6" w:rsidRDefault="00237DE6" w:rsidP="00237DE6">
      <w:pPr>
        <w:jc w:val="center"/>
        <w:rPr>
          <w:b/>
        </w:rPr>
      </w:pPr>
    </w:p>
    <w:p w14:paraId="253893A9" w14:textId="77777777" w:rsidR="00237DE6" w:rsidRDefault="00237DE6" w:rsidP="00237DE6">
      <w:pPr>
        <w:jc w:val="center"/>
        <w:rPr>
          <w:b/>
        </w:rPr>
      </w:pPr>
    </w:p>
    <w:p w14:paraId="06858986" w14:textId="77777777" w:rsidR="00237DE6" w:rsidRDefault="00237DE6" w:rsidP="006E09D1">
      <w:pPr>
        <w:pStyle w:val="Heading3"/>
        <w:numPr>
          <w:ilvl w:val="0"/>
          <w:numId w:val="0"/>
        </w:numPr>
        <w:ind w:left="680"/>
        <w:jc w:val="center"/>
      </w:pPr>
      <w:r w:rsidRPr="00B31DD5">
        <w:t>Table 3: Evaluation Criteria for Functional Competencies</w:t>
      </w:r>
    </w:p>
    <w:p w14:paraId="4BF985F6" w14:textId="77777777" w:rsidR="00237DE6" w:rsidRDefault="00237DE6" w:rsidP="00237DE6">
      <w:pPr>
        <w:jc w:val="center"/>
        <w:rPr>
          <w:b/>
        </w:rPr>
      </w:pPr>
    </w:p>
    <w:tbl>
      <w:tblPr>
        <w:tblStyle w:val="IMDRF1"/>
        <w:tblW w:w="0" w:type="auto"/>
        <w:tblLayout w:type="fixed"/>
        <w:tblLook w:val="01E0" w:firstRow="1" w:lastRow="1" w:firstColumn="1" w:lastColumn="1" w:noHBand="0" w:noVBand="0"/>
      </w:tblPr>
      <w:tblGrid>
        <w:gridCol w:w="3415"/>
        <w:gridCol w:w="5670"/>
        <w:gridCol w:w="23"/>
      </w:tblGrid>
      <w:tr w:rsidR="00237DE6" w:rsidRPr="009172DA" w:rsidDel="006D5888" w14:paraId="43AE29EA" w14:textId="77777777" w:rsidTr="003D7646">
        <w:trPr>
          <w:cnfStyle w:val="100000000000" w:firstRow="1" w:lastRow="0" w:firstColumn="0" w:lastColumn="0" w:oddVBand="0" w:evenVBand="0" w:oddHBand="0" w:evenHBand="0" w:firstRowFirstColumn="0" w:firstRowLastColumn="0" w:lastRowFirstColumn="0" w:lastRowLastColumn="0"/>
          <w:tblHeader/>
        </w:trPr>
        <w:tc>
          <w:tcPr>
            <w:tcW w:w="3415" w:type="dxa"/>
          </w:tcPr>
          <w:p w14:paraId="3E95159E" w14:textId="77777777" w:rsidR="00237DE6" w:rsidRPr="000B6A07" w:rsidRDefault="00237DE6" w:rsidP="00C83267">
            <w:pPr>
              <w:autoSpaceDE w:val="0"/>
              <w:autoSpaceDN w:val="0"/>
              <w:jc w:val="center"/>
            </w:pPr>
            <w:r>
              <w:lastRenderedPageBreak/>
              <w:t>Functional</w:t>
            </w:r>
            <w:r w:rsidRPr="000B6A07">
              <w:t xml:space="preserve"> Competencies</w:t>
            </w:r>
          </w:p>
        </w:tc>
        <w:tc>
          <w:tcPr>
            <w:tcW w:w="5693" w:type="dxa"/>
            <w:gridSpan w:val="2"/>
          </w:tcPr>
          <w:p w14:paraId="786B33C6" w14:textId="77777777" w:rsidR="00237DE6" w:rsidRPr="006E09D1" w:rsidDel="006D5888" w:rsidRDefault="00237DE6" w:rsidP="00C83267">
            <w:pPr>
              <w:autoSpaceDE w:val="0"/>
              <w:autoSpaceDN w:val="0"/>
              <w:jc w:val="center"/>
            </w:pPr>
            <w:r w:rsidRPr="006E09D1">
              <w:t>Evaluation Criteria</w:t>
            </w:r>
          </w:p>
        </w:tc>
      </w:tr>
      <w:tr w:rsidR="00237DE6" w:rsidRPr="009172DA" w:rsidDel="00B37A1B" w14:paraId="67E24252" w14:textId="77777777" w:rsidTr="006E09D1">
        <w:tc>
          <w:tcPr>
            <w:tcW w:w="3415" w:type="dxa"/>
          </w:tcPr>
          <w:p w14:paraId="0B8AE0EF" w14:textId="77777777" w:rsidR="00237DE6" w:rsidRPr="009172DA" w:rsidRDefault="00237DE6" w:rsidP="00C83267">
            <w:pPr>
              <w:autoSpaceDE w:val="0"/>
              <w:autoSpaceDN w:val="0"/>
            </w:pPr>
            <w:r w:rsidRPr="009172DA">
              <w:t>Autonomy</w:t>
            </w:r>
          </w:p>
        </w:tc>
        <w:tc>
          <w:tcPr>
            <w:tcW w:w="5693" w:type="dxa"/>
            <w:gridSpan w:val="2"/>
          </w:tcPr>
          <w:p w14:paraId="69E3EC04" w14:textId="77777777" w:rsidR="00237DE6" w:rsidRPr="000B6A07" w:rsidDel="00B37A1B" w:rsidRDefault="00237DE6" w:rsidP="00C83267">
            <w:pPr>
              <w:autoSpaceDE w:val="0"/>
              <w:autoSpaceDN w:val="0"/>
              <w:rPr>
                <w:color w:val="000000"/>
              </w:rPr>
            </w:pPr>
            <w:r w:rsidRPr="009172DA">
              <w:t xml:space="preserve">Requires supervision commensurate with the individual’s competency.  </w:t>
            </w:r>
          </w:p>
        </w:tc>
      </w:tr>
      <w:tr w:rsidR="00237DE6" w:rsidRPr="009172DA" w:rsidDel="00B37A1B" w14:paraId="1B7CA787"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vMerge w:val="restart"/>
          </w:tcPr>
          <w:p w14:paraId="6E174111" w14:textId="77777777" w:rsidR="00237DE6" w:rsidRPr="009172DA" w:rsidRDefault="00237DE6" w:rsidP="00C83267">
            <w:pPr>
              <w:autoSpaceDE w:val="0"/>
              <w:autoSpaceDN w:val="0"/>
            </w:pPr>
            <w:r w:rsidRPr="009172DA">
              <w:t>Attitude</w:t>
            </w:r>
          </w:p>
          <w:p w14:paraId="0D281DFE" w14:textId="77777777" w:rsidR="00237DE6" w:rsidRPr="009172DA" w:rsidRDefault="00237DE6" w:rsidP="00C83267">
            <w:pPr>
              <w:autoSpaceDE w:val="0"/>
              <w:autoSpaceDN w:val="0"/>
            </w:pPr>
            <w:r w:rsidRPr="009172DA">
              <w:t xml:space="preserve">Business Processes </w:t>
            </w:r>
          </w:p>
        </w:tc>
        <w:tc>
          <w:tcPr>
            <w:tcW w:w="5693" w:type="dxa"/>
            <w:gridSpan w:val="2"/>
          </w:tcPr>
          <w:p w14:paraId="571353A4" w14:textId="77777777" w:rsidR="00237DE6" w:rsidRPr="009172DA" w:rsidDel="00B37A1B" w:rsidRDefault="00237DE6" w:rsidP="00C83267">
            <w:pPr>
              <w:autoSpaceDE w:val="0"/>
              <w:autoSpaceDN w:val="0"/>
              <w:rPr>
                <w:color w:val="000000"/>
              </w:rPr>
            </w:pPr>
            <w:r w:rsidRPr="009172DA">
              <w:rPr>
                <w:bCs/>
              </w:rPr>
              <w:t>Takes initiative in problem solving.</w:t>
            </w:r>
          </w:p>
        </w:tc>
      </w:tr>
      <w:tr w:rsidR="00237DE6" w:rsidRPr="009172DA" w14:paraId="54C49D65" w14:textId="77777777" w:rsidTr="006E09D1">
        <w:tc>
          <w:tcPr>
            <w:tcW w:w="3415" w:type="dxa"/>
            <w:vMerge/>
          </w:tcPr>
          <w:p w14:paraId="18339D91" w14:textId="77777777" w:rsidR="00237DE6" w:rsidRPr="009172DA" w:rsidRDefault="00237DE6" w:rsidP="00C83267">
            <w:pPr>
              <w:autoSpaceDE w:val="0"/>
              <w:autoSpaceDN w:val="0"/>
            </w:pPr>
          </w:p>
        </w:tc>
        <w:tc>
          <w:tcPr>
            <w:tcW w:w="5693" w:type="dxa"/>
            <w:gridSpan w:val="2"/>
          </w:tcPr>
          <w:p w14:paraId="0F308E02" w14:textId="77777777" w:rsidR="00237DE6" w:rsidRPr="000B6A07" w:rsidRDefault="00237DE6" w:rsidP="00C83267">
            <w:pPr>
              <w:autoSpaceDE w:val="0"/>
              <w:autoSpaceDN w:val="0"/>
              <w:rPr>
                <w:color w:val="000000"/>
              </w:rPr>
            </w:pPr>
            <w:r w:rsidRPr="009172DA">
              <w:rPr>
                <w:color w:val="000000"/>
              </w:rPr>
              <w:t>Adheres to the Regulatory Authority’s internal and external policies and processes.</w:t>
            </w:r>
          </w:p>
        </w:tc>
      </w:tr>
      <w:tr w:rsidR="00237DE6" w:rsidRPr="009172DA" w:rsidDel="00B37A1B" w14:paraId="275A4A2A" w14:textId="77777777" w:rsidTr="006E09D1">
        <w:trPr>
          <w:gridAfter w:val="1"/>
          <w:cnfStyle w:val="000000010000" w:firstRow="0" w:lastRow="0" w:firstColumn="0" w:lastColumn="0" w:oddVBand="0" w:evenVBand="0" w:oddHBand="0" w:evenHBand="1" w:firstRowFirstColumn="0" w:firstRowLastColumn="0" w:lastRowFirstColumn="0" w:lastRowLastColumn="0"/>
          <w:wAfter w:w="23" w:type="dxa"/>
          <w:trHeight w:val="168"/>
        </w:trPr>
        <w:tc>
          <w:tcPr>
            <w:tcW w:w="3415" w:type="dxa"/>
            <w:vMerge w:val="restart"/>
          </w:tcPr>
          <w:p w14:paraId="15D70E26" w14:textId="77777777" w:rsidR="00237DE6" w:rsidRPr="009172DA" w:rsidRDefault="00237DE6" w:rsidP="00C83267">
            <w:pPr>
              <w:keepNext/>
              <w:autoSpaceDE w:val="0"/>
              <w:autoSpaceDN w:val="0"/>
            </w:pPr>
            <w:r w:rsidRPr="009172DA">
              <w:t>Communication</w:t>
            </w:r>
          </w:p>
          <w:p w14:paraId="76469534" w14:textId="77777777" w:rsidR="00237DE6" w:rsidRPr="009172DA" w:rsidRDefault="00237DE6" w:rsidP="00C83267">
            <w:pPr>
              <w:keepNext/>
              <w:autoSpaceDE w:val="0"/>
              <w:autoSpaceDN w:val="0"/>
            </w:pPr>
            <w:r w:rsidRPr="009172DA">
              <w:t>Conflict Resolution</w:t>
            </w:r>
          </w:p>
          <w:p w14:paraId="0CD6DE16" w14:textId="77777777" w:rsidR="00237DE6" w:rsidRPr="009172DA" w:rsidRDefault="00237DE6" w:rsidP="00C83267">
            <w:pPr>
              <w:keepNext/>
              <w:autoSpaceDE w:val="0"/>
              <w:autoSpaceDN w:val="0"/>
            </w:pPr>
            <w:r w:rsidRPr="009172DA">
              <w:t>Information Technology</w:t>
            </w:r>
          </w:p>
        </w:tc>
        <w:tc>
          <w:tcPr>
            <w:tcW w:w="5670" w:type="dxa"/>
          </w:tcPr>
          <w:p w14:paraId="2A129E94" w14:textId="77777777" w:rsidR="00237DE6" w:rsidRPr="009172DA" w:rsidDel="00B37A1B" w:rsidRDefault="00237DE6" w:rsidP="00C83267">
            <w:r w:rsidRPr="009172DA">
              <w:t xml:space="preserve">Participates in training on internal policies, procedures, or business support systems and effectively demonstrates the application of these policies, procedures, and systems.  </w:t>
            </w:r>
          </w:p>
        </w:tc>
      </w:tr>
      <w:tr w:rsidR="00237DE6" w:rsidRPr="009172DA" w:rsidDel="00B37A1B" w14:paraId="435347B8" w14:textId="77777777" w:rsidTr="006E09D1">
        <w:trPr>
          <w:gridAfter w:val="1"/>
          <w:wAfter w:w="23" w:type="dxa"/>
          <w:trHeight w:val="168"/>
        </w:trPr>
        <w:tc>
          <w:tcPr>
            <w:tcW w:w="3415" w:type="dxa"/>
            <w:vMerge/>
          </w:tcPr>
          <w:p w14:paraId="4DDC0227" w14:textId="77777777" w:rsidR="00237DE6" w:rsidRPr="009172DA" w:rsidRDefault="00237DE6" w:rsidP="00C83267">
            <w:pPr>
              <w:keepNext/>
              <w:autoSpaceDE w:val="0"/>
              <w:autoSpaceDN w:val="0"/>
            </w:pPr>
          </w:p>
        </w:tc>
        <w:tc>
          <w:tcPr>
            <w:tcW w:w="5670" w:type="dxa"/>
          </w:tcPr>
          <w:p w14:paraId="0C4B644B" w14:textId="77777777" w:rsidR="00237DE6" w:rsidRPr="009172DA" w:rsidRDefault="00237DE6" w:rsidP="00C83267">
            <w:r>
              <w:t>Uses effective listening and negotiation skills</w:t>
            </w:r>
            <w:r w:rsidRPr="009172DA">
              <w:t xml:space="preserve">.  </w:t>
            </w:r>
          </w:p>
        </w:tc>
      </w:tr>
      <w:tr w:rsidR="00237DE6" w:rsidRPr="009172DA" w:rsidDel="00B37A1B" w14:paraId="08E5A367" w14:textId="77777777" w:rsidTr="006E09D1">
        <w:trPr>
          <w:gridAfter w:val="1"/>
          <w:cnfStyle w:val="000000010000" w:firstRow="0" w:lastRow="0" w:firstColumn="0" w:lastColumn="0" w:oddVBand="0" w:evenVBand="0" w:oddHBand="0" w:evenHBand="1" w:firstRowFirstColumn="0" w:firstRowLastColumn="0" w:lastRowFirstColumn="0" w:lastRowLastColumn="0"/>
          <w:wAfter w:w="23" w:type="dxa"/>
          <w:trHeight w:val="168"/>
        </w:trPr>
        <w:tc>
          <w:tcPr>
            <w:tcW w:w="3415" w:type="dxa"/>
            <w:vMerge/>
          </w:tcPr>
          <w:p w14:paraId="6CF339B4" w14:textId="77777777" w:rsidR="00237DE6" w:rsidRPr="009172DA" w:rsidRDefault="00237DE6" w:rsidP="00C83267">
            <w:pPr>
              <w:keepNext/>
              <w:autoSpaceDE w:val="0"/>
              <w:autoSpaceDN w:val="0"/>
            </w:pPr>
          </w:p>
        </w:tc>
        <w:tc>
          <w:tcPr>
            <w:tcW w:w="5670" w:type="dxa"/>
          </w:tcPr>
          <w:p w14:paraId="49F9A2C1" w14:textId="77777777" w:rsidR="00237DE6" w:rsidRPr="009172DA" w:rsidRDefault="00237DE6" w:rsidP="00C83267">
            <w:r w:rsidRPr="009172DA">
              <w:t xml:space="preserve">Applies available electronic technology to complete </w:t>
            </w:r>
            <w:r>
              <w:t>assessments</w:t>
            </w:r>
            <w:r w:rsidRPr="009172DA">
              <w:t xml:space="preserve">. </w:t>
            </w:r>
          </w:p>
        </w:tc>
      </w:tr>
      <w:tr w:rsidR="00237DE6" w:rsidRPr="009172DA" w:rsidDel="00B37A1B" w14:paraId="457264C5" w14:textId="77777777" w:rsidTr="006E09D1">
        <w:tc>
          <w:tcPr>
            <w:tcW w:w="3415" w:type="dxa"/>
            <w:vMerge w:val="restart"/>
          </w:tcPr>
          <w:p w14:paraId="6CBA5F5C" w14:textId="77777777" w:rsidR="00237DE6" w:rsidRPr="009172DA" w:rsidRDefault="00237DE6" w:rsidP="00C83267">
            <w:pPr>
              <w:autoSpaceDE w:val="0"/>
              <w:autoSpaceDN w:val="0"/>
            </w:pPr>
            <w:r w:rsidRPr="00B76AA7">
              <w:t>Interviewing</w:t>
            </w:r>
          </w:p>
        </w:tc>
        <w:tc>
          <w:tcPr>
            <w:tcW w:w="5693" w:type="dxa"/>
            <w:gridSpan w:val="2"/>
          </w:tcPr>
          <w:p w14:paraId="44E94E6C" w14:textId="77777777" w:rsidR="00237DE6" w:rsidRPr="000B6A07" w:rsidDel="00B37A1B" w:rsidRDefault="00237DE6" w:rsidP="00C83267">
            <w:pPr>
              <w:autoSpaceDE w:val="0"/>
              <w:autoSpaceDN w:val="0"/>
              <w:rPr>
                <w:color w:val="000000"/>
              </w:rPr>
            </w:pPr>
            <w:r>
              <w:rPr>
                <w:bCs/>
              </w:rPr>
              <w:t xml:space="preserve">Uses effective communication skills and varied communication styles to conduct and document interviews of individuals. </w:t>
            </w:r>
          </w:p>
        </w:tc>
      </w:tr>
      <w:tr w:rsidR="00237DE6" w:rsidRPr="009172DA" w:rsidDel="00B37A1B" w14:paraId="4700BE62"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vMerge/>
          </w:tcPr>
          <w:p w14:paraId="5090A3BF" w14:textId="77777777" w:rsidR="00237DE6" w:rsidRPr="009172DA" w:rsidRDefault="00237DE6" w:rsidP="00C83267">
            <w:pPr>
              <w:autoSpaceDE w:val="0"/>
              <w:autoSpaceDN w:val="0"/>
            </w:pPr>
          </w:p>
        </w:tc>
        <w:tc>
          <w:tcPr>
            <w:tcW w:w="5693" w:type="dxa"/>
            <w:gridSpan w:val="2"/>
          </w:tcPr>
          <w:p w14:paraId="57E6A97B" w14:textId="77777777" w:rsidR="00237DE6" w:rsidRPr="009172DA" w:rsidRDefault="00237DE6" w:rsidP="00C83267">
            <w:pPr>
              <w:autoSpaceDE w:val="0"/>
              <w:autoSpaceDN w:val="0"/>
              <w:rPr>
                <w:color w:val="000000"/>
              </w:rPr>
            </w:pPr>
            <w:r>
              <w:rPr>
                <w:bCs/>
              </w:rPr>
              <w:t xml:space="preserve">Verifies the accuracy of information obtained during interviews and utilizes this information to identify follow-up actions. </w:t>
            </w:r>
          </w:p>
        </w:tc>
      </w:tr>
      <w:tr w:rsidR="00237DE6" w:rsidRPr="009172DA" w:rsidDel="00B37A1B" w14:paraId="7445CCD7" w14:textId="77777777" w:rsidTr="006E09D1">
        <w:tc>
          <w:tcPr>
            <w:tcW w:w="3415" w:type="dxa"/>
          </w:tcPr>
          <w:p w14:paraId="02948242" w14:textId="77777777" w:rsidR="00237DE6" w:rsidRPr="009172DA" w:rsidRDefault="00237DE6" w:rsidP="00C83267">
            <w:pPr>
              <w:autoSpaceDE w:val="0"/>
              <w:autoSpaceDN w:val="0"/>
            </w:pPr>
            <w:r w:rsidRPr="009172DA">
              <w:t xml:space="preserve">Project Management </w:t>
            </w:r>
          </w:p>
        </w:tc>
        <w:tc>
          <w:tcPr>
            <w:tcW w:w="5693" w:type="dxa"/>
            <w:gridSpan w:val="2"/>
          </w:tcPr>
          <w:p w14:paraId="1655CA7D" w14:textId="77777777" w:rsidR="00237DE6" w:rsidRPr="009172DA" w:rsidDel="00B37A1B" w:rsidRDefault="00237DE6" w:rsidP="00C83267">
            <w:pPr>
              <w:autoSpaceDE w:val="0"/>
              <w:autoSpaceDN w:val="0"/>
              <w:rPr>
                <w:color w:val="000000"/>
              </w:rPr>
            </w:pPr>
            <w:r>
              <w:rPr>
                <w:bCs/>
              </w:rPr>
              <w:t>Allocates t</w:t>
            </w:r>
            <w:r w:rsidRPr="009172DA">
              <w:rPr>
                <w:bCs/>
              </w:rPr>
              <w:t>ime and resources to efficiently accomplish all tasks.</w:t>
            </w:r>
          </w:p>
        </w:tc>
      </w:tr>
      <w:tr w:rsidR="00237DE6" w:rsidRPr="009172DA" w:rsidDel="00B37A1B" w14:paraId="154B84B3"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vMerge w:val="restart"/>
          </w:tcPr>
          <w:p w14:paraId="34D04420" w14:textId="77777777" w:rsidR="00237DE6" w:rsidRPr="009172DA" w:rsidRDefault="00237DE6" w:rsidP="00C83267">
            <w:pPr>
              <w:autoSpaceDE w:val="0"/>
              <w:autoSpaceDN w:val="0"/>
            </w:pPr>
            <w:r w:rsidRPr="009172DA">
              <w:t>Records Management</w:t>
            </w:r>
          </w:p>
          <w:p w14:paraId="34D24862" w14:textId="77777777" w:rsidR="00237DE6" w:rsidRPr="009172DA" w:rsidRDefault="00237DE6" w:rsidP="00C83267">
            <w:pPr>
              <w:autoSpaceDE w:val="0"/>
              <w:autoSpaceDN w:val="0"/>
            </w:pPr>
            <w:r w:rsidRPr="00D96F57">
              <w:t>Supervision</w:t>
            </w:r>
          </w:p>
          <w:p w14:paraId="022F9965" w14:textId="77777777" w:rsidR="00237DE6" w:rsidRPr="009172DA" w:rsidRDefault="00237DE6" w:rsidP="00C83267">
            <w:pPr>
              <w:autoSpaceDE w:val="0"/>
              <w:autoSpaceDN w:val="0"/>
            </w:pPr>
            <w:r w:rsidRPr="009172DA">
              <w:t>Teamwork</w:t>
            </w:r>
          </w:p>
        </w:tc>
        <w:tc>
          <w:tcPr>
            <w:tcW w:w="5693" w:type="dxa"/>
            <w:gridSpan w:val="2"/>
          </w:tcPr>
          <w:p w14:paraId="771C573C" w14:textId="77777777" w:rsidR="00237DE6" w:rsidRPr="009172DA" w:rsidDel="00B37A1B" w:rsidRDefault="00237DE6" w:rsidP="00C83267">
            <w:pPr>
              <w:autoSpaceDE w:val="0"/>
              <w:autoSpaceDN w:val="0"/>
              <w:rPr>
                <w:color w:val="000000"/>
              </w:rPr>
            </w:pPr>
            <w:r w:rsidRPr="009172DA">
              <w:t xml:space="preserve">Maintains accurate records.  </w:t>
            </w:r>
          </w:p>
        </w:tc>
      </w:tr>
      <w:tr w:rsidR="00237DE6" w:rsidRPr="009172DA" w14:paraId="1A1DB7FA" w14:textId="77777777" w:rsidTr="006E09D1">
        <w:tc>
          <w:tcPr>
            <w:tcW w:w="3415" w:type="dxa"/>
            <w:vMerge/>
          </w:tcPr>
          <w:p w14:paraId="0D2E80CD" w14:textId="77777777" w:rsidR="00237DE6" w:rsidRPr="009172DA" w:rsidRDefault="00237DE6" w:rsidP="00C83267">
            <w:pPr>
              <w:autoSpaceDE w:val="0"/>
              <w:autoSpaceDN w:val="0"/>
            </w:pPr>
          </w:p>
        </w:tc>
        <w:tc>
          <w:tcPr>
            <w:tcW w:w="5693" w:type="dxa"/>
            <w:gridSpan w:val="2"/>
          </w:tcPr>
          <w:p w14:paraId="4C0FEDAC" w14:textId="77777777" w:rsidR="00237DE6" w:rsidRPr="009172DA" w:rsidRDefault="00237DE6" w:rsidP="00C83267">
            <w:pPr>
              <w:autoSpaceDE w:val="0"/>
              <w:autoSpaceDN w:val="0"/>
              <w:rPr>
                <w:color w:val="000000"/>
              </w:rPr>
            </w:pPr>
            <w:r w:rsidRPr="000F3326">
              <w:rPr>
                <w:bCs/>
              </w:rPr>
              <w:t xml:space="preserve">Demonstrates the ability to effectively evaluate </w:t>
            </w:r>
            <w:r>
              <w:rPr>
                <w:bCs/>
              </w:rPr>
              <w:t xml:space="preserve">others </w:t>
            </w:r>
            <w:r w:rsidRPr="000F3326">
              <w:rPr>
                <w:bCs/>
              </w:rPr>
              <w:t>work</w:t>
            </w:r>
            <w:r>
              <w:rPr>
                <w:bCs/>
              </w:rPr>
              <w:t>.</w:t>
            </w:r>
          </w:p>
        </w:tc>
      </w:tr>
      <w:tr w:rsidR="00237DE6" w:rsidRPr="009172DA" w14:paraId="79960E92"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vMerge/>
          </w:tcPr>
          <w:p w14:paraId="0127B928" w14:textId="77777777" w:rsidR="00237DE6" w:rsidRPr="009172DA" w:rsidRDefault="00237DE6" w:rsidP="00C83267">
            <w:pPr>
              <w:autoSpaceDE w:val="0"/>
              <w:autoSpaceDN w:val="0"/>
            </w:pPr>
          </w:p>
        </w:tc>
        <w:tc>
          <w:tcPr>
            <w:tcW w:w="5693" w:type="dxa"/>
            <w:gridSpan w:val="2"/>
          </w:tcPr>
          <w:p w14:paraId="6BF6E402" w14:textId="77777777" w:rsidR="00237DE6" w:rsidRPr="000B6A07" w:rsidRDefault="00237DE6" w:rsidP="00C83267">
            <w:pPr>
              <w:autoSpaceDE w:val="0"/>
              <w:autoSpaceDN w:val="0"/>
              <w:rPr>
                <w:color w:val="000000"/>
              </w:rPr>
            </w:pPr>
            <w:r>
              <w:rPr>
                <w:bCs/>
              </w:rPr>
              <w:t xml:space="preserve">Demonstrates the ability to direct others’ work through delegation of responsibilities and tasks. </w:t>
            </w:r>
          </w:p>
        </w:tc>
      </w:tr>
      <w:tr w:rsidR="00237DE6" w:rsidRPr="009172DA" w14:paraId="7A55A19A" w14:textId="77777777" w:rsidTr="006E09D1">
        <w:tc>
          <w:tcPr>
            <w:tcW w:w="3415" w:type="dxa"/>
            <w:vMerge/>
          </w:tcPr>
          <w:p w14:paraId="0CB9E75C" w14:textId="77777777" w:rsidR="00237DE6" w:rsidRPr="009172DA" w:rsidRDefault="00237DE6" w:rsidP="00C83267">
            <w:pPr>
              <w:autoSpaceDE w:val="0"/>
              <w:autoSpaceDN w:val="0"/>
            </w:pPr>
          </w:p>
        </w:tc>
        <w:tc>
          <w:tcPr>
            <w:tcW w:w="5693" w:type="dxa"/>
            <w:gridSpan w:val="2"/>
          </w:tcPr>
          <w:p w14:paraId="52ED72B0" w14:textId="77777777" w:rsidR="00237DE6" w:rsidRPr="009172DA" w:rsidRDefault="00237DE6" w:rsidP="00C83267">
            <w:pPr>
              <w:autoSpaceDE w:val="0"/>
              <w:autoSpaceDN w:val="0"/>
              <w:rPr>
                <w:color w:val="000000"/>
              </w:rPr>
            </w:pPr>
            <w:r w:rsidRPr="009172DA">
              <w:rPr>
                <w:bCs/>
              </w:rPr>
              <w:t xml:space="preserve">Coordinates and/or participates in </w:t>
            </w:r>
            <w:r>
              <w:rPr>
                <w:bCs/>
              </w:rPr>
              <w:t>assessments</w:t>
            </w:r>
            <w:r w:rsidRPr="009172DA">
              <w:rPr>
                <w:bCs/>
              </w:rPr>
              <w:t xml:space="preserve"> with appropriate individuals and team members to ensure a thorough </w:t>
            </w:r>
            <w:r>
              <w:rPr>
                <w:bCs/>
              </w:rPr>
              <w:t>process</w:t>
            </w:r>
            <w:r w:rsidRPr="009172DA">
              <w:rPr>
                <w:bCs/>
              </w:rPr>
              <w:t>.</w:t>
            </w:r>
          </w:p>
        </w:tc>
      </w:tr>
      <w:tr w:rsidR="00237DE6" w:rsidRPr="009172DA" w:rsidDel="00B37A1B" w14:paraId="132FB07B"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tcPr>
          <w:p w14:paraId="42257EB7" w14:textId="77777777" w:rsidR="00237DE6" w:rsidRPr="009172DA" w:rsidRDefault="00237DE6" w:rsidP="00C83267">
            <w:pPr>
              <w:autoSpaceDE w:val="0"/>
              <w:autoSpaceDN w:val="0"/>
            </w:pPr>
            <w:r w:rsidRPr="009172DA">
              <w:t>Interpersonal Skills</w:t>
            </w:r>
          </w:p>
        </w:tc>
        <w:tc>
          <w:tcPr>
            <w:tcW w:w="5693" w:type="dxa"/>
            <w:gridSpan w:val="2"/>
          </w:tcPr>
          <w:p w14:paraId="337B105E" w14:textId="77777777" w:rsidR="00237DE6" w:rsidRPr="000B6A07" w:rsidDel="00B37A1B" w:rsidRDefault="00237DE6" w:rsidP="00C83267">
            <w:pPr>
              <w:autoSpaceDE w:val="0"/>
              <w:autoSpaceDN w:val="0"/>
              <w:rPr>
                <w:color w:val="000000"/>
              </w:rPr>
            </w:pPr>
            <w:r w:rsidRPr="009172DA">
              <w:rPr>
                <w:bCs/>
              </w:rPr>
              <w:t xml:space="preserve">Fosters/facilitates cooperation, </w:t>
            </w:r>
            <w:proofErr w:type="gramStart"/>
            <w:r w:rsidRPr="009172DA">
              <w:rPr>
                <w:bCs/>
              </w:rPr>
              <w:t>communication</w:t>
            </w:r>
            <w:proofErr w:type="gramEnd"/>
            <w:r w:rsidRPr="009172DA">
              <w:rPr>
                <w:bCs/>
              </w:rPr>
              <w:t xml:space="preserve"> and consensus to accomplish a common goal both individually as well as a part of a team.</w:t>
            </w:r>
          </w:p>
        </w:tc>
      </w:tr>
      <w:tr w:rsidR="00237DE6" w:rsidRPr="009172DA" w:rsidDel="00B37A1B" w14:paraId="72EBC991" w14:textId="77777777" w:rsidTr="006E09D1">
        <w:tc>
          <w:tcPr>
            <w:tcW w:w="3415" w:type="dxa"/>
          </w:tcPr>
          <w:p w14:paraId="2792195B" w14:textId="77777777" w:rsidR="00237DE6" w:rsidRPr="009172DA" w:rsidRDefault="00237DE6" w:rsidP="00C83267">
            <w:pPr>
              <w:autoSpaceDE w:val="0"/>
              <w:autoSpaceDN w:val="0"/>
            </w:pPr>
            <w:r w:rsidRPr="009172DA">
              <w:t>Objectivity</w:t>
            </w:r>
          </w:p>
        </w:tc>
        <w:tc>
          <w:tcPr>
            <w:tcW w:w="5693" w:type="dxa"/>
            <w:gridSpan w:val="2"/>
          </w:tcPr>
          <w:p w14:paraId="2AE37427" w14:textId="77777777" w:rsidR="00237DE6" w:rsidRPr="000B6A07" w:rsidDel="00B37A1B" w:rsidRDefault="00237DE6" w:rsidP="00C83267">
            <w:pPr>
              <w:autoSpaceDE w:val="0"/>
              <w:autoSpaceDN w:val="0"/>
              <w:rPr>
                <w:color w:val="000000"/>
              </w:rPr>
            </w:pPr>
            <w:r w:rsidRPr="009172DA">
              <w:rPr>
                <w:bCs/>
              </w:rPr>
              <w:t>Represents the team consensus with respect to regulatory review recommendations, actions, and decisions.</w:t>
            </w:r>
          </w:p>
        </w:tc>
      </w:tr>
      <w:tr w:rsidR="00237DE6" w:rsidRPr="009172DA" w:rsidDel="00B37A1B" w14:paraId="2C23F7FB" w14:textId="77777777" w:rsidTr="006E09D1">
        <w:trPr>
          <w:cnfStyle w:val="000000010000" w:firstRow="0" w:lastRow="0" w:firstColumn="0" w:lastColumn="0" w:oddVBand="0" w:evenVBand="0" w:oddHBand="0" w:evenHBand="1" w:firstRowFirstColumn="0" w:firstRowLastColumn="0" w:lastRowFirstColumn="0" w:lastRowLastColumn="0"/>
        </w:trPr>
        <w:tc>
          <w:tcPr>
            <w:tcW w:w="3415" w:type="dxa"/>
          </w:tcPr>
          <w:p w14:paraId="5AA0B1DD" w14:textId="77777777" w:rsidR="00237DE6" w:rsidRPr="009172DA" w:rsidRDefault="00237DE6" w:rsidP="00C83267">
            <w:pPr>
              <w:autoSpaceDE w:val="0"/>
              <w:autoSpaceDN w:val="0"/>
            </w:pPr>
            <w:r w:rsidRPr="009172DA">
              <w:t>Time Management</w:t>
            </w:r>
          </w:p>
        </w:tc>
        <w:tc>
          <w:tcPr>
            <w:tcW w:w="5693" w:type="dxa"/>
            <w:gridSpan w:val="2"/>
          </w:tcPr>
          <w:p w14:paraId="61D46498" w14:textId="77777777" w:rsidR="00237DE6" w:rsidRPr="009172DA" w:rsidRDefault="00237DE6" w:rsidP="00C83267">
            <w:pPr>
              <w:autoSpaceDE w:val="0"/>
              <w:autoSpaceDN w:val="0"/>
              <w:rPr>
                <w:color w:val="000000"/>
              </w:rPr>
            </w:pPr>
            <w:r>
              <w:rPr>
                <w:bCs/>
              </w:rPr>
              <w:t xml:space="preserve">Completes work </w:t>
            </w:r>
            <w:r w:rsidRPr="009172DA">
              <w:rPr>
                <w:bCs/>
              </w:rPr>
              <w:t xml:space="preserve">within applicable </w:t>
            </w:r>
            <w:r>
              <w:rPr>
                <w:bCs/>
              </w:rPr>
              <w:t>timeframes</w:t>
            </w:r>
            <w:r w:rsidRPr="009172DA">
              <w:rPr>
                <w:bCs/>
              </w:rPr>
              <w:t xml:space="preserve">.  </w:t>
            </w:r>
          </w:p>
        </w:tc>
      </w:tr>
    </w:tbl>
    <w:p w14:paraId="77E72A62" w14:textId="77777777" w:rsidR="00237DE6" w:rsidRDefault="00237DE6" w:rsidP="00237DE6">
      <w:pPr>
        <w:jc w:val="center"/>
        <w:rPr>
          <w:b/>
        </w:rPr>
      </w:pPr>
    </w:p>
    <w:p w14:paraId="7A51F4CC" w14:textId="77777777" w:rsidR="00237DE6" w:rsidRDefault="00237DE6" w:rsidP="00550409">
      <w:pPr>
        <w:pStyle w:val="Heading3"/>
        <w:numPr>
          <w:ilvl w:val="0"/>
          <w:numId w:val="0"/>
        </w:numPr>
        <w:ind w:left="680"/>
        <w:jc w:val="center"/>
      </w:pPr>
      <w:r w:rsidRPr="00B31DD5">
        <w:t xml:space="preserve">Table </w:t>
      </w:r>
      <w:r>
        <w:t>4</w:t>
      </w:r>
      <w:r w:rsidRPr="00B31DD5">
        <w:t>: Evaluation Criteria for Functional Competencies</w:t>
      </w:r>
    </w:p>
    <w:p w14:paraId="35293869" w14:textId="77777777" w:rsidR="00237DE6" w:rsidRPr="00B31DD5" w:rsidRDefault="00237DE6" w:rsidP="00237DE6">
      <w:pPr>
        <w:rPr>
          <w:b/>
        </w:rPr>
      </w:pPr>
    </w:p>
    <w:tbl>
      <w:tblPr>
        <w:tblStyle w:val="IMDRF1"/>
        <w:tblW w:w="4991" w:type="pct"/>
        <w:tblLayout w:type="fixed"/>
        <w:tblLook w:val="01E0" w:firstRow="1" w:lastRow="1" w:firstColumn="1" w:lastColumn="1" w:noHBand="0" w:noVBand="0"/>
      </w:tblPr>
      <w:tblGrid>
        <w:gridCol w:w="3093"/>
        <w:gridCol w:w="4540"/>
      </w:tblGrid>
      <w:tr w:rsidR="00237DE6" w:rsidRPr="009172DA" w:rsidDel="00410D44" w14:paraId="60F8FABB" w14:textId="77777777" w:rsidTr="003D7646">
        <w:trPr>
          <w:cnfStyle w:val="100000000000" w:firstRow="1" w:lastRow="0" w:firstColumn="0" w:lastColumn="0" w:oddVBand="0" w:evenVBand="0" w:oddHBand="0" w:evenHBand="0" w:firstRowFirstColumn="0" w:firstRowLastColumn="0" w:lastRowFirstColumn="0" w:lastRowLastColumn="0"/>
          <w:tblHeader/>
        </w:trPr>
        <w:tc>
          <w:tcPr>
            <w:tcW w:w="2026" w:type="pct"/>
          </w:tcPr>
          <w:p w14:paraId="0965E931" w14:textId="77777777" w:rsidR="00237DE6" w:rsidRPr="009172DA" w:rsidRDefault="00237DE6" w:rsidP="00C83267">
            <w:pPr>
              <w:autoSpaceDE w:val="0"/>
              <w:autoSpaceDN w:val="0"/>
              <w:jc w:val="center"/>
              <w:rPr>
                <w:b w:val="0"/>
              </w:rPr>
            </w:pPr>
            <w:r w:rsidRPr="009172DA">
              <w:lastRenderedPageBreak/>
              <w:t>Technical Competencies</w:t>
            </w:r>
          </w:p>
        </w:tc>
        <w:tc>
          <w:tcPr>
            <w:tcW w:w="2974" w:type="pct"/>
          </w:tcPr>
          <w:p w14:paraId="25AFB67F" w14:textId="77777777" w:rsidR="00237DE6" w:rsidRPr="009172DA" w:rsidDel="00410D44" w:rsidRDefault="00237DE6" w:rsidP="00C83267">
            <w:pPr>
              <w:autoSpaceDE w:val="0"/>
              <w:autoSpaceDN w:val="0"/>
              <w:jc w:val="center"/>
              <w:rPr>
                <w:b w:val="0"/>
              </w:rPr>
            </w:pPr>
            <w:r w:rsidRPr="009172DA">
              <w:t>Evaluation Criteria</w:t>
            </w:r>
          </w:p>
        </w:tc>
      </w:tr>
      <w:tr w:rsidR="00237DE6" w:rsidRPr="009172DA" w:rsidDel="00B37A1B" w14:paraId="0F359D4B" w14:textId="77777777" w:rsidTr="00550409">
        <w:trPr>
          <w:trHeight w:val="314"/>
        </w:trPr>
        <w:tc>
          <w:tcPr>
            <w:tcW w:w="2026" w:type="pct"/>
            <w:vMerge w:val="restart"/>
          </w:tcPr>
          <w:p w14:paraId="4AB7B48B" w14:textId="77777777" w:rsidR="00237DE6" w:rsidRPr="009172DA" w:rsidRDefault="00237DE6" w:rsidP="00C83267">
            <w:pPr>
              <w:autoSpaceDE w:val="0"/>
              <w:autoSpaceDN w:val="0"/>
            </w:pPr>
            <w:r w:rsidRPr="009172DA">
              <w:t>Regulatory Requirements</w:t>
            </w:r>
          </w:p>
        </w:tc>
        <w:tc>
          <w:tcPr>
            <w:tcW w:w="2974" w:type="pct"/>
          </w:tcPr>
          <w:p w14:paraId="049625D2" w14:textId="77777777" w:rsidR="00237DE6" w:rsidRPr="009172DA" w:rsidDel="00B37A1B" w:rsidRDefault="00237DE6" w:rsidP="00C83267">
            <w:pPr>
              <w:autoSpaceDE w:val="0"/>
              <w:autoSpaceDN w:val="0"/>
              <w:adjustRightInd w:val="0"/>
            </w:pPr>
            <w:r w:rsidRPr="009172DA">
              <w:t xml:space="preserve">Keeps abreast of applicable regulatory requirements.   </w:t>
            </w:r>
          </w:p>
        </w:tc>
      </w:tr>
      <w:tr w:rsidR="00237DE6" w:rsidRPr="009172DA" w14:paraId="01549CDA" w14:textId="77777777" w:rsidTr="00550409">
        <w:trPr>
          <w:cnfStyle w:val="000000010000" w:firstRow="0" w:lastRow="0" w:firstColumn="0" w:lastColumn="0" w:oddVBand="0" w:evenVBand="0" w:oddHBand="0" w:evenHBand="1" w:firstRowFirstColumn="0" w:firstRowLastColumn="0" w:lastRowFirstColumn="0" w:lastRowLastColumn="0"/>
          <w:trHeight w:val="752"/>
        </w:trPr>
        <w:tc>
          <w:tcPr>
            <w:tcW w:w="2026" w:type="pct"/>
            <w:vMerge/>
          </w:tcPr>
          <w:p w14:paraId="16DFFBF9" w14:textId="77777777" w:rsidR="00237DE6" w:rsidRPr="009172DA" w:rsidRDefault="00237DE6" w:rsidP="00C83267">
            <w:pPr>
              <w:autoSpaceDE w:val="0"/>
              <w:autoSpaceDN w:val="0"/>
            </w:pPr>
          </w:p>
        </w:tc>
        <w:tc>
          <w:tcPr>
            <w:tcW w:w="2974" w:type="pct"/>
          </w:tcPr>
          <w:p w14:paraId="29D23C00" w14:textId="77777777" w:rsidR="00237DE6" w:rsidRPr="009172DA" w:rsidRDefault="00237DE6" w:rsidP="00C83267">
            <w:pPr>
              <w:tabs>
                <w:tab w:val="left" w:pos="7680"/>
                <w:tab w:val="left" w:pos="8520"/>
                <w:tab w:val="left" w:pos="9480"/>
                <w:tab w:val="left" w:pos="10440"/>
              </w:tabs>
              <w:autoSpaceDE w:val="0"/>
              <w:autoSpaceDN w:val="0"/>
              <w:adjustRightInd w:val="0"/>
              <w:rPr>
                <w:b/>
                <w:bCs/>
              </w:rPr>
            </w:pPr>
            <w:r w:rsidRPr="009172DA">
              <w:rPr>
                <w:bCs/>
              </w:rPr>
              <w:t xml:space="preserve">Demonstrates regulatory knowledge of the Regulatory Authority to enable an assessment of the applicability and compliance with such laws and regulations.  </w:t>
            </w:r>
          </w:p>
        </w:tc>
      </w:tr>
      <w:tr w:rsidR="00237DE6" w:rsidRPr="009172DA" w14:paraId="36D3E3F8" w14:textId="77777777" w:rsidTr="00550409">
        <w:trPr>
          <w:trHeight w:val="512"/>
        </w:trPr>
        <w:tc>
          <w:tcPr>
            <w:tcW w:w="2026" w:type="pct"/>
            <w:vMerge/>
          </w:tcPr>
          <w:p w14:paraId="26120A4C" w14:textId="77777777" w:rsidR="00237DE6" w:rsidRPr="009172DA" w:rsidRDefault="00237DE6" w:rsidP="00C83267">
            <w:pPr>
              <w:autoSpaceDE w:val="0"/>
              <w:autoSpaceDN w:val="0"/>
            </w:pPr>
          </w:p>
        </w:tc>
        <w:tc>
          <w:tcPr>
            <w:tcW w:w="2974" w:type="pct"/>
          </w:tcPr>
          <w:p w14:paraId="1D21DACE" w14:textId="77777777" w:rsidR="00237DE6" w:rsidRPr="009172DA" w:rsidRDefault="00237DE6" w:rsidP="00C83267">
            <w:pPr>
              <w:autoSpaceDE w:val="0"/>
              <w:autoSpaceDN w:val="0"/>
              <w:adjustRightInd w:val="0"/>
            </w:pPr>
            <w:r w:rsidRPr="009172DA">
              <w:t>Provides information and guidance to stakeholders on current and new regulatory requirements.</w:t>
            </w:r>
          </w:p>
        </w:tc>
      </w:tr>
      <w:tr w:rsidR="00237DE6" w:rsidRPr="009172DA" w14:paraId="19125EC5" w14:textId="77777777" w:rsidTr="00550409">
        <w:trPr>
          <w:cnfStyle w:val="000000010000" w:firstRow="0" w:lastRow="0" w:firstColumn="0" w:lastColumn="0" w:oddVBand="0" w:evenVBand="0" w:oddHBand="0" w:evenHBand="1" w:firstRowFirstColumn="0" w:firstRowLastColumn="0" w:lastRowFirstColumn="0" w:lastRowLastColumn="0"/>
          <w:trHeight w:val="752"/>
        </w:trPr>
        <w:tc>
          <w:tcPr>
            <w:tcW w:w="2026" w:type="pct"/>
            <w:vMerge/>
          </w:tcPr>
          <w:p w14:paraId="79DD7C17" w14:textId="77777777" w:rsidR="00237DE6" w:rsidRPr="009172DA" w:rsidRDefault="00237DE6" w:rsidP="00C83267">
            <w:pPr>
              <w:autoSpaceDE w:val="0"/>
              <w:autoSpaceDN w:val="0"/>
            </w:pPr>
          </w:p>
        </w:tc>
        <w:tc>
          <w:tcPr>
            <w:tcW w:w="2974" w:type="pct"/>
          </w:tcPr>
          <w:p w14:paraId="40EE8287" w14:textId="77777777" w:rsidR="00237DE6" w:rsidRPr="009172DA" w:rsidRDefault="00237DE6" w:rsidP="00C83267">
            <w:r w:rsidRPr="009172DA">
              <w:t xml:space="preserve">Establishes, maintains, and further develops regulatory knowledge by completing initial training and CPD and </w:t>
            </w:r>
            <w:proofErr w:type="gramStart"/>
            <w:r w:rsidRPr="009172DA">
              <w:t>is able to</w:t>
            </w:r>
            <w:proofErr w:type="gramEnd"/>
            <w:r w:rsidRPr="009172DA">
              <w:t xml:space="preserve"> apply the skills/knowledge acquired towards </w:t>
            </w:r>
            <w:r>
              <w:t>regulatory review and assessment processes</w:t>
            </w:r>
            <w:r w:rsidRPr="009172DA">
              <w:t xml:space="preserve">.  </w:t>
            </w:r>
          </w:p>
        </w:tc>
      </w:tr>
      <w:tr w:rsidR="00237DE6" w:rsidRPr="009172DA" w:rsidDel="00B37A1B" w14:paraId="78A1C113" w14:textId="77777777" w:rsidTr="00550409">
        <w:trPr>
          <w:trHeight w:val="294"/>
        </w:trPr>
        <w:tc>
          <w:tcPr>
            <w:tcW w:w="2026" w:type="pct"/>
            <w:vMerge w:val="restart"/>
          </w:tcPr>
          <w:p w14:paraId="70CA6A5B" w14:textId="77777777" w:rsidR="00237DE6" w:rsidRPr="009172DA" w:rsidRDefault="00237DE6" w:rsidP="00C83267">
            <w:pPr>
              <w:autoSpaceDE w:val="0"/>
              <w:autoSpaceDN w:val="0"/>
            </w:pPr>
            <w:r w:rsidRPr="009172DA">
              <w:t>Medical Devices</w:t>
            </w:r>
          </w:p>
        </w:tc>
        <w:tc>
          <w:tcPr>
            <w:tcW w:w="2974" w:type="pct"/>
          </w:tcPr>
          <w:p w14:paraId="205F0724" w14:textId="77777777" w:rsidR="00237DE6" w:rsidRPr="009172DA" w:rsidDel="00B37A1B" w:rsidRDefault="00237DE6" w:rsidP="00C83267">
            <w:pPr>
              <w:tabs>
                <w:tab w:val="left" w:pos="7680"/>
                <w:tab w:val="left" w:pos="8520"/>
                <w:tab w:val="left" w:pos="9480"/>
                <w:tab w:val="left" w:pos="10440"/>
              </w:tabs>
              <w:autoSpaceDE w:val="0"/>
              <w:autoSpaceDN w:val="0"/>
              <w:adjustRightInd w:val="0"/>
              <w:rPr>
                <w:b/>
                <w:bCs/>
              </w:rPr>
            </w:pPr>
            <w:r w:rsidRPr="009172DA">
              <w:t>Keeps abreast of and assesses the scientific and/or clinical advances, relevant to medical devices through activities such as training, literature reviews, etc.</w:t>
            </w:r>
          </w:p>
        </w:tc>
      </w:tr>
      <w:tr w:rsidR="00237DE6" w:rsidRPr="009172DA" w:rsidDel="00B37A1B" w14:paraId="0299CD58" w14:textId="77777777" w:rsidTr="00550409">
        <w:trPr>
          <w:cnfStyle w:val="000000010000" w:firstRow="0" w:lastRow="0" w:firstColumn="0" w:lastColumn="0" w:oddVBand="0" w:evenVBand="0" w:oddHBand="0" w:evenHBand="1" w:firstRowFirstColumn="0" w:firstRowLastColumn="0" w:lastRowFirstColumn="0" w:lastRowLastColumn="0"/>
          <w:trHeight w:val="294"/>
        </w:trPr>
        <w:tc>
          <w:tcPr>
            <w:tcW w:w="2026" w:type="pct"/>
            <w:vMerge/>
          </w:tcPr>
          <w:p w14:paraId="7078DD4D" w14:textId="77777777" w:rsidR="00237DE6" w:rsidRPr="009172DA" w:rsidRDefault="00237DE6" w:rsidP="00C83267">
            <w:pPr>
              <w:autoSpaceDE w:val="0"/>
              <w:autoSpaceDN w:val="0"/>
            </w:pPr>
          </w:p>
        </w:tc>
        <w:tc>
          <w:tcPr>
            <w:tcW w:w="2974" w:type="pct"/>
          </w:tcPr>
          <w:p w14:paraId="67CEC649" w14:textId="77777777" w:rsidR="00237DE6" w:rsidRPr="009172DA" w:rsidRDefault="00237DE6" w:rsidP="00C83267">
            <w:pPr>
              <w:autoSpaceDE w:val="0"/>
              <w:autoSpaceDN w:val="0"/>
              <w:adjustRightInd w:val="0"/>
            </w:pPr>
            <w:r w:rsidRPr="009172DA">
              <w:t xml:space="preserve">Establishes, maintains, and further develops medical device knowledge by completing initial training and CPD and </w:t>
            </w:r>
            <w:proofErr w:type="gramStart"/>
            <w:r w:rsidRPr="009172DA">
              <w:t>is able to</w:t>
            </w:r>
            <w:proofErr w:type="gramEnd"/>
            <w:r w:rsidRPr="009172DA">
              <w:t xml:space="preserve"> apply the skills/knowledge acquired towards regulatory review</w:t>
            </w:r>
            <w:r>
              <w:t xml:space="preserve"> and assessment processes</w:t>
            </w:r>
            <w:r w:rsidRPr="009172DA">
              <w:t xml:space="preserve">.  </w:t>
            </w:r>
          </w:p>
        </w:tc>
      </w:tr>
      <w:tr w:rsidR="00237DE6" w:rsidRPr="009172DA" w14:paraId="5A81852C" w14:textId="77777777" w:rsidTr="00550409">
        <w:trPr>
          <w:trHeight w:val="276"/>
        </w:trPr>
        <w:tc>
          <w:tcPr>
            <w:tcW w:w="2026" w:type="pct"/>
            <w:vMerge w:val="restart"/>
          </w:tcPr>
          <w:p w14:paraId="61674EE1" w14:textId="77777777" w:rsidR="00237DE6" w:rsidRPr="009172DA" w:rsidRDefault="00237DE6" w:rsidP="00C83267">
            <w:pPr>
              <w:autoSpaceDE w:val="0"/>
              <w:autoSpaceDN w:val="0"/>
            </w:pPr>
            <w:r>
              <w:t>Assessment Procedures and Methods</w:t>
            </w:r>
          </w:p>
        </w:tc>
        <w:tc>
          <w:tcPr>
            <w:tcW w:w="2974" w:type="pct"/>
          </w:tcPr>
          <w:p w14:paraId="534A0A7F" w14:textId="77777777" w:rsidR="00237DE6" w:rsidRPr="009172DA" w:rsidRDefault="00237DE6" w:rsidP="00C83267">
            <w:pPr>
              <w:autoSpaceDE w:val="0"/>
              <w:autoSpaceDN w:val="0"/>
              <w:adjustRightInd w:val="0"/>
            </w:pPr>
            <w:r>
              <w:t xml:space="preserve">Keeps abreast of the Regulatory Authority’s assessment procedures and methods. </w:t>
            </w:r>
          </w:p>
        </w:tc>
      </w:tr>
      <w:tr w:rsidR="00237DE6" w:rsidRPr="009172DA" w14:paraId="7DA322B9" w14:textId="77777777" w:rsidTr="00550409">
        <w:trPr>
          <w:cnfStyle w:val="000000010000" w:firstRow="0" w:lastRow="0" w:firstColumn="0" w:lastColumn="0" w:oddVBand="0" w:evenVBand="0" w:oddHBand="0" w:evenHBand="1" w:firstRowFirstColumn="0" w:firstRowLastColumn="0" w:lastRowFirstColumn="0" w:lastRowLastColumn="0"/>
          <w:trHeight w:val="276"/>
        </w:trPr>
        <w:tc>
          <w:tcPr>
            <w:tcW w:w="2026" w:type="pct"/>
            <w:vMerge/>
          </w:tcPr>
          <w:p w14:paraId="35DEDD6D" w14:textId="77777777" w:rsidR="00237DE6" w:rsidRDefault="00237DE6" w:rsidP="00C83267">
            <w:pPr>
              <w:autoSpaceDE w:val="0"/>
              <w:autoSpaceDN w:val="0"/>
            </w:pPr>
          </w:p>
        </w:tc>
        <w:tc>
          <w:tcPr>
            <w:tcW w:w="2974" w:type="pct"/>
          </w:tcPr>
          <w:p w14:paraId="41E15C6A" w14:textId="77777777" w:rsidR="00237DE6" w:rsidRDefault="00237DE6" w:rsidP="00C83267">
            <w:pPr>
              <w:autoSpaceDE w:val="0"/>
              <w:autoSpaceDN w:val="0"/>
              <w:adjustRightInd w:val="0"/>
            </w:pPr>
            <w:r w:rsidRPr="009172DA">
              <w:t xml:space="preserve">Establishes, maintains, and further develops </w:t>
            </w:r>
            <w:r>
              <w:t xml:space="preserve">knowledge of assessment methods </w:t>
            </w:r>
            <w:r w:rsidRPr="009172DA">
              <w:t xml:space="preserve">by completing initial training and CPD and </w:t>
            </w:r>
            <w:proofErr w:type="gramStart"/>
            <w:r w:rsidRPr="009172DA">
              <w:t>is able to</w:t>
            </w:r>
            <w:proofErr w:type="gramEnd"/>
            <w:r w:rsidRPr="009172DA">
              <w:t xml:space="preserve"> apply the skills/knowledge acquired towards regulatory review</w:t>
            </w:r>
            <w:r>
              <w:t xml:space="preserve"> and assessment processes</w:t>
            </w:r>
            <w:r w:rsidRPr="009172DA">
              <w:t xml:space="preserve">.  </w:t>
            </w:r>
          </w:p>
        </w:tc>
      </w:tr>
      <w:tr w:rsidR="00237DE6" w:rsidRPr="009172DA" w14:paraId="37E4EE14" w14:textId="77777777" w:rsidTr="00550409">
        <w:trPr>
          <w:trHeight w:val="276"/>
        </w:trPr>
        <w:tc>
          <w:tcPr>
            <w:tcW w:w="2026" w:type="pct"/>
            <w:vMerge w:val="restart"/>
          </w:tcPr>
          <w:p w14:paraId="767819B3" w14:textId="77777777" w:rsidR="00237DE6" w:rsidRPr="009172DA" w:rsidRDefault="00237DE6" w:rsidP="00C83267">
            <w:pPr>
              <w:autoSpaceDE w:val="0"/>
              <w:autoSpaceDN w:val="0"/>
            </w:pPr>
            <w:r>
              <w:t>Statistical Analysis</w:t>
            </w:r>
          </w:p>
        </w:tc>
        <w:tc>
          <w:tcPr>
            <w:tcW w:w="2974" w:type="pct"/>
          </w:tcPr>
          <w:p w14:paraId="787EEA06" w14:textId="77777777" w:rsidR="00237DE6" w:rsidRPr="009172DA" w:rsidRDefault="00237DE6" w:rsidP="00C83267">
            <w:pPr>
              <w:autoSpaceDE w:val="0"/>
              <w:autoSpaceDN w:val="0"/>
              <w:adjustRightInd w:val="0"/>
            </w:pPr>
            <w:r>
              <w:t xml:space="preserve">Demonstrates knowledge of basic concepts of probability and statistics. </w:t>
            </w:r>
          </w:p>
        </w:tc>
      </w:tr>
      <w:tr w:rsidR="00237DE6" w:rsidRPr="009172DA" w14:paraId="4CE68ED1" w14:textId="77777777" w:rsidTr="00550409">
        <w:trPr>
          <w:cnfStyle w:val="000000010000" w:firstRow="0" w:lastRow="0" w:firstColumn="0" w:lastColumn="0" w:oddVBand="0" w:evenVBand="0" w:oddHBand="0" w:evenHBand="1" w:firstRowFirstColumn="0" w:firstRowLastColumn="0" w:lastRowFirstColumn="0" w:lastRowLastColumn="0"/>
          <w:trHeight w:val="276"/>
        </w:trPr>
        <w:tc>
          <w:tcPr>
            <w:tcW w:w="2026" w:type="pct"/>
            <w:vMerge/>
          </w:tcPr>
          <w:p w14:paraId="648E3F85" w14:textId="77777777" w:rsidR="00237DE6" w:rsidRDefault="00237DE6" w:rsidP="00C83267">
            <w:pPr>
              <w:autoSpaceDE w:val="0"/>
              <w:autoSpaceDN w:val="0"/>
            </w:pPr>
          </w:p>
        </w:tc>
        <w:tc>
          <w:tcPr>
            <w:tcW w:w="2974" w:type="pct"/>
          </w:tcPr>
          <w:p w14:paraId="4027AB61" w14:textId="77777777" w:rsidR="00237DE6" w:rsidRDefault="00237DE6" w:rsidP="00C83267">
            <w:pPr>
              <w:autoSpaceDE w:val="0"/>
              <w:autoSpaceDN w:val="0"/>
              <w:adjustRightInd w:val="0"/>
            </w:pPr>
            <w:r>
              <w:t xml:space="preserve">Effectively applies concepts of probability and statistics to representative sampling and trend analyses. </w:t>
            </w:r>
          </w:p>
        </w:tc>
      </w:tr>
      <w:tr w:rsidR="00237DE6" w:rsidRPr="009172DA" w14:paraId="4376A876" w14:textId="77777777" w:rsidTr="00550409">
        <w:trPr>
          <w:trHeight w:val="184"/>
        </w:trPr>
        <w:tc>
          <w:tcPr>
            <w:tcW w:w="2026" w:type="pct"/>
            <w:vMerge w:val="restart"/>
          </w:tcPr>
          <w:p w14:paraId="4401B4F4" w14:textId="77777777" w:rsidR="00237DE6" w:rsidRPr="009172DA" w:rsidRDefault="00237DE6" w:rsidP="00C83267">
            <w:pPr>
              <w:autoSpaceDE w:val="0"/>
              <w:autoSpaceDN w:val="0"/>
            </w:pPr>
            <w:r w:rsidRPr="009172DA">
              <w:t>Voluntary Consensus Standards</w:t>
            </w:r>
            <w:r>
              <w:t xml:space="preserve"> and Guidance Documents</w:t>
            </w:r>
          </w:p>
        </w:tc>
        <w:tc>
          <w:tcPr>
            <w:tcW w:w="2974" w:type="pct"/>
          </w:tcPr>
          <w:p w14:paraId="1087C3FE" w14:textId="77777777" w:rsidR="00237DE6" w:rsidRPr="009172DA" w:rsidRDefault="00237DE6" w:rsidP="00C83267">
            <w:pPr>
              <w:autoSpaceDE w:val="0"/>
              <w:autoSpaceDN w:val="0"/>
              <w:adjustRightInd w:val="0"/>
            </w:pPr>
            <w:r w:rsidRPr="009172DA">
              <w:t xml:space="preserve">Keeps abreast of applicable voluntary consensus standards. </w:t>
            </w:r>
          </w:p>
        </w:tc>
      </w:tr>
      <w:tr w:rsidR="00237DE6" w:rsidRPr="009172DA" w14:paraId="38319675" w14:textId="77777777" w:rsidTr="00550409">
        <w:trPr>
          <w:cnfStyle w:val="000000010000" w:firstRow="0" w:lastRow="0" w:firstColumn="0" w:lastColumn="0" w:oddVBand="0" w:evenVBand="0" w:oddHBand="0" w:evenHBand="1" w:firstRowFirstColumn="0" w:firstRowLastColumn="0" w:lastRowFirstColumn="0" w:lastRowLastColumn="0"/>
          <w:trHeight w:val="184"/>
        </w:trPr>
        <w:tc>
          <w:tcPr>
            <w:tcW w:w="2026" w:type="pct"/>
            <w:vMerge/>
          </w:tcPr>
          <w:p w14:paraId="3A2991C2" w14:textId="77777777" w:rsidR="00237DE6" w:rsidRPr="009172DA" w:rsidRDefault="00237DE6" w:rsidP="00C83267">
            <w:pPr>
              <w:autoSpaceDE w:val="0"/>
              <w:autoSpaceDN w:val="0"/>
            </w:pPr>
          </w:p>
        </w:tc>
        <w:tc>
          <w:tcPr>
            <w:tcW w:w="2974" w:type="pct"/>
          </w:tcPr>
          <w:p w14:paraId="67C97F9D" w14:textId="77777777" w:rsidR="00237DE6" w:rsidRPr="009172DA" w:rsidRDefault="00237DE6" w:rsidP="00C83267">
            <w:pPr>
              <w:autoSpaceDE w:val="0"/>
              <w:autoSpaceDN w:val="0"/>
              <w:adjustRightInd w:val="0"/>
            </w:pPr>
            <w:r w:rsidRPr="009172DA">
              <w:t xml:space="preserve">Keeps abreast of applicable guidance documents. </w:t>
            </w:r>
          </w:p>
        </w:tc>
      </w:tr>
      <w:tr w:rsidR="00237DE6" w:rsidRPr="009172DA" w14:paraId="01B98144" w14:textId="77777777" w:rsidTr="00550409">
        <w:trPr>
          <w:trHeight w:val="184"/>
        </w:trPr>
        <w:tc>
          <w:tcPr>
            <w:tcW w:w="2026" w:type="pct"/>
            <w:vMerge/>
          </w:tcPr>
          <w:p w14:paraId="6165D9F9" w14:textId="77777777" w:rsidR="00237DE6" w:rsidRPr="009172DA" w:rsidRDefault="00237DE6" w:rsidP="00C83267">
            <w:pPr>
              <w:autoSpaceDE w:val="0"/>
              <w:autoSpaceDN w:val="0"/>
            </w:pPr>
          </w:p>
        </w:tc>
        <w:tc>
          <w:tcPr>
            <w:tcW w:w="2974" w:type="pct"/>
          </w:tcPr>
          <w:p w14:paraId="1B680CA3" w14:textId="77777777" w:rsidR="00237DE6" w:rsidRPr="009172DA" w:rsidRDefault="00237DE6" w:rsidP="00C83267">
            <w:pPr>
              <w:autoSpaceDE w:val="0"/>
              <w:autoSpaceDN w:val="0"/>
              <w:adjustRightInd w:val="0"/>
            </w:pPr>
            <w:r w:rsidRPr="009172DA">
              <w:t>Provides information and guidance to stakeholders on current and new guidance documents.</w:t>
            </w:r>
          </w:p>
        </w:tc>
      </w:tr>
    </w:tbl>
    <w:p w14:paraId="44A0BC15" w14:textId="77777777" w:rsidR="00237DE6" w:rsidRPr="0088494B" w:rsidRDefault="00237DE6" w:rsidP="00237DE6">
      <w:pPr>
        <w:spacing w:line="280" w:lineRule="exact"/>
      </w:pPr>
    </w:p>
    <w:p w14:paraId="655C5C2D" w14:textId="77777777" w:rsidR="00237DE6" w:rsidRPr="00550409" w:rsidRDefault="00237DE6" w:rsidP="00550409">
      <w:pPr>
        <w:pStyle w:val="Heading2"/>
      </w:pPr>
      <w:r w:rsidRPr="00550409">
        <w:t xml:space="preserve">  </w:t>
      </w:r>
      <w:bookmarkStart w:id="54" w:name="_Toc156570425"/>
      <w:r w:rsidRPr="00550409">
        <w:t>Competence Evaluation Matrices</w:t>
      </w:r>
      <w:bookmarkEnd w:id="54"/>
    </w:p>
    <w:p w14:paraId="48541C02" w14:textId="77777777" w:rsidR="00237DE6" w:rsidRPr="00C030AF" w:rsidRDefault="00237DE6" w:rsidP="00FB20F1">
      <w:pPr>
        <w:autoSpaceDE w:val="0"/>
        <w:autoSpaceDN w:val="0"/>
      </w:pPr>
      <w:r>
        <w:t xml:space="preserve">The </w:t>
      </w:r>
      <w:r w:rsidRPr="00C030AF">
        <w:t xml:space="preserve">initial and ongoing </w:t>
      </w:r>
      <w:r>
        <w:t>competence</w:t>
      </w:r>
      <w:r w:rsidRPr="00C030AF">
        <w:t xml:space="preserve"> </w:t>
      </w:r>
      <w:r>
        <w:t xml:space="preserve">level </w:t>
      </w:r>
      <w:r w:rsidRPr="00C030AF">
        <w:t>required for each role</w:t>
      </w:r>
      <w:r>
        <w:t xml:space="preserve"> are described below.  Regulatory Authorities shall use this information </w:t>
      </w:r>
      <w:r w:rsidRPr="00C030AF">
        <w:t>to</w:t>
      </w:r>
      <w:r>
        <w:t xml:space="preserve"> formulate and maintain</w:t>
      </w:r>
      <w:r w:rsidRPr="00C030AF">
        <w:t xml:space="preserve"> </w:t>
      </w:r>
      <w:r>
        <w:t xml:space="preserve">training plans </w:t>
      </w:r>
      <w:r w:rsidRPr="00C030AF">
        <w:t xml:space="preserve">for Lead </w:t>
      </w:r>
      <w:r>
        <w:t>Assessors, Assessors, Recognition Managers, and Technical Expert Assessors</w:t>
      </w:r>
      <w:r w:rsidRPr="00C030AF">
        <w:t xml:space="preserve"> to </w:t>
      </w:r>
      <w:r>
        <w:t xml:space="preserve">ensure that they </w:t>
      </w:r>
      <w:r w:rsidRPr="00C030AF">
        <w:t xml:space="preserve">achieve the necessary </w:t>
      </w:r>
      <w:r>
        <w:t>competence</w:t>
      </w:r>
      <w:r w:rsidRPr="00C030AF">
        <w:t xml:space="preserve"> levels.  The learning process could include formal assessment skills training and education, on</w:t>
      </w:r>
      <w:r>
        <w:t>-</w:t>
      </w:r>
      <w:r w:rsidRPr="00C030AF">
        <w:t>the</w:t>
      </w:r>
      <w:r>
        <w:t>-</w:t>
      </w:r>
      <w:r w:rsidRPr="00C030AF">
        <w:t>job assessment experience, professional development activities, supervisor/manager coaching and mentoring, etc.</w:t>
      </w:r>
    </w:p>
    <w:p w14:paraId="28AAFD34" w14:textId="50664ABF" w:rsidR="00237DE6" w:rsidRDefault="00237DE6" w:rsidP="00FB20F1">
      <w:pPr>
        <w:autoSpaceDE w:val="0"/>
        <w:autoSpaceDN w:val="0"/>
      </w:pPr>
      <w:r>
        <w:t>Tables 5 - 8 should serve</w:t>
      </w:r>
      <w:r w:rsidRPr="002D7CBC">
        <w:t xml:space="preserve"> as a guide for rating an individual’s competence level for each of the competencies outlined in the tables above.  The Regulatory Authority</w:t>
      </w:r>
      <w:r>
        <w:t xml:space="preserve"> </w:t>
      </w:r>
      <w:r w:rsidRPr="002D7CBC">
        <w:t xml:space="preserve">shall record the evidence to support any rating applied to a particular competency during an evaluation.     </w:t>
      </w:r>
    </w:p>
    <w:p w14:paraId="6E3585AF" w14:textId="77777777" w:rsidR="00237DE6" w:rsidRDefault="00237DE6" w:rsidP="00237DE6">
      <w:pPr>
        <w:autoSpaceDE w:val="0"/>
        <w:autoSpaceDN w:val="0"/>
        <w:spacing w:line="280" w:lineRule="exact"/>
        <w:jc w:val="center"/>
        <w:rPr>
          <w:b/>
          <w:bCs/>
        </w:rPr>
      </w:pPr>
    </w:p>
    <w:p w14:paraId="16567786" w14:textId="32561763" w:rsidR="00237DE6" w:rsidRDefault="00237DE6" w:rsidP="00551E08">
      <w:pPr>
        <w:pStyle w:val="Heading3"/>
        <w:numPr>
          <w:ilvl w:val="0"/>
          <w:numId w:val="0"/>
        </w:numPr>
        <w:ind w:left="680" w:hanging="680"/>
        <w:jc w:val="center"/>
      </w:pPr>
      <w:r w:rsidRPr="00201F4F">
        <w:t xml:space="preserve">Table </w:t>
      </w:r>
      <w:r>
        <w:t>5: Competence Scoring Scheme</w:t>
      </w:r>
    </w:p>
    <w:tbl>
      <w:tblPr>
        <w:tblStyle w:val="IMDRF1"/>
        <w:tblW w:w="5000" w:type="pct"/>
        <w:tblLook w:val="00A0" w:firstRow="1" w:lastRow="0" w:firstColumn="1" w:lastColumn="0" w:noHBand="0" w:noVBand="0"/>
      </w:tblPr>
      <w:tblGrid>
        <w:gridCol w:w="1419"/>
        <w:gridCol w:w="5388"/>
        <w:gridCol w:w="840"/>
      </w:tblGrid>
      <w:tr w:rsidR="00237DE6" w:rsidRPr="00C030AF" w14:paraId="5241F6E3" w14:textId="77777777" w:rsidTr="27B033CC">
        <w:trPr>
          <w:cnfStyle w:val="100000000000" w:firstRow="1" w:lastRow="0" w:firstColumn="0" w:lastColumn="0" w:oddVBand="0" w:evenVBand="0" w:oddHBand="0" w:evenHBand="0" w:firstRowFirstColumn="0" w:firstRowLastColumn="0" w:lastRowFirstColumn="0" w:lastRowLastColumn="0"/>
          <w:tblHeader/>
        </w:trPr>
        <w:tc>
          <w:tcPr>
            <w:tcW w:w="928" w:type="pct"/>
            <w:vAlign w:val="center"/>
          </w:tcPr>
          <w:p w14:paraId="7D0ADFF5" w14:textId="77777777" w:rsidR="00237DE6" w:rsidRPr="00C030AF" w:rsidRDefault="00237DE6" w:rsidP="00C83267">
            <w:pPr>
              <w:autoSpaceDE w:val="0"/>
              <w:autoSpaceDN w:val="0"/>
              <w:jc w:val="center"/>
              <w:rPr>
                <w:b w:val="0"/>
              </w:rPr>
            </w:pPr>
            <w:bookmarkStart w:id="55" w:name="_Hlk26956139"/>
            <w:r>
              <w:t xml:space="preserve">Competence </w:t>
            </w:r>
            <w:r w:rsidRPr="00C030AF">
              <w:t>Level</w:t>
            </w:r>
            <w:r>
              <w:rPr>
                <w:rStyle w:val="FootnoteReference"/>
              </w:rPr>
              <w:footnoteReference w:id="2"/>
            </w:r>
          </w:p>
        </w:tc>
        <w:tc>
          <w:tcPr>
            <w:tcW w:w="3523" w:type="pct"/>
            <w:vAlign w:val="center"/>
          </w:tcPr>
          <w:p w14:paraId="253EB929" w14:textId="77777777" w:rsidR="00237DE6" w:rsidRDefault="00237DE6" w:rsidP="00C83267">
            <w:pPr>
              <w:autoSpaceDE w:val="0"/>
              <w:autoSpaceDN w:val="0"/>
              <w:jc w:val="center"/>
              <w:rPr>
                <w:b w:val="0"/>
              </w:rPr>
            </w:pPr>
            <w:r>
              <w:t>Description</w:t>
            </w:r>
          </w:p>
        </w:tc>
        <w:tc>
          <w:tcPr>
            <w:tcW w:w="549" w:type="pct"/>
            <w:vAlign w:val="center"/>
          </w:tcPr>
          <w:p w14:paraId="725216CF" w14:textId="77777777" w:rsidR="00237DE6" w:rsidRPr="00C030AF" w:rsidRDefault="00237DE6" w:rsidP="00C83267">
            <w:pPr>
              <w:autoSpaceDE w:val="0"/>
              <w:autoSpaceDN w:val="0"/>
              <w:jc w:val="center"/>
              <w:rPr>
                <w:b w:val="0"/>
              </w:rPr>
            </w:pPr>
            <w:r>
              <w:t>Rating</w:t>
            </w:r>
          </w:p>
        </w:tc>
      </w:tr>
      <w:tr w:rsidR="00237DE6" w:rsidRPr="00C030AF" w14:paraId="4D0B082A" w14:textId="77777777" w:rsidTr="27B033CC">
        <w:tc>
          <w:tcPr>
            <w:tcW w:w="928" w:type="pct"/>
          </w:tcPr>
          <w:p w14:paraId="47A94DB0" w14:textId="77777777" w:rsidR="00237DE6" w:rsidRDefault="00237DE6" w:rsidP="00C83267">
            <w:pPr>
              <w:autoSpaceDE w:val="0"/>
              <w:autoSpaceDN w:val="0"/>
            </w:pPr>
            <w:r>
              <w:t>Expert (Recognized Authority)</w:t>
            </w:r>
          </w:p>
        </w:tc>
        <w:tc>
          <w:tcPr>
            <w:tcW w:w="3523" w:type="pct"/>
          </w:tcPr>
          <w:p w14:paraId="45163001" w14:textId="77777777" w:rsidR="00237DE6" w:rsidRPr="00CA7A5D" w:rsidRDefault="00237DE6" w:rsidP="00C83267">
            <w:pPr>
              <w:autoSpaceDE w:val="0"/>
              <w:autoSpaceDN w:val="0"/>
            </w:pPr>
            <w:r>
              <w:t xml:space="preserve">Individual can perform the actions associated with the skill without assistance and </w:t>
            </w:r>
            <w:proofErr w:type="gramStart"/>
            <w:r>
              <w:t>is considered to be</w:t>
            </w:r>
            <w:proofErr w:type="gramEnd"/>
            <w:r>
              <w:t xml:space="preserve"> an expert in the skill. </w:t>
            </w:r>
          </w:p>
        </w:tc>
        <w:tc>
          <w:tcPr>
            <w:tcW w:w="549" w:type="pct"/>
          </w:tcPr>
          <w:p w14:paraId="7F3C72BF" w14:textId="77777777" w:rsidR="00237DE6" w:rsidRDefault="00237DE6" w:rsidP="00C83267">
            <w:pPr>
              <w:autoSpaceDE w:val="0"/>
              <w:autoSpaceDN w:val="0"/>
              <w:jc w:val="center"/>
            </w:pPr>
            <w:r>
              <w:t>5</w:t>
            </w:r>
          </w:p>
        </w:tc>
      </w:tr>
      <w:tr w:rsidR="00237DE6" w:rsidRPr="00C030AF" w14:paraId="1FA2E7F7" w14:textId="77777777" w:rsidTr="27B033CC">
        <w:trPr>
          <w:cnfStyle w:val="000000010000" w:firstRow="0" w:lastRow="0" w:firstColumn="0" w:lastColumn="0" w:oddVBand="0" w:evenVBand="0" w:oddHBand="0" w:evenHBand="1" w:firstRowFirstColumn="0" w:firstRowLastColumn="0" w:lastRowFirstColumn="0" w:lastRowLastColumn="0"/>
        </w:trPr>
        <w:tc>
          <w:tcPr>
            <w:tcW w:w="928" w:type="pct"/>
          </w:tcPr>
          <w:p w14:paraId="3B4519FC" w14:textId="77777777" w:rsidR="00237DE6" w:rsidRDefault="00237DE6" w:rsidP="00C83267">
            <w:pPr>
              <w:autoSpaceDE w:val="0"/>
              <w:autoSpaceDN w:val="0"/>
            </w:pPr>
            <w:r>
              <w:t>Advanced (Applied Theory)</w:t>
            </w:r>
          </w:p>
        </w:tc>
        <w:tc>
          <w:tcPr>
            <w:tcW w:w="3523" w:type="pct"/>
          </w:tcPr>
          <w:p w14:paraId="6502B382" w14:textId="77777777" w:rsidR="00237DE6" w:rsidRPr="00CA7A5D" w:rsidRDefault="00237DE6" w:rsidP="00C83267">
            <w:pPr>
              <w:autoSpaceDE w:val="0"/>
              <w:autoSpaceDN w:val="0"/>
            </w:pPr>
            <w:r w:rsidRPr="27B033CC">
              <w:rPr>
                <w:color w:val="222222"/>
                <w:lang w:val="en-US"/>
              </w:rPr>
              <w:t>Individual can perform the actions associated with this skill without assistance.</w:t>
            </w:r>
          </w:p>
        </w:tc>
        <w:tc>
          <w:tcPr>
            <w:tcW w:w="549" w:type="pct"/>
          </w:tcPr>
          <w:p w14:paraId="33AD6FB3" w14:textId="77777777" w:rsidR="00237DE6" w:rsidRDefault="00237DE6" w:rsidP="00C83267">
            <w:pPr>
              <w:autoSpaceDE w:val="0"/>
              <w:autoSpaceDN w:val="0"/>
              <w:jc w:val="center"/>
            </w:pPr>
            <w:r>
              <w:t>4</w:t>
            </w:r>
          </w:p>
        </w:tc>
      </w:tr>
      <w:tr w:rsidR="00237DE6" w:rsidRPr="00C030AF" w14:paraId="01AD263C" w14:textId="77777777" w:rsidTr="27B033CC">
        <w:tc>
          <w:tcPr>
            <w:tcW w:w="928" w:type="pct"/>
          </w:tcPr>
          <w:p w14:paraId="47A9C293" w14:textId="77777777" w:rsidR="00237DE6" w:rsidRPr="00C030AF" w:rsidRDefault="00237DE6" w:rsidP="00C83267">
            <w:pPr>
              <w:autoSpaceDE w:val="0"/>
              <w:autoSpaceDN w:val="0"/>
            </w:pPr>
            <w:r>
              <w:t>Intermediate (Practical Application)</w:t>
            </w:r>
          </w:p>
        </w:tc>
        <w:tc>
          <w:tcPr>
            <w:tcW w:w="3523" w:type="pct"/>
          </w:tcPr>
          <w:p w14:paraId="569A650E" w14:textId="77777777" w:rsidR="00237DE6" w:rsidRPr="00CA7A5D" w:rsidRDefault="00237DE6" w:rsidP="00C83267">
            <w:pPr>
              <w:autoSpaceDE w:val="0"/>
              <w:autoSpaceDN w:val="0"/>
            </w:pPr>
            <w:r w:rsidRPr="27B033CC">
              <w:rPr>
                <w:color w:val="222222"/>
                <w:lang w:val="en-US"/>
              </w:rPr>
              <w:t xml:space="preserve">Individual </w:t>
            </w:r>
            <w:proofErr w:type="gramStart"/>
            <w:r w:rsidRPr="27B033CC">
              <w:rPr>
                <w:color w:val="222222"/>
                <w:lang w:val="en-US"/>
              </w:rPr>
              <w:t>is able to</w:t>
            </w:r>
            <w:proofErr w:type="gramEnd"/>
            <w:r w:rsidRPr="27B033CC">
              <w:rPr>
                <w:color w:val="222222"/>
                <w:lang w:val="en-US"/>
              </w:rPr>
              <w:t xml:space="preserve"> successfully complete tasks in this competency as requested. Assistance from an expert may be required at times, but they can usually perform the skill independently.</w:t>
            </w:r>
          </w:p>
        </w:tc>
        <w:tc>
          <w:tcPr>
            <w:tcW w:w="549" w:type="pct"/>
          </w:tcPr>
          <w:p w14:paraId="7C23BA40" w14:textId="77777777" w:rsidR="00237DE6" w:rsidRPr="00C030AF" w:rsidRDefault="00237DE6" w:rsidP="00C83267">
            <w:pPr>
              <w:autoSpaceDE w:val="0"/>
              <w:autoSpaceDN w:val="0"/>
              <w:jc w:val="center"/>
            </w:pPr>
            <w:r>
              <w:t>3</w:t>
            </w:r>
          </w:p>
        </w:tc>
      </w:tr>
      <w:tr w:rsidR="00237DE6" w:rsidRPr="00C030AF" w14:paraId="594F1DD4" w14:textId="77777777" w:rsidTr="27B033CC">
        <w:trPr>
          <w:cnfStyle w:val="000000010000" w:firstRow="0" w:lastRow="0" w:firstColumn="0" w:lastColumn="0" w:oddVBand="0" w:evenVBand="0" w:oddHBand="0" w:evenHBand="1" w:firstRowFirstColumn="0" w:firstRowLastColumn="0" w:lastRowFirstColumn="0" w:lastRowLastColumn="0"/>
        </w:trPr>
        <w:tc>
          <w:tcPr>
            <w:tcW w:w="928" w:type="pct"/>
          </w:tcPr>
          <w:p w14:paraId="6AA07E5F" w14:textId="77777777" w:rsidR="00237DE6" w:rsidRPr="00C030AF" w:rsidRDefault="00237DE6" w:rsidP="00C83267">
            <w:pPr>
              <w:autoSpaceDE w:val="0"/>
              <w:autoSpaceDN w:val="0"/>
            </w:pPr>
            <w:r>
              <w:t>Novice (Limited Experience)</w:t>
            </w:r>
          </w:p>
        </w:tc>
        <w:tc>
          <w:tcPr>
            <w:tcW w:w="3523" w:type="pct"/>
          </w:tcPr>
          <w:p w14:paraId="2A1CF3A8" w14:textId="77777777" w:rsidR="00237DE6" w:rsidRPr="00CA7A5D" w:rsidRDefault="00237DE6" w:rsidP="00C83267">
            <w:pPr>
              <w:autoSpaceDE w:val="0"/>
              <w:autoSpaceDN w:val="0"/>
            </w:pPr>
            <w:r w:rsidRPr="00CA7A5D">
              <w:rPr>
                <w:color w:val="222222"/>
                <w:lang w:val="en"/>
              </w:rPr>
              <w:t xml:space="preserve">Individual </w:t>
            </w:r>
            <w:r>
              <w:rPr>
                <w:color w:val="222222"/>
                <w:lang w:val="en"/>
              </w:rPr>
              <w:t>has</w:t>
            </w:r>
            <w:r w:rsidRPr="00CA7A5D">
              <w:rPr>
                <w:color w:val="222222"/>
                <w:lang w:val="en"/>
              </w:rPr>
              <w:t xml:space="preserve"> the level of experience gained in a classroom and/or experimental scenarios or as a trainee on-the-job. They may need help when performing this skill.</w:t>
            </w:r>
          </w:p>
        </w:tc>
        <w:tc>
          <w:tcPr>
            <w:tcW w:w="549" w:type="pct"/>
          </w:tcPr>
          <w:p w14:paraId="33BC4927" w14:textId="77777777" w:rsidR="00237DE6" w:rsidRPr="00C030AF" w:rsidRDefault="00237DE6" w:rsidP="00C83267">
            <w:pPr>
              <w:autoSpaceDE w:val="0"/>
              <w:autoSpaceDN w:val="0"/>
              <w:jc w:val="center"/>
            </w:pPr>
            <w:r>
              <w:t>2</w:t>
            </w:r>
          </w:p>
        </w:tc>
      </w:tr>
      <w:tr w:rsidR="00237DE6" w:rsidRPr="00C030AF" w14:paraId="47475959" w14:textId="77777777" w:rsidTr="27B033CC">
        <w:tc>
          <w:tcPr>
            <w:tcW w:w="928" w:type="pct"/>
          </w:tcPr>
          <w:p w14:paraId="4B3844DA" w14:textId="77777777" w:rsidR="00237DE6" w:rsidRPr="00C030AF" w:rsidRDefault="00237DE6" w:rsidP="00C83267">
            <w:pPr>
              <w:autoSpaceDE w:val="0"/>
              <w:autoSpaceDN w:val="0"/>
            </w:pPr>
            <w:r>
              <w:lastRenderedPageBreak/>
              <w:t>Fundamental Awareness (Basic Knowledge)</w:t>
            </w:r>
          </w:p>
        </w:tc>
        <w:tc>
          <w:tcPr>
            <w:tcW w:w="3523" w:type="pct"/>
          </w:tcPr>
          <w:p w14:paraId="48B63C2E" w14:textId="77777777" w:rsidR="00237DE6" w:rsidRPr="00CA7A5D" w:rsidRDefault="00237DE6" w:rsidP="00C83267">
            <w:pPr>
              <w:autoSpaceDE w:val="0"/>
              <w:autoSpaceDN w:val="0"/>
            </w:pPr>
            <w:r w:rsidRPr="27B033CC">
              <w:rPr>
                <w:color w:val="222222"/>
                <w:lang w:val="en-US"/>
              </w:rPr>
              <w:t>Individual has a common knowledge or an understanding of basic techniques and concepts.</w:t>
            </w:r>
          </w:p>
        </w:tc>
        <w:tc>
          <w:tcPr>
            <w:tcW w:w="549" w:type="pct"/>
          </w:tcPr>
          <w:p w14:paraId="122F9A83" w14:textId="77777777" w:rsidR="00237DE6" w:rsidRPr="00C030AF" w:rsidRDefault="00237DE6" w:rsidP="00C83267">
            <w:pPr>
              <w:autoSpaceDE w:val="0"/>
              <w:autoSpaceDN w:val="0"/>
              <w:jc w:val="center"/>
            </w:pPr>
            <w:r>
              <w:t>1</w:t>
            </w:r>
          </w:p>
        </w:tc>
      </w:tr>
      <w:tr w:rsidR="00237DE6" w:rsidRPr="00C030AF" w14:paraId="530A709C" w14:textId="77777777" w:rsidTr="27B033CC">
        <w:trPr>
          <w:cnfStyle w:val="000000010000" w:firstRow="0" w:lastRow="0" w:firstColumn="0" w:lastColumn="0" w:oddVBand="0" w:evenVBand="0" w:oddHBand="0" w:evenHBand="1" w:firstRowFirstColumn="0" w:firstRowLastColumn="0" w:lastRowFirstColumn="0" w:lastRowLastColumn="0"/>
        </w:trPr>
        <w:tc>
          <w:tcPr>
            <w:tcW w:w="928" w:type="pct"/>
          </w:tcPr>
          <w:p w14:paraId="173B894C" w14:textId="77777777" w:rsidR="00237DE6" w:rsidRPr="00C030AF" w:rsidDel="00B37A1B" w:rsidRDefault="00237DE6" w:rsidP="00C83267">
            <w:pPr>
              <w:autoSpaceDE w:val="0"/>
              <w:autoSpaceDN w:val="0"/>
            </w:pPr>
            <w:r>
              <w:t>Not Applicable</w:t>
            </w:r>
          </w:p>
        </w:tc>
        <w:tc>
          <w:tcPr>
            <w:tcW w:w="3523" w:type="pct"/>
          </w:tcPr>
          <w:p w14:paraId="620ED38B" w14:textId="77777777" w:rsidR="00237DE6" w:rsidRPr="00CA7A5D" w:rsidRDefault="00237DE6" w:rsidP="00C83267">
            <w:pPr>
              <w:autoSpaceDE w:val="0"/>
              <w:autoSpaceDN w:val="0"/>
            </w:pPr>
            <w:r w:rsidRPr="00CA7A5D">
              <w:t>Individual is not required to apply or demonstrate this competency</w:t>
            </w:r>
          </w:p>
        </w:tc>
        <w:tc>
          <w:tcPr>
            <w:tcW w:w="549" w:type="pct"/>
          </w:tcPr>
          <w:p w14:paraId="6DD65868" w14:textId="77777777" w:rsidR="00237DE6" w:rsidRDefault="00237DE6" w:rsidP="00C83267">
            <w:pPr>
              <w:autoSpaceDE w:val="0"/>
              <w:autoSpaceDN w:val="0"/>
              <w:jc w:val="center"/>
            </w:pPr>
            <w:r>
              <w:t>0</w:t>
            </w:r>
          </w:p>
        </w:tc>
      </w:tr>
      <w:bookmarkEnd w:id="55"/>
    </w:tbl>
    <w:p w14:paraId="528F00FD" w14:textId="77777777" w:rsidR="00237DE6" w:rsidRDefault="00237DE6" w:rsidP="00237DE6">
      <w:pPr>
        <w:autoSpaceDE w:val="0"/>
        <w:autoSpaceDN w:val="0"/>
      </w:pPr>
    </w:p>
    <w:p w14:paraId="5325CE77" w14:textId="74D042CC" w:rsidR="00237DE6" w:rsidRDefault="00237DE6" w:rsidP="00237DE6"/>
    <w:p w14:paraId="6C6E7BED" w14:textId="77777777" w:rsidR="00237DE6" w:rsidRDefault="00237DE6" w:rsidP="00D37EB2">
      <w:pPr>
        <w:pStyle w:val="Heading3"/>
        <w:numPr>
          <w:ilvl w:val="0"/>
          <w:numId w:val="0"/>
        </w:numPr>
        <w:ind w:left="680" w:hanging="680"/>
        <w:jc w:val="center"/>
      </w:pPr>
      <w:r w:rsidRPr="00201F4F">
        <w:t xml:space="preserve">Table </w:t>
      </w:r>
      <w:r>
        <w:t>6:</w:t>
      </w:r>
      <w:r w:rsidRPr="00201F4F">
        <w:t xml:space="preserve"> Foundational Competence Levels</w:t>
      </w:r>
    </w:p>
    <w:tbl>
      <w:tblPr>
        <w:tblStyle w:val="IMDRF1"/>
        <w:tblW w:w="9355" w:type="dxa"/>
        <w:tblLayout w:type="fixed"/>
        <w:tblLook w:val="01E0" w:firstRow="1" w:lastRow="1" w:firstColumn="1" w:lastColumn="1" w:noHBand="0" w:noVBand="0"/>
      </w:tblPr>
      <w:tblGrid>
        <w:gridCol w:w="3415"/>
        <w:gridCol w:w="1260"/>
        <w:gridCol w:w="1260"/>
        <w:gridCol w:w="1530"/>
        <w:gridCol w:w="1890"/>
      </w:tblGrid>
      <w:tr w:rsidR="00237DE6" w:rsidRPr="00C030AF" w14:paraId="7F993D56" w14:textId="77777777" w:rsidTr="00085441">
        <w:trPr>
          <w:cnfStyle w:val="100000000000" w:firstRow="1" w:lastRow="0" w:firstColumn="0" w:lastColumn="0" w:oddVBand="0" w:evenVBand="0" w:oddHBand="0" w:evenHBand="0" w:firstRowFirstColumn="0" w:firstRowLastColumn="0" w:lastRowFirstColumn="0" w:lastRowLastColumn="0"/>
          <w:tblHeader/>
        </w:trPr>
        <w:tc>
          <w:tcPr>
            <w:tcW w:w="3415" w:type="dxa"/>
            <w:vAlign w:val="center"/>
          </w:tcPr>
          <w:p w14:paraId="25B8DB59" w14:textId="77777777" w:rsidR="00237DE6" w:rsidRPr="00C030AF" w:rsidRDefault="00237DE6" w:rsidP="00C83267">
            <w:pPr>
              <w:autoSpaceDE w:val="0"/>
              <w:autoSpaceDN w:val="0"/>
              <w:jc w:val="center"/>
              <w:rPr>
                <w:b w:val="0"/>
              </w:rPr>
            </w:pPr>
            <w:r w:rsidRPr="00A46907">
              <w:t>Foundational</w:t>
            </w:r>
            <w:r>
              <w:t xml:space="preserve"> Competencies</w:t>
            </w:r>
          </w:p>
        </w:tc>
        <w:tc>
          <w:tcPr>
            <w:tcW w:w="1260" w:type="dxa"/>
            <w:vAlign w:val="center"/>
          </w:tcPr>
          <w:p w14:paraId="3FC3AC37" w14:textId="77777777" w:rsidR="00237DE6" w:rsidRPr="00C030AF" w:rsidRDefault="00237DE6" w:rsidP="00C83267">
            <w:pPr>
              <w:autoSpaceDE w:val="0"/>
              <w:autoSpaceDN w:val="0"/>
              <w:jc w:val="center"/>
              <w:rPr>
                <w:b w:val="0"/>
              </w:rPr>
            </w:pPr>
            <w:r>
              <w:t>Lead Assessor</w:t>
            </w:r>
          </w:p>
        </w:tc>
        <w:tc>
          <w:tcPr>
            <w:tcW w:w="1260" w:type="dxa"/>
            <w:vAlign w:val="center"/>
          </w:tcPr>
          <w:p w14:paraId="50B28D60" w14:textId="77777777" w:rsidR="00237DE6" w:rsidRPr="00C030AF" w:rsidRDefault="00237DE6" w:rsidP="00C83267">
            <w:pPr>
              <w:autoSpaceDE w:val="0"/>
              <w:autoSpaceDN w:val="0"/>
              <w:jc w:val="center"/>
              <w:rPr>
                <w:b w:val="0"/>
              </w:rPr>
            </w:pPr>
            <w:r>
              <w:t>Assessor</w:t>
            </w:r>
          </w:p>
        </w:tc>
        <w:tc>
          <w:tcPr>
            <w:tcW w:w="1530" w:type="dxa"/>
            <w:vAlign w:val="center"/>
          </w:tcPr>
          <w:p w14:paraId="6CE67C15" w14:textId="77777777" w:rsidR="00237DE6" w:rsidRPr="00C030AF" w:rsidRDefault="00237DE6" w:rsidP="00C83267">
            <w:pPr>
              <w:autoSpaceDE w:val="0"/>
              <w:autoSpaceDN w:val="0"/>
              <w:jc w:val="center"/>
              <w:rPr>
                <w:b w:val="0"/>
              </w:rPr>
            </w:pPr>
            <w:r>
              <w:t>Recognition Manager</w:t>
            </w:r>
          </w:p>
        </w:tc>
        <w:tc>
          <w:tcPr>
            <w:tcW w:w="1890" w:type="dxa"/>
            <w:vAlign w:val="center"/>
          </w:tcPr>
          <w:p w14:paraId="61331428" w14:textId="77777777" w:rsidR="00237DE6" w:rsidRDefault="00237DE6" w:rsidP="00C83267">
            <w:pPr>
              <w:autoSpaceDE w:val="0"/>
              <w:autoSpaceDN w:val="0"/>
              <w:jc w:val="center"/>
              <w:rPr>
                <w:b w:val="0"/>
              </w:rPr>
            </w:pPr>
            <w:r>
              <w:t>Technical Expert Assessor</w:t>
            </w:r>
          </w:p>
        </w:tc>
      </w:tr>
      <w:tr w:rsidR="00237DE6" w:rsidRPr="00201F4F" w14:paraId="131DD019" w14:textId="77777777" w:rsidTr="00D37EB2">
        <w:tc>
          <w:tcPr>
            <w:tcW w:w="3415" w:type="dxa"/>
          </w:tcPr>
          <w:p w14:paraId="34D30148" w14:textId="77777777" w:rsidR="00237DE6" w:rsidRPr="00201F4F" w:rsidRDefault="00237DE6" w:rsidP="00C83267">
            <w:pPr>
              <w:autoSpaceDE w:val="0"/>
              <w:autoSpaceDN w:val="0"/>
            </w:pPr>
            <w:r w:rsidRPr="00201F4F">
              <w:t>Adaptability</w:t>
            </w:r>
          </w:p>
        </w:tc>
        <w:tc>
          <w:tcPr>
            <w:tcW w:w="1260" w:type="dxa"/>
          </w:tcPr>
          <w:p w14:paraId="1DE4F682" w14:textId="77777777" w:rsidR="00237DE6" w:rsidRPr="0083571C" w:rsidRDefault="00237DE6" w:rsidP="00C83267">
            <w:pPr>
              <w:autoSpaceDE w:val="0"/>
              <w:autoSpaceDN w:val="0"/>
              <w:jc w:val="center"/>
            </w:pPr>
            <w:r w:rsidRPr="0083571C">
              <w:t>5</w:t>
            </w:r>
          </w:p>
        </w:tc>
        <w:tc>
          <w:tcPr>
            <w:tcW w:w="1260" w:type="dxa"/>
          </w:tcPr>
          <w:p w14:paraId="73D19A69" w14:textId="77777777" w:rsidR="00237DE6" w:rsidRPr="0083571C" w:rsidRDefault="00237DE6" w:rsidP="00C83267">
            <w:pPr>
              <w:autoSpaceDE w:val="0"/>
              <w:autoSpaceDN w:val="0"/>
              <w:jc w:val="center"/>
            </w:pPr>
            <w:r w:rsidRPr="0083571C">
              <w:t>4</w:t>
            </w:r>
          </w:p>
        </w:tc>
        <w:tc>
          <w:tcPr>
            <w:tcW w:w="1530" w:type="dxa"/>
          </w:tcPr>
          <w:p w14:paraId="4B1DAF65" w14:textId="77777777" w:rsidR="00237DE6" w:rsidRPr="0083571C" w:rsidRDefault="00237DE6" w:rsidP="00C83267">
            <w:pPr>
              <w:autoSpaceDE w:val="0"/>
              <w:autoSpaceDN w:val="0"/>
              <w:jc w:val="center"/>
            </w:pPr>
            <w:r w:rsidRPr="0083571C">
              <w:t>4</w:t>
            </w:r>
          </w:p>
        </w:tc>
        <w:tc>
          <w:tcPr>
            <w:tcW w:w="1890" w:type="dxa"/>
          </w:tcPr>
          <w:p w14:paraId="4CDE9C45" w14:textId="77777777" w:rsidR="00237DE6" w:rsidRPr="0083571C" w:rsidRDefault="00237DE6" w:rsidP="00C83267">
            <w:pPr>
              <w:autoSpaceDE w:val="0"/>
              <w:autoSpaceDN w:val="0"/>
              <w:jc w:val="center"/>
            </w:pPr>
            <w:r w:rsidRPr="0083571C">
              <w:t>3</w:t>
            </w:r>
          </w:p>
        </w:tc>
      </w:tr>
      <w:tr w:rsidR="00237DE6" w:rsidRPr="00201F4F" w14:paraId="417E60E5" w14:textId="77777777" w:rsidTr="00D37EB2">
        <w:trPr>
          <w:cnfStyle w:val="000000010000" w:firstRow="0" w:lastRow="0" w:firstColumn="0" w:lastColumn="0" w:oddVBand="0" w:evenVBand="0" w:oddHBand="0" w:evenHBand="1" w:firstRowFirstColumn="0" w:firstRowLastColumn="0" w:lastRowFirstColumn="0" w:lastRowLastColumn="0"/>
        </w:trPr>
        <w:tc>
          <w:tcPr>
            <w:tcW w:w="3415" w:type="dxa"/>
          </w:tcPr>
          <w:p w14:paraId="79C4F811" w14:textId="77777777" w:rsidR="00237DE6" w:rsidRPr="00201F4F" w:rsidRDefault="00237DE6" w:rsidP="00C83267">
            <w:pPr>
              <w:autoSpaceDE w:val="0"/>
              <w:autoSpaceDN w:val="0"/>
            </w:pPr>
            <w:r w:rsidRPr="00201F4F">
              <w:t>Attitude</w:t>
            </w:r>
          </w:p>
        </w:tc>
        <w:tc>
          <w:tcPr>
            <w:tcW w:w="1260" w:type="dxa"/>
          </w:tcPr>
          <w:p w14:paraId="146D8BBB" w14:textId="77777777" w:rsidR="00237DE6" w:rsidRPr="0083571C" w:rsidRDefault="00237DE6" w:rsidP="00C83267">
            <w:pPr>
              <w:autoSpaceDE w:val="0"/>
              <w:autoSpaceDN w:val="0"/>
              <w:jc w:val="center"/>
            </w:pPr>
            <w:r w:rsidRPr="0083571C">
              <w:t>5</w:t>
            </w:r>
          </w:p>
        </w:tc>
        <w:tc>
          <w:tcPr>
            <w:tcW w:w="1260" w:type="dxa"/>
          </w:tcPr>
          <w:p w14:paraId="4996399C" w14:textId="77777777" w:rsidR="00237DE6" w:rsidRPr="0083571C" w:rsidRDefault="00237DE6" w:rsidP="00C83267">
            <w:pPr>
              <w:autoSpaceDE w:val="0"/>
              <w:autoSpaceDN w:val="0"/>
              <w:jc w:val="center"/>
            </w:pPr>
            <w:r w:rsidRPr="0083571C">
              <w:t>4</w:t>
            </w:r>
          </w:p>
        </w:tc>
        <w:tc>
          <w:tcPr>
            <w:tcW w:w="1530" w:type="dxa"/>
          </w:tcPr>
          <w:p w14:paraId="232CE3C0" w14:textId="77777777" w:rsidR="00237DE6" w:rsidRPr="0083571C" w:rsidRDefault="00237DE6" w:rsidP="00C83267">
            <w:pPr>
              <w:autoSpaceDE w:val="0"/>
              <w:autoSpaceDN w:val="0"/>
              <w:jc w:val="center"/>
            </w:pPr>
            <w:r w:rsidRPr="0083571C">
              <w:t>3</w:t>
            </w:r>
          </w:p>
        </w:tc>
        <w:tc>
          <w:tcPr>
            <w:tcW w:w="1890" w:type="dxa"/>
          </w:tcPr>
          <w:p w14:paraId="0C29FA92" w14:textId="77777777" w:rsidR="00237DE6" w:rsidRPr="0083571C" w:rsidRDefault="00237DE6" w:rsidP="00C83267">
            <w:pPr>
              <w:autoSpaceDE w:val="0"/>
              <w:autoSpaceDN w:val="0"/>
              <w:jc w:val="center"/>
            </w:pPr>
            <w:r w:rsidRPr="0083571C">
              <w:t>3</w:t>
            </w:r>
          </w:p>
        </w:tc>
      </w:tr>
      <w:tr w:rsidR="00237DE6" w:rsidRPr="00201F4F" w14:paraId="27F5FFA1" w14:textId="77777777" w:rsidTr="00D37EB2">
        <w:tc>
          <w:tcPr>
            <w:tcW w:w="3415" w:type="dxa"/>
          </w:tcPr>
          <w:p w14:paraId="28581154" w14:textId="77777777" w:rsidR="00237DE6" w:rsidRPr="00201F4F" w:rsidRDefault="00237DE6" w:rsidP="00C83267">
            <w:pPr>
              <w:autoSpaceDE w:val="0"/>
              <w:autoSpaceDN w:val="0"/>
            </w:pPr>
            <w:r w:rsidRPr="00201F4F">
              <w:t>Communication</w:t>
            </w:r>
          </w:p>
        </w:tc>
        <w:tc>
          <w:tcPr>
            <w:tcW w:w="1260" w:type="dxa"/>
          </w:tcPr>
          <w:p w14:paraId="559D78B7" w14:textId="77777777" w:rsidR="00237DE6" w:rsidRPr="0083571C" w:rsidRDefault="00237DE6" w:rsidP="00C83267">
            <w:pPr>
              <w:autoSpaceDE w:val="0"/>
              <w:autoSpaceDN w:val="0"/>
              <w:jc w:val="center"/>
            </w:pPr>
            <w:r w:rsidRPr="0083571C">
              <w:t>5</w:t>
            </w:r>
          </w:p>
        </w:tc>
        <w:tc>
          <w:tcPr>
            <w:tcW w:w="1260" w:type="dxa"/>
          </w:tcPr>
          <w:p w14:paraId="152CDCF9" w14:textId="77777777" w:rsidR="00237DE6" w:rsidRPr="0083571C" w:rsidRDefault="00237DE6" w:rsidP="00C83267">
            <w:pPr>
              <w:autoSpaceDE w:val="0"/>
              <w:autoSpaceDN w:val="0"/>
              <w:jc w:val="center"/>
            </w:pPr>
            <w:r w:rsidRPr="0083571C">
              <w:t>4</w:t>
            </w:r>
          </w:p>
        </w:tc>
        <w:tc>
          <w:tcPr>
            <w:tcW w:w="1530" w:type="dxa"/>
          </w:tcPr>
          <w:p w14:paraId="752603C9" w14:textId="77777777" w:rsidR="00237DE6" w:rsidRPr="0083571C" w:rsidRDefault="00237DE6" w:rsidP="00C83267">
            <w:pPr>
              <w:autoSpaceDE w:val="0"/>
              <w:autoSpaceDN w:val="0"/>
              <w:jc w:val="center"/>
            </w:pPr>
            <w:r w:rsidRPr="0083571C">
              <w:t>3</w:t>
            </w:r>
          </w:p>
        </w:tc>
        <w:tc>
          <w:tcPr>
            <w:tcW w:w="1890" w:type="dxa"/>
          </w:tcPr>
          <w:p w14:paraId="4E6C3339" w14:textId="77777777" w:rsidR="00237DE6" w:rsidRPr="0083571C" w:rsidRDefault="00237DE6" w:rsidP="00C83267">
            <w:pPr>
              <w:autoSpaceDE w:val="0"/>
              <w:autoSpaceDN w:val="0"/>
              <w:jc w:val="center"/>
            </w:pPr>
            <w:r w:rsidRPr="0083571C">
              <w:t>4</w:t>
            </w:r>
          </w:p>
        </w:tc>
      </w:tr>
      <w:tr w:rsidR="00237DE6" w:rsidRPr="00201F4F" w14:paraId="2BADF277" w14:textId="77777777" w:rsidTr="00D37EB2">
        <w:trPr>
          <w:cnfStyle w:val="000000010000" w:firstRow="0" w:lastRow="0" w:firstColumn="0" w:lastColumn="0" w:oddVBand="0" w:evenVBand="0" w:oddHBand="0" w:evenHBand="1" w:firstRowFirstColumn="0" w:firstRowLastColumn="0" w:lastRowFirstColumn="0" w:lastRowLastColumn="0"/>
        </w:trPr>
        <w:tc>
          <w:tcPr>
            <w:tcW w:w="3415" w:type="dxa"/>
          </w:tcPr>
          <w:p w14:paraId="235C88E0" w14:textId="77777777" w:rsidR="00237DE6" w:rsidRPr="00201F4F" w:rsidRDefault="00237DE6" w:rsidP="00C83267">
            <w:pPr>
              <w:autoSpaceDE w:val="0"/>
              <w:autoSpaceDN w:val="0"/>
            </w:pPr>
            <w:r w:rsidRPr="00201F4F">
              <w:t>Critical and Analytical Thinking</w:t>
            </w:r>
          </w:p>
        </w:tc>
        <w:tc>
          <w:tcPr>
            <w:tcW w:w="1260" w:type="dxa"/>
          </w:tcPr>
          <w:p w14:paraId="2FFBB47F" w14:textId="77777777" w:rsidR="00237DE6" w:rsidRPr="0083571C" w:rsidRDefault="00237DE6" w:rsidP="00C83267">
            <w:pPr>
              <w:autoSpaceDE w:val="0"/>
              <w:autoSpaceDN w:val="0"/>
              <w:jc w:val="center"/>
            </w:pPr>
            <w:r w:rsidRPr="0083571C">
              <w:t>5</w:t>
            </w:r>
          </w:p>
        </w:tc>
        <w:tc>
          <w:tcPr>
            <w:tcW w:w="1260" w:type="dxa"/>
          </w:tcPr>
          <w:p w14:paraId="66482BAD" w14:textId="77777777" w:rsidR="00237DE6" w:rsidRPr="0083571C" w:rsidRDefault="00237DE6" w:rsidP="00C83267">
            <w:pPr>
              <w:autoSpaceDE w:val="0"/>
              <w:autoSpaceDN w:val="0"/>
              <w:jc w:val="center"/>
            </w:pPr>
            <w:r w:rsidRPr="0083571C">
              <w:t>5</w:t>
            </w:r>
          </w:p>
        </w:tc>
        <w:tc>
          <w:tcPr>
            <w:tcW w:w="1530" w:type="dxa"/>
          </w:tcPr>
          <w:p w14:paraId="79C066E2" w14:textId="77777777" w:rsidR="00237DE6" w:rsidRPr="0083571C" w:rsidRDefault="00237DE6" w:rsidP="00C83267">
            <w:pPr>
              <w:autoSpaceDE w:val="0"/>
              <w:autoSpaceDN w:val="0"/>
              <w:jc w:val="center"/>
            </w:pPr>
            <w:r w:rsidRPr="0083571C">
              <w:t>4</w:t>
            </w:r>
          </w:p>
        </w:tc>
        <w:tc>
          <w:tcPr>
            <w:tcW w:w="1890" w:type="dxa"/>
          </w:tcPr>
          <w:p w14:paraId="6537E08A" w14:textId="77777777" w:rsidR="00237DE6" w:rsidRPr="0083571C" w:rsidRDefault="00237DE6" w:rsidP="00C83267">
            <w:pPr>
              <w:autoSpaceDE w:val="0"/>
              <w:autoSpaceDN w:val="0"/>
              <w:jc w:val="center"/>
            </w:pPr>
            <w:r w:rsidRPr="0083571C">
              <w:t>4</w:t>
            </w:r>
          </w:p>
        </w:tc>
      </w:tr>
      <w:tr w:rsidR="00237DE6" w:rsidRPr="00201F4F" w14:paraId="7BFF152F" w14:textId="77777777" w:rsidTr="00D37EB2">
        <w:tc>
          <w:tcPr>
            <w:tcW w:w="3415" w:type="dxa"/>
          </w:tcPr>
          <w:p w14:paraId="4B3B7B06" w14:textId="77777777" w:rsidR="00237DE6" w:rsidRPr="00201F4F" w:rsidRDefault="00237DE6" w:rsidP="00C83267">
            <w:pPr>
              <w:autoSpaceDE w:val="0"/>
              <w:autoSpaceDN w:val="0"/>
            </w:pPr>
            <w:r w:rsidRPr="00201F4F">
              <w:t xml:space="preserve">Cultural Sensitivity </w:t>
            </w:r>
          </w:p>
        </w:tc>
        <w:tc>
          <w:tcPr>
            <w:tcW w:w="1260" w:type="dxa"/>
          </w:tcPr>
          <w:p w14:paraId="43EB6D12" w14:textId="77777777" w:rsidR="00237DE6" w:rsidRPr="0083571C" w:rsidRDefault="00237DE6" w:rsidP="00C83267">
            <w:pPr>
              <w:autoSpaceDE w:val="0"/>
              <w:autoSpaceDN w:val="0"/>
              <w:jc w:val="center"/>
            </w:pPr>
            <w:r w:rsidRPr="0083571C">
              <w:t>5</w:t>
            </w:r>
          </w:p>
        </w:tc>
        <w:tc>
          <w:tcPr>
            <w:tcW w:w="1260" w:type="dxa"/>
          </w:tcPr>
          <w:p w14:paraId="39C427DA" w14:textId="77777777" w:rsidR="00237DE6" w:rsidRPr="0083571C" w:rsidRDefault="00237DE6" w:rsidP="00C83267">
            <w:pPr>
              <w:autoSpaceDE w:val="0"/>
              <w:autoSpaceDN w:val="0"/>
              <w:jc w:val="center"/>
            </w:pPr>
            <w:r w:rsidRPr="0083571C">
              <w:t>5</w:t>
            </w:r>
          </w:p>
        </w:tc>
        <w:tc>
          <w:tcPr>
            <w:tcW w:w="1530" w:type="dxa"/>
          </w:tcPr>
          <w:p w14:paraId="3539A7A5" w14:textId="77777777" w:rsidR="00237DE6" w:rsidRPr="0083571C" w:rsidRDefault="00237DE6" w:rsidP="00C83267">
            <w:pPr>
              <w:autoSpaceDE w:val="0"/>
              <w:autoSpaceDN w:val="0"/>
              <w:jc w:val="center"/>
            </w:pPr>
            <w:r w:rsidRPr="0083571C">
              <w:t>2</w:t>
            </w:r>
          </w:p>
        </w:tc>
        <w:tc>
          <w:tcPr>
            <w:tcW w:w="1890" w:type="dxa"/>
          </w:tcPr>
          <w:p w14:paraId="7FE1296C" w14:textId="77777777" w:rsidR="00237DE6" w:rsidRPr="0083571C" w:rsidRDefault="00237DE6" w:rsidP="00C83267">
            <w:pPr>
              <w:autoSpaceDE w:val="0"/>
              <w:autoSpaceDN w:val="0"/>
              <w:jc w:val="center"/>
            </w:pPr>
            <w:r w:rsidRPr="0083571C">
              <w:t>3</w:t>
            </w:r>
          </w:p>
        </w:tc>
      </w:tr>
      <w:tr w:rsidR="00237DE6" w:rsidRPr="00201F4F" w14:paraId="045DA328" w14:textId="77777777" w:rsidTr="00D37EB2">
        <w:trPr>
          <w:cnfStyle w:val="000000010000" w:firstRow="0" w:lastRow="0" w:firstColumn="0" w:lastColumn="0" w:oddVBand="0" w:evenVBand="0" w:oddHBand="0" w:evenHBand="1" w:firstRowFirstColumn="0" w:firstRowLastColumn="0" w:lastRowFirstColumn="0" w:lastRowLastColumn="0"/>
        </w:trPr>
        <w:tc>
          <w:tcPr>
            <w:tcW w:w="3415" w:type="dxa"/>
          </w:tcPr>
          <w:p w14:paraId="03DC9D25" w14:textId="77777777" w:rsidR="00237DE6" w:rsidRPr="00201F4F" w:rsidRDefault="00237DE6" w:rsidP="00C83267">
            <w:pPr>
              <w:autoSpaceDE w:val="0"/>
              <w:autoSpaceDN w:val="0"/>
            </w:pPr>
            <w:r w:rsidRPr="00201F4F">
              <w:t xml:space="preserve">Integrity </w:t>
            </w:r>
          </w:p>
        </w:tc>
        <w:tc>
          <w:tcPr>
            <w:tcW w:w="1260" w:type="dxa"/>
          </w:tcPr>
          <w:p w14:paraId="41854BAA" w14:textId="77777777" w:rsidR="00237DE6" w:rsidRPr="0083571C" w:rsidRDefault="00237DE6" w:rsidP="00C83267">
            <w:pPr>
              <w:autoSpaceDE w:val="0"/>
              <w:autoSpaceDN w:val="0"/>
              <w:jc w:val="center"/>
            </w:pPr>
            <w:r w:rsidRPr="0083571C">
              <w:t>5</w:t>
            </w:r>
          </w:p>
        </w:tc>
        <w:tc>
          <w:tcPr>
            <w:tcW w:w="1260" w:type="dxa"/>
          </w:tcPr>
          <w:p w14:paraId="31B48D94" w14:textId="77777777" w:rsidR="00237DE6" w:rsidRPr="0083571C" w:rsidRDefault="00237DE6" w:rsidP="00C83267">
            <w:pPr>
              <w:autoSpaceDE w:val="0"/>
              <w:autoSpaceDN w:val="0"/>
              <w:jc w:val="center"/>
            </w:pPr>
            <w:r w:rsidRPr="0083571C">
              <w:t>5</w:t>
            </w:r>
          </w:p>
        </w:tc>
        <w:tc>
          <w:tcPr>
            <w:tcW w:w="1530" w:type="dxa"/>
          </w:tcPr>
          <w:p w14:paraId="76A831EA" w14:textId="77777777" w:rsidR="00237DE6" w:rsidRPr="0083571C" w:rsidRDefault="00237DE6" w:rsidP="00C83267">
            <w:pPr>
              <w:autoSpaceDE w:val="0"/>
              <w:autoSpaceDN w:val="0"/>
              <w:jc w:val="center"/>
            </w:pPr>
            <w:r w:rsidRPr="0083571C">
              <w:t>5</w:t>
            </w:r>
          </w:p>
        </w:tc>
        <w:tc>
          <w:tcPr>
            <w:tcW w:w="1890" w:type="dxa"/>
          </w:tcPr>
          <w:p w14:paraId="2D8FE554" w14:textId="77777777" w:rsidR="00237DE6" w:rsidRPr="0083571C" w:rsidRDefault="00237DE6" w:rsidP="00C83267">
            <w:pPr>
              <w:autoSpaceDE w:val="0"/>
              <w:autoSpaceDN w:val="0"/>
              <w:jc w:val="center"/>
            </w:pPr>
            <w:r w:rsidRPr="0083571C">
              <w:t>5</w:t>
            </w:r>
          </w:p>
        </w:tc>
      </w:tr>
      <w:tr w:rsidR="00237DE6" w:rsidRPr="00201F4F" w14:paraId="0E4ABDD8" w14:textId="77777777" w:rsidTr="00D37EB2">
        <w:tc>
          <w:tcPr>
            <w:tcW w:w="3415" w:type="dxa"/>
          </w:tcPr>
          <w:p w14:paraId="1748EEA1" w14:textId="77777777" w:rsidR="00237DE6" w:rsidRPr="00201F4F" w:rsidRDefault="00237DE6" w:rsidP="00C83267">
            <w:pPr>
              <w:autoSpaceDE w:val="0"/>
              <w:autoSpaceDN w:val="0"/>
            </w:pPr>
            <w:r w:rsidRPr="00201F4F">
              <w:t>Interpersonal Skills</w:t>
            </w:r>
          </w:p>
        </w:tc>
        <w:tc>
          <w:tcPr>
            <w:tcW w:w="1260" w:type="dxa"/>
          </w:tcPr>
          <w:p w14:paraId="63F759B2" w14:textId="77777777" w:rsidR="00237DE6" w:rsidRPr="0083571C" w:rsidRDefault="00237DE6" w:rsidP="00C83267">
            <w:pPr>
              <w:autoSpaceDE w:val="0"/>
              <w:autoSpaceDN w:val="0"/>
              <w:jc w:val="center"/>
            </w:pPr>
            <w:r w:rsidRPr="0083571C">
              <w:t>5</w:t>
            </w:r>
          </w:p>
        </w:tc>
        <w:tc>
          <w:tcPr>
            <w:tcW w:w="1260" w:type="dxa"/>
          </w:tcPr>
          <w:p w14:paraId="2338FF3F" w14:textId="77777777" w:rsidR="00237DE6" w:rsidRPr="0083571C" w:rsidRDefault="00237DE6" w:rsidP="00C83267">
            <w:pPr>
              <w:autoSpaceDE w:val="0"/>
              <w:autoSpaceDN w:val="0"/>
              <w:jc w:val="center"/>
            </w:pPr>
            <w:r w:rsidRPr="0083571C">
              <w:t>4</w:t>
            </w:r>
          </w:p>
        </w:tc>
        <w:tc>
          <w:tcPr>
            <w:tcW w:w="1530" w:type="dxa"/>
          </w:tcPr>
          <w:p w14:paraId="5CA4D7D8" w14:textId="77777777" w:rsidR="00237DE6" w:rsidRPr="0083571C" w:rsidRDefault="00237DE6" w:rsidP="00C83267">
            <w:pPr>
              <w:autoSpaceDE w:val="0"/>
              <w:autoSpaceDN w:val="0"/>
              <w:jc w:val="center"/>
            </w:pPr>
            <w:r w:rsidRPr="0083571C">
              <w:t>4</w:t>
            </w:r>
          </w:p>
        </w:tc>
        <w:tc>
          <w:tcPr>
            <w:tcW w:w="1890" w:type="dxa"/>
          </w:tcPr>
          <w:p w14:paraId="3AF97002" w14:textId="77777777" w:rsidR="00237DE6" w:rsidRPr="0083571C" w:rsidRDefault="00237DE6" w:rsidP="00C83267">
            <w:pPr>
              <w:autoSpaceDE w:val="0"/>
              <w:autoSpaceDN w:val="0"/>
              <w:jc w:val="center"/>
            </w:pPr>
            <w:r w:rsidRPr="0083571C">
              <w:t>3</w:t>
            </w:r>
          </w:p>
        </w:tc>
      </w:tr>
      <w:tr w:rsidR="00237DE6" w:rsidRPr="00201F4F" w14:paraId="3C0FF94E" w14:textId="77777777" w:rsidTr="00D37EB2">
        <w:trPr>
          <w:cnfStyle w:val="000000010000" w:firstRow="0" w:lastRow="0" w:firstColumn="0" w:lastColumn="0" w:oddVBand="0" w:evenVBand="0" w:oddHBand="0" w:evenHBand="1" w:firstRowFirstColumn="0" w:firstRowLastColumn="0" w:lastRowFirstColumn="0" w:lastRowLastColumn="0"/>
        </w:trPr>
        <w:tc>
          <w:tcPr>
            <w:tcW w:w="3415" w:type="dxa"/>
          </w:tcPr>
          <w:p w14:paraId="6461B506" w14:textId="77777777" w:rsidR="00237DE6" w:rsidRPr="00201F4F" w:rsidRDefault="00237DE6" w:rsidP="00C83267">
            <w:pPr>
              <w:autoSpaceDE w:val="0"/>
              <w:autoSpaceDN w:val="0"/>
            </w:pPr>
            <w:r w:rsidRPr="00201F4F">
              <w:t>Objectivity</w:t>
            </w:r>
          </w:p>
        </w:tc>
        <w:tc>
          <w:tcPr>
            <w:tcW w:w="1260" w:type="dxa"/>
          </w:tcPr>
          <w:p w14:paraId="136A91CE" w14:textId="77777777" w:rsidR="00237DE6" w:rsidRPr="0083571C" w:rsidRDefault="00237DE6" w:rsidP="00C83267">
            <w:pPr>
              <w:autoSpaceDE w:val="0"/>
              <w:autoSpaceDN w:val="0"/>
              <w:jc w:val="center"/>
            </w:pPr>
            <w:r w:rsidRPr="0083571C">
              <w:t>5</w:t>
            </w:r>
          </w:p>
        </w:tc>
        <w:tc>
          <w:tcPr>
            <w:tcW w:w="1260" w:type="dxa"/>
          </w:tcPr>
          <w:p w14:paraId="7A685184" w14:textId="77777777" w:rsidR="00237DE6" w:rsidRPr="0083571C" w:rsidRDefault="00237DE6" w:rsidP="00C83267">
            <w:pPr>
              <w:autoSpaceDE w:val="0"/>
              <w:autoSpaceDN w:val="0"/>
              <w:jc w:val="center"/>
            </w:pPr>
            <w:r w:rsidRPr="0083571C">
              <w:t>5</w:t>
            </w:r>
          </w:p>
        </w:tc>
        <w:tc>
          <w:tcPr>
            <w:tcW w:w="1530" w:type="dxa"/>
          </w:tcPr>
          <w:p w14:paraId="0F0C3250" w14:textId="77777777" w:rsidR="00237DE6" w:rsidRPr="0083571C" w:rsidRDefault="00237DE6" w:rsidP="00C83267">
            <w:pPr>
              <w:autoSpaceDE w:val="0"/>
              <w:autoSpaceDN w:val="0"/>
              <w:jc w:val="center"/>
            </w:pPr>
            <w:r w:rsidRPr="0083571C">
              <w:t>4</w:t>
            </w:r>
          </w:p>
        </w:tc>
        <w:tc>
          <w:tcPr>
            <w:tcW w:w="1890" w:type="dxa"/>
          </w:tcPr>
          <w:p w14:paraId="61F2D631" w14:textId="77777777" w:rsidR="00237DE6" w:rsidRPr="0083571C" w:rsidRDefault="00237DE6" w:rsidP="00C83267">
            <w:pPr>
              <w:autoSpaceDE w:val="0"/>
              <w:autoSpaceDN w:val="0"/>
              <w:jc w:val="center"/>
            </w:pPr>
            <w:r w:rsidRPr="0083571C">
              <w:t>5</w:t>
            </w:r>
          </w:p>
        </w:tc>
      </w:tr>
      <w:tr w:rsidR="00237DE6" w:rsidRPr="00201F4F" w14:paraId="31BF8330" w14:textId="77777777" w:rsidTr="00D37EB2">
        <w:tc>
          <w:tcPr>
            <w:tcW w:w="3415" w:type="dxa"/>
          </w:tcPr>
          <w:p w14:paraId="4BDC0791" w14:textId="77777777" w:rsidR="00237DE6" w:rsidRPr="00201F4F" w:rsidRDefault="00237DE6" w:rsidP="00C83267">
            <w:pPr>
              <w:autoSpaceDE w:val="0"/>
              <w:autoSpaceDN w:val="0"/>
            </w:pPr>
            <w:r w:rsidRPr="00201F4F">
              <w:t>Observant</w:t>
            </w:r>
          </w:p>
        </w:tc>
        <w:tc>
          <w:tcPr>
            <w:tcW w:w="1260" w:type="dxa"/>
          </w:tcPr>
          <w:p w14:paraId="531B2489" w14:textId="77777777" w:rsidR="00237DE6" w:rsidRPr="0083571C" w:rsidRDefault="00237DE6" w:rsidP="00C83267">
            <w:pPr>
              <w:autoSpaceDE w:val="0"/>
              <w:autoSpaceDN w:val="0"/>
              <w:jc w:val="center"/>
            </w:pPr>
            <w:r w:rsidRPr="0083571C">
              <w:t>5</w:t>
            </w:r>
          </w:p>
        </w:tc>
        <w:tc>
          <w:tcPr>
            <w:tcW w:w="1260" w:type="dxa"/>
          </w:tcPr>
          <w:p w14:paraId="535573F6" w14:textId="77777777" w:rsidR="00237DE6" w:rsidRPr="0083571C" w:rsidRDefault="00237DE6" w:rsidP="00C83267">
            <w:pPr>
              <w:autoSpaceDE w:val="0"/>
              <w:autoSpaceDN w:val="0"/>
              <w:jc w:val="center"/>
            </w:pPr>
            <w:r w:rsidRPr="0083571C">
              <w:t>5</w:t>
            </w:r>
          </w:p>
        </w:tc>
        <w:tc>
          <w:tcPr>
            <w:tcW w:w="1530" w:type="dxa"/>
          </w:tcPr>
          <w:p w14:paraId="104E7631" w14:textId="77777777" w:rsidR="00237DE6" w:rsidRPr="0083571C" w:rsidRDefault="00237DE6" w:rsidP="00C83267">
            <w:pPr>
              <w:autoSpaceDE w:val="0"/>
              <w:autoSpaceDN w:val="0"/>
              <w:jc w:val="center"/>
            </w:pPr>
            <w:r w:rsidRPr="0083571C">
              <w:t>3</w:t>
            </w:r>
          </w:p>
        </w:tc>
        <w:tc>
          <w:tcPr>
            <w:tcW w:w="1890" w:type="dxa"/>
          </w:tcPr>
          <w:p w14:paraId="2D18F6C4" w14:textId="77777777" w:rsidR="00237DE6" w:rsidRPr="0083571C" w:rsidRDefault="00237DE6" w:rsidP="00C83267">
            <w:pPr>
              <w:autoSpaceDE w:val="0"/>
              <w:autoSpaceDN w:val="0"/>
              <w:jc w:val="center"/>
            </w:pPr>
            <w:r w:rsidRPr="0083571C">
              <w:t>4</w:t>
            </w:r>
          </w:p>
        </w:tc>
      </w:tr>
      <w:tr w:rsidR="00237DE6" w:rsidRPr="00201F4F" w14:paraId="067DCF64" w14:textId="77777777" w:rsidTr="00D37EB2">
        <w:trPr>
          <w:cnfStyle w:val="000000010000" w:firstRow="0" w:lastRow="0" w:firstColumn="0" w:lastColumn="0" w:oddVBand="0" w:evenVBand="0" w:oddHBand="0" w:evenHBand="1" w:firstRowFirstColumn="0" w:firstRowLastColumn="0" w:lastRowFirstColumn="0" w:lastRowLastColumn="0"/>
        </w:trPr>
        <w:tc>
          <w:tcPr>
            <w:tcW w:w="3415" w:type="dxa"/>
          </w:tcPr>
          <w:p w14:paraId="1B1894F1" w14:textId="77777777" w:rsidR="00237DE6" w:rsidRPr="00201F4F" w:rsidRDefault="00237DE6" w:rsidP="00C83267">
            <w:pPr>
              <w:autoSpaceDE w:val="0"/>
              <w:autoSpaceDN w:val="0"/>
            </w:pPr>
            <w:r w:rsidRPr="00201F4F">
              <w:t>Percepti</w:t>
            </w:r>
            <w:r>
              <w:t>on</w:t>
            </w:r>
          </w:p>
        </w:tc>
        <w:tc>
          <w:tcPr>
            <w:tcW w:w="1260" w:type="dxa"/>
          </w:tcPr>
          <w:p w14:paraId="1916A67D" w14:textId="77777777" w:rsidR="00237DE6" w:rsidRPr="0083571C" w:rsidRDefault="00237DE6" w:rsidP="00C83267">
            <w:pPr>
              <w:autoSpaceDE w:val="0"/>
              <w:autoSpaceDN w:val="0"/>
              <w:jc w:val="center"/>
            </w:pPr>
            <w:r w:rsidRPr="0083571C">
              <w:t>5</w:t>
            </w:r>
          </w:p>
        </w:tc>
        <w:tc>
          <w:tcPr>
            <w:tcW w:w="1260" w:type="dxa"/>
          </w:tcPr>
          <w:p w14:paraId="14FDC116" w14:textId="77777777" w:rsidR="00237DE6" w:rsidRPr="0083571C" w:rsidRDefault="00237DE6" w:rsidP="00C83267">
            <w:pPr>
              <w:autoSpaceDE w:val="0"/>
              <w:autoSpaceDN w:val="0"/>
              <w:jc w:val="center"/>
            </w:pPr>
            <w:r w:rsidRPr="0083571C">
              <w:t>4</w:t>
            </w:r>
          </w:p>
        </w:tc>
        <w:tc>
          <w:tcPr>
            <w:tcW w:w="1530" w:type="dxa"/>
          </w:tcPr>
          <w:p w14:paraId="65E51AE4" w14:textId="77777777" w:rsidR="00237DE6" w:rsidRPr="0083571C" w:rsidRDefault="00237DE6" w:rsidP="00C83267">
            <w:pPr>
              <w:autoSpaceDE w:val="0"/>
              <w:autoSpaceDN w:val="0"/>
              <w:jc w:val="center"/>
            </w:pPr>
            <w:r w:rsidRPr="0083571C">
              <w:t>3</w:t>
            </w:r>
          </w:p>
        </w:tc>
        <w:tc>
          <w:tcPr>
            <w:tcW w:w="1890" w:type="dxa"/>
          </w:tcPr>
          <w:p w14:paraId="21459BFC" w14:textId="77777777" w:rsidR="00237DE6" w:rsidRPr="0083571C" w:rsidRDefault="00237DE6" w:rsidP="00C83267">
            <w:pPr>
              <w:autoSpaceDE w:val="0"/>
              <w:autoSpaceDN w:val="0"/>
              <w:jc w:val="center"/>
            </w:pPr>
            <w:r w:rsidRPr="0083571C">
              <w:t>5</w:t>
            </w:r>
          </w:p>
        </w:tc>
      </w:tr>
      <w:tr w:rsidR="00237DE6" w:rsidRPr="00201F4F" w14:paraId="2F867C08" w14:textId="77777777" w:rsidTr="00D37EB2">
        <w:tc>
          <w:tcPr>
            <w:tcW w:w="3415" w:type="dxa"/>
          </w:tcPr>
          <w:p w14:paraId="2389F5B0" w14:textId="77777777" w:rsidR="00237DE6" w:rsidRPr="00201F4F" w:rsidRDefault="00237DE6" w:rsidP="00C83267">
            <w:pPr>
              <w:autoSpaceDE w:val="0"/>
              <w:autoSpaceDN w:val="0"/>
            </w:pPr>
            <w:r w:rsidRPr="00201F4F">
              <w:t>Tenaci</w:t>
            </w:r>
            <w:r>
              <w:t>ty</w:t>
            </w:r>
          </w:p>
        </w:tc>
        <w:tc>
          <w:tcPr>
            <w:tcW w:w="1260" w:type="dxa"/>
          </w:tcPr>
          <w:p w14:paraId="7EA329EA" w14:textId="77777777" w:rsidR="00237DE6" w:rsidRPr="0083571C" w:rsidRDefault="00237DE6" w:rsidP="00C83267">
            <w:pPr>
              <w:autoSpaceDE w:val="0"/>
              <w:autoSpaceDN w:val="0"/>
              <w:jc w:val="center"/>
            </w:pPr>
            <w:r w:rsidRPr="0083571C">
              <w:t>5</w:t>
            </w:r>
          </w:p>
        </w:tc>
        <w:tc>
          <w:tcPr>
            <w:tcW w:w="1260" w:type="dxa"/>
          </w:tcPr>
          <w:p w14:paraId="548BF310" w14:textId="77777777" w:rsidR="00237DE6" w:rsidRPr="0083571C" w:rsidRDefault="00237DE6" w:rsidP="00C83267">
            <w:pPr>
              <w:autoSpaceDE w:val="0"/>
              <w:autoSpaceDN w:val="0"/>
              <w:jc w:val="center"/>
            </w:pPr>
            <w:r w:rsidRPr="0083571C">
              <w:t>5</w:t>
            </w:r>
          </w:p>
        </w:tc>
        <w:tc>
          <w:tcPr>
            <w:tcW w:w="1530" w:type="dxa"/>
          </w:tcPr>
          <w:p w14:paraId="17F88CCC" w14:textId="77777777" w:rsidR="00237DE6" w:rsidRPr="0083571C" w:rsidRDefault="00237DE6" w:rsidP="00C83267">
            <w:pPr>
              <w:autoSpaceDE w:val="0"/>
              <w:autoSpaceDN w:val="0"/>
              <w:jc w:val="center"/>
            </w:pPr>
            <w:r w:rsidRPr="0083571C">
              <w:t>3</w:t>
            </w:r>
          </w:p>
        </w:tc>
        <w:tc>
          <w:tcPr>
            <w:tcW w:w="1890" w:type="dxa"/>
          </w:tcPr>
          <w:p w14:paraId="353E3BBC" w14:textId="77777777" w:rsidR="00237DE6" w:rsidRPr="0083571C" w:rsidRDefault="00237DE6" w:rsidP="00C83267">
            <w:pPr>
              <w:autoSpaceDE w:val="0"/>
              <w:autoSpaceDN w:val="0"/>
              <w:jc w:val="center"/>
            </w:pPr>
            <w:r w:rsidRPr="0083571C">
              <w:t>4</w:t>
            </w:r>
          </w:p>
        </w:tc>
      </w:tr>
    </w:tbl>
    <w:p w14:paraId="5551057D" w14:textId="77777777" w:rsidR="00237DE6" w:rsidRDefault="00237DE6" w:rsidP="00237DE6">
      <w:pPr>
        <w:autoSpaceDE w:val="0"/>
        <w:autoSpaceDN w:val="0"/>
      </w:pPr>
    </w:p>
    <w:p w14:paraId="204C6A4C" w14:textId="77777777" w:rsidR="00237DE6" w:rsidRPr="00201F4F" w:rsidRDefault="00237DE6" w:rsidP="00D37EB2">
      <w:pPr>
        <w:pStyle w:val="Heading3"/>
        <w:numPr>
          <w:ilvl w:val="0"/>
          <w:numId w:val="0"/>
        </w:numPr>
        <w:ind w:left="680" w:hanging="680"/>
        <w:jc w:val="center"/>
      </w:pPr>
      <w:r w:rsidRPr="00201F4F">
        <w:lastRenderedPageBreak/>
        <w:t xml:space="preserve">Table </w:t>
      </w:r>
      <w:r>
        <w:t>7:</w:t>
      </w:r>
      <w:r w:rsidRPr="00201F4F">
        <w:t xml:space="preserve"> Functional Competence Levels</w:t>
      </w:r>
    </w:p>
    <w:tbl>
      <w:tblPr>
        <w:tblStyle w:val="IMDRF1"/>
        <w:tblW w:w="5000" w:type="pct"/>
        <w:tblLayout w:type="fixed"/>
        <w:tblLook w:val="01E0" w:firstRow="1" w:lastRow="1" w:firstColumn="1" w:lastColumn="1" w:noHBand="0" w:noVBand="0"/>
      </w:tblPr>
      <w:tblGrid>
        <w:gridCol w:w="2338"/>
        <w:gridCol w:w="1172"/>
        <w:gridCol w:w="1170"/>
        <w:gridCol w:w="1428"/>
        <w:gridCol w:w="1539"/>
      </w:tblGrid>
      <w:tr w:rsidR="00D37EB2" w:rsidRPr="00201F4F" w14:paraId="4910CA81" w14:textId="77777777" w:rsidTr="00085441">
        <w:trPr>
          <w:cnfStyle w:val="100000000000" w:firstRow="1" w:lastRow="0" w:firstColumn="0" w:lastColumn="0" w:oddVBand="0" w:evenVBand="0" w:oddHBand="0" w:evenHBand="0" w:firstRowFirstColumn="0" w:firstRowLastColumn="0" w:lastRowFirstColumn="0" w:lastRowLastColumn="0"/>
          <w:tblHeader/>
        </w:trPr>
        <w:tc>
          <w:tcPr>
            <w:tcW w:w="1529" w:type="pct"/>
            <w:vAlign w:val="center"/>
          </w:tcPr>
          <w:p w14:paraId="65E86B38" w14:textId="77777777" w:rsidR="00237DE6" w:rsidRPr="00201F4F" w:rsidRDefault="00237DE6" w:rsidP="00C83267">
            <w:pPr>
              <w:keepNext/>
              <w:autoSpaceDE w:val="0"/>
              <w:autoSpaceDN w:val="0"/>
              <w:jc w:val="center"/>
              <w:rPr>
                <w:b w:val="0"/>
              </w:rPr>
            </w:pPr>
            <w:r w:rsidRPr="00201F4F">
              <w:t>Functional Competencies</w:t>
            </w:r>
          </w:p>
        </w:tc>
        <w:tc>
          <w:tcPr>
            <w:tcW w:w="766" w:type="pct"/>
            <w:vAlign w:val="center"/>
          </w:tcPr>
          <w:p w14:paraId="206625CD" w14:textId="77777777" w:rsidR="00237DE6" w:rsidRPr="00201F4F" w:rsidRDefault="00237DE6" w:rsidP="00C83267">
            <w:pPr>
              <w:keepNext/>
              <w:autoSpaceDE w:val="0"/>
              <w:autoSpaceDN w:val="0"/>
              <w:jc w:val="center"/>
              <w:rPr>
                <w:b w:val="0"/>
              </w:rPr>
            </w:pPr>
            <w:r w:rsidRPr="00201F4F">
              <w:t>Lead Assessor</w:t>
            </w:r>
          </w:p>
        </w:tc>
        <w:tc>
          <w:tcPr>
            <w:tcW w:w="765" w:type="pct"/>
            <w:vAlign w:val="center"/>
          </w:tcPr>
          <w:p w14:paraId="09C4F6E1" w14:textId="77777777" w:rsidR="00237DE6" w:rsidRPr="00201F4F" w:rsidRDefault="00237DE6" w:rsidP="00C83267">
            <w:pPr>
              <w:keepNext/>
              <w:autoSpaceDE w:val="0"/>
              <w:autoSpaceDN w:val="0"/>
              <w:jc w:val="center"/>
              <w:rPr>
                <w:b w:val="0"/>
              </w:rPr>
            </w:pPr>
            <w:r w:rsidRPr="00201F4F">
              <w:t>Assessor</w:t>
            </w:r>
          </w:p>
        </w:tc>
        <w:tc>
          <w:tcPr>
            <w:tcW w:w="934" w:type="pct"/>
            <w:vAlign w:val="center"/>
          </w:tcPr>
          <w:p w14:paraId="643FBB33" w14:textId="77777777" w:rsidR="00237DE6" w:rsidRPr="00201F4F" w:rsidRDefault="00237DE6" w:rsidP="00C83267">
            <w:pPr>
              <w:keepNext/>
              <w:autoSpaceDE w:val="0"/>
              <w:autoSpaceDN w:val="0"/>
              <w:jc w:val="center"/>
              <w:rPr>
                <w:b w:val="0"/>
              </w:rPr>
            </w:pPr>
            <w:r w:rsidRPr="00201F4F">
              <w:t>Recognition Manager</w:t>
            </w:r>
          </w:p>
        </w:tc>
        <w:tc>
          <w:tcPr>
            <w:tcW w:w="1006" w:type="pct"/>
            <w:vAlign w:val="center"/>
          </w:tcPr>
          <w:p w14:paraId="7BFD8CD5" w14:textId="77777777" w:rsidR="00237DE6" w:rsidRPr="00201F4F" w:rsidRDefault="00237DE6" w:rsidP="00C83267">
            <w:pPr>
              <w:keepNext/>
              <w:autoSpaceDE w:val="0"/>
              <w:autoSpaceDN w:val="0"/>
              <w:jc w:val="center"/>
              <w:rPr>
                <w:b w:val="0"/>
              </w:rPr>
            </w:pPr>
            <w:r>
              <w:t>Technical Expert Assessor</w:t>
            </w:r>
          </w:p>
        </w:tc>
      </w:tr>
      <w:tr w:rsidR="00237DE6" w:rsidRPr="00201F4F" w14:paraId="2DFE61A2" w14:textId="77777777" w:rsidTr="00D37EB2">
        <w:tc>
          <w:tcPr>
            <w:tcW w:w="1529" w:type="pct"/>
          </w:tcPr>
          <w:p w14:paraId="24358BE9" w14:textId="77777777" w:rsidR="00237DE6" w:rsidRPr="00201F4F" w:rsidRDefault="00237DE6" w:rsidP="00C83267">
            <w:pPr>
              <w:keepNext/>
              <w:autoSpaceDE w:val="0"/>
              <w:autoSpaceDN w:val="0"/>
            </w:pPr>
            <w:r w:rsidRPr="00201F4F">
              <w:t>Autonomy</w:t>
            </w:r>
          </w:p>
        </w:tc>
        <w:tc>
          <w:tcPr>
            <w:tcW w:w="766" w:type="pct"/>
          </w:tcPr>
          <w:p w14:paraId="35452357" w14:textId="77777777" w:rsidR="00237DE6" w:rsidRPr="0083571C" w:rsidRDefault="00237DE6" w:rsidP="00C83267">
            <w:pPr>
              <w:keepNext/>
              <w:autoSpaceDE w:val="0"/>
              <w:autoSpaceDN w:val="0"/>
              <w:jc w:val="center"/>
            </w:pPr>
            <w:r w:rsidRPr="0083571C">
              <w:rPr>
                <w:color w:val="000000"/>
              </w:rPr>
              <w:t>5</w:t>
            </w:r>
          </w:p>
        </w:tc>
        <w:tc>
          <w:tcPr>
            <w:tcW w:w="765" w:type="pct"/>
          </w:tcPr>
          <w:p w14:paraId="38699533" w14:textId="77777777" w:rsidR="00237DE6" w:rsidRPr="0083571C" w:rsidRDefault="00237DE6" w:rsidP="00C83267">
            <w:pPr>
              <w:keepNext/>
              <w:autoSpaceDE w:val="0"/>
              <w:autoSpaceDN w:val="0"/>
              <w:jc w:val="center"/>
            </w:pPr>
            <w:r w:rsidRPr="0083571C">
              <w:rPr>
                <w:color w:val="000000"/>
              </w:rPr>
              <w:t>4</w:t>
            </w:r>
          </w:p>
        </w:tc>
        <w:tc>
          <w:tcPr>
            <w:tcW w:w="934" w:type="pct"/>
          </w:tcPr>
          <w:p w14:paraId="458DA224" w14:textId="77777777" w:rsidR="00237DE6" w:rsidRPr="0083571C" w:rsidRDefault="00237DE6" w:rsidP="00C83267">
            <w:pPr>
              <w:keepNext/>
              <w:autoSpaceDE w:val="0"/>
              <w:autoSpaceDN w:val="0"/>
              <w:jc w:val="center"/>
            </w:pPr>
            <w:r w:rsidRPr="0083571C">
              <w:rPr>
                <w:color w:val="000000"/>
              </w:rPr>
              <w:t>5</w:t>
            </w:r>
          </w:p>
        </w:tc>
        <w:tc>
          <w:tcPr>
            <w:tcW w:w="1006" w:type="pct"/>
          </w:tcPr>
          <w:p w14:paraId="65920609" w14:textId="77777777" w:rsidR="00237DE6" w:rsidRPr="0083571C" w:rsidRDefault="00237DE6" w:rsidP="00C83267">
            <w:pPr>
              <w:keepNext/>
              <w:autoSpaceDE w:val="0"/>
              <w:autoSpaceDN w:val="0"/>
              <w:jc w:val="center"/>
            </w:pPr>
            <w:r w:rsidRPr="0083571C">
              <w:t>4</w:t>
            </w:r>
          </w:p>
        </w:tc>
      </w:tr>
      <w:tr w:rsidR="00D37EB2" w:rsidRPr="00201F4F" w14:paraId="79AE850F" w14:textId="77777777" w:rsidTr="00D37EB2">
        <w:trPr>
          <w:cnfStyle w:val="000000010000" w:firstRow="0" w:lastRow="0" w:firstColumn="0" w:lastColumn="0" w:oddVBand="0" w:evenVBand="0" w:oddHBand="0" w:evenHBand="1" w:firstRowFirstColumn="0" w:firstRowLastColumn="0" w:lastRowFirstColumn="0" w:lastRowLastColumn="0"/>
        </w:trPr>
        <w:tc>
          <w:tcPr>
            <w:tcW w:w="1529" w:type="pct"/>
          </w:tcPr>
          <w:p w14:paraId="12F45FF1" w14:textId="77777777" w:rsidR="00237DE6" w:rsidRPr="00201F4F" w:rsidRDefault="00237DE6" w:rsidP="00C83267">
            <w:pPr>
              <w:keepNext/>
              <w:autoSpaceDE w:val="0"/>
              <w:autoSpaceDN w:val="0"/>
            </w:pPr>
            <w:r w:rsidRPr="00201F4F">
              <w:t>Business Processes</w:t>
            </w:r>
          </w:p>
        </w:tc>
        <w:tc>
          <w:tcPr>
            <w:tcW w:w="766" w:type="pct"/>
          </w:tcPr>
          <w:p w14:paraId="44115D18" w14:textId="77777777" w:rsidR="00237DE6" w:rsidRPr="0083571C" w:rsidRDefault="00237DE6" w:rsidP="00C83267">
            <w:pPr>
              <w:keepNext/>
              <w:autoSpaceDE w:val="0"/>
              <w:autoSpaceDN w:val="0"/>
              <w:jc w:val="center"/>
            </w:pPr>
            <w:r w:rsidRPr="0083571C">
              <w:t>5</w:t>
            </w:r>
          </w:p>
        </w:tc>
        <w:tc>
          <w:tcPr>
            <w:tcW w:w="765" w:type="pct"/>
          </w:tcPr>
          <w:p w14:paraId="692D3290" w14:textId="77777777" w:rsidR="00237DE6" w:rsidRPr="0083571C" w:rsidRDefault="00237DE6" w:rsidP="00C83267">
            <w:pPr>
              <w:keepNext/>
              <w:autoSpaceDE w:val="0"/>
              <w:autoSpaceDN w:val="0"/>
              <w:jc w:val="center"/>
            </w:pPr>
            <w:r w:rsidRPr="0083571C">
              <w:rPr>
                <w:color w:val="000000"/>
              </w:rPr>
              <w:t>4</w:t>
            </w:r>
          </w:p>
        </w:tc>
        <w:tc>
          <w:tcPr>
            <w:tcW w:w="934" w:type="pct"/>
          </w:tcPr>
          <w:p w14:paraId="05F9BE25" w14:textId="77777777" w:rsidR="00237DE6" w:rsidRPr="0083571C" w:rsidRDefault="00237DE6" w:rsidP="00C83267">
            <w:pPr>
              <w:keepNext/>
              <w:autoSpaceDE w:val="0"/>
              <w:autoSpaceDN w:val="0"/>
              <w:jc w:val="center"/>
            </w:pPr>
            <w:r w:rsidRPr="0083571C">
              <w:t>5</w:t>
            </w:r>
          </w:p>
        </w:tc>
        <w:tc>
          <w:tcPr>
            <w:tcW w:w="1006" w:type="pct"/>
          </w:tcPr>
          <w:p w14:paraId="59004045" w14:textId="77777777" w:rsidR="00237DE6" w:rsidRPr="0083571C" w:rsidRDefault="00237DE6" w:rsidP="00C83267">
            <w:pPr>
              <w:keepNext/>
              <w:autoSpaceDE w:val="0"/>
              <w:autoSpaceDN w:val="0"/>
              <w:jc w:val="center"/>
            </w:pPr>
            <w:r w:rsidRPr="0083571C">
              <w:t>2</w:t>
            </w:r>
          </w:p>
        </w:tc>
      </w:tr>
      <w:tr w:rsidR="00237DE6" w:rsidRPr="00201F4F" w14:paraId="2D8F4FD2" w14:textId="77777777" w:rsidTr="00D37EB2">
        <w:tc>
          <w:tcPr>
            <w:tcW w:w="1529" w:type="pct"/>
          </w:tcPr>
          <w:p w14:paraId="3733832A" w14:textId="77777777" w:rsidR="00237DE6" w:rsidRPr="00201F4F" w:rsidRDefault="00237DE6" w:rsidP="00C83267">
            <w:pPr>
              <w:keepNext/>
              <w:autoSpaceDE w:val="0"/>
              <w:autoSpaceDN w:val="0"/>
            </w:pPr>
            <w:r w:rsidRPr="00201F4F">
              <w:t>Conflict Resolution</w:t>
            </w:r>
          </w:p>
        </w:tc>
        <w:tc>
          <w:tcPr>
            <w:tcW w:w="766" w:type="pct"/>
          </w:tcPr>
          <w:p w14:paraId="4E3BBFB1" w14:textId="77777777" w:rsidR="00237DE6" w:rsidRPr="0083571C" w:rsidRDefault="00237DE6" w:rsidP="00C83267">
            <w:pPr>
              <w:keepNext/>
              <w:autoSpaceDE w:val="0"/>
              <w:autoSpaceDN w:val="0"/>
              <w:jc w:val="center"/>
            </w:pPr>
            <w:r w:rsidRPr="0083571C">
              <w:rPr>
                <w:color w:val="000000"/>
              </w:rPr>
              <w:t>5</w:t>
            </w:r>
          </w:p>
        </w:tc>
        <w:tc>
          <w:tcPr>
            <w:tcW w:w="765" w:type="pct"/>
          </w:tcPr>
          <w:p w14:paraId="6535D68B" w14:textId="77777777" w:rsidR="00237DE6" w:rsidRPr="0083571C" w:rsidRDefault="00237DE6" w:rsidP="00C83267">
            <w:pPr>
              <w:keepNext/>
              <w:autoSpaceDE w:val="0"/>
              <w:autoSpaceDN w:val="0"/>
              <w:jc w:val="center"/>
            </w:pPr>
            <w:r w:rsidRPr="0083571C">
              <w:rPr>
                <w:color w:val="000000"/>
              </w:rPr>
              <w:t>4</w:t>
            </w:r>
          </w:p>
        </w:tc>
        <w:tc>
          <w:tcPr>
            <w:tcW w:w="934" w:type="pct"/>
          </w:tcPr>
          <w:p w14:paraId="5D748C41" w14:textId="77777777" w:rsidR="00237DE6" w:rsidRPr="0083571C" w:rsidRDefault="00237DE6" w:rsidP="00C83267">
            <w:pPr>
              <w:keepNext/>
              <w:autoSpaceDE w:val="0"/>
              <w:autoSpaceDN w:val="0"/>
              <w:jc w:val="center"/>
            </w:pPr>
            <w:r w:rsidRPr="0083571C">
              <w:t>5</w:t>
            </w:r>
          </w:p>
        </w:tc>
        <w:tc>
          <w:tcPr>
            <w:tcW w:w="1006" w:type="pct"/>
          </w:tcPr>
          <w:p w14:paraId="5B3579D2" w14:textId="77777777" w:rsidR="00237DE6" w:rsidRPr="0083571C" w:rsidRDefault="00237DE6" w:rsidP="00C83267">
            <w:pPr>
              <w:keepNext/>
              <w:autoSpaceDE w:val="0"/>
              <w:autoSpaceDN w:val="0"/>
              <w:jc w:val="center"/>
            </w:pPr>
            <w:r w:rsidRPr="0083571C">
              <w:rPr>
                <w:color w:val="000000"/>
              </w:rPr>
              <w:t>3</w:t>
            </w:r>
          </w:p>
        </w:tc>
      </w:tr>
      <w:tr w:rsidR="00D37EB2" w:rsidRPr="00201F4F" w14:paraId="11742C97" w14:textId="77777777" w:rsidTr="00D37EB2">
        <w:trPr>
          <w:cnfStyle w:val="000000010000" w:firstRow="0" w:lastRow="0" w:firstColumn="0" w:lastColumn="0" w:oddVBand="0" w:evenVBand="0" w:oddHBand="0" w:evenHBand="1" w:firstRowFirstColumn="0" w:firstRowLastColumn="0" w:lastRowFirstColumn="0" w:lastRowLastColumn="0"/>
        </w:trPr>
        <w:tc>
          <w:tcPr>
            <w:tcW w:w="1529" w:type="pct"/>
          </w:tcPr>
          <w:p w14:paraId="6DF5FFA8" w14:textId="77777777" w:rsidR="00237DE6" w:rsidRPr="00201F4F" w:rsidRDefault="00237DE6" w:rsidP="00C83267">
            <w:pPr>
              <w:keepNext/>
              <w:autoSpaceDE w:val="0"/>
              <w:autoSpaceDN w:val="0"/>
            </w:pPr>
            <w:r w:rsidRPr="00201F4F">
              <w:t>Information Technology</w:t>
            </w:r>
          </w:p>
        </w:tc>
        <w:tc>
          <w:tcPr>
            <w:tcW w:w="766" w:type="pct"/>
          </w:tcPr>
          <w:p w14:paraId="115DBE1B" w14:textId="77777777" w:rsidR="00237DE6" w:rsidRPr="0083571C" w:rsidRDefault="00237DE6" w:rsidP="00C83267">
            <w:pPr>
              <w:keepNext/>
              <w:autoSpaceDE w:val="0"/>
              <w:autoSpaceDN w:val="0"/>
              <w:jc w:val="center"/>
            </w:pPr>
            <w:r w:rsidRPr="0083571C">
              <w:t>5</w:t>
            </w:r>
          </w:p>
        </w:tc>
        <w:tc>
          <w:tcPr>
            <w:tcW w:w="765" w:type="pct"/>
          </w:tcPr>
          <w:p w14:paraId="5452BED7" w14:textId="77777777" w:rsidR="00237DE6" w:rsidRPr="0083571C" w:rsidRDefault="00237DE6" w:rsidP="00C83267">
            <w:pPr>
              <w:keepNext/>
              <w:autoSpaceDE w:val="0"/>
              <w:autoSpaceDN w:val="0"/>
              <w:jc w:val="center"/>
            </w:pPr>
            <w:r w:rsidRPr="0083571C">
              <w:rPr>
                <w:color w:val="000000"/>
              </w:rPr>
              <w:t>4</w:t>
            </w:r>
          </w:p>
        </w:tc>
        <w:tc>
          <w:tcPr>
            <w:tcW w:w="934" w:type="pct"/>
          </w:tcPr>
          <w:p w14:paraId="05701E51" w14:textId="77777777" w:rsidR="00237DE6" w:rsidRPr="0083571C" w:rsidRDefault="00237DE6" w:rsidP="00C83267">
            <w:pPr>
              <w:keepNext/>
              <w:autoSpaceDE w:val="0"/>
              <w:autoSpaceDN w:val="0"/>
              <w:jc w:val="center"/>
            </w:pPr>
            <w:r w:rsidRPr="0083571C">
              <w:t>4</w:t>
            </w:r>
          </w:p>
        </w:tc>
        <w:tc>
          <w:tcPr>
            <w:tcW w:w="1006" w:type="pct"/>
          </w:tcPr>
          <w:p w14:paraId="3947C598" w14:textId="77777777" w:rsidR="00237DE6" w:rsidRPr="0083571C" w:rsidRDefault="00237DE6" w:rsidP="00C83267">
            <w:pPr>
              <w:keepNext/>
              <w:autoSpaceDE w:val="0"/>
              <w:autoSpaceDN w:val="0"/>
              <w:jc w:val="center"/>
            </w:pPr>
            <w:r w:rsidRPr="0083571C">
              <w:rPr>
                <w:color w:val="000000"/>
              </w:rPr>
              <w:t>3</w:t>
            </w:r>
          </w:p>
        </w:tc>
      </w:tr>
      <w:tr w:rsidR="00237DE6" w:rsidRPr="00201F4F" w14:paraId="25BE1041" w14:textId="77777777" w:rsidTr="00D37EB2">
        <w:tc>
          <w:tcPr>
            <w:tcW w:w="1529" w:type="pct"/>
          </w:tcPr>
          <w:p w14:paraId="30DF6490" w14:textId="77777777" w:rsidR="00237DE6" w:rsidRPr="00201F4F" w:rsidRDefault="00237DE6" w:rsidP="00C83267">
            <w:pPr>
              <w:keepNext/>
              <w:autoSpaceDE w:val="0"/>
              <w:autoSpaceDN w:val="0"/>
            </w:pPr>
            <w:r w:rsidRPr="00201F4F">
              <w:t>Interviewing</w:t>
            </w:r>
          </w:p>
        </w:tc>
        <w:tc>
          <w:tcPr>
            <w:tcW w:w="766" w:type="pct"/>
          </w:tcPr>
          <w:p w14:paraId="0521BBA3" w14:textId="77777777" w:rsidR="00237DE6" w:rsidRPr="0083571C" w:rsidRDefault="00237DE6" w:rsidP="00C83267">
            <w:pPr>
              <w:keepNext/>
              <w:autoSpaceDE w:val="0"/>
              <w:autoSpaceDN w:val="0"/>
              <w:jc w:val="center"/>
            </w:pPr>
            <w:r w:rsidRPr="0083571C">
              <w:rPr>
                <w:color w:val="000000"/>
              </w:rPr>
              <w:t>5</w:t>
            </w:r>
          </w:p>
        </w:tc>
        <w:tc>
          <w:tcPr>
            <w:tcW w:w="765" w:type="pct"/>
          </w:tcPr>
          <w:p w14:paraId="7A280F17" w14:textId="77777777" w:rsidR="00237DE6" w:rsidRPr="0083571C" w:rsidRDefault="00237DE6" w:rsidP="00C83267">
            <w:pPr>
              <w:keepNext/>
              <w:autoSpaceDE w:val="0"/>
              <w:autoSpaceDN w:val="0"/>
              <w:jc w:val="center"/>
            </w:pPr>
            <w:r w:rsidRPr="0083571C">
              <w:rPr>
                <w:color w:val="000000"/>
              </w:rPr>
              <w:t>5</w:t>
            </w:r>
          </w:p>
        </w:tc>
        <w:tc>
          <w:tcPr>
            <w:tcW w:w="934" w:type="pct"/>
          </w:tcPr>
          <w:p w14:paraId="6DD7CC01" w14:textId="77777777" w:rsidR="00237DE6" w:rsidRPr="0083571C" w:rsidRDefault="00237DE6" w:rsidP="00C83267">
            <w:pPr>
              <w:keepNext/>
              <w:autoSpaceDE w:val="0"/>
              <w:autoSpaceDN w:val="0"/>
              <w:jc w:val="center"/>
            </w:pPr>
            <w:r w:rsidRPr="0083571C">
              <w:t>1</w:t>
            </w:r>
          </w:p>
        </w:tc>
        <w:tc>
          <w:tcPr>
            <w:tcW w:w="1006" w:type="pct"/>
          </w:tcPr>
          <w:p w14:paraId="0ABA3CE0" w14:textId="77777777" w:rsidR="00237DE6" w:rsidRPr="0083571C" w:rsidRDefault="00237DE6" w:rsidP="00C83267">
            <w:pPr>
              <w:keepNext/>
              <w:autoSpaceDE w:val="0"/>
              <w:autoSpaceDN w:val="0"/>
              <w:jc w:val="center"/>
            </w:pPr>
            <w:r w:rsidRPr="0083571C">
              <w:t>2</w:t>
            </w:r>
          </w:p>
        </w:tc>
      </w:tr>
      <w:tr w:rsidR="00D37EB2" w:rsidRPr="00201F4F" w14:paraId="69AFCC4C" w14:textId="77777777" w:rsidTr="00D37EB2">
        <w:trPr>
          <w:cnfStyle w:val="000000010000" w:firstRow="0" w:lastRow="0" w:firstColumn="0" w:lastColumn="0" w:oddVBand="0" w:evenVBand="0" w:oddHBand="0" w:evenHBand="1" w:firstRowFirstColumn="0" w:firstRowLastColumn="0" w:lastRowFirstColumn="0" w:lastRowLastColumn="0"/>
        </w:trPr>
        <w:tc>
          <w:tcPr>
            <w:tcW w:w="1529" w:type="pct"/>
          </w:tcPr>
          <w:p w14:paraId="07824DE8" w14:textId="77777777" w:rsidR="00237DE6" w:rsidRPr="00201F4F" w:rsidRDefault="00237DE6" w:rsidP="00C83267">
            <w:pPr>
              <w:keepNext/>
              <w:autoSpaceDE w:val="0"/>
              <w:autoSpaceDN w:val="0"/>
            </w:pPr>
            <w:r w:rsidRPr="00201F4F">
              <w:t>Project Management</w:t>
            </w:r>
          </w:p>
        </w:tc>
        <w:tc>
          <w:tcPr>
            <w:tcW w:w="766" w:type="pct"/>
          </w:tcPr>
          <w:p w14:paraId="2CF36AEA" w14:textId="77777777" w:rsidR="00237DE6" w:rsidRPr="0083571C" w:rsidRDefault="00237DE6" w:rsidP="00C83267">
            <w:pPr>
              <w:keepNext/>
              <w:autoSpaceDE w:val="0"/>
              <w:autoSpaceDN w:val="0"/>
              <w:jc w:val="center"/>
            </w:pPr>
            <w:r w:rsidRPr="0083571C">
              <w:rPr>
                <w:color w:val="000000"/>
              </w:rPr>
              <w:t>5</w:t>
            </w:r>
          </w:p>
        </w:tc>
        <w:tc>
          <w:tcPr>
            <w:tcW w:w="765" w:type="pct"/>
          </w:tcPr>
          <w:p w14:paraId="11595E3D" w14:textId="77777777" w:rsidR="00237DE6" w:rsidRPr="0083571C" w:rsidRDefault="00237DE6" w:rsidP="00C83267">
            <w:pPr>
              <w:keepNext/>
              <w:autoSpaceDE w:val="0"/>
              <w:autoSpaceDN w:val="0"/>
              <w:jc w:val="center"/>
            </w:pPr>
            <w:r w:rsidRPr="0083571C">
              <w:t>3</w:t>
            </w:r>
          </w:p>
        </w:tc>
        <w:tc>
          <w:tcPr>
            <w:tcW w:w="934" w:type="pct"/>
          </w:tcPr>
          <w:p w14:paraId="2C810BB9" w14:textId="77777777" w:rsidR="00237DE6" w:rsidRPr="0083571C" w:rsidRDefault="00237DE6" w:rsidP="00C83267">
            <w:pPr>
              <w:keepNext/>
              <w:autoSpaceDE w:val="0"/>
              <w:autoSpaceDN w:val="0"/>
              <w:jc w:val="center"/>
            </w:pPr>
            <w:r w:rsidRPr="0083571C">
              <w:t>5</w:t>
            </w:r>
          </w:p>
        </w:tc>
        <w:tc>
          <w:tcPr>
            <w:tcW w:w="1006" w:type="pct"/>
          </w:tcPr>
          <w:p w14:paraId="6DAB8F92" w14:textId="77777777" w:rsidR="00237DE6" w:rsidRPr="0083571C" w:rsidRDefault="00237DE6" w:rsidP="00C83267">
            <w:pPr>
              <w:keepNext/>
              <w:autoSpaceDE w:val="0"/>
              <w:autoSpaceDN w:val="0"/>
              <w:jc w:val="center"/>
            </w:pPr>
            <w:r w:rsidRPr="0083571C">
              <w:rPr>
                <w:color w:val="000000"/>
              </w:rPr>
              <w:t>3</w:t>
            </w:r>
          </w:p>
        </w:tc>
      </w:tr>
      <w:tr w:rsidR="00237DE6" w:rsidRPr="00201F4F" w14:paraId="5875D4D5" w14:textId="77777777" w:rsidTr="00D37EB2">
        <w:tc>
          <w:tcPr>
            <w:tcW w:w="1529" w:type="pct"/>
          </w:tcPr>
          <w:p w14:paraId="183D6DFB" w14:textId="77777777" w:rsidR="00237DE6" w:rsidRPr="00201F4F" w:rsidRDefault="00237DE6" w:rsidP="00C83267">
            <w:pPr>
              <w:keepNext/>
              <w:autoSpaceDE w:val="0"/>
              <w:autoSpaceDN w:val="0"/>
            </w:pPr>
            <w:r w:rsidRPr="00201F4F">
              <w:t>Records Management</w:t>
            </w:r>
          </w:p>
        </w:tc>
        <w:tc>
          <w:tcPr>
            <w:tcW w:w="766" w:type="pct"/>
          </w:tcPr>
          <w:p w14:paraId="07B0FF05" w14:textId="77777777" w:rsidR="00237DE6" w:rsidRPr="0083571C" w:rsidRDefault="00237DE6" w:rsidP="00C83267">
            <w:pPr>
              <w:keepNext/>
              <w:autoSpaceDE w:val="0"/>
              <w:autoSpaceDN w:val="0"/>
              <w:jc w:val="center"/>
            </w:pPr>
            <w:r w:rsidRPr="0083571C">
              <w:rPr>
                <w:color w:val="000000"/>
              </w:rPr>
              <w:t>5</w:t>
            </w:r>
          </w:p>
        </w:tc>
        <w:tc>
          <w:tcPr>
            <w:tcW w:w="765" w:type="pct"/>
          </w:tcPr>
          <w:p w14:paraId="2C340536" w14:textId="77777777" w:rsidR="00237DE6" w:rsidRPr="0083571C" w:rsidRDefault="00237DE6" w:rsidP="00C83267">
            <w:pPr>
              <w:keepNext/>
              <w:autoSpaceDE w:val="0"/>
              <w:autoSpaceDN w:val="0"/>
              <w:jc w:val="center"/>
            </w:pPr>
            <w:r w:rsidRPr="0083571C">
              <w:t>4</w:t>
            </w:r>
          </w:p>
        </w:tc>
        <w:tc>
          <w:tcPr>
            <w:tcW w:w="934" w:type="pct"/>
          </w:tcPr>
          <w:p w14:paraId="62B8AA67" w14:textId="77777777" w:rsidR="00237DE6" w:rsidRPr="0083571C" w:rsidRDefault="00237DE6" w:rsidP="00C83267">
            <w:pPr>
              <w:keepNext/>
              <w:autoSpaceDE w:val="0"/>
              <w:autoSpaceDN w:val="0"/>
              <w:jc w:val="center"/>
            </w:pPr>
            <w:r w:rsidRPr="0083571C">
              <w:rPr>
                <w:color w:val="000000"/>
              </w:rPr>
              <w:t>5</w:t>
            </w:r>
          </w:p>
        </w:tc>
        <w:tc>
          <w:tcPr>
            <w:tcW w:w="1006" w:type="pct"/>
          </w:tcPr>
          <w:p w14:paraId="616E1DB0" w14:textId="77777777" w:rsidR="00237DE6" w:rsidRPr="0083571C" w:rsidRDefault="00237DE6" w:rsidP="00C83267">
            <w:pPr>
              <w:keepNext/>
              <w:autoSpaceDE w:val="0"/>
              <w:autoSpaceDN w:val="0"/>
              <w:jc w:val="center"/>
            </w:pPr>
            <w:r w:rsidRPr="0083571C">
              <w:rPr>
                <w:color w:val="000000"/>
              </w:rPr>
              <w:t>3</w:t>
            </w:r>
          </w:p>
        </w:tc>
      </w:tr>
      <w:tr w:rsidR="00D37EB2" w:rsidRPr="00201F4F" w14:paraId="2180A2E8" w14:textId="77777777" w:rsidTr="00D37EB2">
        <w:trPr>
          <w:cnfStyle w:val="000000010000" w:firstRow="0" w:lastRow="0" w:firstColumn="0" w:lastColumn="0" w:oddVBand="0" w:evenVBand="0" w:oddHBand="0" w:evenHBand="1" w:firstRowFirstColumn="0" w:firstRowLastColumn="0" w:lastRowFirstColumn="0" w:lastRowLastColumn="0"/>
        </w:trPr>
        <w:tc>
          <w:tcPr>
            <w:tcW w:w="1529" w:type="pct"/>
          </w:tcPr>
          <w:p w14:paraId="3B72DECC" w14:textId="77777777" w:rsidR="00237DE6" w:rsidRPr="00201F4F" w:rsidRDefault="00237DE6" w:rsidP="00C83267">
            <w:pPr>
              <w:keepNext/>
              <w:autoSpaceDE w:val="0"/>
              <w:autoSpaceDN w:val="0"/>
            </w:pPr>
            <w:r w:rsidRPr="00201F4F">
              <w:t>Supervision</w:t>
            </w:r>
          </w:p>
        </w:tc>
        <w:tc>
          <w:tcPr>
            <w:tcW w:w="766" w:type="pct"/>
          </w:tcPr>
          <w:p w14:paraId="40DA15C5" w14:textId="77777777" w:rsidR="00237DE6" w:rsidRPr="0083571C" w:rsidRDefault="00237DE6" w:rsidP="00C83267">
            <w:pPr>
              <w:keepNext/>
              <w:autoSpaceDE w:val="0"/>
              <w:autoSpaceDN w:val="0"/>
              <w:jc w:val="center"/>
            </w:pPr>
            <w:r w:rsidRPr="0083571C">
              <w:rPr>
                <w:color w:val="000000"/>
              </w:rPr>
              <w:t>5</w:t>
            </w:r>
          </w:p>
        </w:tc>
        <w:tc>
          <w:tcPr>
            <w:tcW w:w="765" w:type="pct"/>
          </w:tcPr>
          <w:p w14:paraId="0982025B" w14:textId="77777777" w:rsidR="00237DE6" w:rsidRPr="0083571C" w:rsidRDefault="00237DE6" w:rsidP="00C83267">
            <w:pPr>
              <w:keepNext/>
              <w:autoSpaceDE w:val="0"/>
              <w:autoSpaceDN w:val="0"/>
              <w:jc w:val="center"/>
            </w:pPr>
            <w:r w:rsidRPr="0083571C">
              <w:rPr>
                <w:color w:val="000000"/>
              </w:rPr>
              <w:t>3</w:t>
            </w:r>
          </w:p>
        </w:tc>
        <w:tc>
          <w:tcPr>
            <w:tcW w:w="934" w:type="pct"/>
          </w:tcPr>
          <w:p w14:paraId="5BA12417" w14:textId="77777777" w:rsidR="00237DE6" w:rsidRPr="0083571C" w:rsidRDefault="00237DE6" w:rsidP="00C83267">
            <w:pPr>
              <w:keepNext/>
              <w:autoSpaceDE w:val="0"/>
              <w:autoSpaceDN w:val="0"/>
              <w:jc w:val="center"/>
            </w:pPr>
            <w:r w:rsidRPr="0083571C">
              <w:t>3</w:t>
            </w:r>
          </w:p>
        </w:tc>
        <w:tc>
          <w:tcPr>
            <w:tcW w:w="1006" w:type="pct"/>
          </w:tcPr>
          <w:p w14:paraId="4FF267B0" w14:textId="77777777" w:rsidR="00237DE6" w:rsidRPr="0083571C" w:rsidRDefault="00237DE6" w:rsidP="00C83267">
            <w:pPr>
              <w:keepNext/>
              <w:autoSpaceDE w:val="0"/>
              <w:autoSpaceDN w:val="0"/>
              <w:jc w:val="center"/>
            </w:pPr>
            <w:r w:rsidRPr="0083571C">
              <w:t>0</w:t>
            </w:r>
          </w:p>
        </w:tc>
      </w:tr>
      <w:tr w:rsidR="00237DE6" w:rsidRPr="00201F4F" w14:paraId="21A10BD2" w14:textId="77777777" w:rsidTr="00D37EB2">
        <w:tc>
          <w:tcPr>
            <w:tcW w:w="1529" w:type="pct"/>
          </w:tcPr>
          <w:p w14:paraId="5EF65B32" w14:textId="77777777" w:rsidR="00237DE6" w:rsidRPr="00201F4F" w:rsidRDefault="00237DE6" w:rsidP="00C83267">
            <w:pPr>
              <w:keepNext/>
              <w:autoSpaceDE w:val="0"/>
              <w:autoSpaceDN w:val="0"/>
            </w:pPr>
            <w:r w:rsidRPr="00201F4F">
              <w:t>Teamwork</w:t>
            </w:r>
          </w:p>
        </w:tc>
        <w:tc>
          <w:tcPr>
            <w:tcW w:w="766" w:type="pct"/>
          </w:tcPr>
          <w:p w14:paraId="2C1580DB" w14:textId="77777777" w:rsidR="00237DE6" w:rsidRPr="0083571C" w:rsidRDefault="00237DE6" w:rsidP="00C83267">
            <w:pPr>
              <w:keepNext/>
              <w:autoSpaceDE w:val="0"/>
              <w:autoSpaceDN w:val="0"/>
              <w:jc w:val="center"/>
            </w:pPr>
            <w:r w:rsidRPr="0083571C">
              <w:rPr>
                <w:color w:val="000000"/>
              </w:rPr>
              <w:t>5</w:t>
            </w:r>
          </w:p>
        </w:tc>
        <w:tc>
          <w:tcPr>
            <w:tcW w:w="765" w:type="pct"/>
          </w:tcPr>
          <w:p w14:paraId="4FFD166B" w14:textId="77777777" w:rsidR="00237DE6" w:rsidRPr="0083571C" w:rsidRDefault="00237DE6" w:rsidP="00C83267">
            <w:pPr>
              <w:keepNext/>
              <w:autoSpaceDE w:val="0"/>
              <w:autoSpaceDN w:val="0"/>
              <w:jc w:val="center"/>
            </w:pPr>
            <w:r w:rsidRPr="0083571C">
              <w:t>5</w:t>
            </w:r>
          </w:p>
        </w:tc>
        <w:tc>
          <w:tcPr>
            <w:tcW w:w="934" w:type="pct"/>
          </w:tcPr>
          <w:p w14:paraId="3B51DDF0" w14:textId="77777777" w:rsidR="00237DE6" w:rsidRPr="0083571C" w:rsidRDefault="00237DE6" w:rsidP="00C83267">
            <w:pPr>
              <w:keepNext/>
              <w:autoSpaceDE w:val="0"/>
              <w:autoSpaceDN w:val="0"/>
              <w:jc w:val="center"/>
            </w:pPr>
            <w:r w:rsidRPr="0083571C">
              <w:t>4</w:t>
            </w:r>
          </w:p>
        </w:tc>
        <w:tc>
          <w:tcPr>
            <w:tcW w:w="1006" w:type="pct"/>
          </w:tcPr>
          <w:p w14:paraId="4EBC1C93" w14:textId="77777777" w:rsidR="00237DE6" w:rsidRPr="0083571C" w:rsidRDefault="00237DE6" w:rsidP="00C83267">
            <w:pPr>
              <w:keepNext/>
              <w:autoSpaceDE w:val="0"/>
              <w:autoSpaceDN w:val="0"/>
              <w:jc w:val="center"/>
            </w:pPr>
            <w:r w:rsidRPr="0083571C">
              <w:rPr>
                <w:color w:val="000000"/>
              </w:rPr>
              <w:t>3</w:t>
            </w:r>
          </w:p>
        </w:tc>
      </w:tr>
      <w:tr w:rsidR="00D37EB2" w:rsidRPr="00201F4F" w14:paraId="75FB7070" w14:textId="77777777" w:rsidTr="00D37EB2">
        <w:trPr>
          <w:cnfStyle w:val="000000010000" w:firstRow="0" w:lastRow="0" w:firstColumn="0" w:lastColumn="0" w:oddVBand="0" w:evenVBand="0" w:oddHBand="0" w:evenHBand="1" w:firstRowFirstColumn="0" w:firstRowLastColumn="0" w:lastRowFirstColumn="0" w:lastRowLastColumn="0"/>
        </w:trPr>
        <w:tc>
          <w:tcPr>
            <w:tcW w:w="1529" w:type="pct"/>
          </w:tcPr>
          <w:p w14:paraId="3A4F37A7" w14:textId="77777777" w:rsidR="00237DE6" w:rsidRPr="00201F4F" w:rsidRDefault="00237DE6" w:rsidP="00C83267">
            <w:pPr>
              <w:keepNext/>
              <w:autoSpaceDE w:val="0"/>
              <w:autoSpaceDN w:val="0"/>
            </w:pPr>
            <w:r w:rsidRPr="00201F4F">
              <w:t>Time Management</w:t>
            </w:r>
          </w:p>
        </w:tc>
        <w:tc>
          <w:tcPr>
            <w:tcW w:w="766" w:type="pct"/>
          </w:tcPr>
          <w:p w14:paraId="0C16DCA2" w14:textId="77777777" w:rsidR="00237DE6" w:rsidRPr="0083571C" w:rsidRDefault="00237DE6" w:rsidP="00C83267">
            <w:pPr>
              <w:keepNext/>
              <w:autoSpaceDE w:val="0"/>
              <w:autoSpaceDN w:val="0"/>
              <w:jc w:val="center"/>
            </w:pPr>
            <w:r w:rsidRPr="0083571C">
              <w:rPr>
                <w:color w:val="000000"/>
              </w:rPr>
              <w:t>5</w:t>
            </w:r>
          </w:p>
        </w:tc>
        <w:tc>
          <w:tcPr>
            <w:tcW w:w="765" w:type="pct"/>
          </w:tcPr>
          <w:p w14:paraId="641AF9F5" w14:textId="77777777" w:rsidR="00237DE6" w:rsidRPr="0083571C" w:rsidRDefault="00237DE6" w:rsidP="00C83267">
            <w:pPr>
              <w:keepNext/>
              <w:autoSpaceDE w:val="0"/>
              <w:autoSpaceDN w:val="0"/>
              <w:jc w:val="center"/>
            </w:pPr>
            <w:r w:rsidRPr="0083571C">
              <w:t>5</w:t>
            </w:r>
          </w:p>
        </w:tc>
        <w:tc>
          <w:tcPr>
            <w:tcW w:w="934" w:type="pct"/>
          </w:tcPr>
          <w:p w14:paraId="79F4144D" w14:textId="77777777" w:rsidR="00237DE6" w:rsidRPr="0083571C" w:rsidRDefault="00237DE6" w:rsidP="00C83267">
            <w:pPr>
              <w:keepNext/>
              <w:autoSpaceDE w:val="0"/>
              <w:autoSpaceDN w:val="0"/>
              <w:jc w:val="center"/>
            </w:pPr>
            <w:r w:rsidRPr="0083571C">
              <w:rPr>
                <w:color w:val="000000"/>
              </w:rPr>
              <w:t>5</w:t>
            </w:r>
          </w:p>
        </w:tc>
        <w:tc>
          <w:tcPr>
            <w:tcW w:w="1006" w:type="pct"/>
          </w:tcPr>
          <w:p w14:paraId="23BBC82F" w14:textId="77777777" w:rsidR="00237DE6" w:rsidRPr="0083571C" w:rsidRDefault="00237DE6" w:rsidP="00C83267">
            <w:pPr>
              <w:keepNext/>
              <w:autoSpaceDE w:val="0"/>
              <w:autoSpaceDN w:val="0"/>
              <w:jc w:val="center"/>
            </w:pPr>
            <w:r w:rsidRPr="0083571C">
              <w:t>5</w:t>
            </w:r>
          </w:p>
        </w:tc>
      </w:tr>
    </w:tbl>
    <w:p w14:paraId="4A156FD3" w14:textId="77777777" w:rsidR="00237DE6" w:rsidRPr="00201F4F" w:rsidRDefault="00237DE6" w:rsidP="00237DE6">
      <w:pPr>
        <w:autoSpaceDE w:val="0"/>
        <w:autoSpaceDN w:val="0"/>
        <w:jc w:val="center"/>
        <w:rPr>
          <w:b/>
          <w:bCs/>
        </w:rPr>
      </w:pPr>
    </w:p>
    <w:p w14:paraId="336FC44D" w14:textId="77777777" w:rsidR="00237DE6" w:rsidRPr="00C030AF" w:rsidRDefault="00237DE6" w:rsidP="00D37EB2">
      <w:pPr>
        <w:pStyle w:val="Heading3"/>
        <w:numPr>
          <w:ilvl w:val="0"/>
          <w:numId w:val="0"/>
        </w:numPr>
        <w:ind w:left="680" w:hanging="680"/>
        <w:jc w:val="center"/>
      </w:pPr>
      <w:r w:rsidRPr="00C030AF">
        <w:t xml:space="preserve">Table </w:t>
      </w:r>
      <w:r>
        <w:t>8:</w:t>
      </w:r>
      <w:r w:rsidRPr="00C030AF">
        <w:t xml:space="preserve"> Technical </w:t>
      </w:r>
      <w:r>
        <w:t>Competence Levels</w:t>
      </w:r>
    </w:p>
    <w:tbl>
      <w:tblPr>
        <w:tblStyle w:val="IMDRF1"/>
        <w:tblW w:w="5003" w:type="pct"/>
        <w:tblLayout w:type="fixed"/>
        <w:tblLook w:val="01E0" w:firstRow="1" w:lastRow="1" w:firstColumn="1" w:lastColumn="1" w:noHBand="0" w:noVBand="0"/>
      </w:tblPr>
      <w:tblGrid>
        <w:gridCol w:w="1620"/>
        <w:gridCol w:w="1800"/>
        <w:gridCol w:w="1171"/>
        <w:gridCol w:w="1517"/>
        <w:gridCol w:w="1544"/>
      </w:tblGrid>
      <w:tr w:rsidR="00D37EB2" w:rsidRPr="00201F4F" w14:paraId="7903E212" w14:textId="77777777" w:rsidTr="00085441">
        <w:trPr>
          <w:cnfStyle w:val="100000000000" w:firstRow="1" w:lastRow="0" w:firstColumn="0" w:lastColumn="0" w:oddVBand="0" w:evenVBand="0" w:oddHBand="0" w:evenHBand="0" w:firstRowFirstColumn="0" w:firstRowLastColumn="0" w:lastRowFirstColumn="0" w:lastRowLastColumn="0"/>
          <w:tblHeader/>
        </w:trPr>
        <w:tc>
          <w:tcPr>
            <w:tcW w:w="1059" w:type="pct"/>
            <w:vAlign w:val="center"/>
          </w:tcPr>
          <w:p w14:paraId="3071A34D" w14:textId="77777777" w:rsidR="00237DE6" w:rsidRPr="00201F4F" w:rsidRDefault="00237DE6" w:rsidP="00C83267">
            <w:pPr>
              <w:autoSpaceDE w:val="0"/>
              <w:autoSpaceDN w:val="0"/>
              <w:jc w:val="center"/>
              <w:rPr>
                <w:b w:val="0"/>
              </w:rPr>
            </w:pPr>
            <w:r w:rsidRPr="00201F4F">
              <w:t>Technical Competencies</w:t>
            </w:r>
          </w:p>
        </w:tc>
        <w:tc>
          <w:tcPr>
            <w:tcW w:w="1176" w:type="pct"/>
            <w:vAlign w:val="center"/>
          </w:tcPr>
          <w:p w14:paraId="12929199" w14:textId="77777777" w:rsidR="00237DE6" w:rsidRPr="00201F4F" w:rsidRDefault="00237DE6" w:rsidP="00C83267">
            <w:pPr>
              <w:tabs>
                <w:tab w:val="left" w:pos="365"/>
                <w:tab w:val="center" w:pos="657"/>
              </w:tabs>
              <w:autoSpaceDE w:val="0"/>
              <w:autoSpaceDN w:val="0"/>
              <w:jc w:val="center"/>
            </w:pPr>
            <w:r w:rsidRPr="00201F4F">
              <w:t>Lead Assessor</w:t>
            </w:r>
          </w:p>
        </w:tc>
        <w:tc>
          <w:tcPr>
            <w:tcW w:w="765" w:type="pct"/>
            <w:vAlign w:val="center"/>
          </w:tcPr>
          <w:p w14:paraId="3C96C9A3" w14:textId="77777777" w:rsidR="00237DE6" w:rsidRPr="00201F4F" w:rsidRDefault="00237DE6" w:rsidP="00C83267">
            <w:pPr>
              <w:tabs>
                <w:tab w:val="left" w:pos="332"/>
                <w:tab w:val="center" w:pos="813"/>
              </w:tabs>
              <w:autoSpaceDE w:val="0"/>
              <w:autoSpaceDN w:val="0"/>
              <w:jc w:val="center"/>
              <w:rPr>
                <w:b w:val="0"/>
              </w:rPr>
            </w:pPr>
            <w:r w:rsidRPr="00201F4F">
              <w:t>Assessor</w:t>
            </w:r>
          </w:p>
        </w:tc>
        <w:tc>
          <w:tcPr>
            <w:tcW w:w="991" w:type="pct"/>
            <w:vAlign w:val="center"/>
          </w:tcPr>
          <w:p w14:paraId="7FC238B8" w14:textId="77777777" w:rsidR="00237DE6" w:rsidRPr="00201F4F" w:rsidRDefault="00237DE6" w:rsidP="00C83267">
            <w:pPr>
              <w:autoSpaceDE w:val="0"/>
              <w:autoSpaceDN w:val="0"/>
              <w:jc w:val="center"/>
              <w:rPr>
                <w:b w:val="0"/>
              </w:rPr>
            </w:pPr>
            <w:r w:rsidRPr="00201F4F">
              <w:t>Recognition Manager</w:t>
            </w:r>
          </w:p>
        </w:tc>
        <w:tc>
          <w:tcPr>
            <w:tcW w:w="1010" w:type="pct"/>
            <w:vAlign w:val="center"/>
          </w:tcPr>
          <w:p w14:paraId="5906E81F" w14:textId="77777777" w:rsidR="00237DE6" w:rsidRPr="00201F4F" w:rsidRDefault="00237DE6" w:rsidP="00C83267">
            <w:pPr>
              <w:autoSpaceDE w:val="0"/>
              <w:autoSpaceDN w:val="0"/>
              <w:jc w:val="center"/>
              <w:rPr>
                <w:b w:val="0"/>
              </w:rPr>
            </w:pPr>
            <w:r>
              <w:t>Technical Expert Assessor</w:t>
            </w:r>
          </w:p>
        </w:tc>
      </w:tr>
      <w:tr w:rsidR="00237DE6" w:rsidRPr="00201F4F" w14:paraId="59E88021" w14:textId="77777777" w:rsidTr="00D37EB2">
        <w:tc>
          <w:tcPr>
            <w:tcW w:w="1059" w:type="pct"/>
          </w:tcPr>
          <w:p w14:paraId="2504D390" w14:textId="5B1373FB" w:rsidR="00237DE6" w:rsidRPr="00201F4F" w:rsidRDefault="00570AE2" w:rsidP="00C83267">
            <w:pPr>
              <w:autoSpaceDE w:val="0"/>
              <w:autoSpaceDN w:val="0"/>
            </w:pPr>
            <w:r>
              <w:t>Regulatory Requirements</w:t>
            </w:r>
          </w:p>
        </w:tc>
        <w:tc>
          <w:tcPr>
            <w:tcW w:w="1176" w:type="pct"/>
          </w:tcPr>
          <w:p w14:paraId="4534FB14" w14:textId="77777777" w:rsidR="00237DE6" w:rsidRPr="0083571C" w:rsidRDefault="00237DE6" w:rsidP="00C83267">
            <w:pPr>
              <w:autoSpaceDE w:val="0"/>
              <w:autoSpaceDN w:val="0"/>
              <w:jc w:val="center"/>
            </w:pPr>
            <w:r w:rsidRPr="0083571C">
              <w:rPr>
                <w:color w:val="000000"/>
              </w:rPr>
              <w:t>5</w:t>
            </w:r>
          </w:p>
        </w:tc>
        <w:tc>
          <w:tcPr>
            <w:tcW w:w="765" w:type="pct"/>
          </w:tcPr>
          <w:p w14:paraId="1C90F7D9" w14:textId="77777777" w:rsidR="00237DE6" w:rsidRPr="0083571C" w:rsidRDefault="00237DE6" w:rsidP="00C83267">
            <w:pPr>
              <w:autoSpaceDE w:val="0"/>
              <w:autoSpaceDN w:val="0"/>
              <w:jc w:val="center"/>
            </w:pPr>
            <w:r w:rsidRPr="0083571C">
              <w:rPr>
                <w:color w:val="000000"/>
              </w:rPr>
              <w:t>5</w:t>
            </w:r>
          </w:p>
        </w:tc>
        <w:tc>
          <w:tcPr>
            <w:tcW w:w="991" w:type="pct"/>
          </w:tcPr>
          <w:p w14:paraId="0081018C" w14:textId="77777777" w:rsidR="00237DE6" w:rsidRPr="0083571C" w:rsidRDefault="00237DE6" w:rsidP="00C83267">
            <w:pPr>
              <w:autoSpaceDE w:val="0"/>
              <w:autoSpaceDN w:val="0"/>
              <w:jc w:val="center"/>
            </w:pPr>
            <w:r w:rsidRPr="0083571C">
              <w:rPr>
                <w:color w:val="000000"/>
              </w:rPr>
              <w:t>3</w:t>
            </w:r>
          </w:p>
        </w:tc>
        <w:tc>
          <w:tcPr>
            <w:tcW w:w="1010" w:type="pct"/>
          </w:tcPr>
          <w:p w14:paraId="702516CC" w14:textId="77777777" w:rsidR="00237DE6" w:rsidRPr="0083571C" w:rsidRDefault="00237DE6" w:rsidP="00C83267">
            <w:pPr>
              <w:autoSpaceDE w:val="0"/>
              <w:autoSpaceDN w:val="0"/>
              <w:jc w:val="center"/>
            </w:pPr>
            <w:r w:rsidRPr="0083571C">
              <w:rPr>
                <w:color w:val="000000"/>
              </w:rPr>
              <w:t>4</w:t>
            </w:r>
          </w:p>
        </w:tc>
      </w:tr>
      <w:tr w:rsidR="00D37EB2" w:rsidRPr="00201F4F" w14:paraId="1EC840F0" w14:textId="77777777" w:rsidTr="00D37EB2">
        <w:trPr>
          <w:cnfStyle w:val="000000010000" w:firstRow="0" w:lastRow="0" w:firstColumn="0" w:lastColumn="0" w:oddVBand="0" w:evenVBand="0" w:oddHBand="0" w:evenHBand="1" w:firstRowFirstColumn="0" w:firstRowLastColumn="0" w:lastRowFirstColumn="0" w:lastRowLastColumn="0"/>
        </w:trPr>
        <w:tc>
          <w:tcPr>
            <w:tcW w:w="1059" w:type="pct"/>
          </w:tcPr>
          <w:p w14:paraId="47884648" w14:textId="77777777" w:rsidR="00237DE6" w:rsidRPr="00201F4F" w:rsidRDefault="00237DE6" w:rsidP="00C83267">
            <w:pPr>
              <w:autoSpaceDE w:val="0"/>
              <w:autoSpaceDN w:val="0"/>
            </w:pPr>
            <w:r w:rsidRPr="00201F4F">
              <w:t>Medical Devices</w:t>
            </w:r>
          </w:p>
        </w:tc>
        <w:tc>
          <w:tcPr>
            <w:tcW w:w="1176" w:type="pct"/>
          </w:tcPr>
          <w:p w14:paraId="51FD1F42" w14:textId="77777777" w:rsidR="00237DE6" w:rsidRPr="0083571C" w:rsidRDefault="00237DE6" w:rsidP="00C83267">
            <w:pPr>
              <w:autoSpaceDE w:val="0"/>
              <w:autoSpaceDN w:val="0"/>
              <w:jc w:val="center"/>
            </w:pPr>
            <w:r w:rsidRPr="0083571C">
              <w:rPr>
                <w:color w:val="000000"/>
              </w:rPr>
              <w:t>5</w:t>
            </w:r>
          </w:p>
        </w:tc>
        <w:tc>
          <w:tcPr>
            <w:tcW w:w="765" w:type="pct"/>
          </w:tcPr>
          <w:p w14:paraId="76A4FE6A" w14:textId="77777777" w:rsidR="00237DE6" w:rsidRPr="0083571C" w:rsidRDefault="00237DE6" w:rsidP="00C83267">
            <w:pPr>
              <w:autoSpaceDE w:val="0"/>
              <w:autoSpaceDN w:val="0"/>
              <w:jc w:val="center"/>
            </w:pPr>
            <w:r w:rsidRPr="0083571C">
              <w:t>5</w:t>
            </w:r>
          </w:p>
        </w:tc>
        <w:tc>
          <w:tcPr>
            <w:tcW w:w="991" w:type="pct"/>
          </w:tcPr>
          <w:p w14:paraId="32C127BD" w14:textId="77777777" w:rsidR="00237DE6" w:rsidRPr="0083571C" w:rsidRDefault="00237DE6" w:rsidP="00C83267">
            <w:pPr>
              <w:autoSpaceDE w:val="0"/>
              <w:autoSpaceDN w:val="0"/>
              <w:jc w:val="center"/>
            </w:pPr>
            <w:r w:rsidRPr="0083571C">
              <w:t>3</w:t>
            </w:r>
          </w:p>
        </w:tc>
        <w:tc>
          <w:tcPr>
            <w:tcW w:w="1010" w:type="pct"/>
          </w:tcPr>
          <w:p w14:paraId="371E419F" w14:textId="77777777" w:rsidR="00237DE6" w:rsidRPr="0083571C" w:rsidRDefault="00237DE6" w:rsidP="00C83267">
            <w:pPr>
              <w:autoSpaceDE w:val="0"/>
              <w:autoSpaceDN w:val="0"/>
              <w:jc w:val="center"/>
            </w:pPr>
            <w:r w:rsidRPr="0083571C">
              <w:rPr>
                <w:color w:val="000000"/>
              </w:rPr>
              <w:t>5</w:t>
            </w:r>
          </w:p>
        </w:tc>
      </w:tr>
      <w:tr w:rsidR="00237DE6" w:rsidRPr="00201F4F" w14:paraId="4CD5E71F" w14:textId="77777777" w:rsidTr="00D37EB2">
        <w:tc>
          <w:tcPr>
            <w:tcW w:w="1059" w:type="pct"/>
          </w:tcPr>
          <w:p w14:paraId="036FF84E" w14:textId="77777777" w:rsidR="00237DE6" w:rsidRPr="00201F4F" w:rsidRDefault="00237DE6" w:rsidP="00C83267">
            <w:pPr>
              <w:autoSpaceDE w:val="0"/>
              <w:autoSpaceDN w:val="0"/>
            </w:pPr>
            <w:r w:rsidRPr="00201F4F">
              <w:t>Assessment Procedures and Methods</w:t>
            </w:r>
          </w:p>
        </w:tc>
        <w:tc>
          <w:tcPr>
            <w:tcW w:w="1176" w:type="pct"/>
          </w:tcPr>
          <w:p w14:paraId="799575E4" w14:textId="77777777" w:rsidR="00237DE6" w:rsidRPr="0083571C" w:rsidRDefault="00237DE6" w:rsidP="00C83267">
            <w:pPr>
              <w:autoSpaceDE w:val="0"/>
              <w:autoSpaceDN w:val="0"/>
              <w:jc w:val="center"/>
            </w:pPr>
            <w:r w:rsidRPr="0083571C">
              <w:rPr>
                <w:color w:val="000000"/>
              </w:rPr>
              <w:t>5</w:t>
            </w:r>
          </w:p>
        </w:tc>
        <w:tc>
          <w:tcPr>
            <w:tcW w:w="765" w:type="pct"/>
          </w:tcPr>
          <w:p w14:paraId="75D89673" w14:textId="77777777" w:rsidR="00237DE6" w:rsidRPr="0083571C" w:rsidRDefault="00237DE6" w:rsidP="00C83267">
            <w:pPr>
              <w:autoSpaceDE w:val="0"/>
              <w:autoSpaceDN w:val="0"/>
              <w:jc w:val="center"/>
            </w:pPr>
            <w:r w:rsidRPr="0083571C">
              <w:rPr>
                <w:color w:val="000000"/>
              </w:rPr>
              <w:t>5</w:t>
            </w:r>
          </w:p>
        </w:tc>
        <w:tc>
          <w:tcPr>
            <w:tcW w:w="991" w:type="pct"/>
          </w:tcPr>
          <w:p w14:paraId="1110A5E7" w14:textId="77777777" w:rsidR="00237DE6" w:rsidRPr="0083571C" w:rsidRDefault="00237DE6" w:rsidP="00C83267">
            <w:pPr>
              <w:autoSpaceDE w:val="0"/>
              <w:autoSpaceDN w:val="0"/>
              <w:jc w:val="center"/>
            </w:pPr>
            <w:r w:rsidRPr="0083571C">
              <w:t>4</w:t>
            </w:r>
          </w:p>
        </w:tc>
        <w:tc>
          <w:tcPr>
            <w:tcW w:w="1010" w:type="pct"/>
          </w:tcPr>
          <w:p w14:paraId="46B94697" w14:textId="77777777" w:rsidR="00237DE6" w:rsidRPr="0083571C" w:rsidRDefault="00237DE6" w:rsidP="00C83267">
            <w:pPr>
              <w:autoSpaceDE w:val="0"/>
              <w:autoSpaceDN w:val="0"/>
              <w:jc w:val="center"/>
            </w:pPr>
            <w:r w:rsidRPr="0083571C">
              <w:t>1</w:t>
            </w:r>
          </w:p>
        </w:tc>
      </w:tr>
      <w:tr w:rsidR="00D37EB2" w:rsidRPr="00201F4F" w14:paraId="1D8D9E76" w14:textId="77777777" w:rsidTr="00D37EB2">
        <w:trPr>
          <w:cnfStyle w:val="000000010000" w:firstRow="0" w:lastRow="0" w:firstColumn="0" w:lastColumn="0" w:oddVBand="0" w:evenVBand="0" w:oddHBand="0" w:evenHBand="1" w:firstRowFirstColumn="0" w:firstRowLastColumn="0" w:lastRowFirstColumn="0" w:lastRowLastColumn="0"/>
        </w:trPr>
        <w:tc>
          <w:tcPr>
            <w:tcW w:w="1059" w:type="pct"/>
          </w:tcPr>
          <w:p w14:paraId="4510690D" w14:textId="77777777" w:rsidR="00237DE6" w:rsidRPr="00201F4F" w:rsidRDefault="00237DE6" w:rsidP="00C83267">
            <w:pPr>
              <w:autoSpaceDE w:val="0"/>
              <w:autoSpaceDN w:val="0"/>
            </w:pPr>
            <w:r w:rsidRPr="00201F4F">
              <w:t>Statistical Analysis</w:t>
            </w:r>
          </w:p>
        </w:tc>
        <w:tc>
          <w:tcPr>
            <w:tcW w:w="1176" w:type="pct"/>
          </w:tcPr>
          <w:p w14:paraId="219AFAEE" w14:textId="77777777" w:rsidR="00237DE6" w:rsidRPr="0083571C" w:rsidRDefault="00237DE6" w:rsidP="00C83267">
            <w:pPr>
              <w:autoSpaceDE w:val="0"/>
              <w:autoSpaceDN w:val="0"/>
              <w:jc w:val="center"/>
            </w:pPr>
            <w:r w:rsidRPr="0083571C">
              <w:t>4</w:t>
            </w:r>
          </w:p>
        </w:tc>
        <w:tc>
          <w:tcPr>
            <w:tcW w:w="765" w:type="pct"/>
          </w:tcPr>
          <w:p w14:paraId="519942D1" w14:textId="77777777" w:rsidR="00237DE6" w:rsidRPr="0083571C" w:rsidRDefault="00237DE6" w:rsidP="00C83267">
            <w:pPr>
              <w:autoSpaceDE w:val="0"/>
              <w:autoSpaceDN w:val="0"/>
              <w:jc w:val="center"/>
            </w:pPr>
            <w:r w:rsidRPr="0083571C">
              <w:rPr>
                <w:color w:val="000000"/>
              </w:rPr>
              <w:t>4</w:t>
            </w:r>
          </w:p>
        </w:tc>
        <w:tc>
          <w:tcPr>
            <w:tcW w:w="991" w:type="pct"/>
          </w:tcPr>
          <w:p w14:paraId="7FA53B44" w14:textId="77777777" w:rsidR="00237DE6" w:rsidRPr="0083571C" w:rsidRDefault="00237DE6" w:rsidP="00C83267">
            <w:pPr>
              <w:autoSpaceDE w:val="0"/>
              <w:autoSpaceDN w:val="0"/>
              <w:jc w:val="center"/>
            </w:pPr>
            <w:r w:rsidRPr="0083571C">
              <w:rPr>
                <w:color w:val="000000"/>
              </w:rPr>
              <w:t>1</w:t>
            </w:r>
          </w:p>
        </w:tc>
        <w:tc>
          <w:tcPr>
            <w:tcW w:w="1010" w:type="pct"/>
          </w:tcPr>
          <w:p w14:paraId="00DF9CC3" w14:textId="77777777" w:rsidR="00237DE6" w:rsidRPr="0083571C" w:rsidRDefault="00237DE6" w:rsidP="00C83267">
            <w:pPr>
              <w:autoSpaceDE w:val="0"/>
              <w:autoSpaceDN w:val="0"/>
              <w:jc w:val="center"/>
            </w:pPr>
            <w:r w:rsidRPr="0083571C">
              <w:t>4</w:t>
            </w:r>
          </w:p>
        </w:tc>
      </w:tr>
      <w:tr w:rsidR="00237DE6" w:rsidRPr="00C030AF" w14:paraId="703D6FEE" w14:textId="77777777" w:rsidTr="00D37EB2">
        <w:tc>
          <w:tcPr>
            <w:tcW w:w="1059" w:type="pct"/>
          </w:tcPr>
          <w:p w14:paraId="5D04E27E" w14:textId="77777777" w:rsidR="00237DE6" w:rsidRPr="00201F4F" w:rsidRDefault="00237DE6" w:rsidP="00C83267">
            <w:pPr>
              <w:autoSpaceDE w:val="0"/>
              <w:autoSpaceDN w:val="0"/>
            </w:pPr>
            <w:r w:rsidRPr="00201F4F">
              <w:t>Voluntary Consensus Standards and Guidance Documents</w:t>
            </w:r>
          </w:p>
        </w:tc>
        <w:tc>
          <w:tcPr>
            <w:tcW w:w="1176" w:type="pct"/>
          </w:tcPr>
          <w:p w14:paraId="1F71E802" w14:textId="77777777" w:rsidR="00237DE6" w:rsidRPr="0083571C" w:rsidRDefault="00237DE6" w:rsidP="00C83267">
            <w:pPr>
              <w:autoSpaceDE w:val="0"/>
              <w:autoSpaceDN w:val="0"/>
              <w:jc w:val="center"/>
            </w:pPr>
            <w:r w:rsidRPr="0083571C">
              <w:rPr>
                <w:color w:val="000000"/>
              </w:rPr>
              <w:t>5</w:t>
            </w:r>
          </w:p>
        </w:tc>
        <w:tc>
          <w:tcPr>
            <w:tcW w:w="765" w:type="pct"/>
          </w:tcPr>
          <w:p w14:paraId="6FDE69FE" w14:textId="77777777" w:rsidR="00237DE6" w:rsidRPr="0083571C" w:rsidRDefault="00237DE6" w:rsidP="00C83267">
            <w:pPr>
              <w:autoSpaceDE w:val="0"/>
              <w:autoSpaceDN w:val="0"/>
              <w:jc w:val="center"/>
            </w:pPr>
            <w:r w:rsidRPr="0083571C">
              <w:rPr>
                <w:color w:val="000000"/>
              </w:rPr>
              <w:t>5</w:t>
            </w:r>
          </w:p>
        </w:tc>
        <w:tc>
          <w:tcPr>
            <w:tcW w:w="991" w:type="pct"/>
          </w:tcPr>
          <w:p w14:paraId="42952A3D" w14:textId="77777777" w:rsidR="00237DE6" w:rsidRPr="0083571C" w:rsidRDefault="00237DE6" w:rsidP="00C83267">
            <w:pPr>
              <w:autoSpaceDE w:val="0"/>
              <w:autoSpaceDN w:val="0"/>
              <w:jc w:val="center"/>
            </w:pPr>
            <w:r w:rsidRPr="0083571C">
              <w:t>2</w:t>
            </w:r>
          </w:p>
        </w:tc>
        <w:tc>
          <w:tcPr>
            <w:tcW w:w="1010" w:type="pct"/>
          </w:tcPr>
          <w:p w14:paraId="6F822E77" w14:textId="77777777" w:rsidR="00237DE6" w:rsidRPr="0083571C" w:rsidRDefault="00237DE6" w:rsidP="00C83267">
            <w:pPr>
              <w:autoSpaceDE w:val="0"/>
              <w:autoSpaceDN w:val="0"/>
              <w:jc w:val="center"/>
            </w:pPr>
            <w:r w:rsidRPr="0083571C">
              <w:rPr>
                <w:color w:val="000000"/>
              </w:rPr>
              <w:t>5</w:t>
            </w:r>
          </w:p>
        </w:tc>
      </w:tr>
    </w:tbl>
    <w:p w14:paraId="7FFC0275" w14:textId="77777777" w:rsidR="00237DE6" w:rsidRPr="00C030AF" w:rsidRDefault="00237DE6" w:rsidP="00237DE6">
      <w:pPr>
        <w:autoSpaceDE w:val="0"/>
        <w:autoSpaceDN w:val="0"/>
        <w:spacing w:line="280" w:lineRule="exact"/>
      </w:pPr>
    </w:p>
    <w:p w14:paraId="01F72C3B" w14:textId="77777777" w:rsidR="00237DE6" w:rsidRPr="00F34613" w:rsidRDefault="00237DE6" w:rsidP="00F34613">
      <w:pPr>
        <w:pStyle w:val="Heading2"/>
      </w:pPr>
      <w:bookmarkStart w:id="56" w:name="_Toc156570426"/>
      <w:r w:rsidRPr="00F34613">
        <w:lastRenderedPageBreak/>
        <w:t>Re-Evaluation</w:t>
      </w:r>
      <w:bookmarkEnd w:id="56"/>
    </w:p>
    <w:p w14:paraId="00C156AA" w14:textId="77777777" w:rsidR="00237DE6" w:rsidRDefault="00237DE6" w:rsidP="00546982">
      <w:r>
        <w:t>A Regulatory Authority</w:t>
      </w:r>
      <w:r w:rsidRPr="005524B0">
        <w:t xml:space="preserve"> </w:t>
      </w:r>
      <w:r>
        <w:t xml:space="preserve">shall evaluate </w:t>
      </w:r>
      <w:r w:rsidRPr="00C030AF">
        <w:t xml:space="preserve">Lead </w:t>
      </w:r>
      <w:r>
        <w:t>Assessors, Assessors, Recognition Managers, and Technical Expert Assessors</w:t>
      </w:r>
      <w:r w:rsidRPr="00C030AF">
        <w:t xml:space="preserve"> </w:t>
      </w:r>
      <w:r>
        <w:t>f</w:t>
      </w:r>
      <w:r w:rsidRPr="005524B0">
        <w:t xml:space="preserve">or continued recognition of </w:t>
      </w:r>
      <w:r>
        <w:t>competence at least every 3</w:t>
      </w:r>
      <w:r w:rsidRPr="00C030AF">
        <w:t xml:space="preserve"> years.</w:t>
      </w:r>
    </w:p>
    <w:p w14:paraId="226ACF48" w14:textId="77777777" w:rsidR="00237DE6" w:rsidRDefault="00237DE6" w:rsidP="00546982">
      <w:r>
        <w:t>A</w:t>
      </w:r>
      <w:r w:rsidRPr="005524B0">
        <w:t xml:space="preserve"> </w:t>
      </w:r>
      <w:r>
        <w:t>Regulatory Authority</w:t>
      </w:r>
      <w:r w:rsidRPr="005524B0">
        <w:t xml:space="preserve"> shall </w:t>
      </w:r>
      <w:r>
        <w:t>confirm skills</w:t>
      </w:r>
      <w:r w:rsidRPr="00C030AF">
        <w:t xml:space="preserve"> and personal attributes of Lead </w:t>
      </w:r>
      <w:r>
        <w:t>Assessors</w:t>
      </w:r>
      <w:r w:rsidRPr="00C030AF">
        <w:t xml:space="preserve"> and </w:t>
      </w:r>
      <w:r>
        <w:t>Assessors</w:t>
      </w:r>
      <w:r w:rsidRPr="00C030AF">
        <w:t xml:space="preserve"> t</w:t>
      </w:r>
      <w:r>
        <w:t>hrough an observed assessment every 3</w:t>
      </w:r>
      <w:r w:rsidRPr="00C030AF">
        <w:t xml:space="preserve"> years.</w:t>
      </w:r>
    </w:p>
    <w:p w14:paraId="769EB354" w14:textId="77777777" w:rsidR="00237DE6" w:rsidRPr="00D0060F" w:rsidRDefault="00237DE6" w:rsidP="00237DE6">
      <w:pPr>
        <w:spacing w:line="280" w:lineRule="exact"/>
      </w:pPr>
    </w:p>
    <w:p w14:paraId="415283DE" w14:textId="77777777" w:rsidR="00237DE6" w:rsidRPr="00F34613" w:rsidRDefault="00237DE6" w:rsidP="00F34613">
      <w:pPr>
        <w:pStyle w:val="Heading1"/>
      </w:pPr>
      <w:bookmarkStart w:id="57" w:name="_Toc32046787"/>
      <w:bookmarkStart w:id="58" w:name="_Toc156570427"/>
      <w:r w:rsidRPr="00F34613">
        <w:lastRenderedPageBreak/>
        <w:t>Training Requirements</w:t>
      </w:r>
      <w:bookmarkEnd w:id="57"/>
      <w:bookmarkEnd w:id="58"/>
      <w:r w:rsidRPr="00F34613">
        <w:t xml:space="preserve"> </w:t>
      </w:r>
    </w:p>
    <w:p w14:paraId="458C45CE" w14:textId="77777777" w:rsidR="00237DE6" w:rsidRDefault="00237DE6" w:rsidP="00546982">
      <w:pPr>
        <w:rPr>
          <w:bCs/>
        </w:rPr>
      </w:pPr>
      <w:r w:rsidRPr="00DF2A3E">
        <w:rPr>
          <w:bCs/>
        </w:rPr>
        <w:t xml:space="preserve">The </w:t>
      </w:r>
      <w:r>
        <w:rPr>
          <w:bCs/>
        </w:rPr>
        <w:t>competence levels described in Section 7.3 above</w:t>
      </w:r>
      <w:r w:rsidRPr="00DF2A3E">
        <w:rPr>
          <w:bCs/>
        </w:rPr>
        <w:t xml:space="preserve"> </w:t>
      </w:r>
      <w:r>
        <w:rPr>
          <w:bCs/>
        </w:rPr>
        <w:t>are used to identify</w:t>
      </w:r>
      <w:r w:rsidRPr="00DF2A3E">
        <w:rPr>
          <w:bCs/>
        </w:rPr>
        <w:t xml:space="preserve"> requirements for training and the development of programs for personnel involved in audits and decision-making functions.</w:t>
      </w:r>
    </w:p>
    <w:p w14:paraId="1D127C05" w14:textId="77777777" w:rsidR="00237DE6" w:rsidRDefault="00237DE6" w:rsidP="00546982">
      <w:r w:rsidRPr="00C030AF">
        <w:t xml:space="preserve">The following </w:t>
      </w:r>
      <w:r>
        <w:t>are</w:t>
      </w:r>
      <w:r w:rsidRPr="00C030AF">
        <w:t xml:space="preserve"> activities undertaken to </w:t>
      </w:r>
      <w:r>
        <w:t>establish initial competence</w:t>
      </w:r>
      <w:r w:rsidRPr="00C030AF">
        <w:t xml:space="preserve"> and </w:t>
      </w:r>
      <w:r>
        <w:t>to maintain proficiency.</w:t>
      </w:r>
    </w:p>
    <w:p w14:paraId="692C9C5D" w14:textId="77777777" w:rsidR="00237DE6" w:rsidRDefault="00237DE6" w:rsidP="00546982"/>
    <w:p w14:paraId="6F777FBD" w14:textId="77777777" w:rsidR="00237DE6" w:rsidRPr="00F34613" w:rsidRDefault="00237DE6" w:rsidP="00546982">
      <w:pPr>
        <w:pStyle w:val="Heading2"/>
        <w:spacing w:line="240" w:lineRule="exact"/>
      </w:pPr>
      <w:bookmarkStart w:id="59" w:name="_Toc156570428"/>
      <w:r w:rsidRPr="00F34613">
        <w:t>Mandatory Initial Training</w:t>
      </w:r>
      <w:bookmarkEnd w:id="59"/>
    </w:p>
    <w:p w14:paraId="0788B2F9" w14:textId="1F29309B" w:rsidR="00237DE6" w:rsidRPr="00E86A5A" w:rsidRDefault="00237DE6" w:rsidP="00546982">
      <w:r>
        <w:rPr>
          <w:lang w:eastAsia="ja-JP"/>
        </w:rPr>
        <w:t>The following sections outline the mandatory initial training required for Lead Assessors, Assessors, Recognition Mangers, and Technical Expert Assessors. E</w:t>
      </w:r>
      <w:r>
        <w:rPr>
          <w:rFonts w:hint="eastAsia"/>
          <w:lang w:eastAsia="ja-JP"/>
        </w:rPr>
        <w:t>xisting Assessors, Lead Assessors</w:t>
      </w:r>
      <w:r>
        <w:rPr>
          <w:lang w:eastAsia="ja-JP"/>
        </w:rPr>
        <w:t xml:space="preserve">, </w:t>
      </w:r>
      <w:r>
        <w:rPr>
          <w:rFonts w:hint="eastAsia"/>
          <w:lang w:eastAsia="ja-JP"/>
        </w:rPr>
        <w:t>Recognition Managers</w:t>
      </w:r>
      <w:r>
        <w:rPr>
          <w:lang w:eastAsia="ja-JP"/>
        </w:rPr>
        <w:t>, and Technical Expert Assessors</w:t>
      </w:r>
      <w:r>
        <w:rPr>
          <w:rFonts w:hint="eastAsia"/>
          <w:lang w:eastAsia="ja-JP"/>
        </w:rPr>
        <w:t xml:space="preserve"> may </w:t>
      </w:r>
      <w:r>
        <w:rPr>
          <w:lang w:eastAsia="ja-JP"/>
        </w:rPr>
        <w:t>use experience and other alternative evidence to satisfy</w:t>
      </w:r>
      <w:r>
        <w:rPr>
          <w:rFonts w:hint="eastAsia"/>
          <w:lang w:eastAsia="ja-JP"/>
        </w:rPr>
        <w:t xml:space="preserve"> </w:t>
      </w:r>
      <w:r>
        <w:rPr>
          <w:lang w:eastAsia="ja-JP"/>
        </w:rPr>
        <w:t>these mandatory initial training requirements in this clause when this document is introduced into each jurisdiction</w:t>
      </w:r>
      <w:r>
        <w:rPr>
          <w:rFonts w:hint="eastAsia"/>
          <w:lang w:eastAsia="ja-JP"/>
        </w:rPr>
        <w:t>.</w:t>
      </w:r>
      <w:r>
        <w:rPr>
          <w:lang w:eastAsia="ja-JP"/>
        </w:rPr>
        <w:t xml:space="preserve"> </w:t>
      </w:r>
      <w:r>
        <w:rPr>
          <w:rFonts w:hint="eastAsia"/>
          <w:lang w:eastAsia="ja-JP"/>
        </w:rPr>
        <w:t xml:space="preserve"> </w:t>
      </w:r>
      <w:r w:rsidRPr="00C030AF">
        <w:t xml:space="preserve">Such cases </w:t>
      </w:r>
      <w:r>
        <w:t>may include</w:t>
      </w:r>
      <w:r w:rsidRPr="00C030AF">
        <w:t xml:space="preserve">, for example, </w:t>
      </w:r>
      <w:r>
        <w:t xml:space="preserve">when </w:t>
      </w:r>
      <w:r>
        <w:rPr>
          <w:rFonts w:hint="eastAsia"/>
          <w:lang w:eastAsia="ja-JP"/>
        </w:rPr>
        <w:t>these Assessors, Lead Assessors</w:t>
      </w:r>
      <w:r>
        <w:rPr>
          <w:lang w:eastAsia="ja-JP"/>
        </w:rPr>
        <w:t>,</w:t>
      </w:r>
      <w:r>
        <w:rPr>
          <w:rFonts w:hint="eastAsia"/>
          <w:lang w:eastAsia="ja-JP"/>
        </w:rPr>
        <w:t xml:space="preserve"> Recognition Managers</w:t>
      </w:r>
      <w:r>
        <w:rPr>
          <w:lang w:eastAsia="ja-JP"/>
        </w:rPr>
        <w:t>, and Technical Expert Assessors</w:t>
      </w:r>
      <w:r>
        <w:rPr>
          <w:rFonts w:hint="eastAsia"/>
          <w:lang w:eastAsia="ja-JP"/>
        </w:rPr>
        <w:t xml:space="preserve"> </w:t>
      </w:r>
      <w:r w:rsidRPr="00C030AF">
        <w:t xml:space="preserve">have acquired and demonstrated in-depth </w:t>
      </w:r>
      <w:r>
        <w:rPr>
          <w:rFonts w:hint="eastAsia"/>
          <w:lang w:eastAsia="ja-JP"/>
        </w:rPr>
        <w:t xml:space="preserve">training, </w:t>
      </w:r>
      <w:proofErr w:type="gramStart"/>
      <w:r w:rsidRPr="00C030AF">
        <w:t>knowledge</w:t>
      </w:r>
      <w:proofErr w:type="gramEnd"/>
      <w:r w:rsidRPr="00C030AF">
        <w:t xml:space="preserve"> </w:t>
      </w:r>
      <w:r>
        <w:rPr>
          <w:rFonts w:hint="eastAsia"/>
          <w:lang w:eastAsia="ja-JP"/>
        </w:rPr>
        <w:t xml:space="preserve">and experiences </w:t>
      </w:r>
      <w:r>
        <w:t>of the a</w:t>
      </w:r>
      <w:r>
        <w:rPr>
          <w:rFonts w:hint="eastAsia"/>
          <w:lang w:eastAsia="ja-JP"/>
        </w:rPr>
        <w:t>ssessment</w:t>
      </w:r>
      <w:r w:rsidRPr="00C030AF">
        <w:t xml:space="preserve"> of quality management</w:t>
      </w:r>
      <w:r>
        <w:rPr>
          <w:rFonts w:hint="eastAsia"/>
          <w:lang w:eastAsia="ja-JP"/>
        </w:rPr>
        <w:t xml:space="preserve"> systems of </w:t>
      </w:r>
      <w:r>
        <w:rPr>
          <w:lang w:eastAsia="ja-JP"/>
        </w:rPr>
        <w:t>CABs</w:t>
      </w:r>
      <w:r w:rsidRPr="00C030AF">
        <w:t xml:space="preserve">.  A </w:t>
      </w:r>
      <w:r>
        <w:t>Regulatory Authority shall justify and document</w:t>
      </w:r>
      <w:r>
        <w:rPr>
          <w:rFonts w:hint="eastAsia"/>
          <w:lang w:eastAsia="ja-JP"/>
        </w:rPr>
        <w:t xml:space="preserve"> </w:t>
      </w:r>
      <w:r w:rsidRPr="00C030AF">
        <w:t>such cases.</w:t>
      </w:r>
    </w:p>
    <w:p w14:paraId="2246B308" w14:textId="77777777" w:rsidR="00237DE6" w:rsidRDefault="00237DE6" w:rsidP="00546982">
      <w:pPr>
        <w:pStyle w:val="Heading3"/>
        <w:numPr>
          <w:ilvl w:val="0"/>
          <w:numId w:val="0"/>
        </w:numPr>
        <w:spacing w:before="0" w:after="0" w:line="240" w:lineRule="exact"/>
        <w:ind w:left="720"/>
      </w:pPr>
    </w:p>
    <w:p w14:paraId="0D4EF2B5" w14:textId="77777777" w:rsidR="00237DE6" w:rsidRPr="001C429B" w:rsidRDefault="00237DE6" w:rsidP="00546982">
      <w:pPr>
        <w:pStyle w:val="Heading3"/>
        <w:spacing w:line="240" w:lineRule="exact"/>
      </w:pPr>
      <w:r w:rsidRPr="001C429B">
        <w:t>Lead Assessors, Assessors, and Recognition Managers</w:t>
      </w:r>
    </w:p>
    <w:p w14:paraId="29B3A70F" w14:textId="77777777" w:rsidR="00237DE6" w:rsidRPr="00C030AF" w:rsidRDefault="00237DE6" w:rsidP="00546982">
      <w:r w:rsidRPr="00C030AF">
        <w:t xml:space="preserve">Lead </w:t>
      </w:r>
      <w:r>
        <w:t>Assessors, Assessors</w:t>
      </w:r>
      <w:r w:rsidRPr="00C030AF">
        <w:t xml:space="preserve">, </w:t>
      </w:r>
      <w:r>
        <w:t xml:space="preserve">and Recognition Managers </w:t>
      </w:r>
      <w:r w:rsidRPr="00C030AF">
        <w:t xml:space="preserve">are to </w:t>
      </w:r>
      <w:r>
        <w:t>under</w:t>
      </w:r>
      <w:r w:rsidRPr="00C030AF">
        <w:t xml:space="preserve">take any new training mandated by the Regulatory Authority within the designated timeframes.  Such training could encompass new or revised requirements that were not part of the individual’s </w:t>
      </w:r>
      <w:r>
        <w:t>previous</w:t>
      </w:r>
      <w:r w:rsidRPr="00C030AF">
        <w:t xml:space="preserve"> training.  Such training will count toward annual Continual Professional Development (CPD) </w:t>
      </w:r>
      <w:r>
        <w:t>hours</w:t>
      </w:r>
      <w:r w:rsidRPr="00C030AF">
        <w:t>.</w:t>
      </w:r>
    </w:p>
    <w:p w14:paraId="232244E8" w14:textId="77777777" w:rsidR="00237DE6" w:rsidRPr="00C030AF" w:rsidRDefault="00237DE6" w:rsidP="00546982">
      <w:r w:rsidRPr="00C030AF">
        <w:t xml:space="preserve">Lead </w:t>
      </w:r>
      <w:r>
        <w:t>Assessors, Assessors, and Recognition Managers</w:t>
      </w:r>
      <w:r w:rsidRPr="00C030AF">
        <w:t xml:space="preserve"> shall have successfully completed the following training prior to performing independent work for the </w:t>
      </w:r>
      <w:r>
        <w:t>Regulatory Authority</w:t>
      </w:r>
      <w:r w:rsidRPr="00C030AF">
        <w:t>:</w:t>
      </w:r>
    </w:p>
    <w:p w14:paraId="2818E187" w14:textId="77777777" w:rsidR="00237DE6" w:rsidRPr="004A190E" w:rsidRDefault="00237DE6" w:rsidP="00546982">
      <w:pPr>
        <w:keepLines w:val="0"/>
        <w:numPr>
          <w:ilvl w:val="0"/>
          <w:numId w:val="44"/>
        </w:numPr>
        <w:spacing w:before="0" w:after="0"/>
      </w:pPr>
      <w:r w:rsidRPr="004A190E">
        <w:t xml:space="preserve">40 hours of </w:t>
      </w:r>
      <w:proofErr w:type="gramStart"/>
      <w:r w:rsidRPr="004A190E">
        <w:t>class room</w:t>
      </w:r>
      <w:proofErr w:type="gramEnd"/>
      <w:r w:rsidRPr="004A190E">
        <w:t xml:space="preserve"> training in quality management systems (e.g. ISO 9001, ISO 13</w:t>
      </w:r>
      <w:r>
        <w:t>485</w:t>
      </w:r>
      <w:r w:rsidRPr="004A190E">
        <w:t>, etc.)</w:t>
      </w:r>
      <w:r>
        <w:t>;</w:t>
      </w:r>
    </w:p>
    <w:p w14:paraId="126CDADA" w14:textId="3F790FA7" w:rsidR="00237DE6" w:rsidRDefault="00237DE6" w:rsidP="00546982">
      <w:pPr>
        <w:keepLines w:val="0"/>
        <w:numPr>
          <w:ilvl w:val="0"/>
          <w:numId w:val="44"/>
        </w:numPr>
        <w:spacing w:before="0" w:after="0"/>
      </w:pPr>
      <w:r>
        <w:t>24</w:t>
      </w:r>
      <w:r w:rsidRPr="00C030AF">
        <w:t xml:space="preserve"> hours of training in </w:t>
      </w:r>
      <w:r>
        <w:t>voluntary consensus standards and guidance documents to include ISO/IEC 17065:2012 and IMDRF</w:t>
      </w:r>
      <w:r w:rsidR="006C0218">
        <w:t>/</w:t>
      </w:r>
      <w:r>
        <w:t xml:space="preserve">GRRP WG/N40, N47, N52, and N59, </w:t>
      </w:r>
      <w:r w:rsidRPr="00C030AF">
        <w:t xml:space="preserve">and </w:t>
      </w:r>
      <w:r>
        <w:t>assessing</w:t>
      </w:r>
      <w:r w:rsidRPr="00C030AF">
        <w:t xml:space="preserve"> for conformity to those </w:t>
      </w:r>
      <w:r>
        <w:t>requirements by utilizing IMDRF</w:t>
      </w:r>
      <w:r w:rsidR="006C0218">
        <w:t>/</w:t>
      </w:r>
      <w:r>
        <w:t>GRRP WG/N61</w:t>
      </w:r>
      <w:r w:rsidRPr="00C030AF">
        <w:t xml:space="preserve">, or </w:t>
      </w:r>
      <w:proofErr w:type="gramStart"/>
      <w:r w:rsidRPr="00C030AF">
        <w:t>equivalent</w:t>
      </w:r>
      <w:r>
        <w:t>;</w:t>
      </w:r>
      <w:proofErr w:type="gramEnd"/>
      <w:r w:rsidRPr="00C030AF">
        <w:t xml:space="preserve"> </w:t>
      </w:r>
    </w:p>
    <w:p w14:paraId="342983B0" w14:textId="77777777" w:rsidR="00237DE6" w:rsidRDefault="00237DE6" w:rsidP="00546982">
      <w:pPr>
        <w:keepLines w:val="0"/>
        <w:numPr>
          <w:ilvl w:val="0"/>
          <w:numId w:val="44"/>
        </w:numPr>
        <w:spacing w:before="0" w:after="0"/>
      </w:pPr>
      <w:r>
        <w:t xml:space="preserve">32 hours in medical device regulatory requirements to including the </w:t>
      </w:r>
      <w:r w:rsidRPr="00C030AF">
        <w:t xml:space="preserve">jurisdictional regulatory requirements within the scope of recognition for the </w:t>
      </w:r>
      <w:r>
        <w:t>Regulatory Authority</w:t>
      </w:r>
      <w:r w:rsidRPr="00C030AF">
        <w:t xml:space="preserve"> and commensurate with the existing experience of the </w:t>
      </w:r>
      <w:proofErr w:type="gramStart"/>
      <w:r w:rsidRPr="00C030AF">
        <w:t>trainee</w:t>
      </w:r>
      <w:r>
        <w:t>;</w:t>
      </w:r>
      <w:proofErr w:type="gramEnd"/>
    </w:p>
    <w:p w14:paraId="206EC824" w14:textId="77777777" w:rsidR="00237DE6" w:rsidRDefault="00237DE6" w:rsidP="00546982">
      <w:pPr>
        <w:keepLines w:val="0"/>
        <w:numPr>
          <w:ilvl w:val="0"/>
          <w:numId w:val="44"/>
        </w:numPr>
        <w:spacing w:before="0" w:after="0"/>
      </w:pPr>
      <w:r w:rsidRPr="0020424D">
        <w:t xml:space="preserve">8 </w:t>
      </w:r>
      <w:r w:rsidRPr="0020424D">
        <w:rPr>
          <w:rFonts w:hint="eastAsia"/>
          <w:lang w:eastAsia="ja-JP"/>
        </w:rPr>
        <w:t>h</w:t>
      </w:r>
      <w:r w:rsidRPr="0020424D">
        <w:t>ours of training in risk management principles</w:t>
      </w:r>
      <w:r>
        <w:t xml:space="preserve"> </w:t>
      </w:r>
      <w:r w:rsidRPr="0020424D">
        <w:t>related to the design of a medical device (</w:t>
      </w:r>
      <w:proofErr w:type="gramStart"/>
      <w:r w:rsidRPr="0020424D">
        <w:t>e.g.</w:t>
      </w:r>
      <w:proofErr w:type="gramEnd"/>
      <w:r w:rsidRPr="0020424D">
        <w:t xml:space="preserve"> ISO 14971)</w:t>
      </w:r>
      <w:r>
        <w:t>; and</w:t>
      </w:r>
      <w:r w:rsidRPr="0020424D">
        <w:t xml:space="preserve"> </w:t>
      </w:r>
    </w:p>
    <w:p w14:paraId="1D31E7DC" w14:textId="77777777" w:rsidR="00237DE6" w:rsidRPr="00440B80" w:rsidRDefault="00237DE6" w:rsidP="00546982">
      <w:pPr>
        <w:keepLines w:val="0"/>
        <w:numPr>
          <w:ilvl w:val="0"/>
          <w:numId w:val="44"/>
        </w:numPr>
        <w:spacing w:before="0" w:after="0"/>
      </w:pPr>
      <w:r w:rsidRPr="00440B80">
        <w:t xml:space="preserve">Specified training documented in a training plan and including the relevant procedures of the Regulatory Authority, a sufficient number of assessments witnessed by the trainee, and a sufficient number of assessments performed by the trainee under </w:t>
      </w:r>
      <w:proofErr w:type="gramStart"/>
      <w:r w:rsidRPr="00440B80">
        <w:t>supervision, and</w:t>
      </w:r>
      <w:proofErr w:type="gramEnd"/>
      <w:r w:rsidRPr="00440B80">
        <w:t xml:space="preserve"> observed by a Lead Assessor (</w:t>
      </w:r>
      <w:r>
        <w:t>s</w:t>
      </w:r>
      <w:r w:rsidRPr="00440B80">
        <w:t xml:space="preserve">ee section </w:t>
      </w:r>
      <w:r>
        <w:t>9</w:t>
      </w:r>
      <w:r w:rsidRPr="00440B80">
        <w:t xml:space="preserve">.0 </w:t>
      </w:r>
      <w:r w:rsidRPr="00440B80">
        <w:lastRenderedPageBreak/>
        <w:t>below). A Regulatory Authority may use evidence of relevant assessments performed for another Regulatory Authority to show fulfillment of this training requirement.</w:t>
      </w:r>
    </w:p>
    <w:p w14:paraId="1E98949A" w14:textId="77777777" w:rsidR="00237DE6" w:rsidRDefault="00237DE6" w:rsidP="00546982"/>
    <w:p w14:paraId="5E899BD4" w14:textId="77777777" w:rsidR="00237DE6" w:rsidRDefault="00237DE6" w:rsidP="00546982">
      <w:r w:rsidRPr="00C030AF">
        <w:t xml:space="preserve">Any alternative evidence of </w:t>
      </w:r>
      <w:r>
        <w:t xml:space="preserve">experience or </w:t>
      </w:r>
      <w:r w:rsidRPr="00C030AF">
        <w:t>equivalent training by other means shall be justified and documented.</w:t>
      </w:r>
    </w:p>
    <w:p w14:paraId="602C0395" w14:textId="77777777" w:rsidR="00237DE6" w:rsidRDefault="00237DE6" w:rsidP="00546982"/>
    <w:p w14:paraId="139256BB" w14:textId="77777777" w:rsidR="00237DE6" w:rsidRPr="001C429B" w:rsidRDefault="00237DE6" w:rsidP="00546982">
      <w:pPr>
        <w:pStyle w:val="Heading3"/>
        <w:spacing w:line="240" w:lineRule="exact"/>
      </w:pPr>
      <w:r w:rsidRPr="001C429B">
        <w:t>Technical Expert Assessors</w:t>
      </w:r>
    </w:p>
    <w:p w14:paraId="14CFD3AF" w14:textId="77777777" w:rsidR="00237DE6" w:rsidRDefault="00237DE6" w:rsidP="00546982">
      <w:r>
        <w:t>The Regulatory Authority shall determine requirements for the initial training of Technical Expert Assessor</w:t>
      </w:r>
      <w:r w:rsidRPr="00836652">
        <w:t>s</w:t>
      </w:r>
      <w:r>
        <w:t xml:space="preserve"> according to the requirements outlined in IMDRF/GRRP WG/N40.</w:t>
      </w:r>
      <w:r w:rsidRPr="00836652">
        <w:t xml:space="preserve"> </w:t>
      </w:r>
      <w:r w:rsidRPr="00C030AF">
        <w:t xml:space="preserve">This </w:t>
      </w:r>
      <w:r>
        <w:t>may</w:t>
      </w:r>
      <w:r w:rsidRPr="00C030AF">
        <w:t xml:space="preserve"> be in the form of training</w:t>
      </w:r>
      <w:r>
        <w:t xml:space="preserve"> in relevant regulatory requirements, processes of the Regulatory Authority, product specific standards and guidance documents.  The Technical Expert Assessor shall receive training commensurate with the assigned tasks and specific product area of focus.  Technical knowledge is implied and initial training in these technical aspects may not be required for the Technical Expert Assessor.  </w:t>
      </w:r>
    </w:p>
    <w:p w14:paraId="03F894A7" w14:textId="77777777" w:rsidR="00237DE6" w:rsidRDefault="00237DE6" w:rsidP="00546982"/>
    <w:p w14:paraId="726B875B" w14:textId="77777777" w:rsidR="00237DE6" w:rsidRPr="001C429B" w:rsidRDefault="00237DE6" w:rsidP="00546982">
      <w:pPr>
        <w:pStyle w:val="Heading2"/>
        <w:spacing w:line="240" w:lineRule="exact"/>
      </w:pPr>
      <w:bookmarkStart w:id="60" w:name="_Toc156570429"/>
      <w:r w:rsidRPr="001C429B">
        <w:t>Maintenance Training</w:t>
      </w:r>
      <w:bookmarkEnd w:id="60"/>
    </w:p>
    <w:p w14:paraId="5ACBC98D" w14:textId="77777777" w:rsidR="00237DE6" w:rsidRDefault="00237DE6" w:rsidP="00546982">
      <w:r w:rsidRPr="000038C3">
        <w:t xml:space="preserve">In accordance with the </w:t>
      </w:r>
      <w:r>
        <w:t>C</w:t>
      </w:r>
      <w:r w:rsidRPr="000038C3">
        <w:t xml:space="preserve">ode of </w:t>
      </w:r>
      <w:r>
        <w:t>C</w:t>
      </w:r>
      <w:r w:rsidRPr="000038C3">
        <w:t>onduct</w:t>
      </w:r>
      <w:r>
        <w:t xml:space="preserve"> as outlined in IMDRF/GRRP WG/N40, individuals</w:t>
      </w:r>
      <w:r w:rsidRPr="000038C3">
        <w:t xml:space="preserve"> involved in </w:t>
      </w:r>
      <w:r>
        <w:t>the assessment and recognition processes</w:t>
      </w:r>
      <w:r w:rsidRPr="000038C3">
        <w:t xml:space="preserve"> shall commit themselves to continually improve their proficiency, effectiveness, and quality of work by acquiring further knowledge. </w:t>
      </w:r>
      <w:r>
        <w:t xml:space="preserve">Lead Assessors, Assessors, and Recognition Managers </w:t>
      </w:r>
      <w:r w:rsidRPr="000038C3">
        <w:t>shall receive training to maintain their skills.  This training</w:t>
      </w:r>
      <w:r>
        <w:t xml:space="preserve"> </w:t>
      </w:r>
      <w:r w:rsidRPr="000038C3">
        <w:t>should address changes to regulatory requirements</w:t>
      </w:r>
      <w:r>
        <w:t xml:space="preserve">; </w:t>
      </w:r>
      <w:r w:rsidRPr="000038C3">
        <w:t>new and updated relevant guidance documents, or standards</w:t>
      </w:r>
      <w:r>
        <w:t>; new or updated assessment techniques and requirements</w:t>
      </w:r>
      <w:r w:rsidRPr="000038C3">
        <w:t xml:space="preserve">.  Training should also address changes to internal policies, procedures, or business support systems. </w:t>
      </w:r>
    </w:p>
    <w:p w14:paraId="3685122F" w14:textId="77777777" w:rsidR="00237DE6" w:rsidRDefault="00237DE6" w:rsidP="00546982">
      <w:r w:rsidRPr="000038C3">
        <w:t xml:space="preserve">These requirements may not apply to </w:t>
      </w:r>
      <w:r>
        <w:t>Technical Expert Assessor</w:t>
      </w:r>
      <w:r w:rsidRPr="000038C3">
        <w:t xml:space="preserve">s because they are consulted on an </w:t>
      </w:r>
      <w:r w:rsidRPr="000038C3">
        <w:rPr>
          <w:i/>
        </w:rPr>
        <w:t>ad hoc</w:t>
      </w:r>
      <w:r w:rsidRPr="000038C3">
        <w:t xml:space="preserve"> basis.  The Regulatory Authority may define requirements as appropriate for the maintenance of </w:t>
      </w:r>
      <w:r>
        <w:t>Technical Expert Assessor</w:t>
      </w:r>
      <w:r w:rsidRPr="000038C3">
        <w:t xml:space="preserve"> status.</w:t>
      </w:r>
    </w:p>
    <w:p w14:paraId="2A175EF5" w14:textId="77777777" w:rsidR="00237DE6" w:rsidRPr="000038C3" w:rsidRDefault="00237DE6" w:rsidP="00546982"/>
    <w:p w14:paraId="5DA29439" w14:textId="77777777" w:rsidR="00237DE6" w:rsidRPr="00A02A0E" w:rsidRDefault="00237DE6" w:rsidP="00546982">
      <w:pPr>
        <w:pStyle w:val="Heading2"/>
        <w:tabs>
          <w:tab w:val="num" w:pos="450"/>
        </w:tabs>
        <w:spacing w:line="240" w:lineRule="exact"/>
      </w:pPr>
      <w:bookmarkStart w:id="61" w:name="_Toc156570430"/>
      <w:r w:rsidRPr="00A02A0E">
        <w:t>Continual Professional Development (CPD)</w:t>
      </w:r>
      <w:bookmarkEnd w:id="61"/>
    </w:p>
    <w:p w14:paraId="1BA87AFC" w14:textId="77777777" w:rsidR="00237DE6" w:rsidRPr="00C030AF" w:rsidRDefault="00237DE6" w:rsidP="00546982">
      <w:r>
        <w:t>P</w:t>
      </w:r>
      <w:r w:rsidRPr="00C030AF">
        <w:t xml:space="preserve">ersonnel involved in </w:t>
      </w:r>
      <w:r>
        <w:t>assessments and recognition decisions</w:t>
      </w:r>
      <w:r w:rsidRPr="00C030AF">
        <w:t xml:space="preserve"> </w:t>
      </w:r>
      <w:r>
        <w:t xml:space="preserve">shall </w:t>
      </w:r>
      <w:r w:rsidRPr="00C030AF">
        <w:t xml:space="preserve">commit themselves to continually improve their proficiency, effectiveness, and quality of work.  </w:t>
      </w:r>
    </w:p>
    <w:p w14:paraId="1A77D091" w14:textId="77777777" w:rsidR="00237DE6" w:rsidRPr="00C030AF" w:rsidRDefault="00237DE6" w:rsidP="00546982">
      <w:r w:rsidRPr="00C030AF">
        <w:t xml:space="preserve">Lead </w:t>
      </w:r>
      <w:r>
        <w:t>Assessors</w:t>
      </w:r>
      <w:r w:rsidRPr="00C030AF">
        <w:t xml:space="preserve"> and </w:t>
      </w:r>
      <w:r>
        <w:t>Assessors</w:t>
      </w:r>
      <w:r w:rsidRPr="00C030AF">
        <w:t xml:space="preserve">, </w:t>
      </w:r>
      <w:r>
        <w:t>and Recognition Manager</w:t>
      </w:r>
      <w:r w:rsidRPr="00C030AF">
        <w:t xml:space="preserve">s shall </w:t>
      </w:r>
      <w:r>
        <w:t>fulfill a requirement for CPD</w:t>
      </w:r>
      <w:r w:rsidRPr="00C030AF">
        <w:t>:</w:t>
      </w:r>
    </w:p>
    <w:p w14:paraId="040B9BFC" w14:textId="77777777" w:rsidR="00237DE6" w:rsidRPr="00C030AF" w:rsidRDefault="00237DE6" w:rsidP="00546982">
      <w:pPr>
        <w:keepLines w:val="0"/>
        <w:numPr>
          <w:ilvl w:val="0"/>
          <w:numId w:val="47"/>
        </w:numPr>
        <w:spacing w:before="0" w:after="0"/>
      </w:pPr>
      <w:r w:rsidRPr="00C030AF">
        <w:t>6 hours of professional development per year; and</w:t>
      </w:r>
    </w:p>
    <w:p w14:paraId="4C6BC2A7" w14:textId="77777777" w:rsidR="00237DE6" w:rsidRPr="00C030AF" w:rsidRDefault="00237DE6" w:rsidP="00546982">
      <w:pPr>
        <w:keepLines w:val="0"/>
        <w:numPr>
          <w:ilvl w:val="0"/>
          <w:numId w:val="47"/>
        </w:numPr>
        <w:spacing w:before="0" w:after="0"/>
      </w:pPr>
      <w:r w:rsidRPr="00C030AF">
        <w:t xml:space="preserve">8 hours of annual training on </w:t>
      </w:r>
      <w:r>
        <w:t xml:space="preserve">changes to </w:t>
      </w:r>
      <w:r w:rsidRPr="00C030AF">
        <w:t>regulatory requirements</w:t>
      </w:r>
      <w:r>
        <w:t xml:space="preserve"> and</w:t>
      </w:r>
      <w:r w:rsidRPr="00C030AF">
        <w:t xml:space="preserve"> update</w:t>
      </w:r>
      <w:r>
        <w:t>s on</w:t>
      </w:r>
      <w:r w:rsidRPr="00C030AF">
        <w:t xml:space="preserve"> relevant guidance documents pertaining to the regulations, or equivalent.</w:t>
      </w:r>
    </w:p>
    <w:p w14:paraId="5D17572B" w14:textId="77777777" w:rsidR="00237DE6" w:rsidRPr="00C030AF" w:rsidRDefault="00237DE6" w:rsidP="00546982"/>
    <w:p w14:paraId="6377E6AF" w14:textId="77777777" w:rsidR="00237DE6" w:rsidRPr="00DA1EAD" w:rsidRDefault="00237DE6" w:rsidP="00546982">
      <w:r w:rsidRPr="00C030AF">
        <w:lastRenderedPageBreak/>
        <w:t xml:space="preserve">Mandatory annual training or re-training </w:t>
      </w:r>
      <w:r>
        <w:t>on</w:t>
      </w:r>
      <w:r w:rsidRPr="00C030AF">
        <w:t xml:space="preserve"> internal </w:t>
      </w:r>
      <w:r>
        <w:t>Regulatory Authority</w:t>
      </w:r>
      <w:r w:rsidRPr="00C030AF">
        <w:t xml:space="preserve"> procedures and processes shall not count toward CPD </w:t>
      </w:r>
      <w:r>
        <w:t>hours</w:t>
      </w:r>
      <w:r w:rsidRPr="00C030AF">
        <w:t xml:space="preserve">.  </w:t>
      </w:r>
      <w:proofErr w:type="gramStart"/>
      <w:r w:rsidRPr="00C030AF">
        <w:t>In order to</w:t>
      </w:r>
      <w:proofErr w:type="gramEnd"/>
      <w:r w:rsidRPr="00C030AF">
        <w:t xml:space="preserve"> count toward CPD </w:t>
      </w:r>
      <w:r>
        <w:t>hours</w:t>
      </w:r>
      <w:r w:rsidRPr="00C030AF">
        <w:t>, training shall</w:t>
      </w:r>
      <w:r>
        <w:t xml:space="preserve"> maintain or augment </w:t>
      </w:r>
      <w:r w:rsidRPr="00C030AF">
        <w:t>existing competencies</w:t>
      </w:r>
      <w:r>
        <w:t>,</w:t>
      </w:r>
      <w:r w:rsidRPr="00C030AF">
        <w:t xml:space="preserve"> or </w:t>
      </w:r>
      <w:r>
        <w:t>be provided for</w:t>
      </w:r>
      <w:r w:rsidRPr="00C030AF">
        <w:t xml:space="preserve"> the acquisition of new competencies relevant to the roles and responsibilities</w:t>
      </w:r>
      <w:r>
        <w:t xml:space="preserve"> in assessment and recognition decisions</w:t>
      </w:r>
      <w:r w:rsidRPr="00C030AF">
        <w:t xml:space="preserve">.  Personnel with </w:t>
      </w:r>
      <w:r>
        <w:t xml:space="preserve">a </w:t>
      </w:r>
      <w:r w:rsidRPr="00C030AF">
        <w:t xml:space="preserve">broad scope of competence may require more CPD </w:t>
      </w:r>
      <w:r>
        <w:t>hours</w:t>
      </w:r>
      <w:r w:rsidRPr="00C030AF">
        <w:t xml:space="preserve"> per year to maintain their competence.  </w:t>
      </w:r>
      <w:r>
        <w:t>Regulatory Authorities shall not permit additional hours carried forward to count as CPD hours in future years. CPD may include, for example, a</w:t>
      </w:r>
      <w:r w:rsidRPr="00DA1EAD">
        <w:t xml:space="preserve">ttendance at internal seminars or teleconferences; </w:t>
      </w:r>
      <w:r>
        <w:t>a</w:t>
      </w:r>
      <w:r w:rsidRPr="00DA1EAD">
        <w:t>ttendance, participation, and</w:t>
      </w:r>
      <w:r>
        <w:t>/or</w:t>
      </w:r>
      <w:r w:rsidRPr="00DA1EAD">
        <w:t xml:space="preserve"> presentation at scientific/technical, regulatory, and professional meetings; or </w:t>
      </w:r>
      <w:r>
        <w:t>c</w:t>
      </w:r>
      <w:r w:rsidRPr="00DA1EAD">
        <w:t>ontinuation of practical work in professional field (</w:t>
      </w:r>
      <w:proofErr w:type="gramStart"/>
      <w:r w:rsidRPr="00DA1EAD">
        <w:t>e.g.</w:t>
      </w:r>
      <w:proofErr w:type="gramEnd"/>
      <w:r w:rsidRPr="00DA1EAD">
        <w:t xml:space="preserve"> clinical practice) where applicable.</w:t>
      </w:r>
    </w:p>
    <w:p w14:paraId="7EFADB31" w14:textId="77777777" w:rsidR="00237DE6" w:rsidRDefault="00237DE6" w:rsidP="00546982">
      <w:r>
        <w:t xml:space="preserve">These requirements may not apply to Technical Expert Assessors because they are consulted on an </w:t>
      </w:r>
      <w:r w:rsidRPr="00DA1EAD">
        <w:rPr>
          <w:i/>
        </w:rPr>
        <w:t>ad hoc</w:t>
      </w:r>
      <w:r>
        <w:t xml:space="preserve"> basis.  The Regulatory Authority may define requirements as appropriate for the maintenance of Technical Expert Assessor status to </w:t>
      </w:r>
      <w:r w:rsidRPr="000038C3">
        <w:t xml:space="preserve">ensure the quality and usability of the advice provided or the regulatory review performed by the </w:t>
      </w:r>
      <w:r>
        <w:t>Technical Expert Assessor</w:t>
      </w:r>
      <w:r w:rsidRPr="0088494B">
        <w:t>.</w:t>
      </w:r>
      <w:r>
        <w:t xml:space="preserve">  </w:t>
      </w:r>
    </w:p>
    <w:p w14:paraId="78B7DC83" w14:textId="77777777" w:rsidR="00237DE6" w:rsidRPr="00C030AF" w:rsidRDefault="00237DE6" w:rsidP="00237DE6">
      <w:pPr>
        <w:spacing w:line="280" w:lineRule="exact"/>
      </w:pPr>
    </w:p>
    <w:p w14:paraId="40937537" w14:textId="77777777" w:rsidR="00237DE6" w:rsidRPr="00A02A0E" w:rsidRDefault="00237DE6" w:rsidP="00A02A0E">
      <w:pPr>
        <w:pStyle w:val="Heading1"/>
      </w:pPr>
      <w:bookmarkStart w:id="62" w:name="_Toc32046788"/>
      <w:bookmarkStart w:id="63" w:name="_Toc156570431"/>
      <w:r w:rsidRPr="00A02A0E">
        <w:lastRenderedPageBreak/>
        <w:t>Lead Assessor and Assessor Experience Requirements</w:t>
      </w:r>
      <w:bookmarkEnd w:id="62"/>
      <w:bookmarkEnd w:id="63"/>
    </w:p>
    <w:p w14:paraId="709DF3FE" w14:textId="77777777" w:rsidR="00237DE6" w:rsidRPr="00C030AF" w:rsidRDefault="00237DE6" w:rsidP="00270F01">
      <w:r>
        <w:t>Before undertaking independent assessment, Assessors-in-training</w:t>
      </w:r>
      <w:r w:rsidRPr="00C030AF">
        <w:t xml:space="preserve"> shall demonstrate </w:t>
      </w:r>
      <w:r>
        <w:t>on-site assessment experience</w:t>
      </w:r>
      <w:r w:rsidRPr="0047431F">
        <w:t xml:space="preserve"> </w:t>
      </w:r>
      <w:r>
        <w:t xml:space="preserve">of a CAB’s </w:t>
      </w:r>
      <w:r w:rsidRPr="0047431F">
        <w:t>management system</w:t>
      </w:r>
      <w:r>
        <w:t xml:space="preserve">, which has been observed by a Lead Assessor, </w:t>
      </w:r>
      <w:r w:rsidRPr="00C030AF">
        <w:t xml:space="preserve">with at least 4 complete </w:t>
      </w:r>
      <w:r>
        <w:t>assessments</w:t>
      </w:r>
      <w:r w:rsidRPr="00C030AF">
        <w:t xml:space="preserve"> as a member of an </w:t>
      </w:r>
      <w:r>
        <w:t>assessment</w:t>
      </w:r>
      <w:r w:rsidRPr="00C030AF">
        <w:t xml:space="preserve"> team.</w:t>
      </w:r>
      <w:r>
        <w:t xml:space="preserve">  If the Assessor-in training has previous experience and qualifications as an auditor or lead auditor, then 2 completed assessments as a member of an assessment team may be sufficient before undertaking an independent assessment.</w:t>
      </w:r>
    </w:p>
    <w:p w14:paraId="62F5DD6A" w14:textId="77777777" w:rsidR="00237DE6" w:rsidRDefault="00237DE6" w:rsidP="00270F01">
      <w:r>
        <w:t>Assessors shall demonstrate participation in a</w:t>
      </w:r>
      <w:r w:rsidRPr="00B63CF3">
        <w:t xml:space="preserve">t least </w:t>
      </w:r>
      <w:r>
        <w:t>1</w:t>
      </w:r>
      <w:r w:rsidRPr="00B63CF3">
        <w:t xml:space="preserve"> </w:t>
      </w:r>
      <w:r>
        <w:t>assessment per assessment cycle</w:t>
      </w:r>
      <w:r w:rsidRPr="00B63CF3">
        <w:t xml:space="preserve"> in each </w:t>
      </w:r>
      <w:r>
        <w:t xml:space="preserve">subsequent </w:t>
      </w:r>
      <w:r w:rsidRPr="00B63CF3">
        <w:t xml:space="preserve">12-month period. </w:t>
      </w:r>
    </w:p>
    <w:p w14:paraId="5699CB7B" w14:textId="77777777" w:rsidR="00237DE6" w:rsidRDefault="00237DE6" w:rsidP="00270F01">
      <w:r>
        <w:t xml:space="preserve">Before recognition as a Lead Assessor, </w:t>
      </w:r>
      <w:r w:rsidRPr="00C030AF">
        <w:t>Lead</w:t>
      </w:r>
      <w:r>
        <w:t xml:space="preserve"> Assessors-in-training</w:t>
      </w:r>
      <w:r w:rsidRPr="00C030AF">
        <w:t xml:space="preserve"> shall have successfully concluded all requirements for an </w:t>
      </w:r>
      <w:r>
        <w:t>Assessor.</w:t>
      </w:r>
      <w:r w:rsidRPr="00C030AF">
        <w:t xml:space="preserve">  Lead </w:t>
      </w:r>
      <w:r>
        <w:t>Assessors-in-training</w:t>
      </w:r>
      <w:r w:rsidRPr="00C030AF">
        <w:t xml:space="preserve"> shall </w:t>
      </w:r>
      <w:r>
        <w:t>lead</w:t>
      </w:r>
      <w:r w:rsidRPr="00C030AF">
        <w:t xml:space="preserve"> at least </w:t>
      </w:r>
      <w:r>
        <w:t>2 complete</w:t>
      </w:r>
      <w:r w:rsidRPr="00C030AF">
        <w:t xml:space="preserve"> a</w:t>
      </w:r>
      <w:r>
        <w:t>ssessments</w:t>
      </w:r>
      <w:r w:rsidRPr="00C030AF">
        <w:t xml:space="preserve"> </w:t>
      </w:r>
      <w:r>
        <w:t>within the previous 24 months</w:t>
      </w:r>
      <w:r w:rsidRPr="00C030AF">
        <w:t xml:space="preserve">.  Lead </w:t>
      </w:r>
      <w:r>
        <w:t>Assessors-in-Training</w:t>
      </w:r>
      <w:r w:rsidRPr="00C030AF">
        <w:t xml:space="preserve"> are only qualified </w:t>
      </w:r>
      <w:r>
        <w:t xml:space="preserve">as a Lead Assessors </w:t>
      </w:r>
      <w:r w:rsidRPr="00C030AF">
        <w:t xml:space="preserve">after a successful </w:t>
      </w:r>
      <w:r>
        <w:t>observed assessment by a qualified Lead Assessor</w:t>
      </w:r>
      <w:r w:rsidRPr="00C030AF">
        <w:t>.</w:t>
      </w:r>
    </w:p>
    <w:p w14:paraId="19D025B7" w14:textId="77777777" w:rsidR="00237DE6" w:rsidRPr="00E01E70" w:rsidRDefault="00237DE6" w:rsidP="00270F01">
      <w:r>
        <w:t xml:space="preserve">Lead Assessors shall demonstrate participation in </w:t>
      </w:r>
      <w:r w:rsidRPr="00B63CF3">
        <w:t xml:space="preserve">at least </w:t>
      </w:r>
      <w:r>
        <w:t>1</w:t>
      </w:r>
      <w:r w:rsidRPr="00B63CF3">
        <w:t xml:space="preserve"> </w:t>
      </w:r>
      <w:r>
        <w:t>complete assessment</w:t>
      </w:r>
      <w:r w:rsidRPr="00B63CF3">
        <w:t xml:space="preserve"> </w:t>
      </w:r>
      <w:r>
        <w:t>in each subsequent 12-month period</w:t>
      </w:r>
      <w:r w:rsidRPr="00B63CF3">
        <w:t>.</w:t>
      </w:r>
      <w:r>
        <w:t xml:space="preserve"> </w:t>
      </w:r>
    </w:p>
    <w:p w14:paraId="61439D3E" w14:textId="77777777" w:rsidR="00237DE6" w:rsidRPr="00C030AF" w:rsidRDefault="00237DE6" w:rsidP="00237DE6">
      <w:pPr>
        <w:spacing w:line="280" w:lineRule="exact"/>
      </w:pPr>
    </w:p>
    <w:p w14:paraId="79F44377" w14:textId="77777777" w:rsidR="00237DE6" w:rsidRPr="00A02A0E" w:rsidRDefault="00237DE6" w:rsidP="00A02A0E">
      <w:pPr>
        <w:pStyle w:val="Heading1"/>
      </w:pPr>
      <w:bookmarkStart w:id="64" w:name="_Toc348366898"/>
      <w:bookmarkStart w:id="65" w:name="_Toc348367104"/>
      <w:bookmarkStart w:id="66" w:name="_Toc348367357"/>
      <w:bookmarkStart w:id="67" w:name="_Toc348384442"/>
      <w:bookmarkStart w:id="68" w:name="_Toc348366899"/>
      <w:bookmarkStart w:id="69" w:name="_Toc348367105"/>
      <w:bookmarkStart w:id="70" w:name="_Toc348367358"/>
      <w:bookmarkStart w:id="71" w:name="_Toc348384443"/>
      <w:bookmarkStart w:id="72" w:name="_Toc348366900"/>
      <w:bookmarkStart w:id="73" w:name="_Toc348367106"/>
      <w:bookmarkStart w:id="74" w:name="_Toc348367359"/>
      <w:bookmarkStart w:id="75" w:name="_Toc348384444"/>
      <w:bookmarkStart w:id="76" w:name="_Toc348366901"/>
      <w:bookmarkStart w:id="77" w:name="_Toc348367107"/>
      <w:bookmarkStart w:id="78" w:name="_Toc348367360"/>
      <w:bookmarkStart w:id="79" w:name="_Toc348384445"/>
      <w:bookmarkStart w:id="80" w:name="_Toc348366902"/>
      <w:bookmarkStart w:id="81" w:name="_Toc348367108"/>
      <w:bookmarkStart w:id="82" w:name="_Toc348367361"/>
      <w:bookmarkStart w:id="83" w:name="_Toc348384446"/>
      <w:bookmarkStart w:id="84" w:name="_Toc348366903"/>
      <w:bookmarkStart w:id="85" w:name="_Toc348367109"/>
      <w:bookmarkStart w:id="86" w:name="_Toc348367362"/>
      <w:bookmarkStart w:id="87" w:name="_Toc348384447"/>
      <w:bookmarkStart w:id="88" w:name="_Toc348366904"/>
      <w:bookmarkStart w:id="89" w:name="_Toc348367110"/>
      <w:bookmarkStart w:id="90" w:name="_Toc348367363"/>
      <w:bookmarkStart w:id="91" w:name="_Toc348384448"/>
      <w:bookmarkStart w:id="92" w:name="_Toc348366905"/>
      <w:bookmarkStart w:id="93" w:name="_Toc348367111"/>
      <w:bookmarkStart w:id="94" w:name="_Toc348367364"/>
      <w:bookmarkStart w:id="95" w:name="_Toc348384449"/>
      <w:bookmarkStart w:id="96" w:name="_Toc348366906"/>
      <w:bookmarkStart w:id="97" w:name="_Toc348367112"/>
      <w:bookmarkStart w:id="98" w:name="_Toc348367365"/>
      <w:bookmarkStart w:id="99" w:name="_Toc348384450"/>
      <w:bookmarkStart w:id="100" w:name="_Toc348366908"/>
      <w:bookmarkStart w:id="101" w:name="_Toc348367114"/>
      <w:bookmarkStart w:id="102" w:name="_Toc348367367"/>
      <w:bookmarkStart w:id="103" w:name="_Toc348384452"/>
      <w:bookmarkStart w:id="104" w:name="_Toc348366909"/>
      <w:bookmarkStart w:id="105" w:name="_Toc348367115"/>
      <w:bookmarkStart w:id="106" w:name="_Toc348367368"/>
      <w:bookmarkStart w:id="107" w:name="_Toc348384453"/>
      <w:bookmarkStart w:id="108" w:name="_Toc348366910"/>
      <w:bookmarkStart w:id="109" w:name="_Toc348367116"/>
      <w:bookmarkStart w:id="110" w:name="_Toc348367369"/>
      <w:bookmarkStart w:id="111" w:name="_Toc348384454"/>
      <w:bookmarkStart w:id="112" w:name="_Toc348366911"/>
      <w:bookmarkStart w:id="113" w:name="_Toc348367117"/>
      <w:bookmarkStart w:id="114" w:name="_Toc348367370"/>
      <w:bookmarkStart w:id="115" w:name="_Toc348384455"/>
      <w:bookmarkStart w:id="116" w:name="_Toc348366915"/>
      <w:bookmarkStart w:id="117" w:name="_Toc348367121"/>
      <w:bookmarkStart w:id="118" w:name="_Toc348367374"/>
      <w:bookmarkStart w:id="119" w:name="_Toc348384459"/>
      <w:bookmarkStart w:id="120" w:name="_Toc348366916"/>
      <w:bookmarkStart w:id="121" w:name="_Toc348367122"/>
      <w:bookmarkStart w:id="122" w:name="_Toc348367375"/>
      <w:bookmarkStart w:id="123" w:name="_Toc348384460"/>
      <w:bookmarkStart w:id="124" w:name="_Toc348366917"/>
      <w:bookmarkStart w:id="125" w:name="_Toc348367123"/>
      <w:bookmarkStart w:id="126" w:name="_Toc348367376"/>
      <w:bookmarkStart w:id="127" w:name="_Toc348384461"/>
      <w:bookmarkStart w:id="128" w:name="_Toc348366920"/>
      <w:bookmarkStart w:id="129" w:name="_Toc348367126"/>
      <w:bookmarkStart w:id="130" w:name="_Toc348367379"/>
      <w:bookmarkStart w:id="131" w:name="_Toc348384464"/>
      <w:bookmarkStart w:id="132" w:name="_Toc348366926"/>
      <w:bookmarkStart w:id="133" w:name="_Toc348367132"/>
      <w:bookmarkStart w:id="134" w:name="_Toc348367385"/>
      <w:bookmarkStart w:id="135" w:name="_Toc348384470"/>
      <w:bookmarkStart w:id="136" w:name="_Toc348366931"/>
      <w:bookmarkStart w:id="137" w:name="_Toc348367137"/>
      <w:bookmarkStart w:id="138" w:name="_Toc348367390"/>
      <w:bookmarkStart w:id="139" w:name="_Toc348384475"/>
      <w:bookmarkStart w:id="140" w:name="_Toc348366934"/>
      <w:bookmarkStart w:id="141" w:name="_Toc348367140"/>
      <w:bookmarkStart w:id="142" w:name="_Toc348367393"/>
      <w:bookmarkStart w:id="143" w:name="_Toc348384478"/>
      <w:bookmarkStart w:id="144" w:name="_Toc348366936"/>
      <w:bookmarkStart w:id="145" w:name="_Toc348367142"/>
      <w:bookmarkStart w:id="146" w:name="_Toc348367395"/>
      <w:bookmarkStart w:id="147" w:name="_Toc348384480"/>
      <w:bookmarkStart w:id="148" w:name="_Toc348366937"/>
      <w:bookmarkStart w:id="149" w:name="_Toc348367143"/>
      <w:bookmarkStart w:id="150" w:name="_Toc348367396"/>
      <w:bookmarkStart w:id="151" w:name="_Toc348384481"/>
      <w:bookmarkStart w:id="152" w:name="_Toc348366938"/>
      <w:bookmarkStart w:id="153" w:name="_Toc348367144"/>
      <w:bookmarkStart w:id="154" w:name="_Toc348367397"/>
      <w:bookmarkStart w:id="155" w:name="_Toc348384482"/>
      <w:bookmarkStart w:id="156" w:name="_Toc348366939"/>
      <w:bookmarkStart w:id="157" w:name="_Toc348367145"/>
      <w:bookmarkStart w:id="158" w:name="_Toc348367398"/>
      <w:bookmarkStart w:id="159" w:name="_Toc348384483"/>
      <w:bookmarkStart w:id="160" w:name="_Toc348366940"/>
      <w:bookmarkStart w:id="161" w:name="_Toc348367146"/>
      <w:bookmarkStart w:id="162" w:name="_Toc348367399"/>
      <w:bookmarkStart w:id="163" w:name="_Toc348384484"/>
      <w:bookmarkStart w:id="164" w:name="_Toc348366941"/>
      <w:bookmarkStart w:id="165" w:name="_Toc348367147"/>
      <w:bookmarkStart w:id="166" w:name="_Toc348367400"/>
      <w:bookmarkStart w:id="167" w:name="_Toc348384485"/>
      <w:bookmarkStart w:id="168" w:name="_Toc348366942"/>
      <w:bookmarkStart w:id="169" w:name="_Toc348367148"/>
      <w:bookmarkStart w:id="170" w:name="_Toc348367401"/>
      <w:bookmarkStart w:id="171" w:name="_Toc348384486"/>
      <w:bookmarkStart w:id="172" w:name="_Toc348366943"/>
      <w:bookmarkStart w:id="173" w:name="_Toc348367149"/>
      <w:bookmarkStart w:id="174" w:name="_Toc348367402"/>
      <w:bookmarkStart w:id="175" w:name="_Toc348384487"/>
      <w:bookmarkStart w:id="176" w:name="_Toc348366949"/>
      <w:bookmarkStart w:id="177" w:name="_Toc348367155"/>
      <w:bookmarkStart w:id="178" w:name="_Toc348367408"/>
      <w:bookmarkStart w:id="179" w:name="_Toc34838449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A02A0E">
        <w:lastRenderedPageBreak/>
        <w:t xml:space="preserve"> </w:t>
      </w:r>
      <w:bookmarkStart w:id="180" w:name="_Toc32046789"/>
      <w:bookmarkStart w:id="181" w:name="_Toc156570432"/>
      <w:r w:rsidRPr="00A02A0E">
        <w:t>Records of Prerequisites, Competence Evaluation and Monitoring</w:t>
      </w:r>
      <w:bookmarkEnd w:id="180"/>
      <w:bookmarkEnd w:id="181"/>
    </w:p>
    <w:p w14:paraId="1890D9B7" w14:textId="77777777" w:rsidR="00237DE6" w:rsidRPr="00C030AF" w:rsidRDefault="00237DE6" w:rsidP="00270F01">
      <w:pPr>
        <w:autoSpaceDE w:val="0"/>
        <w:autoSpaceDN w:val="0"/>
      </w:pPr>
      <w:r>
        <w:t>Regulatory Authorities shall</w:t>
      </w:r>
      <w:r w:rsidRPr="00C030AF">
        <w:t xml:space="preserve"> maintain </w:t>
      </w:r>
      <w:r>
        <w:t xml:space="preserve">current and accurate </w:t>
      </w:r>
      <w:r w:rsidRPr="00C030AF">
        <w:t>records associated with the evaluation and maintenance of competencies</w:t>
      </w:r>
      <w:r>
        <w:t>.  Assessor</w:t>
      </w:r>
      <w:r w:rsidRPr="00C030AF">
        <w:t xml:space="preserve"> </w:t>
      </w:r>
      <w:r>
        <w:t>competence</w:t>
      </w:r>
      <w:r w:rsidRPr="00C030AF">
        <w:t xml:space="preserve"> files and </w:t>
      </w:r>
      <w:r>
        <w:t>assessment</w:t>
      </w:r>
      <w:r w:rsidRPr="00C030AF">
        <w:t xml:space="preserve"> logs shall demonstrate how </w:t>
      </w:r>
      <w:r>
        <w:t>Assessors</w:t>
      </w:r>
      <w:r w:rsidRPr="00C030AF">
        <w:t xml:space="preserve"> meet the requirements contained in this docu</w:t>
      </w:r>
      <w:r>
        <w:t>ment and are to include</w:t>
      </w:r>
      <w:r w:rsidRPr="00C030AF">
        <w:t>:</w:t>
      </w:r>
    </w:p>
    <w:p w14:paraId="12AC5A5F" w14:textId="77777777" w:rsidR="00237DE6" w:rsidRPr="004E3884" w:rsidRDefault="00237DE6" w:rsidP="00270F01">
      <w:pPr>
        <w:keepLines w:val="0"/>
        <w:numPr>
          <w:ilvl w:val="0"/>
          <w:numId w:val="48"/>
        </w:numPr>
        <w:spacing w:before="0" w:after="0"/>
      </w:pPr>
      <w:r>
        <w:t>Assessor</w:t>
      </w:r>
      <w:r w:rsidRPr="00C030AF">
        <w:t xml:space="preserve"> name, position, and contact </w:t>
      </w:r>
      <w:proofErr w:type="gramStart"/>
      <w:r w:rsidRPr="00C030AF">
        <w:t>information</w:t>
      </w:r>
      <w:proofErr w:type="gramEnd"/>
    </w:p>
    <w:p w14:paraId="7913A9B4" w14:textId="77777777" w:rsidR="00237DE6" w:rsidRPr="00C030AF" w:rsidRDefault="00237DE6" w:rsidP="00270F01">
      <w:pPr>
        <w:keepLines w:val="0"/>
        <w:numPr>
          <w:ilvl w:val="0"/>
          <w:numId w:val="48"/>
        </w:numPr>
        <w:spacing w:before="0" w:after="0"/>
      </w:pPr>
      <w:r>
        <w:t>Pre-requisite and subsequent e</w:t>
      </w:r>
      <w:r w:rsidRPr="00C030AF">
        <w:t xml:space="preserve">ducation </w:t>
      </w:r>
    </w:p>
    <w:p w14:paraId="02624B44" w14:textId="77777777" w:rsidR="00237DE6" w:rsidRPr="00C030AF" w:rsidRDefault="00237DE6" w:rsidP="00270F01">
      <w:pPr>
        <w:keepLines w:val="0"/>
        <w:numPr>
          <w:ilvl w:val="0"/>
          <w:numId w:val="48"/>
        </w:numPr>
        <w:spacing w:before="0" w:after="0"/>
      </w:pPr>
      <w:r w:rsidRPr="00C030AF">
        <w:t xml:space="preserve">Results of evaluation of the </w:t>
      </w:r>
      <w:r>
        <w:t>Assessor’s</w:t>
      </w:r>
      <w:r w:rsidRPr="00C030AF">
        <w:t xml:space="preserve"> competence in the role of Lead </w:t>
      </w:r>
      <w:r>
        <w:t xml:space="preserve">Assessor, Recognition Manager, </w:t>
      </w:r>
      <w:r w:rsidRPr="00C030AF">
        <w:t xml:space="preserve">or </w:t>
      </w:r>
      <w:r>
        <w:t>Assessor</w:t>
      </w:r>
      <w:r w:rsidRPr="00C030AF">
        <w:t xml:space="preserve"> according to the requirements in this document.</w:t>
      </w:r>
    </w:p>
    <w:p w14:paraId="0FEE2056" w14:textId="77777777" w:rsidR="00237DE6" w:rsidRPr="00C030AF" w:rsidRDefault="00237DE6" w:rsidP="00270F01">
      <w:pPr>
        <w:keepLines w:val="0"/>
        <w:numPr>
          <w:ilvl w:val="0"/>
          <w:numId w:val="48"/>
        </w:numPr>
        <w:spacing w:before="0" w:after="0"/>
      </w:pPr>
      <w:r>
        <w:t>Assessment/</w:t>
      </w:r>
      <w:r w:rsidRPr="00C030AF">
        <w:t>Audit/Inspection experience</w:t>
      </w:r>
    </w:p>
    <w:p w14:paraId="3D5B324D" w14:textId="77777777" w:rsidR="00237DE6" w:rsidRPr="00C030AF" w:rsidRDefault="00237DE6" w:rsidP="00270F01">
      <w:pPr>
        <w:keepLines w:val="0"/>
        <w:numPr>
          <w:ilvl w:val="0"/>
          <w:numId w:val="48"/>
        </w:numPr>
        <w:spacing w:before="0" w:after="0"/>
      </w:pPr>
      <w:r w:rsidRPr="00C030AF">
        <w:t>Training participation and outcomes</w:t>
      </w:r>
    </w:p>
    <w:p w14:paraId="6EA58125" w14:textId="77777777" w:rsidR="00237DE6" w:rsidRPr="00C030AF" w:rsidRDefault="00237DE6" w:rsidP="00270F01">
      <w:pPr>
        <w:keepLines w:val="0"/>
        <w:numPr>
          <w:ilvl w:val="0"/>
          <w:numId w:val="48"/>
        </w:numPr>
        <w:spacing w:before="0" w:after="0"/>
      </w:pPr>
      <w:r w:rsidRPr="00C030AF">
        <w:t xml:space="preserve">Scope of demonstrated competence to perform </w:t>
      </w:r>
      <w:r>
        <w:t>assessments</w:t>
      </w:r>
      <w:r w:rsidRPr="00C030AF">
        <w:t xml:space="preserve"> including any restrictions (</w:t>
      </w:r>
      <w:proofErr w:type="gramStart"/>
      <w:r w:rsidRPr="00C030AF">
        <w:t>e.g.</w:t>
      </w:r>
      <w:proofErr w:type="gramEnd"/>
      <w:r w:rsidRPr="00C030AF">
        <w:t xml:space="preserve"> due to prior experience with a manufacturer which could be considered a conflict of interest)</w:t>
      </w:r>
    </w:p>
    <w:p w14:paraId="5E586C17" w14:textId="77777777" w:rsidR="00237DE6" w:rsidRPr="00C030AF" w:rsidRDefault="00237DE6" w:rsidP="00270F01">
      <w:pPr>
        <w:keepLines w:val="0"/>
        <w:numPr>
          <w:ilvl w:val="0"/>
          <w:numId w:val="48"/>
        </w:numPr>
        <w:spacing w:before="0" w:after="0"/>
      </w:pPr>
      <w:r w:rsidRPr="00C030AF">
        <w:t xml:space="preserve">An </w:t>
      </w:r>
      <w:r>
        <w:t>Assessment /</w:t>
      </w:r>
      <w:r w:rsidRPr="00C030AF">
        <w:t>Audit</w:t>
      </w:r>
      <w:r>
        <w:t>/Inspection</w:t>
      </w:r>
      <w:r w:rsidRPr="00C030AF">
        <w:t xml:space="preserve"> Log</w:t>
      </w:r>
    </w:p>
    <w:p w14:paraId="01378DBE" w14:textId="77777777" w:rsidR="00237DE6" w:rsidRPr="00C030AF" w:rsidRDefault="00237DE6" w:rsidP="00270F01">
      <w:pPr>
        <w:pStyle w:val="ListParagraph"/>
        <w:autoSpaceDE w:val="0"/>
        <w:autoSpaceDN w:val="0"/>
      </w:pPr>
    </w:p>
    <w:p w14:paraId="4B456E44" w14:textId="77777777" w:rsidR="00237DE6" w:rsidRDefault="00237DE6" w:rsidP="00270F01">
      <w:r w:rsidRPr="00C030AF">
        <w:t xml:space="preserve">The </w:t>
      </w:r>
      <w:r>
        <w:t>Recognition Manager</w:t>
      </w:r>
      <w:r w:rsidRPr="00C030AF">
        <w:t xml:space="preserve"> shall maintain a list of Lead </w:t>
      </w:r>
      <w:r>
        <w:t>Assessors and</w:t>
      </w:r>
      <w:r w:rsidRPr="00C030AF">
        <w:t xml:space="preserve"> </w:t>
      </w:r>
      <w:r>
        <w:t>Assessors.</w:t>
      </w:r>
    </w:p>
    <w:p w14:paraId="41A4020B" w14:textId="77777777" w:rsidR="00237DE6" w:rsidRPr="00C030AF" w:rsidRDefault="00237DE6" w:rsidP="00237DE6">
      <w:pPr>
        <w:spacing w:line="280" w:lineRule="exact"/>
      </w:pPr>
    </w:p>
    <w:p w14:paraId="4BEF2F0C" w14:textId="77777777" w:rsidR="00237DE6" w:rsidRPr="00A02A0E" w:rsidRDefault="00237DE6" w:rsidP="00A02A0E">
      <w:pPr>
        <w:pStyle w:val="Heading1"/>
      </w:pPr>
      <w:bookmarkStart w:id="182" w:name="_Toc348032796"/>
      <w:r w:rsidRPr="00A02A0E">
        <w:rPr>
          <w:rFonts w:hint="eastAsia"/>
        </w:rPr>
        <w:lastRenderedPageBreak/>
        <w:t xml:space="preserve"> </w:t>
      </w:r>
      <w:bookmarkStart w:id="183" w:name="_Toc32046790"/>
      <w:bookmarkStart w:id="184" w:name="_Toc156570433"/>
      <w:r w:rsidRPr="00A02A0E">
        <w:t>Remediation</w:t>
      </w:r>
      <w:bookmarkEnd w:id="182"/>
      <w:bookmarkEnd w:id="183"/>
      <w:bookmarkEnd w:id="184"/>
    </w:p>
    <w:p w14:paraId="5F6A63A4" w14:textId="77777777" w:rsidR="00237DE6" w:rsidRDefault="00237DE6" w:rsidP="00270F01">
      <w:proofErr w:type="gramStart"/>
      <w:r w:rsidRPr="004D0063">
        <w:t>In the event that</w:t>
      </w:r>
      <w:proofErr w:type="gramEnd"/>
      <w:r w:rsidRPr="004D0063">
        <w:t xml:space="preserve"> a Lead Assessor, Assessor, Recognition Manager, or </w:t>
      </w:r>
      <w:r>
        <w:t xml:space="preserve">Technical Expert Assessor </w:t>
      </w:r>
      <w:r w:rsidRPr="004D0063">
        <w:t xml:space="preserve">fails to meet the requirements for the maintenance of competence, the Regulatory Authority shall prepare a remediation plan in order to bring the individual back into compliance.  When an individual is under remediation, he or she may not conduct assessment or recognition activities except where it is necessary as part of the remediation plan and under appropriate oversight.  The remediation plan may include additional training, oversight, and re-evaluation of competencies to return Lead Assessors, Assessors, Recognition Managers, or </w:t>
      </w:r>
      <w:r>
        <w:t>Technical Expert Assessor</w:t>
      </w:r>
      <w:r w:rsidRPr="004D0063">
        <w:t xml:space="preserve"> into compliance.  For Lead Assessors or Assessors to be re-recognized, the Regulatory Authority must observe their successful completion of an assessment. Records of remediation shall be maintained.</w:t>
      </w:r>
    </w:p>
    <w:p w14:paraId="0F7D6F96" w14:textId="77777777" w:rsidR="00237DE6" w:rsidRDefault="00237DE6" w:rsidP="00237DE6">
      <w:pPr>
        <w:spacing w:line="280" w:lineRule="exact"/>
      </w:pPr>
    </w:p>
    <w:p w14:paraId="33390ACC" w14:textId="77777777" w:rsidR="005B15C5" w:rsidRDefault="005B15C5" w:rsidP="005B15C5">
      <w:pPr>
        <w:keepLines w:val="0"/>
        <w:spacing w:before="0" w:after="0" w:line="280" w:lineRule="exact"/>
        <w:ind w:left="284"/>
      </w:pPr>
    </w:p>
    <w:p w14:paraId="0DDA8F34" w14:textId="77777777" w:rsidR="001E1A46" w:rsidRPr="0088494B" w:rsidRDefault="001E1A46" w:rsidP="001E1A46">
      <w:pPr>
        <w:spacing w:line="280" w:lineRule="exact"/>
        <w:ind w:left="720"/>
      </w:pPr>
    </w:p>
    <w:p w14:paraId="0FC595BE" w14:textId="77777777" w:rsidR="00317BC1" w:rsidRPr="00317BC1" w:rsidRDefault="00317BC1" w:rsidP="00317BC1"/>
    <w:p w14:paraId="6EBD5F2D" w14:textId="77777777" w:rsidR="00652F89" w:rsidRDefault="00652F89" w:rsidP="00A02A0E">
      <w:pPr>
        <w:pStyle w:val="Heading1"/>
        <w:numPr>
          <w:ilvl w:val="0"/>
          <w:numId w:val="0"/>
        </w:numPr>
        <w:ind w:left="680"/>
        <w:rPr>
          <w:noProof/>
          <w:lang w:val="en-US"/>
        </w:rPr>
      </w:pPr>
    </w:p>
    <w:p w14:paraId="4FB7D061" w14:textId="77777777" w:rsidR="00DB7B8F" w:rsidRPr="000F7A87" w:rsidRDefault="00821A06" w:rsidP="00DB7B8F">
      <w:pPr>
        <w:rPr>
          <w:noProof/>
          <w:lang w:val="en-US"/>
        </w:rPr>
      </w:pPr>
      <w:r w:rsidRPr="000F7A87">
        <w:rPr>
          <w:noProof/>
          <w:lang w:val="en-US"/>
        </w:rPr>
        <mc:AlternateContent>
          <mc:Choice Requires="wps">
            <w:drawing>
              <wp:anchor distT="0" distB="0" distL="114300" distR="114300" simplePos="0" relativeHeight="251658241" behindDoc="0" locked="0" layoutInCell="1" allowOverlap="1" wp14:anchorId="537AE25A" wp14:editId="25851EEB">
                <wp:simplePos x="0" y="0"/>
                <wp:positionH relativeFrom="margin">
                  <wp:posOffset>38100</wp:posOffset>
                </wp:positionH>
                <wp:positionV relativeFrom="paragraph">
                  <wp:posOffset>4617085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595260F7" w:rsidR="00565E75" w:rsidRDefault="00565E75" w:rsidP="00565E75">
                            <w:pPr>
                              <w:pStyle w:val="Disclaimer"/>
                              <w:jc w:val="both"/>
                            </w:pPr>
                            <w:r>
                              <w:t>© Copyright 202</w:t>
                            </w:r>
                            <w:r w:rsidR="00A02A0E">
                              <w:t>4</w:t>
                            </w:r>
                            <w:r>
                              <w:t xml:space="preserve"> by the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37AE25A">
                <v:stroke joinstyle="miter"/>
                <v:path gradientshapeok="t" o:connecttype="rect"/>
              </v:shapetype>
              <v:shape id="Text Box 9" style="position:absolute;margin-left:3pt;margin-top:363.55pt;width:305.8pt;height:15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">
                <v:textbox style="mso-fit-shape-to-text:t" inset="0,0,0,0">
                  <w:txbxContent>
                    <w:p w:rsidRPr="00821A06" w:rsidR="00821A06" w:rsidP="00565E75" w:rsidRDefault="00821A06" w14:paraId="4FF26395" w14:textId="77777777">
                      <w:pPr>
                        <w:pStyle w:val="DisclaimerTitle"/>
                        <w:jc w:val="both"/>
                      </w:pPr>
                      <w:r w:rsidRPr="00821A06">
                        <w:t>Disclaimer</w:t>
                      </w:r>
                    </w:p>
                    <w:p w:rsidR="00565E75" w:rsidP="00565E75" w:rsidRDefault="00565E75" w14:paraId="753FC413" w14:textId="595260F7">
                      <w:pPr>
                        <w:pStyle w:val="Disclaimer"/>
                        <w:jc w:val="both"/>
                      </w:pPr>
                      <w:r>
                        <w:t>© Copyright 202</w:t>
                      </w:r>
                      <w:r w:rsidR="00A02A0E">
                        <w:t>4</w:t>
                      </w:r>
                      <w:r>
                        <w:t xml:space="preserve"> by the International Medical Device Regulators Forum. </w:t>
                      </w:r>
                    </w:p>
                    <w:p w:rsidR="00565E75" w:rsidP="00565E75" w:rsidRDefault="00565E75" w14:paraId="2A51F13C" w14:textId="77777777">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rsidR="00565E75" w:rsidP="00565E75" w:rsidRDefault="00565E75" w14:paraId="24A046AB" w14:textId="77777777">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rsidR="00565E75" w:rsidP="00565E75" w:rsidRDefault="00565E75" w14:paraId="33C3C69E" w14:textId="49DAFA72">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rsidRPr="00821A06" w:rsidR="00821A06" w:rsidP="00565E75" w:rsidRDefault="00565E75" w14:paraId="6EA8385C" w14:textId="78A7739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6C0218" w:rsidP="00821A06">
                            <w:pPr>
                              <w:pStyle w:val="URL"/>
                            </w:pPr>
                            <w:hyperlink r:id="rId17"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ext Box 8"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w14:anchorId="20B55596">
                <v:textbox style="mso-fit-shape-to-text:t" inset="0,0,0,0">
                  <w:txbxContent>
                    <w:p w:rsidRPr="00821A06" w:rsidR="00821A06" w:rsidP="00821A06" w:rsidRDefault="00821A06" w14:paraId="0867034C" w14:textId="13B06E1B">
                      <w:pPr>
                        <w:pStyle w:val="Visitourwebsite"/>
                      </w:pPr>
                      <w:r w:rsidRPr="00821A06">
                        <w:t>Please visit our website for more details</w:t>
                      </w:r>
                      <w:r>
                        <w:t>.</w:t>
                      </w:r>
                    </w:p>
                    <w:p w:rsidRPr="00821A06" w:rsidR="00821A06" w:rsidP="00821A06" w:rsidRDefault="008411AC" w14:paraId="6A49D730" w14:textId="67218653">
                      <w:pPr>
                        <w:pStyle w:val="URL"/>
                      </w:pPr>
                      <w:hyperlink w:history="1" r:id="rId18">
                        <w:r w:rsidRPr="00287BF2" w:rsidR="00821A06">
                          <w:rPr>
                            <w:rStyle w:val="Hyperlink"/>
                          </w:rPr>
                          <w:t>www.imdrf.org</w:t>
                        </w:r>
                      </w:hyperlink>
                    </w:p>
                  </w:txbxContent>
                </v:textbox>
              </v:shape>
            </w:pict>
          </mc:Fallback>
        </mc:AlternateContent>
      </w:r>
    </w:p>
    <w:sectPr w:rsidR="00DB7B8F" w:rsidRPr="000F7A87" w:rsidSect="00B0568B">
      <w:headerReference w:type="first" r:id="rId19"/>
      <w:footerReference w:type="first" r:id="rId20"/>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3BCF" w14:textId="77777777" w:rsidR="00F16650" w:rsidRDefault="00F16650" w:rsidP="00F23AD7">
      <w:pPr>
        <w:spacing w:before="0" w:after="0" w:line="240" w:lineRule="auto"/>
      </w:pPr>
      <w:r>
        <w:separator/>
      </w:r>
    </w:p>
  </w:endnote>
  <w:endnote w:type="continuationSeparator" w:id="0">
    <w:p w14:paraId="76FFE8B5" w14:textId="77777777" w:rsidR="00F16650" w:rsidRDefault="00F16650" w:rsidP="00F23AD7">
      <w:pPr>
        <w:spacing w:before="0" w:after="0" w:line="240" w:lineRule="auto"/>
      </w:pPr>
      <w:r>
        <w:continuationSeparator/>
      </w:r>
    </w:p>
  </w:endnote>
  <w:endnote w:type="continuationNotice" w:id="1">
    <w:p w14:paraId="628E3402" w14:textId="77777777" w:rsidR="0086373D" w:rsidRDefault="008637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7E39E219" w:rsidR="0017418F" w:rsidRPr="007478B5" w:rsidRDefault="007478B5" w:rsidP="007478B5">
    <w:pPr>
      <w:pStyle w:val="CoverDate"/>
      <w:rPr>
        <w:strike/>
      </w:rPr>
    </w:pPr>
    <w:r>
      <w:fldChar w:fldCharType="begin"/>
    </w:r>
    <w:r>
      <w:instrText xml:space="preserve"> DATE \@ "d MMMM yyyy" </w:instrText>
    </w:r>
    <w:r>
      <w:fldChar w:fldCharType="separate"/>
    </w:r>
    <w:r w:rsidR="0073097C">
      <w:rPr>
        <w:noProof/>
      </w:rPr>
      <w:t>10 April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1232" w14:textId="77777777" w:rsidR="00F16650" w:rsidRDefault="00F16650" w:rsidP="00F23AD7">
      <w:pPr>
        <w:spacing w:before="0" w:after="0" w:line="240" w:lineRule="auto"/>
      </w:pPr>
      <w:r>
        <w:separator/>
      </w:r>
    </w:p>
  </w:footnote>
  <w:footnote w:type="continuationSeparator" w:id="0">
    <w:p w14:paraId="4F6F6A25" w14:textId="77777777" w:rsidR="00F16650" w:rsidRDefault="00F16650" w:rsidP="00F23AD7">
      <w:pPr>
        <w:spacing w:before="0" w:after="0" w:line="240" w:lineRule="auto"/>
      </w:pPr>
      <w:r>
        <w:continuationSeparator/>
      </w:r>
    </w:p>
  </w:footnote>
  <w:footnote w:type="continuationNotice" w:id="1">
    <w:p w14:paraId="640469DB" w14:textId="77777777" w:rsidR="0086373D" w:rsidRDefault="0086373D">
      <w:pPr>
        <w:spacing w:before="0" w:after="0" w:line="240" w:lineRule="auto"/>
      </w:pPr>
    </w:p>
  </w:footnote>
  <w:footnote w:id="2">
    <w:p w14:paraId="5A2E7B46" w14:textId="77777777" w:rsidR="00237DE6" w:rsidRPr="00546982" w:rsidRDefault="00237DE6" w:rsidP="00237DE6">
      <w:pPr>
        <w:pStyle w:val="FootnoteText"/>
        <w:rPr>
          <w:rFonts w:asciiTheme="minorHAnsi" w:hAnsiTheme="minorHAnsi" w:cstheme="minorHAnsi"/>
        </w:rPr>
      </w:pPr>
      <w:r w:rsidRPr="00546982">
        <w:rPr>
          <w:rStyle w:val="FootnoteReference"/>
          <w:rFonts w:asciiTheme="minorHAnsi" w:hAnsiTheme="minorHAnsi" w:cstheme="minorHAnsi"/>
        </w:rPr>
        <w:footnoteRef/>
      </w:r>
      <w:r w:rsidRPr="00546982">
        <w:rPr>
          <w:rFonts w:asciiTheme="minorHAnsi" w:hAnsiTheme="minorHAnsi" w:cstheme="minorHAnsi"/>
        </w:rPr>
        <w:t xml:space="preserve"> NIH Proficiency Scale (https://hr.nih.gov/working-nih/competencies/competencies-proficiency-scale)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252EA2E3"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6C0218">
      <w:rPr>
        <w:noProof/>
        <w:lang w:val="fr-BE"/>
      </w:rPr>
      <w:t>IMDRF/GRRP WG/N63 FINAL:2024 (Edition 2)</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25AA1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0B1268CA"/>
    <w:multiLevelType w:val="multilevel"/>
    <w:tmpl w:val="E7C4D634"/>
    <w:numStyleLink w:val="IMDRFN2"/>
  </w:abstractNum>
  <w:abstractNum w:abstractNumId="12" w15:restartNumberingAfterBreak="0">
    <w:nsid w:val="0E3B150C"/>
    <w:multiLevelType w:val="multilevel"/>
    <w:tmpl w:val="8154DE32"/>
    <w:numStyleLink w:val="IMDRFBullets"/>
  </w:abstractNum>
  <w:abstractNum w:abstractNumId="13" w15:restartNumberingAfterBreak="0">
    <w:nsid w:val="19B31561"/>
    <w:multiLevelType w:val="multilevel"/>
    <w:tmpl w:val="8154DE32"/>
    <w:numStyleLink w:val="IMDRFBullets"/>
  </w:abstractNum>
  <w:abstractNum w:abstractNumId="14" w15:restartNumberingAfterBreak="0">
    <w:nsid w:val="223B5B7E"/>
    <w:multiLevelType w:val="multilevel"/>
    <w:tmpl w:val="F3A0C896"/>
    <w:lvl w:ilvl="0">
      <w:start w:val="1"/>
      <w:numFmt w:val="decimal"/>
      <w:lvlText w:val="%1.0"/>
      <w:lvlJc w:val="left"/>
      <w:pPr>
        <w:tabs>
          <w:tab w:val="num" w:pos="432"/>
        </w:tabs>
        <w:ind w:left="432" w:hanging="432"/>
      </w:pPr>
    </w:lvl>
    <w:lvl w:ilvl="1">
      <w:start w:val="1"/>
      <w:numFmt w:val="decimal"/>
      <w:lvlText w:val="%1.%2"/>
      <w:lvlJc w:val="left"/>
      <w:pPr>
        <w:tabs>
          <w:tab w:val="num" w:pos="1566"/>
        </w:tabs>
        <w:ind w:left="1566" w:hanging="576"/>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b/>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5FF7437"/>
    <w:multiLevelType w:val="multilevel"/>
    <w:tmpl w:val="8154DE32"/>
    <w:numStyleLink w:val="IMDRFBullets"/>
  </w:abstractNum>
  <w:abstractNum w:abstractNumId="17"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9" w15:restartNumberingAfterBreak="0">
    <w:nsid w:val="2BD96250"/>
    <w:multiLevelType w:val="multilevel"/>
    <w:tmpl w:val="DD92D4BA"/>
    <w:numStyleLink w:val="IMDRFN1"/>
  </w:abstractNum>
  <w:abstractNum w:abstractNumId="20"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2423B4A"/>
    <w:multiLevelType w:val="multilevel"/>
    <w:tmpl w:val="8154DE32"/>
    <w:numStyleLink w:val="IMDRFBullets"/>
  </w:abstractNum>
  <w:abstractNum w:abstractNumId="24" w15:restartNumberingAfterBreak="0">
    <w:nsid w:val="334E0365"/>
    <w:multiLevelType w:val="multilevel"/>
    <w:tmpl w:val="8154DE32"/>
    <w:numStyleLink w:val="IMDRFBullets"/>
  </w:abstractNum>
  <w:abstractNum w:abstractNumId="25" w15:restartNumberingAfterBreak="0">
    <w:nsid w:val="34392DEE"/>
    <w:multiLevelType w:val="hybridMultilevel"/>
    <w:tmpl w:val="978697B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F5852FB"/>
    <w:multiLevelType w:val="hybridMultilevel"/>
    <w:tmpl w:val="4A203E1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0" w15:restartNumberingAfterBreak="0">
    <w:nsid w:val="415A629E"/>
    <w:multiLevelType w:val="multilevel"/>
    <w:tmpl w:val="8154DE32"/>
    <w:numStyleLink w:val="IMDRFBullets"/>
  </w:abstractNum>
  <w:abstractNum w:abstractNumId="31" w15:restartNumberingAfterBreak="0">
    <w:nsid w:val="441D4308"/>
    <w:multiLevelType w:val="hybridMultilevel"/>
    <w:tmpl w:val="461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4"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77DBE"/>
    <w:multiLevelType w:val="multilevel"/>
    <w:tmpl w:val="8154DE32"/>
    <w:numStyleLink w:val="IMDRFBullets"/>
  </w:abstractNum>
  <w:abstractNum w:abstractNumId="37" w15:restartNumberingAfterBreak="0">
    <w:nsid w:val="5A0F38BA"/>
    <w:multiLevelType w:val="multilevel"/>
    <w:tmpl w:val="DD92D4BA"/>
    <w:numStyleLink w:val="IMDRFN1"/>
  </w:abstractNum>
  <w:abstractNum w:abstractNumId="38"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B127DE5"/>
    <w:multiLevelType w:val="multilevel"/>
    <w:tmpl w:val="E7C4D634"/>
    <w:numStyleLink w:val="IMDRFN2"/>
  </w:abstractNum>
  <w:abstractNum w:abstractNumId="40"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CD7759D"/>
    <w:multiLevelType w:val="multilevel"/>
    <w:tmpl w:val="E7C4D634"/>
    <w:numStyleLink w:val="IMDRFN2"/>
  </w:abstractNum>
  <w:abstractNum w:abstractNumId="42" w15:restartNumberingAfterBreak="0">
    <w:nsid w:val="71C6137F"/>
    <w:multiLevelType w:val="multilevel"/>
    <w:tmpl w:val="8154DE32"/>
    <w:numStyleLink w:val="IMDRFBullets"/>
  </w:abstractNum>
  <w:num w:numId="1" w16cid:durableId="1238904080">
    <w:abstractNumId w:val="3"/>
  </w:num>
  <w:num w:numId="2" w16cid:durableId="1350445118">
    <w:abstractNumId w:val="40"/>
  </w:num>
  <w:num w:numId="3" w16cid:durableId="326135154">
    <w:abstractNumId w:val="18"/>
  </w:num>
  <w:num w:numId="4" w16cid:durableId="1564608998">
    <w:abstractNumId w:val="17"/>
  </w:num>
  <w:num w:numId="5" w16cid:durableId="336927461">
    <w:abstractNumId w:val="20"/>
  </w:num>
  <w:num w:numId="6" w16cid:durableId="848981668">
    <w:abstractNumId w:val="19"/>
  </w:num>
  <w:num w:numId="7" w16cid:durableId="15338046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325276">
    <w:abstractNumId w:val="32"/>
  </w:num>
  <w:num w:numId="9" w16cid:durableId="1280183681">
    <w:abstractNumId w:val="0"/>
  </w:num>
  <w:num w:numId="10" w16cid:durableId="17825867">
    <w:abstractNumId w:val="1"/>
  </w:num>
  <w:num w:numId="11" w16cid:durableId="827597379">
    <w:abstractNumId w:val="2"/>
  </w:num>
  <w:num w:numId="12" w16cid:durableId="1346403202">
    <w:abstractNumId w:val="8"/>
  </w:num>
  <w:num w:numId="13" w16cid:durableId="1316757347">
    <w:abstractNumId w:val="4"/>
  </w:num>
  <w:num w:numId="14" w16cid:durableId="1846480451">
    <w:abstractNumId w:val="5"/>
  </w:num>
  <w:num w:numId="15" w16cid:durableId="1894580551">
    <w:abstractNumId w:val="6"/>
  </w:num>
  <w:num w:numId="16" w16cid:durableId="1710566959">
    <w:abstractNumId w:val="7"/>
  </w:num>
  <w:num w:numId="17" w16cid:durableId="1892038810">
    <w:abstractNumId w:val="9"/>
  </w:num>
  <w:num w:numId="18" w16cid:durableId="2009290361">
    <w:abstractNumId w:val="15"/>
  </w:num>
  <w:num w:numId="19" w16cid:durableId="2017806559">
    <w:abstractNumId w:val="34"/>
  </w:num>
  <w:num w:numId="20" w16cid:durableId="12735929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8229822">
    <w:abstractNumId w:val="38"/>
  </w:num>
  <w:num w:numId="22" w16cid:durableId="1572692972">
    <w:abstractNumId w:val="27"/>
  </w:num>
  <w:num w:numId="23" w16cid:durableId="1621688378">
    <w:abstractNumId w:val="26"/>
  </w:num>
  <w:num w:numId="24" w16cid:durableId="1048989480">
    <w:abstractNumId w:val="28"/>
  </w:num>
  <w:num w:numId="25" w16cid:durableId="685905901">
    <w:abstractNumId w:val="22"/>
  </w:num>
  <w:num w:numId="26" w16cid:durableId="1778981255">
    <w:abstractNumId w:val="41"/>
  </w:num>
  <w:num w:numId="27" w16cid:durableId="2071423578">
    <w:abstractNumId w:val="11"/>
  </w:num>
  <w:num w:numId="28" w16cid:durableId="1268125136">
    <w:abstractNumId w:val="39"/>
  </w:num>
  <w:num w:numId="29" w16cid:durableId="423650172">
    <w:abstractNumId w:val="10"/>
  </w:num>
  <w:num w:numId="30" w16cid:durableId="823664702">
    <w:abstractNumId w:val="33"/>
  </w:num>
  <w:num w:numId="31" w16cid:durableId="349185991">
    <w:abstractNumId w:val="37"/>
  </w:num>
  <w:num w:numId="32" w16cid:durableId="1840271730">
    <w:abstractNumId w:val="29"/>
  </w:num>
  <w:num w:numId="33" w16cid:durableId="1998415635">
    <w:abstractNumId w:val="13"/>
  </w:num>
  <w:num w:numId="34" w16cid:durableId="665860141">
    <w:abstractNumId w:val="21"/>
  </w:num>
  <w:num w:numId="35" w16cid:durableId="828598340">
    <w:abstractNumId w:val="30"/>
  </w:num>
  <w:num w:numId="36" w16cid:durableId="1137603988">
    <w:abstractNumId w:val="31"/>
  </w:num>
  <w:num w:numId="37" w16cid:durableId="1877498033">
    <w:abstractNumId w:val="25"/>
  </w:num>
  <w:num w:numId="38" w16cid:durableId="1518733052">
    <w:abstractNumId w:val="23"/>
  </w:num>
  <w:num w:numId="39" w16cid:durableId="1891455952">
    <w:abstractNumId w:val="16"/>
  </w:num>
  <w:num w:numId="40" w16cid:durableId="988172286">
    <w:abstractNumId w:val="12"/>
  </w:num>
  <w:num w:numId="41" w16cid:durableId="1425761280">
    <w:abstractNumId w:val="14"/>
  </w:num>
  <w:num w:numId="42" w16cid:durableId="603879752">
    <w:abstractNumId w:val="35"/>
  </w:num>
  <w:num w:numId="43" w16cid:durableId="1262448904">
    <w:abstractNumId w:val="14"/>
    <w:lvlOverride w:ilvl="0">
      <w:startOverride w:val="7"/>
    </w:lvlOverride>
    <w:lvlOverride w:ilvl="1">
      <w:startOverride w:val="2"/>
    </w:lvlOverride>
  </w:num>
  <w:num w:numId="44" w16cid:durableId="1937982073">
    <w:abstractNumId w:val="36"/>
  </w:num>
  <w:num w:numId="45" w16cid:durableId="1370302604">
    <w:abstractNumId w:val="19"/>
  </w:num>
  <w:num w:numId="46" w16cid:durableId="1758404270">
    <w:abstractNumId w:val="19"/>
  </w:num>
  <w:num w:numId="47" w16cid:durableId="550726492">
    <w:abstractNumId w:val="42"/>
  </w:num>
  <w:num w:numId="48" w16cid:durableId="947463838">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43E41"/>
    <w:rsid w:val="00046E84"/>
    <w:rsid w:val="00057740"/>
    <w:rsid w:val="00071794"/>
    <w:rsid w:val="00085441"/>
    <w:rsid w:val="000B3EAF"/>
    <w:rsid w:val="000D1980"/>
    <w:rsid w:val="000E7C6B"/>
    <w:rsid w:val="000F7A87"/>
    <w:rsid w:val="00101990"/>
    <w:rsid w:val="00105B9E"/>
    <w:rsid w:val="00121E62"/>
    <w:rsid w:val="001413F3"/>
    <w:rsid w:val="0017418F"/>
    <w:rsid w:val="00184CC1"/>
    <w:rsid w:val="00195045"/>
    <w:rsid w:val="001A077C"/>
    <w:rsid w:val="001A5CBB"/>
    <w:rsid w:val="001B2F31"/>
    <w:rsid w:val="001C429B"/>
    <w:rsid w:val="001D5F1E"/>
    <w:rsid w:val="001E1A46"/>
    <w:rsid w:val="001E7DA8"/>
    <w:rsid w:val="001F3F19"/>
    <w:rsid w:val="00235206"/>
    <w:rsid w:val="00237DE6"/>
    <w:rsid w:val="002534C0"/>
    <w:rsid w:val="00260E06"/>
    <w:rsid w:val="00270F01"/>
    <w:rsid w:val="002759C6"/>
    <w:rsid w:val="00287BF2"/>
    <w:rsid w:val="002921A1"/>
    <w:rsid w:val="002D0516"/>
    <w:rsid w:val="002E7DE7"/>
    <w:rsid w:val="002F7EBB"/>
    <w:rsid w:val="00300F7E"/>
    <w:rsid w:val="00302FA6"/>
    <w:rsid w:val="00317BC1"/>
    <w:rsid w:val="00321930"/>
    <w:rsid w:val="0033679E"/>
    <w:rsid w:val="00352089"/>
    <w:rsid w:val="00352FEC"/>
    <w:rsid w:val="003549CF"/>
    <w:rsid w:val="00370AE4"/>
    <w:rsid w:val="00385338"/>
    <w:rsid w:val="003A4BCD"/>
    <w:rsid w:val="003B43D0"/>
    <w:rsid w:val="003B703C"/>
    <w:rsid w:val="003C3B0D"/>
    <w:rsid w:val="003D6EF8"/>
    <w:rsid w:val="003D7646"/>
    <w:rsid w:val="003F6A81"/>
    <w:rsid w:val="0042117A"/>
    <w:rsid w:val="00422BCD"/>
    <w:rsid w:val="00441EC2"/>
    <w:rsid w:val="00442D3E"/>
    <w:rsid w:val="00445474"/>
    <w:rsid w:val="004475F1"/>
    <w:rsid w:val="00462D87"/>
    <w:rsid w:val="0047255F"/>
    <w:rsid w:val="00477638"/>
    <w:rsid w:val="004E021C"/>
    <w:rsid w:val="00500985"/>
    <w:rsid w:val="00546982"/>
    <w:rsid w:val="005469AB"/>
    <w:rsid w:val="00550409"/>
    <w:rsid w:val="00551E08"/>
    <w:rsid w:val="00565E75"/>
    <w:rsid w:val="00565E82"/>
    <w:rsid w:val="00570AE2"/>
    <w:rsid w:val="00591CD8"/>
    <w:rsid w:val="00593D32"/>
    <w:rsid w:val="005A042A"/>
    <w:rsid w:val="005B15C5"/>
    <w:rsid w:val="005B24EE"/>
    <w:rsid w:val="005B6340"/>
    <w:rsid w:val="005C182D"/>
    <w:rsid w:val="005C5626"/>
    <w:rsid w:val="005F7B1D"/>
    <w:rsid w:val="005F7F97"/>
    <w:rsid w:val="00601191"/>
    <w:rsid w:val="006235C0"/>
    <w:rsid w:val="00626022"/>
    <w:rsid w:val="00636A0A"/>
    <w:rsid w:val="00652F89"/>
    <w:rsid w:val="00656585"/>
    <w:rsid w:val="006653A3"/>
    <w:rsid w:val="00675D98"/>
    <w:rsid w:val="006958BF"/>
    <w:rsid w:val="006B0B1F"/>
    <w:rsid w:val="006C0218"/>
    <w:rsid w:val="006E09D1"/>
    <w:rsid w:val="006F3EB9"/>
    <w:rsid w:val="006F4821"/>
    <w:rsid w:val="0073097C"/>
    <w:rsid w:val="007427D5"/>
    <w:rsid w:val="007478B5"/>
    <w:rsid w:val="007540AC"/>
    <w:rsid w:val="00763AE1"/>
    <w:rsid w:val="00772A06"/>
    <w:rsid w:val="007868BD"/>
    <w:rsid w:val="00787062"/>
    <w:rsid w:val="007F35B1"/>
    <w:rsid w:val="0080451D"/>
    <w:rsid w:val="008208FB"/>
    <w:rsid w:val="00821A06"/>
    <w:rsid w:val="00823346"/>
    <w:rsid w:val="00840615"/>
    <w:rsid w:val="008411AC"/>
    <w:rsid w:val="0086373D"/>
    <w:rsid w:val="00865719"/>
    <w:rsid w:val="008B3115"/>
    <w:rsid w:val="008B4956"/>
    <w:rsid w:val="008B4AD4"/>
    <w:rsid w:val="008B5FA6"/>
    <w:rsid w:val="008D244E"/>
    <w:rsid w:val="008D78E5"/>
    <w:rsid w:val="008E5652"/>
    <w:rsid w:val="0090416D"/>
    <w:rsid w:val="00914CC5"/>
    <w:rsid w:val="009236E0"/>
    <w:rsid w:val="00932AA7"/>
    <w:rsid w:val="00935D19"/>
    <w:rsid w:val="00942689"/>
    <w:rsid w:val="00954CF6"/>
    <w:rsid w:val="00956276"/>
    <w:rsid w:val="009567F1"/>
    <w:rsid w:val="0097252E"/>
    <w:rsid w:val="009A50A7"/>
    <w:rsid w:val="009D264A"/>
    <w:rsid w:val="00A02A0E"/>
    <w:rsid w:val="00A15713"/>
    <w:rsid w:val="00A26999"/>
    <w:rsid w:val="00A414E1"/>
    <w:rsid w:val="00A74409"/>
    <w:rsid w:val="00A83A76"/>
    <w:rsid w:val="00AD5DC3"/>
    <w:rsid w:val="00AD6EBC"/>
    <w:rsid w:val="00AF292A"/>
    <w:rsid w:val="00AF2E0F"/>
    <w:rsid w:val="00AF49B3"/>
    <w:rsid w:val="00B0568B"/>
    <w:rsid w:val="00B12022"/>
    <w:rsid w:val="00B32921"/>
    <w:rsid w:val="00B60216"/>
    <w:rsid w:val="00B6740F"/>
    <w:rsid w:val="00B70C90"/>
    <w:rsid w:val="00B711D1"/>
    <w:rsid w:val="00B7176A"/>
    <w:rsid w:val="00B863C1"/>
    <w:rsid w:val="00BB1FD0"/>
    <w:rsid w:val="00BB2DD2"/>
    <w:rsid w:val="00BE1A39"/>
    <w:rsid w:val="00BE3841"/>
    <w:rsid w:val="00BF0270"/>
    <w:rsid w:val="00C349BF"/>
    <w:rsid w:val="00C42E36"/>
    <w:rsid w:val="00C43574"/>
    <w:rsid w:val="00C63B66"/>
    <w:rsid w:val="00CE2166"/>
    <w:rsid w:val="00CF7733"/>
    <w:rsid w:val="00D25B12"/>
    <w:rsid w:val="00D37EB2"/>
    <w:rsid w:val="00D543B7"/>
    <w:rsid w:val="00D77289"/>
    <w:rsid w:val="00D9792D"/>
    <w:rsid w:val="00DA0379"/>
    <w:rsid w:val="00DB7B8F"/>
    <w:rsid w:val="00DF440F"/>
    <w:rsid w:val="00DF5D5D"/>
    <w:rsid w:val="00E03B9A"/>
    <w:rsid w:val="00E54B98"/>
    <w:rsid w:val="00E65EFE"/>
    <w:rsid w:val="00E7764B"/>
    <w:rsid w:val="00EA14CF"/>
    <w:rsid w:val="00EA646C"/>
    <w:rsid w:val="00EB4918"/>
    <w:rsid w:val="00EC31C6"/>
    <w:rsid w:val="00ED6E6A"/>
    <w:rsid w:val="00EE23F1"/>
    <w:rsid w:val="00EF5339"/>
    <w:rsid w:val="00F00080"/>
    <w:rsid w:val="00F16650"/>
    <w:rsid w:val="00F21396"/>
    <w:rsid w:val="00F23AD7"/>
    <w:rsid w:val="00F34613"/>
    <w:rsid w:val="00F67E5B"/>
    <w:rsid w:val="00F71CFE"/>
    <w:rsid w:val="00F72DDC"/>
    <w:rsid w:val="00FA0C97"/>
    <w:rsid w:val="00FA6E6B"/>
    <w:rsid w:val="00FA7CEA"/>
    <w:rsid w:val="00FB20F1"/>
    <w:rsid w:val="00FB59D4"/>
    <w:rsid w:val="00FC47C5"/>
    <w:rsid w:val="00FF39AE"/>
    <w:rsid w:val="00FF4431"/>
    <w:rsid w:val="27B033CC"/>
    <w:rsid w:val="2E527AA5"/>
    <w:rsid w:val="5B34A041"/>
    <w:rsid w:val="605532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6"/>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6"/>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6"/>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2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uiPriority w:val="99"/>
    <w:semiHidden/>
    <w:unhideWhenUsed/>
    <w:rsid w:val="00237DE6"/>
    <w:pPr>
      <w:keepLines w:val="0"/>
      <w:spacing w:before="0" w:after="0" w:line="240" w:lineRule="auto"/>
    </w:pPr>
    <w:rPr>
      <w:rFonts w:ascii="Times New Roman" w:eastAsia="MS Mincho" w:hAnsi="Times New Roman" w:cs="Times New Roman"/>
      <w:szCs w:val="20"/>
      <w:lang w:val="en-US"/>
    </w:rPr>
  </w:style>
  <w:style w:type="character" w:customStyle="1" w:styleId="FootnoteTextChar">
    <w:name w:val="Footnote Text Char"/>
    <w:basedOn w:val="DefaultParagraphFont"/>
    <w:link w:val="FootnoteText"/>
    <w:uiPriority w:val="99"/>
    <w:semiHidden/>
    <w:rsid w:val="00237DE6"/>
    <w:rPr>
      <w:rFonts w:ascii="Times New Roman" w:eastAsia="MS Mincho" w:hAnsi="Times New Roman" w:cs="Times New Roman"/>
      <w:sz w:val="20"/>
      <w:szCs w:val="20"/>
      <w:lang w:val="en-US"/>
    </w:rPr>
  </w:style>
  <w:style w:type="character" w:styleId="FootnoteReference">
    <w:name w:val="footnote reference"/>
    <w:basedOn w:val="DefaultParagraphFont"/>
    <w:uiPriority w:val="99"/>
    <w:semiHidden/>
    <w:unhideWhenUsed/>
    <w:rsid w:val="00237DE6"/>
    <w:rPr>
      <w:vertAlign w:val="superscript"/>
    </w:rPr>
  </w:style>
  <w:style w:type="paragraph" w:styleId="Revision">
    <w:name w:val="Revision"/>
    <w:hidden/>
    <w:uiPriority w:val="99"/>
    <w:semiHidden/>
    <w:rsid w:val="00823346"/>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mdrf.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2.xml><?xml version="1.0" encoding="utf-8"?>
<ds:datastoreItem xmlns:ds="http://schemas.openxmlformats.org/officeDocument/2006/customXml" ds:itemID="{45EFE4B6-62EC-4F98-98C6-6E3A8D25D6A7}">
  <ds:schemaRefs>
    <ds:schemaRef ds:uri="89642774-68a0-4780-9df4-94451e658ebd"/>
    <ds:schemaRef ds:uri="2c0b4a26-a0a6-442a-a800-f5fe1d9f3f5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aa60239c-d8ec-4988-a710-3ef7270f1a8e"/>
  </ds:schemaRefs>
</ds:datastoreItem>
</file>

<file path=customXml/itemProps3.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4.xml><?xml version="1.0" encoding="utf-8"?>
<ds:datastoreItem xmlns:ds="http://schemas.openxmlformats.org/officeDocument/2006/customXml" ds:itemID="{4371F79D-BA30-4952-9A62-886917752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6986</Words>
  <Characters>39825</Characters>
  <Application>Microsoft Office Word</Application>
  <DocSecurity>0</DocSecurity>
  <Lines>331</Lines>
  <Paragraphs>93</Paragraphs>
  <ScaleCrop>false</ScaleCrop>
  <Company/>
  <LinksUpToDate>false</LinksUpToDate>
  <CharactersWithSpaces>46718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Kenneth Cavanaugh</cp:lastModifiedBy>
  <cp:revision>18</cp:revision>
  <cp:lastPrinted>2023-05-03T00:16:00Z</cp:lastPrinted>
  <dcterms:created xsi:type="dcterms:W3CDTF">2024-01-21T16:59:00Z</dcterms:created>
  <dcterms:modified xsi:type="dcterms:W3CDTF">2024-04-10T16:21:00Z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y fmtid="{D5CDD505-2E9C-101B-9397-08002B2CF9AE}" pid="10" name="MediaServiceImageTags">
    <vt:lpwstr/>
  </property>
</Properties>
</file>