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483" w:rsidRPr="005E1172" w:rsidRDefault="00AF0229" w:rsidP="005E1172">
      <w:pPr>
        <w:jc w:val="right"/>
        <w:rPr>
          <w:rFonts w:ascii="Arial Black" w:hAnsi="Arial Black" w:cs="Arial"/>
          <w:sz w:val="28"/>
          <w:szCs w:val="28"/>
          <w:lang w:val="en-GB"/>
        </w:rPr>
      </w:pPr>
      <w:r w:rsidRPr="00A941D0">
        <w:rPr>
          <w:rFonts w:ascii="Arial Black" w:hAnsi="Arial Black" w:cs="Arial"/>
          <w:noProof/>
          <w:sz w:val="16"/>
          <w:szCs w:val="16"/>
          <w:lang w:val="en-AU" w:eastAsia="en-AU"/>
        </w:rPr>
        <w:drawing>
          <wp:anchor distT="0" distB="0" distL="114300" distR="114300" simplePos="0" relativeHeight="251657216" behindDoc="0" locked="0" layoutInCell="1" allowOverlap="1">
            <wp:simplePos x="0" y="0"/>
            <wp:positionH relativeFrom="column">
              <wp:posOffset>-1549400</wp:posOffset>
            </wp:positionH>
            <wp:positionV relativeFrom="paragraph">
              <wp:posOffset>-633730</wp:posOffset>
            </wp:positionV>
            <wp:extent cx="8916035" cy="1784985"/>
            <wp:effectExtent l="0" t="0" r="0" b="0"/>
            <wp:wrapNone/>
            <wp:docPr id="21" name="Picture 21" descr="Logo IMDRF +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IMDRF + wav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16035" cy="17849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5E1172">
        <w:rPr>
          <w:rFonts w:ascii="Arial Black" w:hAnsi="Arial Black" w:cs="Arial"/>
          <w:sz w:val="36"/>
          <w:szCs w:val="36"/>
          <w:lang w:val="en-GB"/>
        </w:rPr>
        <w:t>Dr</w:t>
      </w:r>
      <w:r w:rsidR="005E1172">
        <w:rPr>
          <w:rFonts w:ascii="Arial Black" w:hAnsi="Arial Black" w:cs="Arial"/>
          <w:sz w:val="28"/>
          <w:szCs w:val="28"/>
          <w:lang w:val="en-GB"/>
        </w:rPr>
        <w:t>Draft</w:t>
      </w:r>
      <w:proofErr w:type="spellEnd"/>
    </w:p>
    <w:p w:rsidR="007E7483" w:rsidRPr="00A941D0" w:rsidRDefault="007E7483" w:rsidP="00527F19">
      <w:pPr>
        <w:jc w:val="center"/>
        <w:rPr>
          <w:rFonts w:ascii="Arial Black" w:hAnsi="Arial Black" w:cs="Arial"/>
          <w:sz w:val="16"/>
          <w:szCs w:val="16"/>
          <w:lang w:val="en-GB"/>
        </w:rPr>
      </w:pPr>
    </w:p>
    <w:p w:rsidR="007E7483" w:rsidRPr="00A941D0" w:rsidRDefault="007E7483" w:rsidP="00527F19">
      <w:pPr>
        <w:jc w:val="center"/>
        <w:rPr>
          <w:rFonts w:ascii="Arial Black" w:hAnsi="Arial Black" w:cs="Arial"/>
          <w:sz w:val="16"/>
          <w:szCs w:val="16"/>
          <w:lang w:val="en-GB"/>
        </w:rPr>
      </w:pPr>
    </w:p>
    <w:p w:rsidR="007E7483" w:rsidRPr="00A941D0" w:rsidRDefault="007E7483" w:rsidP="00527F19">
      <w:pPr>
        <w:jc w:val="center"/>
        <w:rPr>
          <w:rFonts w:ascii="Arial Black" w:hAnsi="Arial Black" w:cs="Arial"/>
          <w:sz w:val="16"/>
          <w:szCs w:val="16"/>
          <w:lang w:val="en-GB"/>
        </w:rPr>
      </w:pPr>
    </w:p>
    <w:p w:rsidR="007E7483" w:rsidRPr="00A941D0" w:rsidRDefault="007E7483" w:rsidP="00527F19">
      <w:pPr>
        <w:jc w:val="center"/>
        <w:rPr>
          <w:rFonts w:ascii="Arial Black" w:hAnsi="Arial Black" w:cs="Arial"/>
          <w:sz w:val="16"/>
          <w:szCs w:val="16"/>
          <w:lang w:val="en-GB"/>
        </w:rPr>
      </w:pPr>
    </w:p>
    <w:p w:rsidR="007E7483" w:rsidRPr="00A941D0" w:rsidRDefault="007E7483" w:rsidP="00527F19">
      <w:pPr>
        <w:jc w:val="center"/>
        <w:rPr>
          <w:rFonts w:ascii="Arial Black" w:hAnsi="Arial Black" w:cs="Arial"/>
          <w:sz w:val="16"/>
          <w:szCs w:val="16"/>
          <w:lang w:val="en-GB"/>
        </w:rPr>
      </w:pPr>
    </w:p>
    <w:p w:rsidR="003E278F" w:rsidRDefault="003E278F" w:rsidP="00527F19">
      <w:pPr>
        <w:jc w:val="center"/>
        <w:rPr>
          <w:rFonts w:ascii="Arial Black" w:hAnsi="Arial Black" w:cs="Arial"/>
          <w:sz w:val="16"/>
          <w:szCs w:val="16"/>
          <w:lang w:val="en-GB"/>
        </w:rPr>
      </w:pPr>
    </w:p>
    <w:p w:rsidR="003E278F" w:rsidRDefault="00AF0229" w:rsidP="003E278F">
      <w:pPr>
        <w:pStyle w:val="Default"/>
      </w:pPr>
      <w:r>
        <w:rPr>
          <w:rFonts w:ascii="Arial Black" w:hAnsi="Arial Black" w:cs="Arial"/>
          <w:noProof/>
          <w:sz w:val="16"/>
          <w:szCs w:val="16"/>
          <w:lang w:val="en-AU" w:eastAsia="en-AU"/>
        </w:rPr>
        <mc:AlternateContent>
          <mc:Choice Requires="wps">
            <w:drawing>
              <wp:inline distT="0" distB="0" distL="0" distR="0">
                <wp:extent cx="5795010" cy="586740"/>
                <wp:effectExtent l="5715" t="7620" r="9525" b="5715"/>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010" cy="586740"/>
                        </a:xfrm>
                        <a:prstGeom prst="rect">
                          <a:avLst/>
                        </a:prstGeom>
                        <a:solidFill>
                          <a:srgbClr val="FFFFFF"/>
                        </a:solidFill>
                        <a:ln w="9525">
                          <a:solidFill>
                            <a:srgbClr val="000000"/>
                          </a:solidFill>
                          <a:miter lim="800000"/>
                          <a:headEnd/>
                          <a:tailEnd/>
                        </a:ln>
                      </wps:spPr>
                      <wps:txbx>
                        <w:txbxContent>
                          <w:p w:rsidR="003E278F" w:rsidRPr="003E278F" w:rsidRDefault="003E278F" w:rsidP="003E278F">
                            <w:pPr>
                              <w:jc w:val="center"/>
                              <w:rPr>
                                <w:rFonts w:ascii="Calibri" w:hAnsi="Calibri" w:cs="Calibri"/>
                                <w:b/>
                                <w:lang w:val="en-SG"/>
                              </w:rPr>
                            </w:pPr>
                            <w:r w:rsidRPr="003E278F">
                              <w:rPr>
                                <w:rFonts w:ascii="Calibri" w:hAnsi="Calibri" w:cs="Calibri"/>
                                <w:b/>
                                <w:lang w:val="en-SG"/>
                              </w:rPr>
                              <w:t>OUTCOME STATEMENT</w:t>
                            </w:r>
                          </w:p>
                          <w:p w:rsidR="003E278F" w:rsidRPr="003E278F" w:rsidRDefault="00D05822" w:rsidP="003E278F">
                            <w:pPr>
                              <w:jc w:val="center"/>
                              <w:rPr>
                                <w:rFonts w:ascii="Calibri" w:hAnsi="Calibri" w:cs="Calibri"/>
                                <w:b/>
                                <w:lang w:val="en-SG"/>
                              </w:rPr>
                            </w:pPr>
                            <w:r>
                              <w:rPr>
                                <w:rFonts w:ascii="Calibri" w:hAnsi="Calibri" w:cs="Calibri"/>
                                <w:b/>
                                <w:lang w:val="en-SG"/>
                              </w:rPr>
                              <w:t>o</w:t>
                            </w:r>
                            <w:r w:rsidR="003E278F" w:rsidRPr="003E278F">
                              <w:rPr>
                                <w:rFonts w:ascii="Calibri" w:hAnsi="Calibri" w:cs="Calibri"/>
                                <w:b/>
                                <w:lang w:val="en-SG"/>
                              </w:rPr>
                              <w:t>f the IMDRF-1</w:t>
                            </w:r>
                            <w:r w:rsidR="0086444E">
                              <w:rPr>
                                <w:rFonts w:ascii="Calibri" w:hAnsi="Calibri" w:cs="Calibri"/>
                                <w:b/>
                                <w:lang w:val="en-SG"/>
                              </w:rPr>
                              <w:t>8</w:t>
                            </w:r>
                            <w:r w:rsidR="003E278F" w:rsidRPr="003E278F">
                              <w:rPr>
                                <w:rFonts w:ascii="Calibri" w:hAnsi="Calibri" w:cs="Calibri"/>
                                <w:b/>
                                <w:lang w:val="en-SG"/>
                              </w:rPr>
                              <w:t xml:space="preserve"> Management Committee</w:t>
                            </w:r>
                            <w:r>
                              <w:rPr>
                                <w:rFonts w:ascii="Calibri" w:hAnsi="Calibri" w:cs="Calibri"/>
                                <w:b/>
                                <w:lang w:val="en-SG"/>
                              </w:rPr>
                              <w:t xml:space="preserve"> </w:t>
                            </w:r>
                          </w:p>
                          <w:p w:rsidR="003E278F" w:rsidRPr="003E278F" w:rsidRDefault="004A2929" w:rsidP="003E278F">
                            <w:pPr>
                              <w:jc w:val="center"/>
                              <w:rPr>
                                <w:rFonts w:ascii="Calibri" w:hAnsi="Calibri" w:cs="Calibri"/>
                                <w:b/>
                                <w:lang w:val="en-SG"/>
                              </w:rPr>
                            </w:pPr>
                            <w:r>
                              <w:rPr>
                                <w:rFonts w:ascii="Calibri" w:hAnsi="Calibri" w:cs="Calibri"/>
                                <w:b/>
                                <w:lang w:val="en-SG"/>
                              </w:rPr>
                              <w:t>21</w:t>
                            </w:r>
                            <w:r w:rsidR="0086444E">
                              <w:rPr>
                                <w:rFonts w:ascii="Calibri" w:hAnsi="Calibri" w:cs="Calibri"/>
                                <w:b/>
                                <w:lang w:val="en-SG"/>
                              </w:rPr>
                              <w:t xml:space="preserve"> to 25</w:t>
                            </w:r>
                            <w:r w:rsidR="003E278F" w:rsidRPr="003E278F">
                              <w:rPr>
                                <w:rFonts w:ascii="Calibri" w:hAnsi="Calibri" w:cs="Calibri"/>
                                <w:b/>
                                <w:lang w:val="en-SG"/>
                              </w:rPr>
                              <w:t xml:space="preserve"> </w:t>
                            </w:r>
                            <w:r w:rsidR="003F0FBB">
                              <w:rPr>
                                <w:rFonts w:ascii="Calibri" w:hAnsi="Calibri" w:cs="Calibri"/>
                                <w:b/>
                                <w:lang w:val="en-SG"/>
                              </w:rPr>
                              <w:t>September</w:t>
                            </w:r>
                            <w:r w:rsidR="003E278F" w:rsidRPr="003E278F">
                              <w:rPr>
                                <w:rFonts w:ascii="Calibri" w:hAnsi="Calibri" w:cs="Calibri"/>
                                <w:b/>
                                <w:lang w:val="en-SG"/>
                              </w:rPr>
                              <w:t xml:space="preserve"> 2020</w:t>
                            </w:r>
                          </w:p>
                        </w:txbxContent>
                      </wps:txbx>
                      <wps:bodyPr rot="0" vert="horz" wrap="square" lIns="74295" tIns="8890" rIns="74295" bIns="889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3" o:spid="_x0000_s1026" type="#_x0000_t202" style="width:456.3pt;height:4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">
                <v:textbox inset="5.85pt,.7pt,5.85pt,.7pt">
                  <w:txbxContent>
                    <w:p w:rsidR="003E278F" w:rsidRPr="003E278F" w:rsidRDefault="003E278F" w:rsidP="003E278F">
                      <w:pPr>
                        <w:jc w:val="center"/>
                        <w:rPr>
                          <w:rFonts w:ascii="Calibri" w:hAnsi="Calibri" w:cs="Calibri"/>
                          <w:b/>
                          <w:lang w:val="en-SG"/>
                        </w:rPr>
                      </w:pPr>
                      <w:r w:rsidRPr="003E278F">
                        <w:rPr>
                          <w:rFonts w:ascii="Calibri" w:hAnsi="Calibri" w:cs="Calibri"/>
                          <w:b/>
                          <w:lang w:val="en-SG"/>
                        </w:rPr>
                        <w:t>OUTCOME STATEMENT</w:t>
                      </w:r>
                    </w:p>
                    <w:p w:rsidR="003E278F" w:rsidRPr="003E278F" w:rsidRDefault="00D05822" w:rsidP="003E278F">
                      <w:pPr>
                        <w:jc w:val="center"/>
                        <w:rPr>
                          <w:rFonts w:ascii="Calibri" w:hAnsi="Calibri" w:cs="Calibri"/>
                          <w:b/>
                          <w:lang w:val="en-SG"/>
                        </w:rPr>
                      </w:pPr>
                      <w:r>
                        <w:rPr>
                          <w:rFonts w:ascii="Calibri" w:hAnsi="Calibri" w:cs="Calibri"/>
                          <w:b/>
                          <w:lang w:val="en-SG"/>
                        </w:rPr>
                        <w:t>o</w:t>
                      </w:r>
                      <w:r w:rsidR="003E278F" w:rsidRPr="003E278F">
                        <w:rPr>
                          <w:rFonts w:ascii="Calibri" w:hAnsi="Calibri" w:cs="Calibri"/>
                          <w:b/>
                          <w:lang w:val="en-SG"/>
                        </w:rPr>
                        <w:t>f the IMDRF-1</w:t>
                      </w:r>
                      <w:r w:rsidR="0086444E">
                        <w:rPr>
                          <w:rFonts w:ascii="Calibri" w:hAnsi="Calibri" w:cs="Calibri"/>
                          <w:b/>
                          <w:lang w:val="en-SG"/>
                        </w:rPr>
                        <w:t>8</w:t>
                      </w:r>
                      <w:r w:rsidR="003E278F" w:rsidRPr="003E278F">
                        <w:rPr>
                          <w:rFonts w:ascii="Calibri" w:hAnsi="Calibri" w:cs="Calibri"/>
                          <w:b/>
                          <w:lang w:val="en-SG"/>
                        </w:rPr>
                        <w:t xml:space="preserve"> Management Committee</w:t>
                      </w:r>
                      <w:r>
                        <w:rPr>
                          <w:rFonts w:ascii="Calibri" w:hAnsi="Calibri" w:cs="Calibri"/>
                          <w:b/>
                          <w:lang w:val="en-SG"/>
                        </w:rPr>
                        <w:t xml:space="preserve"> </w:t>
                      </w:r>
                    </w:p>
                    <w:p w:rsidR="003E278F" w:rsidRPr="003E278F" w:rsidRDefault="004A2929" w:rsidP="003E278F">
                      <w:pPr>
                        <w:jc w:val="center"/>
                        <w:rPr>
                          <w:rFonts w:ascii="Calibri" w:hAnsi="Calibri" w:cs="Calibri"/>
                          <w:b/>
                          <w:lang w:val="en-SG"/>
                        </w:rPr>
                      </w:pPr>
                      <w:r>
                        <w:rPr>
                          <w:rFonts w:ascii="Calibri" w:hAnsi="Calibri" w:cs="Calibri"/>
                          <w:b/>
                          <w:lang w:val="en-SG"/>
                        </w:rPr>
                        <w:t>21</w:t>
                      </w:r>
                      <w:r w:rsidR="0086444E">
                        <w:rPr>
                          <w:rFonts w:ascii="Calibri" w:hAnsi="Calibri" w:cs="Calibri"/>
                          <w:b/>
                          <w:lang w:val="en-SG"/>
                        </w:rPr>
                        <w:t xml:space="preserve"> to 25</w:t>
                      </w:r>
                      <w:r w:rsidR="003E278F" w:rsidRPr="003E278F">
                        <w:rPr>
                          <w:rFonts w:ascii="Calibri" w:hAnsi="Calibri" w:cs="Calibri"/>
                          <w:b/>
                          <w:lang w:val="en-SG"/>
                        </w:rPr>
                        <w:t xml:space="preserve"> </w:t>
                      </w:r>
                      <w:r w:rsidR="003F0FBB">
                        <w:rPr>
                          <w:rFonts w:ascii="Calibri" w:hAnsi="Calibri" w:cs="Calibri"/>
                          <w:b/>
                          <w:lang w:val="en-SG"/>
                        </w:rPr>
                        <w:t>September</w:t>
                      </w:r>
                      <w:r w:rsidR="003E278F" w:rsidRPr="003E278F">
                        <w:rPr>
                          <w:rFonts w:ascii="Calibri" w:hAnsi="Calibri" w:cs="Calibri"/>
                          <w:b/>
                          <w:lang w:val="en-SG"/>
                        </w:rPr>
                        <w:t xml:space="preserve"> 2020</w:t>
                      </w:r>
                    </w:p>
                  </w:txbxContent>
                </v:textbox>
                <w10:anchorlock/>
              </v:shape>
            </w:pict>
          </mc:Fallback>
        </mc:AlternateContent>
      </w:r>
    </w:p>
    <w:p w:rsidR="003E278F" w:rsidRPr="00C65053" w:rsidRDefault="003E278F" w:rsidP="009F36AA">
      <w:pPr>
        <w:pStyle w:val="Default"/>
        <w:spacing w:before="640"/>
        <w:jc w:val="both"/>
        <w:rPr>
          <w:sz w:val="22"/>
          <w:szCs w:val="22"/>
        </w:rPr>
      </w:pPr>
      <w:r w:rsidRPr="00C65053">
        <w:rPr>
          <w:sz w:val="22"/>
          <w:szCs w:val="22"/>
        </w:rPr>
        <w:t xml:space="preserve">The </w:t>
      </w:r>
      <w:r w:rsidR="0086444E">
        <w:rPr>
          <w:sz w:val="22"/>
          <w:szCs w:val="22"/>
        </w:rPr>
        <w:t>eighteenth</w:t>
      </w:r>
      <w:r w:rsidRPr="00C65053">
        <w:rPr>
          <w:sz w:val="22"/>
          <w:szCs w:val="22"/>
        </w:rPr>
        <w:t xml:space="preserve"> meeting of the Management Committee (MC) of the International Medical Device Regulators Forum (IMDRF) took place over </w:t>
      </w:r>
      <w:r w:rsidR="0086444E">
        <w:rPr>
          <w:sz w:val="22"/>
          <w:szCs w:val="22"/>
        </w:rPr>
        <w:t>web conference</w:t>
      </w:r>
      <w:r w:rsidRPr="00C65053">
        <w:rPr>
          <w:sz w:val="22"/>
          <w:szCs w:val="22"/>
        </w:rPr>
        <w:t xml:space="preserve"> </w:t>
      </w:r>
      <w:r w:rsidR="0086444E">
        <w:rPr>
          <w:sz w:val="22"/>
          <w:szCs w:val="22"/>
        </w:rPr>
        <w:t xml:space="preserve">from </w:t>
      </w:r>
      <w:r w:rsidR="000828CB">
        <w:rPr>
          <w:sz w:val="22"/>
          <w:szCs w:val="22"/>
        </w:rPr>
        <w:t>21</w:t>
      </w:r>
      <w:r w:rsidR="0086444E">
        <w:rPr>
          <w:sz w:val="22"/>
          <w:szCs w:val="22"/>
        </w:rPr>
        <w:t xml:space="preserve"> to</w:t>
      </w:r>
      <w:r w:rsidRPr="00C65053">
        <w:rPr>
          <w:sz w:val="22"/>
          <w:szCs w:val="22"/>
        </w:rPr>
        <w:t xml:space="preserve"> </w:t>
      </w:r>
      <w:r w:rsidR="003F0FBB">
        <w:rPr>
          <w:sz w:val="22"/>
          <w:szCs w:val="22"/>
        </w:rPr>
        <w:t>25 September</w:t>
      </w:r>
      <w:r w:rsidRPr="00E02491">
        <w:rPr>
          <w:sz w:val="22"/>
          <w:szCs w:val="22"/>
        </w:rPr>
        <w:t xml:space="preserve"> 2020</w:t>
      </w:r>
      <w:r w:rsidRPr="00C65053">
        <w:rPr>
          <w:sz w:val="22"/>
          <w:szCs w:val="22"/>
        </w:rPr>
        <w:t>. The meeting was chaired by Singapore. The MC consists of regulators from Australia, Brazil, Canada, China, the European Union (EU), Japan, Russia, Singapore, South Korea and the United States of America (USA</w:t>
      </w:r>
      <w:r w:rsidRPr="00B20898">
        <w:rPr>
          <w:sz w:val="22"/>
          <w:szCs w:val="22"/>
        </w:rPr>
        <w:t>). Representatives of the World Health Organization (WHO) participated as Official Observer</w:t>
      </w:r>
      <w:r w:rsidR="000952C4">
        <w:rPr>
          <w:sz w:val="22"/>
          <w:szCs w:val="22"/>
        </w:rPr>
        <w:t>.</w:t>
      </w:r>
    </w:p>
    <w:p w:rsidR="008914E7" w:rsidRDefault="00EE7184" w:rsidP="009F36AA">
      <w:pPr>
        <w:pStyle w:val="Default"/>
        <w:spacing w:before="240"/>
        <w:jc w:val="both"/>
        <w:rPr>
          <w:sz w:val="22"/>
          <w:szCs w:val="22"/>
        </w:rPr>
      </w:pPr>
      <w:r>
        <w:rPr>
          <w:sz w:val="22"/>
          <w:szCs w:val="22"/>
        </w:rPr>
        <w:t xml:space="preserve">On Monday, September </w:t>
      </w:r>
      <w:proofErr w:type="gramStart"/>
      <w:r>
        <w:rPr>
          <w:sz w:val="22"/>
          <w:szCs w:val="22"/>
        </w:rPr>
        <w:t>21</w:t>
      </w:r>
      <w:r w:rsidRPr="00EE7184">
        <w:rPr>
          <w:sz w:val="22"/>
          <w:szCs w:val="22"/>
          <w:vertAlign w:val="superscript"/>
        </w:rPr>
        <w:t>st</w:t>
      </w:r>
      <w:proofErr w:type="gramEnd"/>
      <w:r>
        <w:rPr>
          <w:sz w:val="22"/>
          <w:szCs w:val="22"/>
        </w:rPr>
        <w:t xml:space="preserve">, </w:t>
      </w:r>
      <w:r w:rsidR="00F5547E">
        <w:rPr>
          <w:sz w:val="22"/>
          <w:szCs w:val="22"/>
        </w:rPr>
        <w:t xml:space="preserve">the IMDRF/DITTA Joint Virtual Workshop “Cybersecurity: Where are we today” was </w:t>
      </w:r>
      <w:r w:rsidR="00345CC5">
        <w:rPr>
          <w:sz w:val="22"/>
          <w:szCs w:val="22"/>
        </w:rPr>
        <w:t>held. 500 representatives from regulators, auditing organizations, healthcare providers, scientific societies and industry registered for the virtual workshop</w:t>
      </w:r>
      <w:r w:rsidR="00F5547E">
        <w:rPr>
          <w:sz w:val="22"/>
          <w:szCs w:val="22"/>
        </w:rPr>
        <w:t xml:space="preserve">. </w:t>
      </w:r>
      <w:r w:rsidR="004F5DBF">
        <w:rPr>
          <w:sz w:val="22"/>
          <w:szCs w:val="22"/>
        </w:rPr>
        <w:t>Industry representatives and regulators shared the developments and efforts in strengthening cybersecurity for medical technologies,</w:t>
      </w:r>
      <w:r w:rsidR="00345CC5">
        <w:rPr>
          <w:sz w:val="22"/>
          <w:szCs w:val="22"/>
        </w:rPr>
        <w:t xml:space="preserve"> which </w:t>
      </w:r>
      <w:proofErr w:type="gramStart"/>
      <w:r w:rsidR="00345CC5">
        <w:rPr>
          <w:sz w:val="22"/>
          <w:szCs w:val="22"/>
        </w:rPr>
        <w:t>was</w:t>
      </w:r>
      <w:r w:rsidR="004F5DBF">
        <w:rPr>
          <w:sz w:val="22"/>
          <w:szCs w:val="22"/>
        </w:rPr>
        <w:t xml:space="preserve"> followed</w:t>
      </w:r>
      <w:proofErr w:type="gramEnd"/>
      <w:r w:rsidR="004F5DBF">
        <w:rPr>
          <w:sz w:val="22"/>
          <w:szCs w:val="22"/>
        </w:rPr>
        <w:t xml:space="preserve"> with a panel discussion on</w:t>
      </w:r>
      <w:r w:rsidR="008914E7">
        <w:rPr>
          <w:sz w:val="22"/>
          <w:szCs w:val="22"/>
        </w:rPr>
        <w:t xml:space="preserve"> how to maximize collaboration and ensu</w:t>
      </w:r>
      <w:r w:rsidR="000952C4">
        <w:rPr>
          <w:sz w:val="22"/>
          <w:szCs w:val="22"/>
        </w:rPr>
        <w:t>re cybersecurity in healthcare.</w:t>
      </w:r>
    </w:p>
    <w:p w:rsidR="00446724" w:rsidRDefault="008914E7" w:rsidP="009F36AA">
      <w:pPr>
        <w:pStyle w:val="Default"/>
        <w:spacing w:before="240"/>
        <w:jc w:val="both"/>
        <w:rPr>
          <w:sz w:val="22"/>
          <w:szCs w:val="22"/>
        </w:rPr>
      </w:pPr>
      <w:r>
        <w:rPr>
          <w:sz w:val="22"/>
          <w:szCs w:val="22"/>
        </w:rPr>
        <w:t xml:space="preserve">On Wednesday, September </w:t>
      </w:r>
      <w:proofErr w:type="gramStart"/>
      <w:r>
        <w:rPr>
          <w:sz w:val="22"/>
          <w:szCs w:val="22"/>
        </w:rPr>
        <w:t>23</w:t>
      </w:r>
      <w:r w:rsidRPr="008914E7">
        <w:rPr>
          <w:sz w:val="22"/>
          <w:szCs w:val="22"/>
          <w:vertAlign w:val="superscript"/>
        </w:rPr>
        <w:t>rd</w:t>
      </w:r>
      <w:proofErr w:type="gramEnd"/>
      <w:r>
        <w:rPr>
          <w:sz w:val="22"/>
          <w:szCs w:val="22"/>
        </w:rPr>
        <w:t xml:space="preserve">, a Virtual Open Stakeholder Forum was held. </w:t>
      </w:r>
      <w:r w:rsidR="00345CC5">
        <w:rPr>
          <w:sz w:val="22"/>
          <w:szCs w:val="22"/>
        </w:rPr>
        <w:t xml:space="preserve">841 representatives from </w:t>
      </w:r>
      <w:r>
        <w:rPr>
          <w:sz w:val="22"/>
          <w:szCs w:val="22"/>
        </w:rPr>
        <w:t>industry and the research community</w:t>
      </w:r>
      <w:r w:rsidR="00345CC5">
        <w:rPr>
          <w:sz w:val="22"/>
          <w:szCs w:val="22"/>
        </w:rPr>
        <w:t xml:space="preserve"> registered for the Forum.</w:t>
      </w:r>
      <w:r w:rsidR="009253AB">
        <w:rPr>
          <w:sz w:val="22"/>
          <w:szCs w:val="22"/>
        </w:rPr>
        <w:t xml:space="preserve"> Due to time constraints </w:t>
      </w:r>
      <w:proofErr w:type="gramStart"/>
      <w:r w:rsidR="009253AB">
        <w:rPr>
          <w:sz w:val="22"/>
          <w:szCs w:val="22"/>
        </w:rPr>
        <w:t>of the webinar and to enable better interaction with stakeholders,</w:t>
      </w:r>
      <w:proofErr w:type="gramEnd"/>
      <w:r w:rsidR="009253AB">
        <w:rPr>
          <w:sz w:val="22"/>
          <w:szCs w:val="22"/>
        </w:rPr>
        <w:t xml:space="preserve"> the presentation materials were made available to participants </w:t>
      </w:r>
      <w:r w:rsidR="00446724">
        <w:rPr>
          <w:sz w:val="22"/>
          <w:szCs w:val="22"/>
        </w:rPr>
        <w:t xml:space="preserve">beforehand for them </w:t>
      </w:r>
      <w:r w:rsidR="009253AB">
        <w:rPr>
          <w:sz w:val="22"/>
          <w:szCs w:val="22"/>
        </w:rPr>
        <w:t xml:space="preserve">to go through and submit questions for </w:t>
      </w:r>
      <w:r w:rsidR="007939F1">
        <w:rPr>
          <w:sz w:val="22"/>
          <w:szCs w:val="22"/>
        </w:rPr>
        <w:t xml:space="preserve">panel </w:t>
      </w:r>
      <w:r w:rsidR="009253AB">
        <w:rPr>
          <w:sz w:val="22"/>
          <w:szCs w:val="22"/>
        </w:rPr>
        <w:t>discussion at the Forum.</w:t>
      </w:r>
    </w:p>
    <w:p w:rsidR="009253AB" w:rsidRDefault="009253AB" w:rsidP="009F36AA">
      <w:pPr>
        <w:pStyle w:val="Default"/>
        <w:spacing w:before="240"/>
        <w:jc w:val="both"/>
        <w:rPr>
          <w:sz w:val="22"/>
          <w:szCs w:val="22"/>
        </w:rPr>
      </w:pPr>
      <w:r>
        <w:rPr>
          <w:sz w:val="22"/>
          <w:szCs w:val="22"/>
        </w:rPr>
        <w:t>The presentation materials</w:t>
      </w:r>
      <w:r w:rsidR="00F87D0A">
        <w:rPr>
          <w:sz w:val="22"/>
          <w:szCs w:val="22"/>
        </w:rPr>
        <w:t xml:space="preserve"> provided </w:t>
      </w:r>
      <w:r>
        <w:rPr>
          <w:sz w:val="22"/>
          <w:szCs w:val="22"/>
        </w:rPr>
        <w:t>regulatory updates from Australia, Brazil, Canada, China, European Union, Japan, Russia, Singapore, South Korea and the USA and updates on IMDRF’</w:t>
      </w:r>
      <w:r w:rsidR="000952C4">
        <w:rPr>
          <w:sz w:val="22"/>
          <w:szCs w:val="22"/>
        </w:rPr>
        <w:t xml:space="preserve">s </w:t>
      </w:r>
      <w:proofErr w:type="gramStart"/>
      <w:r w:rsidR="000952C4">
        <w:rPr>
          <w:sz w:val="22"/>
          <w:szCs w:val="22"/>
        </w:rPr>
        <w:t>eight</w:t>
      </w:r>
      <w:proofErr w:type="gramEnd"/>
      <w:r w:rsidR="000952C4">
        <w:rPr>
          <w:sz w:val="22"/>
          <w:szCs w:val="22"/>
        </w:rPr>
        <w:t xml:space="preserve"> current working groups.</w:t>
      </w:r>
    </w:p>
    <w:p w:rsidR="009253AB" w:rsidRPr="009253AB" w:rsidRDefault="009253AB" w:rsidP="009F36AA">
      <w:pPr>
        <w:pStyle w:val="Default"/>
        <w:spacing w:before="240"/>
        <w:jc w:val="both"/>
        <w:rPr>
          <w:sz w:val="22"/>
          <w:szCs w:val="22"/>
        </w:rPr>
      </w:pPr>
      <w:r w:rsidRPr="009253AB">
        <w:rPr>
          <w:sz w:val="22"/>
          <w:szCs w:val="22"/>
        </w:rPr>
        <w:t>The IMDRF’s eight current working groups are:</w:t>
      </w:r>
    </w:p>
    <w:p w:rsidR="009253AB" w:rsidRPr="009253AB" w:rsidRDefault="009253AB" w:rsidP="009253AB">
      <w:pPr>
        <w:pStyle w:val="Default"/>
        <w:numPr>
          <w:ilvl w:val="0"/>
          <w:numId w:val="43"/>
        </w:numPr>
        <w:jc w:val="both"/>
        <w:rPr>
          <w:sz w:val="22"/>
          <w:szCs w:val="22"/>
        </w:rPr>
      </w:pPr>
      <w:r w:rsidRPr="009253AB">
        <w:rPr>
          <w:sz w:val="22"/>
          <w:szCs w:val="22"/>
        </w:rPr>
        <w:t>Regulated Product Submission</w:t>
      </w:r>
      <w:r>
        <w:rPr>
          <w:sz w:val="22"/>
          <w:szCs w:val="22"/>
        </w:rPr>
        <w:t xml:space="preserve"> – </w:t>
      </w:r>
      <w:r w:rsidRPr="009253AB">
        <w:rPr>
          <w:sz w:val="22"/>
          <w:szCs w:val="22"/>
        </w:rPr>
        <w:t>Canada</w:t>
      </w:r>
    </w:p>
    <w:p w:rsidR="009253AB" w:rsidRPr="009253AB" w:rsidRDefault="009253AB" w:rsidP="009253AB">
      <w:pPr>
        <w:pStyle w:val="Default"/>
        <w:numPr>
          <w:ilvl w:val="0"/>
          <w:numId w:val="43"/>
        </w:numPr>
        <w:jc w:val="both"/>
        <w:rPr>
          <w:sz w:val="22"/>
          <w:szCs w:val="22"/>
        </w:rPr>
      </w:pPr>
      <w:r w:rsidRPr="009253AB">
        <w:rPr>
          <w:sz w:val="22"/>
          <w:szCs w:val="22"/>
        </w:rPr>
        <w:t>Good Regulatory Review Practice</w:t>
      </w:r>
      <w:r>
        <w:rPr>
          <w:sz w:val="22"/>
          <w:szCs w:val="22"/>
        </w:rPr>
        <w:t xml:space="preserve"> – </w:t>
      </w:r>
      <w:r w:rsidRPr="009253AB">
        <w:rPr>
          <w:sz w:val="22"/>
          <w:szCs w:val="22"/>
        </w:rPr>
        <w:t>USA</w:t>
      </w:r>
      <w:r w:rsidR="000828CB">
        <w:rPr>
          <w:sz w:val="22"/>
          <w:szCs w:val="22"/>
        </w:rPr>
        <w:t>/Singapore</w:t>
      </w:r>
    </w:p>
    <w:p w:rsidR="009253AB" w:rsidRPr="009253AB" w:rsidRDefault="009253AB" w:rsidP="009253AB">
      <w:pPr>
        <w:pStyle w:val="Default"/>
        <w:numPr>
          <w:ilvl w:val="0"/>
          <w:numId w:val="43"/>
        </w:numPr>
        <w:jc w:val="both"/>
        <w:rPr>
          <w:sz w:val="22"/>
          <w:szCs w:val="22"/>
        </w:rPr>
      </w:pPr>
      <w:r w:rsidRPr="009253AB">
        <w:rPr>
          <w:sz w:val="22"/>
          <w:szCs w:val="22"/>
        </w:rPr>
        <w:t>Medical Device Adverse Event Terminology</w:t>
      </w:r>
      <w:r>
        <w:rPr>
          <w:sz w:val="22"/>
          <w:szCs w:val="22"/>
        </w:rPr>
        <w:t xml:space="preserve"> – </w:t>
      </w:r>
      <w:r w:rsidRPr="009253AB">
        <w:rPr>
          <w:sz w:val="22"/>
          <w:szCs w:val="22"/>
        </w:rPr>
        <w:t>Japan</w:t>
      </w:r>
    </w:p>
    <w:p w:rsidR="009253AB" w:rsidRPr="009253AB" w:rsidRDefault="009253AB" w:rsidP="009253AB">
      <w:pPr>
        <w:pStyle w:val="Default"/>
        <w:numPr>
          <w:ilvl w:val="0"/>
          <w:numId w:val="43"/>
        </w:numPr>
        <w:jc w:val="both"/>
        <w:rPr>
          <w:sz w:val="22"/>
          <w:szCs w:val="22"/>
        </w:rPr>
      </w:pPr>
      <w:r>
        <w:rPr>
          <w:sz w:val="22"/>
          <w:szCs w:val="22"/>
        </w:rPr>
        <w:t>Personalized Medical Devices – Australia</w:t>
      </w:r>
    </w:p>
    <w:p w:rsidR="009253AB" w:rsidRPr="009253AB" w:rsidRDefault="009253AB" w:rsidP="009253AB">
      <w:pPr>
        <w:pStyle w:val="Default"/>
        <w:numPr>
          <w:ilvl w:val="0"/>
          <w:numId w:val="43"/>
        </w:numPr>
        <w:jc w:val="both"/>
        <w:rPr>
          <w:sz w:val="22"/>
          <w:szCs w:val="22"/>
        </w:rPr>
      </w:pPr>
      <w:r>
        <w:rPr>
          <w:sz w:val="22"/>
          <w:szCs w:val="22"/>
        </w:rPr>
        <w:t>Medical Device Clinical Evaluation – China</w:t>
      </w:r>
    </w:p>
    <w:p w:rsidR="009253AB" w:rsidRDefault="009253AB" w:rsidP="009253AB">
      <w:pPr>
        <w:pStyle w:val="Default"/>
        <w:numPr>
          <w:ilvl w:val="0"/>
          <w:numId w:val="43"/>
        </w:numPr>
        <w:jc w:val="both"/>
        <w:rPr>
          <w:sz w:val="22"/>
          <w:szCs w:val="22"/>
        </w:rPr>
      </w:pPr>
      <w:r w:rsidRPr="009253AB">
        <w:rPr>
          <w:sz w:val="22"/>
          <w:szCs w:val="22"/>
        </w:rPr>
        <w:t>Medical device Cybersecurity</w:t>
      </w:r>
      <w:r>
        <w:rPr>
          <w:sz w:val="22"/>
          <w:szCs w:val="22"/>
        </w:rPr>
        <w:t xml:space="preserve"> Guide</w:t>
      </w:r>
      <w:r w:rsidRPr="009253AB">
        <w:rPr>
          <w:sz w:val="22"/>
          <w:szCs w:val="22"/>
        </w:rPr>
        <w:t xml:space="preserve"> – Canada/USA</w:t>
      </w:r>
    </w:p>
    <w:p w:rsidR="009253AB" w:rsidRDefault="009253AB" w:rsidP="009253AB">
      <w:pPr>
        <w:pStyle w:val="Default"/>
        <w:numPr>
          <w:ilvl w:val="0"/>
          <w:numId w:val="43"/>
        </w:numPr>
        <w:jc w:val="both"/>
        <w:rPr>
          <w:sz w:val="22"/>
          <w:szCs w:val="22"/>
        </w:rPr>
      </w:pPr>
      <w:r>
        <w:rPr>
          <w:sz w:val="22"/>
          <w:szCs w:val="22"/>
        </w:rPr>
        <w:t>Principles of In Vitro Diagnostics (IVD) Medical Device Classification – Russia</w:t>
      </w:r>
    </w:p>
    <w:p w:rsidR="009253AB" w:rsidRDefault="009253AB" w:rsidP="009253AB">
      <w:pPr>
        <w:pStyle w:val="Default"/>
        <w:numPr>
          <w:ilvl w:val="0"/>
          <w:numId w:val="43"/>
        </w:numPr>
        <w:jc w:val="both"/>
        <w:rPr>
          <w:sz w:val="22"/>
          <w:szCs w:val="22"/>
        </w:rPr>
      </w:pPr>
      <w:r>
        <w:rPr>
          <w:sz w:val="22"/>
          <w:szCs w:val="22"/>
        </w:rPr>
        <w:t>Artificial Intelligence Medical Devices</w:t>
      </w:r>
      <w:r w:rsidR="00BE0492" w:rsidRPr="00BE0492">
        <w:rPr>
          <w:rStyle w:val="FootnoteReference"/>
          <w:sz w:val="22"/>
          <w:szCs w:val="22"/>
        </w:rPr>
        <w:footnoteReference w:customMarkFollows="1" w:id="1"/>
        <w:sym w:font="Symbol" w:char="F02A"/>
      </w:r>
      <w:r>
        <w:rPr>
          <w:sz w:val="22"/>
          <w:szCs w:val="22"/>
        </w:rPr>
        <w:t xml:space="preserve"> –</w:t>
      </w:r>
      <w:r w:rsidR="00F77FC1">
        <w:rPr>
          <w:sz w:val="22"/>
          <w:szCs w:val="22"/>
        </w:rPr>
        <w:t xml:space="preserve"> South Korea</w:t>
      </w:r>
      <w:bookmarkStart w:id="0" w:name="_GoBack"/>
      <w:bookmarkEnd w:id="0"/>
    </w:p>
    <w:p w:rsidR="009253AB" w:rsidRDefault="007B2545" w:rsidP="009F36AA">
      <w:pPr>
        <w:pStyle w:val="Default"/>
        <w:spacing w:before="240"/>
        <w:jc w:val="both"/>
        <w:rPr>
          <w:sz w:val="22"/>
          <w:szCs w:val="22"/>
        </w:rPr>
      </w:pPr>
      <w:r>
        <w:rPr>
          <w:sz w:val="22"/>
          <w:szCs w:val="22"/>
        </w:rPr>
        <w:t xml:space="preserve">Presentation materials </w:t>
      </w:r>
      <w:proofErr w:type="gramStart"/>
      <w:r>
        <w:rPr>
          <w:sz w:val="22"/>
          <w:szCs w:val="22"/>
        </w:rPr>
        <w:t>w</w:t>
      </w:r>
      <w:r w:rsidR="000828CB">
        <w:rPr>
          <w:sz w:val="22"/>
          <w:szCs w:val="22"/>
        </w:rPr>
        <w:t>ere</w:t>
      </w:r>
      <w:r>
        <w:rPr>
          <w:sz w:val="22"/>
          <w:szCs w:val="22"/>
        </w:rPr>
        <w:t xml:space="preserve"> also provided</w:t>
      </w:r>
      <w:proofErr w:type="gramEnd"/>
      <w:r>
        <w:rPr>
          <w:sz w:val="22"/>
          <w:szCs w:val="22"/>
        </w:rPr>
        <w:t xml:space="preserve"> to update on the work of</w:t>
      </w:r>
      <w:r w:rsidR="00814497">
        <w:rPr>
          <w:sz w:val="22"/>
          <w:szCs w:val="22"/>
        </w:rPr>
        <w:t>:</w:t>
      </w:r>
    </w:p>
    <w:p w:rsidR="009253AB" w:rsidRDefault="009253AB" w:rsidP="009253AB">
      <w:pPr>
        <w:pStyle w:val="Default"/>
        <w:numPr>
          <w:ilvl w:val="0"/>
          <w:numId w:val="45"/>
        </w:numPr>
        <w:jc w:val="both"/>
        <w:rPr>
          <w:sz w:val="22"/>
          <w:szCs w:val="22"/>
        </w:rPr>
      </w:pPr>
      <w:r>
        <w:rPr>
          <w:sz w:val="22"/>
          <w:szCs w:val="22"/>
        </w:rPr>
        <w:t>WHO</w:t>
      </w:r>
    </w:p>
    <w:p w:rsidR="007939F1" w:rsidRPr="007939F1" w:rsidRDefault="007939F1" w:rsidP="007939F1">
      <w:pPr>
        <w:pStyle w:val="Default"/>
        <w:numPr>
          <w:ilvl w:val="0"/>
          <w:numId w:val="45"/>
        </w:numPr>
        <w:jc w:val="both"/>
        <w:rPr>
          <w:sz w:val="22"/>
          <w:szCs w:val="22"/>
        </w:rPr>
      </w:pPr>
      <w:r w:rsidRPr="007939F1">
        <w:rPr>
          <w:sz w:val="22"/>
          <w:szCs w:val="22"/>
        </w:rPr>
        <w:t>APEC LSIF Regulatory Harmonization Steering Committee (RHSC)</w:t>
      </w:r>
    </w:p>
    <w:p w:rsidR="007939F1" w:rsidRPr="007939F1" w:rsidRDefault="007939F1" w:rsidP="007939F1">
      <w:pPr>
        <w:pStyle w:val="Default"/>
        <w:numPr>
          <w:ilvl w:val="0"/>
          <w:numId w:val="45"/>
        </w:numPr>
        <w:jc w:val="both"/>
        <w:rPr>
          <w:sz w:val="22"/>
          <w:szCs w:val="22"/>
        </w:rPr>
      </w:pPr>
      <w:r w:rsidRPr="007939F1">
        <w:rPr>
          <w:sz w:val="22"/>
          <w:szCs w:val="22"/>
        </w:rPr>
        <w:t>Asian Harmonization Working Party (AHWP)</w:t>
      </w:r>
    </w:p>
    <w:p w:rsidR="007939F1" w:rsidRPr="007939F1" w:rsidRDefault="007939F1" w:rsidP="007939F1">
      <w:pPr>
        <w:pStyle w:val="Default"/>
        <w:numPr>
          <w:ilvl w:val="0"/>
          <w:numId w:val="45"/>
        </w:numPr>
        <w:jc w:val="both"/>
        <w:rPr>
          <w:sz w:val="22"/>
          <w:szCs w:val="22"/>
        </w:rPr>
      </w:pPr>
      <w:r w:rsidRPr="007939F1">
        <w:rPr>
          <w:sz w:val="22"/>
          <w:szCs w:val="22"/>
        </w:rPr>
        <w:lastRenderedPageBreak/>
        <w:t>Pan America Health Organization (PAHO)</w:t>
      </w:r>
    </w:p>
    <w:p w:rsidR="007939F1" w:rsidRPr="007939F1" w:rsidRDefault="007939F1" w:rsidP="007939F1">
      <w:pPr>
        <w:pStyle w:val="Default"/>
        <w:numPr>
          <w:ilvl w:val="0"/>
          <w:numId w:val="45"/>
        </w:numPr>
        <w:jc w:val="both"/>
        <w:rPr>
          <w:sz w:val="22"/>
          <w:szCs w:val="22"/>
        </w:rPr>
      </w:pPr>
      <w:r w:rsidRPr="007939F1">
        <w:rPr>
          <w:sz w:val="22"/>
          <w:szCs w:val="22"/>
        </w:rPr>
        <w:t>Global Diagnostic Imaging, Healthcare IT &amp; Radiation Therapy Trade Association (DITTA)</w:t>
      </w:r>
    </w:p>
    <w:p w:rsidR="007939F1" w:rsidRPr="007939F1" w:rsidRDefault="007939F1" w:rsidP="007939F1">
      <w:pPr>
        <w:pStyle w:val="Default"/>
        <w:numPr>
          <w:ilvl w:val="0"/>
          <w:numId w:val="45"/>
        </w:numPr>
        <w:jc w:val="both"/>
        <w:rPr>
          <w:sz w:val="22"/>
          <w:szCs w:val="22"/>
        </w:rPr>
      </w:pPr>
      <w:r w:rsidRPr="007939F1">
        <w:rPr>
          <w:sz w:val="22"/>
          <w:szCs w:val="22"/>
        </w:rPr>
        <w:t>Global Medical Technology Alliance (GMTA)</w:t>
      </w:r>
    </w:p>
    <w:p w:rsidR="007939F1" w:rsidRPr="007939F1" w:rsidRDefault="007939F1" w:rsidP="007939F1">
      <w:pPr>
        <w:pStyle w:val="Default"/>
        <w:numPr>
          <w:ilvl w:val="0"/>
          <w:numId w:val="45"/>
        </w:numPr>
        <w:jc w:val="both"/>
        <w:rPr>
          <w:sz w:val="22"/>
          <w:szCs w:val="22"/>
        </w:rPr>
      </w:pPr>
      <w:r w:rsidRPr="007939F1">
        <w:rPr>
          <w:sz w:val="22"/>
          <w:szCs w:val="22"/>
        </w:rPr>
        <w:t>Singapore Manufacturing Federatio</w:t>
      </w:r>
      <w:r w:rsidR="00170E4E">
        <w:rPr>
          <w:sz w:val="22"/>
          <w:szCs w:val="22"/>
        </w:rPr>
        <w:t>n</w:t>
      </w:r>
      <w:r w:rsidRPr="007939F1">
        <w:rPr>
          <w:sz w:val="22"/>
          <w:szCs w:val="22"/>
        </w:rPr>
        <w:t xml:space="preserve"> Medical Technology Industry Group (SMF MTIG)</w:t>
      </w:r>
    </w:p>
    <w:p w:rsidR="007939F1" w:rsidRPr="007939F1" w:rsidRDefault="007939F1" w:rsidP="007939F1">
      <w:pPr>
        <w:pStyle w:val="Default"/>
        <w:numPr>
          <w:ilvl w:val="0"/>
          <w:numId w:val="45"/>
        </w:numPr>
        <w:jc w:val="both"/>
        <w:rPr>
          <w:sz w:val="22"/>
          <w:szCs w:val="22"/>
        </w:rPr>
      </w:pPr>
      <w:r w:rsidRPr="007939F1">
        <w:rPr>
          <w:sz w:val="22"/>
          <w:szCs w:val="22"/>
        </w:rPr>
        <w:t>Asia Pacific Medical Technology Association (</w:t>
      </w:r>
      <w:proofErr w:type="spellStart"/>
      <w:r w:rsidRPr="007939F1">
        <w:rPr>
          <w:sz w:val="22"/>
          <w:szCs w:val="22"/>
        </w:rPr>
        <w:t>APACMed</w:t>
      </w:r>
      <w:proofErr w:type="spellEnd"/>
      <w:r w:rsidRPr="007939F1">
        <w:rPr>
          <w:sz w:val="22"/>
          <w:szCs w:val="22"/>
        </w:rPr>
        <w:t>)</w:t>
      </w:r>
    </w:p>
    <w:p w:rsidR="00814497" w:rsidRDefault="00814497" w:rsidP="000952C4">
      <w:pPr>
        <w:pStyle w:val="Default"/>
        <w:spacing w:before="180"/>
        <w:jc w:val="both"/>
        <w:rPr>
          <w:sz w:val="22"/>
          <w:szCs w:val="22"/>
        </w:rPr>
      </w:pPr>
      <w:r>
        <w:rPr>
          <w:sz w:val="22"/>
          <w:szCs w:val="22"/>
        </w:rPr>
        <w:t xml:space="preserve">The Forum comprised </w:t>
      </w:r>
      <w:proofErr w:type="gramStart"/>
      <w:r>
        <w:rPr>
          <w:sz w:val="22"/>
          <w:szCs w:val="22"/>
        </w:rPr>
        <w:t>3</w:t>
      </w:r>
      <w:proofErr w:type="gramEnd"/>
      <w:r>
        <w:rPr>
          <w:sz w:val="22"/>
          <w:szCs w:val="22"/>
        </w:rPr>
        <w:t xml:space="preserve"> segments </w:t>
      </w:r>
      <w:r w:rsidR="008341C6">
        <w:rPr>
          <w:sz w:val="22"/>
          <w:szCs w:val="22"/>
        </w:rPr>
        <w:t>where</w:t>
      </w:r>
      <w:r w:rsidR="007B2545">
        <w:rPr>
          <w:sz w:val="22"/>
          <w:szCs w:val="22"/>
        </w:rPr>
        <w:t xml:space="preserve"> the</w:t>
      </w:r>
      <w:r>
        <w:rPr>
          <w:sz w:val="22"/>
          <w:szCs w:val="22"/>
        </w:rPr>
        <w:t xml:space="preserve"> panel addressed the questi</w:t>
      </w:r>
      <w:r w:rsidR="000952C4">
        <w:rPr>
          <w:sz w:val="22"/>
          <w:szCs w:val="22"/>
        </w:rPr>
        <w:t>ons received from participants:</w:t>
      </w:r>
    </w:p>
    <w:p w:rsidR="00814497" w:rsidRDefault="00814497" w:rsidP="00814497">
      <w:pPr>
        <w:pStyle w:val="Default"/>
        <w:numPr>
          <w:ilvl w:val="0"/>
          <w:numId w:val="46"/>
        </w:numPr>
        <w:rPr>
          <w:sz w:val="22"/>
          <w:szCs w:val="22"/>
        </w:rPr>
      </w:pPr>
      <w:r>
        <w:rPr>
          <w:sz w:val="22"/>
          <w:szCs w:val="22"/>
        </w:rPr>
        <w:t xml:space="preserve">Regulatory updates by IMDRF </w:t>
      </w:r>
      <w:r w:rsidR="007752CE">
        <w:rPr>
          <w:sz w:val="22"/>
          <w:szCs w:val="22"/>
        </w:rPr>
        <w:t>m</w:t>
      </w:r>
      <w:r>
        <w:rPr>
          <w:sz w:val="22"/>
          <w:szCs w:val="22"/>
        </w:rPr>
        <w:t xml:space="preserve">anagement </w:t>
      </w:r>
      <w:r w:rsidR="007752CE">
        <w:rPr>
          <w:sz w:val="22"/>
          <w:szCs w:val="22"/>
        </w:rPr>
        <w:t>c</w:t>
      </w:r>
      <w:r>
        <w:rPr>
          <w:sz w:val="22"/>
          <w:szCs w:val="22"/>
        </w:rPr>
        <w:t>ommittee</w:t>
      </w:r>
    </w:p>
    <w:p w:rsidR="00814497" w:rsidRDefault="00814497" w:rsidP="00814497">
      <w:pPr>
        <w:pStyle w:val="Default"/>
        <w:numPr>
          <w:ilvl w:val="0"/>
          <w:numId w:val="46"/>
        </w:numPr>
        <w:rPr>
          <w:sz w:val="22"/>
          <w:szCs w:val="22"/>
        </w:rPr>
      </w:pPr>
      <w:r>
        <w:rPr>
          <w:sz w:val="22"/>
          <w:szCs w:val="22"/>
        </w:rPr>
        <w:t>Progress of IMDRF work items</w:t>
      </w:r>
    </w:p>
    <w:p w:rsidR="00814497" w:rsidRPr="008341C6" w:rsidRDefault="00814497" w:rsidP="008A0824">
      <w:pPr>
        <w:pStyle w:val="Default"/>
        <w:numPr>
          <w:ilvl w:val="0"/>
          <w:numId w:val="46"/>
        </w:numPr>
        <w:rPr>
          <w:sz w:val="22"/>
          <w:szCs w:val="22"/>
        </w:rPr>
      </w:pPr>
      <w:r>
        <w:rPr>
          <w:sz w:val="22"/>
          <w:szCs w:val="22"/>
        </w:rPr>
        <w:t>Stakeholder</w:t>
      </w:r>
      <w:r w:rsidR="007752CE">
        <w:rPr>
          <w:sz w:val="22"/>
          <w:szCs w:val="22"/>
        </w:rPr>
        <w:t>s</w:t>
      </w:r>
      <w:r>
        <w:rPr>
          <w:sz w:val="22"/>
          <w:szCs w:val="22"/>
        </w:rPr>
        <w:t xml:space="preserve"> </w:t>
      </w:r>
      <w:r w:rsidR="007752CE">
        <w:rPr>
          <w:sz w:val="22"/>
          <w:szCs w:val="22"/>
        </w:rPr>
        <w:t>s</w:t>
      </w:r>
      <w:r>
        <w:rPr>
          <w:sz w:val="22"/>
          <w:szCs w:val="22"/>
        </w:rPr>
        <w:t>ession</w:t>
      </w:r>
    </w:p>
    <w:p w:rsidR="003E278F" w:rsidRPr="00E02491" w:rsidRDefault="007752CE" w:rsidP="000952C4">
      <w:pPr>
        <w:pStyle w:val="Default"/>
        <w:spacing w:before="180"/>
        <w:jc w:val="both"/>
        <w:rPr>
          <w:sz w:val="22"/>
          <w:szCs w:val="22"/>
        </w:rPr>
      </w:pPr>
      <w:r>
        <w:rPr>
          <w:sz w:val="22"/>
          <w:szCs w:val="22"/>
        </w:rPr>
        <w:t>At</w:t>
      </w:r>
      <w:r w:rsidR="00921790">
        <w:rPr>
          <w:sz w:val="22"/>
          <w:szCs w:val="22"/>
        </w:rPr>
        <w:t xml:space="preserve"> the closed session of the MC meeting o</w:t>
      </w:r>
      <w:r w:rsidR="009253AB">
        <w:rPr>
          <w:sz w:val="22"/>
          <w:szCs w:val="22"/>
        </w:rPr>
        <w:t>n September 25</w:t>
      </w:r>
      <w:r w:rsidR="009253AB" w:rsidRPr="009253AB">
        <w:rPr>
          <w:sz w:val="22"/>
          <w:szCs w:val="22"/>
          <w:vertAlign w:val="superscript"/>
        </w:rPr>
        <w:t>th</w:t>
      </w:r>
      <w:r w:rsidR="009253AB">
        <w:rPr>
          <w:sz w:val="22"/>
          <w:szCs w:val="22"/>
        </w:rPr>
        <w:t xml:space="preserve">, the MC discussed and made decisions regarding the documents put forward from current working groups, New Work Item Extensions proposed by MC members, IMDRF Strategic Plan 2025 as well as IMDRF SOP and other </w:t>
      </w:r>
      <w:r w:rsidR="000952C4">
        <w:rPr>
          <w:sz w:val="22"/>
          <w:szCs w:val="22"/>
        </w:rPr>
        <w:t>procedural matters (See Annex).</w:t>
      </w:r>
    </w:p>
    <w:p w:rsidR="003E278F" w:rsidRPr="00C65053" w:rsidRDefault="003E278F" w:rsidP="00117D5B">
      <w:pPr>
        <w:spacing w:after="240"/>
        <w:jc w:val="center"/>
        <w:rPr>
          <w:rFonts w:ascii="Calibri" w:hAnsi="Calibri" w:cs="Calibri"/>
          <w:b/>
          <w:sz w:val="20"/>
          <w:szCs w:val="20"/>
          <w:lang w:val="en-GB"/>
        </w:rPr>
      </w:pPr>
      <w:r w:rsidRPr="00C65053">
        <w:rPr>
          <w:rFonts w:ascii="Calibri" w:hAnsi="Calibri" w:cs="Calibri"/>
          <w:b/>
          <w:sz w:val="20"/>
          <w:szCs w:val="20"/>
          <w:lang w:val="en-GB"/>
        </w:rPr>
        <w:br w:type="page"/>
      </w:r>
      <w:r w:rsidRPr="00C65053">
        <w:rPr>
          <w:rFonts w:ascii="Calibri" w:hAnsi="Calibri" w:cs="Calibri"/>
          <w:b/>
          <w:sz w:val="20"/>
          <w:szCs w:val="20"/>
          <w:lang w:val="en-GB"/>
        </w:rPr>
        <w:lastRenderedPageBreak/>
        <w:t>ANNEX</w:t>
      </w:r>
    </w:p>
    <w:p w:rsidR="003E278F" w:rsidRPr="00C65053" w:rsidRDefault="003E278F" w:rsidP="003E278F">
      <w:pPr>
        <w:jc w:val="center"/>
        <w:rPr>
          <w:rFonts w:ascii="Calibri" w:hAnsi="Calibri" w:cs="Calibri"/>
          <w:b/>
          <w:sz w:val="20"/>
          <w:szCs w:val="20"/>
        </w:rPr>
      </w:pPr>
      <w:r w:rsidRPr="00C65053">
        <w:rPr>
          <w:rFonts w:ascii="Calibri" w:hAnsi="Calibri" w:cs="Calibri"/>
          <w:b/>
          <w:sz w:val="20"/>
          <w:szCs w:val="20"/>
        </w:rPr>
        <w:t>DECISIONS BY THE IMDRF MANAGEMENT COMMITTEE</w:t>
      </w:r>
    </w:p>
    <w:p w:rsidR="003E278F" w:rsidRPr="00E02491" w:rsidRDefault="003E278F" w:rsidP="000952C4">
      <w:pPr>
        <w:spacing w:before="180"/>
        <w:jc w:val="both"/>
        <w:rPr>
          <w:rFonts w:ascii="Calibri" w:hAnsi="Calibri" w:cs="Calibri"/>
          <w:sz w:val="20"/>
          <w:szCs w:val="20"/>
        </w:rPr>
      </w:pPr>
      <w:r w:rsidRPr="00E02491">
        <w:rPr>
          <w:rFonts w:ascii="Calibri" w:hAnsi="Calibri" w:cs="Calibri"/>
          <w:sz w:val="20"/>
          <w:szCs w:val="20"/>
        </w:rPr>
        <w:t>In summary:</w:t>
      </w:r>
    </w:p>
    <w:p w:rsidR="003E278F" w:rsidRPr="00A76810" w:rsidRDefault="00721A2D" w:rsidP="003E278F">
      <w:pPr>
        <w:pStyle w:val="ListParagraph"/>
        <w:numPr>
          <w:ilvl w:val="0"/>
          <w:numId w:val="41"/>
        </w:numPr>
        <w:spacing w:after="240"/>
        <w:jc w:val="both"/>
        <w:rPr>
          <w:rStyle w:val="apple-converted-space"/>
          <w:rFonts w:ascii="Calibri" w:hAnsi="Calibri" w:cs="Calibri"/>
          <w:sz w:val="20"/>
          <w:szCs w:val="20"/>
          <w:shd w:val="clear" w:color="auto" w:fill="FFFFFF"/>
        </w:rPr>
      </w:pPr>
      <w:r w:rsidRPr="007939F1">
        <w:rPr>
          <w:rStyle w:val="apple-converted-space"/>
          <w:rFonts w:ascii="Calibri" w:hAnsi="Calibri" w:cs="Calibri"/>
          <w:sz w:val="20"/>
          <w:szCs w:val="20"/>
          <w:shd w:val="clear" w:color="auto" w:fill="FFFFFF"/>
        </w:rPr>
        <w:t xml:space="preserve">The MC </w:t>
      </w:r>
      <w:r w:rsidRPr="008A0824">
        <w:rPr>
          <w:rStyle w:val="apple-converted-space"/>
          <w:rFonts w:ascii="Calibri" w:hAnsi="Calibri" w:cs="Calibri"/>
          <w:sz w:val="20"/>
          <w:szCs w:val="20"/>
          <w:shd w:val="clear" w:color="auto" w:fill="FFFFFF"/>
        </w:rPr>
        <w:t xml:space="preserve">approved </w:t>
      </w:r>
      <w:r w:rsidRPr="007939F1">
        <w:rPr>
          <w:rStyle w:val="apple-converted-space"/>
          <w:rFonts w:ascii="Calibri" w:hAnsi="Calibri" w:cs="Calibri"/>
          <w:sz w:val="20"/>
          <w:szCs w:val="20"/>
          <w:shd w:val="clear" w:color="auto" w:fill="FFFFFF"/>
        </w:rPr>
        <w:t xml:space="preserve">the Final N61 document, “Regulatory Authority Assessment Method for Recognition and Surveillance of Conformity Assessment Bodies Conducting Medical Device Regulatory Reviews”, </w:t>
      </w:r>
      <w:r w:rsidR="003E278F" w:rsidRPr="007939F1">
        <w:rPr>
          <w:rStyle w:val="apple-converted-space"/>
          <w:rFonts w:ascii="Calibri" w:hAnsi="Calibri" w:cs="Calibri"/>
          <w:sz w:val="20"/>
          <w:szCs w:val="20"/>
          <w:shd w:val="clear" w:color="auto" w:fill="FFFFFF"/>
        </w:rPr>
        <w:t>of the Good Regulatory Review Practices (GRRP) Working</w:t>
      </w:r>
      <w:r w:rsidR="003E278F" w:rsidRPr="00A76810">
        <w:rPr>
          <w:rStyle w:val="apple-converted-space"/>
          <w:rFonts w:ascii="Calibri" w:hAnsi="Calibri" w:cs="Calibri"/>
          <w:sz w:val="20"/>
          <w:szCs w:val="20"/>
          <w:shd w:val="clear" w:color="auto" w:fill="FFFFFF"/>
        </w:rPr>
        <w:t xml:space="preserve"> Group.</w:t>
      </w:r>
    </w:p>
    <w:p w:rsidR="00721A2D" w:rsidRPr="007939F1" w:rsidRDefault="00721A2D" w:rsidP="00721A2D">
      <w:pPr>
        <w:pStyle w:val="ListParagraph"/>
        <w:numPr>
          <w:ilvl w:val="0"/>
          <w:numId w:val="41"/>
        </w:numPr>
        <w:spacing w:after="240"/>
        <w:jc w:val="both"/>
        <w:rPr>
          <w:rStyle w:val="apple-converted-space"/>
          <w:rFonts w:ascii="Calibri" w:hAnsi="Calibri" w:cs="Calibri"/>
          <w:sz w:val="20"/>
          <w:szCs w:val="20"/>
          <w:shd w:val="clear" w:color="auto" w:fill="FFFFFF"/>
        </w:rPr>
      </w:pPr>
      <w:r w:rsidRPr="00446724">
        <w:rPr>
          <w:rStyle w:val="apple-converted-space"/>
          <w:rFonts w:ascii="Calibri" w:hAnsi="Calibri" w:cs="Calibri"/>
          <w:sz w:val="20"/>
          <w:szCs w:val="20"/>
          <w:shd w:val="clear" w:color="auto" w:fill="FFFFFF"/>
        </w:rPr>
        <w:t xml:space="preserve">The MC </w:t>
      </w:r>
      <w:r w:rsidRPr="008A0824">
        <w:rPr>
          <w:rStyle w:val="apple-converted-space"/>
          <w:rFonts w:ascii="Calibri" w:hAnsi="Calibri" w:cs="Calibri"/>
          <w:sz w:val="20"/>
          <w:szCs w:val="20"/>
          <w:shd w:val="clear" w:color="auto" w:fill="FFFFFF"/>
        </w:rPr>
        <w:t xml:space="preserve">approved </w:t>
      </w:r>
      <w:r w:rsidRPr="007939F1">
        <w:rPr>
          <w:rStyle w:val="apple-converted-space"/>
          <w:rFonts w:ascii="Calibri" w:hAnsi="Calibri" w:cs="Calibri"/>
          <w:sz w:val="20"/>
          <w:szCs w:val="20"/>
          <w:shd w:val="clear" w:color="auto" w:fill="FFFFFF"/>
        </w:rPr>
        <w:t xml:space="preserve">the Final N63 document, “Competence and Training Requirements for Regulatory Authority Assessors of Conformity Assessment Bodies Conducting Medical Device Regulatory Reviews”, </w:t>
      </w:r>
      <w:r w:rsidR="003E278F" w:rsidRPr="007939F1">
        <w:rPr>
          <w:rStyle w:val="apple-converted-space"/>
          <w:rFonts w:ascii="Calibri" w:hAnsi="Calibri" w:cs="Calibri"/>
          <w:sz w:val="20"/>
          <w:szCs w:val="20"/>
          <w:shd w:val="clear" w:color="auto" w:fill="FFFFFF"/>
        </w:rPr>
        <w:t>of the Good Regulatory Review Practices (GRRP) Working Group</w:t>
      </w:r>
      <w:r w:rsidRPr="007939F1">
        <w:rPr>
          <w:rStyle w:val="apple-converted-space"/>
          <w:rFonts w:ascii="Calibri" w:hAnsi="Calibri" w:cs="Calibri"/>
          <w:sz w:val="20"/>
          <w:szCs w:val="20"/>
          <w:shd w:val="clear" w:color="auto" w:fill="FFFFFF"/>
        </w:rPr>
        <w:t>.</w:t>
      </w:r>
    </w:p>
    <w:p w:rsidR="00721A2D" w:rsidRPr="00446724" w:rsidRDefault="00721A2D" w:rsidP="00721A2D">
      <w:pPr>
        <w:pStyle w:val="ListParagraph"/>
        <w:numPr>
          <w:ilvl w:val="0"/>
          <w:numId w:val="41"/>
        </w:numPr>
        <w:spacing w:after="240"/>
        <w:jc w:val="both"/>
        <w:rPr>
          <w:rStyle w:val="apple-converted-space"/>
          <w:rFonts w:ascii="Calibri" w:hAnsi="Calibri" w:cs="Calibri"/>
          <w:sz w:val="20"/>
          <w:szCs w:val="20"/>
          <w:shd w:val="clear" w:color="auto" w:fill="FFFFFF"/>
        </w:rPr>
      </w:pPr>
      <w:r w:rsidRPr="007939F1">
        <w:rPr>
          <w:rStyle w:val="apple-converted-space"/>
          <w:rFonts w:ascii="Calibri" w:hAnsi="Calibri" w:cs="Calibri"/>
          <w:sz w:val="20"/>
          <w:szCs w:val="20"/>
          <w:shd w:val="clear" w:color="auto" w:fill="FFFFFF"/>
        </w:rPr>
        <w:t xml:space="preserve">The MC </w:t>
      </w:r>
      <w:r w:rsidRPr="008A0824">
        <w:rPr>
          <w:rStyle w:val="apple-converted-space"/>
          <w:rFonts w:ascii="Calibri" w:hAnsi="Calibri" w:cs="Calibri"/>
          <w:sz w:val="20"/>
          <w:szCs w:val="20"/>
          <w:shd w:val="clear" w:color="auto" w:fill="FFFFFF"/>
        </w:rPr>
        <w:t xml:space="preserve">approved </w:t>
      </w:r>
      <w:r w:rsidRPr="007939F1">
        <w:rPr>
          <w:rStyle w:val="apple-converted-space"/>
          <w:rFonts w:ascii="Calibri" w:hAnsi="Calibri" w:cs="Calibri"/>
          <w:sz w:val="20"/>
          <w:szCs w:val="20"/>
          <w:shd w:val="clear" w:color="auto" w:fill="FFFFFF"/>
        </w:rPr>
        <w:t xml:space="preserve">the </w:t>
      </w:r>
      <w:r w:rsidR="007939F1" w:rsidRPr="007939F1">
        <w:rPr>
          <w:rStyle w:val="apple-converted-space"/>
          <w:rFonts w:ascii="Calibri" w:hAnsi="Calibri" w:cs="Calibri"/>
          <w:sz w:val="20"/>
          <w:szCs w:val="20"/>
          <w:shd w:val="clear" w:color="auto" w:fill="FFFFFF"/>
        </w:rPr>
        <w:t>proposed</w:t>
      </w:r>
      <w:r w:rsidRPr="007939F1">
        <w:rPr>
          <w:rStyle w:val="apple-converted-space"/>
          <w:rFonts w:ascii="Calibri" w:hAnsi="Calibri" w:cs="Calibri"/>
          <w:sz w:val="20"/>
          <w:szCs w:val="20"/>
          <w:shd w:val="clear" w:color="auto" w:fill="FFFFFF"/>
        </w:rPr>
        <w:t xml:space="preserve"> document, “Post-Market Clinical Follow-Up Studies”, of the </w:t>
      </w:r>
      <w:r w:rsidRPr="00A76810">
        <w:rPr>
          <w:rStyle w:val="apple-converted-space"/>
          <w:rFonts w:ascii="Calibri" w:hAnsi="Calibri" w:cs="Calibri"/>
          <w:sz w:val="20"/>
          <w:szCs w:val="20"/>
          <w:shd w:val="clear" w:color="auto" w:fill="FFFFFF"/>
        </w:rPr>
        <w:t>Medical Device Clinical Evaluation</w:t>
      </w:r>
      <w:r w:rsidRPr="00446724">
        <w:rPr>
          <w:rStyle w:val="apple-converted-space"/>
          <w:rFonts w:ascii="Calibri" w:hAnsi="Calibri" w:cs="Calibri"/>
          <w:sz w:val="20"/>
          <w:szCs w:val="20"/>
          <w:shd w:val="clear" w:color="auto" w:fill="FFFFFF"/>
        </w:rPr>
        <w:t xml:space="preserve"> Working Group</w:t>
      </w:r>
      <w:r w:rsidR="007939F1" w:rsidRPr="00446724">
        <w:rPr>
          <w:rStyle w:val="apple-converted-space"/>
          <w:rFonts w:ascii="Calibri" w:hAnsi="Calibri" w:cs="Calibri"/>
          <w:sz w:val="20"/>
          <w:szCs w:val="20"/>
          <w:shd w:val="clear" w:color="auto" w:fill="FFFFFF"/>
        </w:rPr>
        <w:t xml:space="preserve"> for a 60-day consultation period</w:t>
      </w:r>
      <w:r w:rsidR="000952C4">
        <w:rPr>
          <w:rStyle w:val="apple-converted-space"/>
          <w:rFonts w:ascii="Calibri" w:hAnsi="Calibri" w:cs="Calibri"/>
          <w:sz w:val="20"/>
          <w:szCs w:val="20"/>
          <w:shd w:val="clear" w:color="auto" w:fill="FFFFFF"/>
        </w:rPr>
        <w:t>.</w:t>
      </w:r>
    </w:p>
    <w:p w:rsidR="00721A2D" w:rsidRPr="00814497" w:rsidRDefault="00721A2D" w:rsidP="008A0824">
      <w:pPr>
        <w:pStyle w:val="ListParagraph"/>
        <w:numPr>
          <w:ilvl w:val="0"/>
          <w:numId w:val="41"/>
        </w:numPr>
        <w:spacing w:after="240"/>
        <w:jc w:val="both"/>
        <w:rPr>
          <w:rStyle w:val="apple-converted-space"/>
          <w:rFonts w:ascii="Calibri" w:hAnsi="Calibri" w:cs="Calibri"/>
          <w:sz w:val="20"/>
          <w:szCs w:val="20"/>
          <w:shd w:val="clear" w:color="auto" w:fill="FFFFFF"/>
        </w:rPr>
      </w:pPr>
      <w:r w:rsidRPr="00814497">
        <w:rPr>
          <w:rStyle w:val="apple-converted-space"/>
          <w:rFonts w:ascii="Calibri" w:hAnsi="Calibri" w:cs="Calibri"/>
          <w:sz w:val="20"/>
          <w:szCs w:val="20"/>
          <w:shd w:val="clear" w:color="auto" w:fill="FFFFFF"/>
        </w:rPr>
        <w:t xml:space="preserve">The MC </w:t>
      </w:r>
      <w:r w:rsidRPr="008A0824">
        <w:rPr>
          <w:rStyle w:val="apple-converted-space"/>
          <w:rFonts w:ascii="Calibri" w:hAnsi="Calibri" w:cs="Calibri"/>
          <w:sz w:val="20"/>
          <w:szCs w:val="20"/>
          <w:shd w:val="clear" w:color="auto" w:fill="FFFFFF"/>
        </w:rPr>
        <w:t xml:space="preserve">approved </w:t>
      </w:r>
      <w:r w:rsidRPr="00814497">
        <w:rPr>
          <w:rStyle w:val="apple-converted-space"/>
          <w:rFonts w:ascii="Calibri" w:hAnsi="Calibri" w:cs="Calibri"/>
          <w:sz w:val="20"/>
          <w:szCs w:val="20"/>
          <w:shd w:val="clear" w:color="auto" w:fill="FFFFFF"/>
        </w:rPr>
        <w:t xml:space="preserve">the NWIE, “Expanding the Harmonization of Adverse Event Terminology”, of </w:t>
      </w:r>
      <w:r w:rsidRPr="008341C6">
        <w:rPr>
          <w:rStyle w:val="apple-converted-space"/>
          <w:rFonts w:ascii="Calibri" w:hAnsi="Calibri" w:cs="Calibri"/>
          <w:sz w:val="20"/>
          <w:szCs w:val="20"/>
          <w:shd w:val="clear" w:color="auto" w:fill="FFFFFF"/>
        </w:rPr>
        <w:t>Adverse Event Terminology</w:t>
      </w:r>
      <w:r w:rsidRPr="000828CB">
        <w:rPr>
          <w:rStyle w:val="apple-converted-space"/>
          <w:rFonts w:ascii="Calibri" w:hAnsi="Calibri" w:cs="Calibri"/>
          <w:sz w:val="20"/>
          <w:szCs w:val="20"/>
          <w:shd w:val="clear" w:color="auto" w:fill="FFFFFF"/>
        </w:rPr>
        <w:t xml:space="preserve"> Working Group</w:t>
      </w:r>
      <w:r w:rsidR="0086444E" w:rsidRPr="00921790">
        <w:rPr>
          <w:rStyle w:val="apple-converted-space"/>
          <w:rFonts w:ascii="Calibri" w:hAnsi="Calibri" w:cs="Calibri"/>
          <w:sz w:val="20"/>
          <w:szCs w:val="20"/>
          <w:shd w:val="clear" w:color="auto" w:fill="FFFFFF"/>
        </w:rPr>
        <w:t>.</w:t>
      </w:r>
    </w:p>
    <w:p w:rsidR="0086444E" w:rsidRPr="00814497" w:rsidRDefault="00721A2D" w:rsidP="008A0824">
      <w:pPr>
        <w:pStyle w:val="ListParagraph"/>
        <w:numPr>
          <w:ilvl w:val="0"/>
          <w:numId w:val="41"/>
        </w:numPr>
        <w:spacing w:after="240"/>
        <w:jc w:val="both"/>
        <w:rPr>
          <w:rStyle w:val="apple-converted-space"/>
          <w:rFonts w:ascii="Calibri" w:hAnsi="Calibri" w:cs="Calibri"/>
          <w:sz w:val="20"/>
          <w:szCs w:val="20"/>
          <w:shd w:val="clear" w:color="auto" w:fill="FFFFFF"/>
        </w:rPr>
      </w:pPr>
      <w:r w:rsidRPr="00814497">
        <w:rPr>
          <w:rStyle w:val="apple-converted-space"/>
          <w:rFonts w:ascii="Calibri" w:hAnsi="Calibri" w:cs="Calibri"/>
          <w:sz w:val="20"/>
          <w:szCs w:val="20"/>
          <w:shd w:val="clear" w:color="auto" w:fill="FFFFFF"/>
        </w:rPr>
        <w:t xml:space="preserve">The MC </w:t>
      </w:r>
      <w:r w:rsidRPr="008A0824">
        <w:rPr>
          <w:rStyle w:val="apple-converted-space"/>
          <w:rFonts w:ascii="Calibri" w:hAnsi="Calibri" w:cs="Calibri"/>
          <w:sz w:val="20"/>
          <w:szCs w:val="20"/>
          <w:shd w:val="clear" w:color="auto" w:fill="FFFFFF"/>
        </w:rPr>
        <w:t xml:space="preserve">approved </w:t>
      </w:r>
      <w:r w:rsidRPr="00814497">
        <w:rPr>
          <w:rStyle w:val="apple-converted-space"/>
          <w:rFonts w:ascii="Calibri" w:hAnsi="Calibri" w:cs="Calibri"/>
          <w:sz w:val="20"/>
          <w:szCs w:val="20"/>
          <w:shd w:val="clear" w:color="auto" w:fill="FFFFFF"/>
        </w:rPr>
        <w:t>the NWIE, “Medical Device Cybersecurity Deeper Dive: Legacy Devices and Transparency of Software Components Including Use of Third-Party Software”</w:t>
      </w:r>
      <w:r w:rsidRPr="008341C6">
        <w:rPr>
          <w:rStyle w:val="apple-converted-space"/>
          <w:rFonts w:ascii="Calibri" w:hAnsi="Calibri" w:cs="Calibri"/>
          <w:sz w:val="20"/>
          <w:szCs w:val="20"/>
          <w:shd w:val="clear" w:color="auto" w:fill="FFFFFF"/>
        </w:rPr>
        <w:t xml:space="preserve">, </w:t>
      </w:r>
      <w:r w:rsidRPr="000828CB">
        <w:rPr>
          <w:rStyle w:val="apple-converted-space"/>
          <w:rFonts w:ascii="Calibri" w:hAnsi="Calibri" w:cs="Calibri"/>
          <w:sz w:val="20"/>
          <w:szCs w:val="20"/>
          <w:shd w:val="clear" w:color="auto" w:fill="FFFFFF"/>
        </w:rPr>
        <w:t xml:space="preserve">of Cybersecurity </w:t>
      </w:r>
      <w:r w:rsidR="000952C4">
        <w:rPr>
          <w:rStyle w:val="apple-converted-space"/>
          <w:rFonts w:ascii="Calibri" w:hAnsi="Calibri" w:cs="Calibri"/>
          <w:sz w:val="20"/>
          <w:szCs w:val="20"/>
          <w:shd w:val="clear" w:color="auto" w:fill="FFFFFF"/>
        </w:rPr>
        <w:t>Working Group.</w:t>
      </w:r>
    </w:p>
    <w:p w:rsidR="0086444E" w:rsidRDefault="0086444E" w:rsidP="008A0824">
      <w:pPr>
        <w:pStyle w:val="ListParagraph"/>
        <w:numPr>
          <w:ilvl w:val="0"/>
          <w:numId w:val="41"/>
        </w:numPr>
        <w:spacing w:after="240"/>
        <w:jc w:val="both"/>
        <w:rPr>
          <w:rStyle w:val="apple-converted-space"/>
          <w:rFonts w:ascii="Calibri" w:hAnsi="Calibri" w:cs="Calibri"/>
          <w:sz w:val="20"/>
          <w:szCs w:val="20"/>
          <w:shd w:val="clear" w:color="auto" w:fill="FFFFFF"/>
        </w:rPr>
      </w:pPr>
      <w:r w:rsidRPr="00814497">
        <w:rPr>
          <w:rStyle w:val="apple-converted-space"/>
          <w:rFonts w:ascii="Calibri" w:hAnsi="Calibri" w:cs="Calibri"/>
          <w:sz w:val="20"/>
          <w:szCs w:val="20"/>
          <w:shd w:val="clear" w:color="auto" w:fill="FFFFFF"/>
        </w:rPr>
        <w:t xml:space="preserve">The MC </w:t>
      </w:r>
      <w:r w:rsidR="007939F1" w:rsidRPr="008A0824">
        <w:rPr>
          <w:rStyle w:val="apple-converted-space"/>
          <w:rFonts w:ascii="Calibri" w:hAnsi="Calibri" w:cs="Calibri"/>
          <w:sz w:val="20"/>
          <w:szCs w:val="20"/>
          <w:shd w:val="clear" w:color="auto" w:fill="FFFFFF"/>
        </w:rPr>
        <w:t xml:space="preserve">approved </w:t>
      </w:r>
      <w:r w:rsidRPr="00814497">
        <w:rPr>
          <w:rStyle w:val="apple-converted-space"/>
          <w:rFonts w:ascii="Calibri" w:hAnsi="Calibri" w:cs="Calibri"/>
          <w:sz w:val="20"/>
          <w:szCs w:val="20"/>
          <w:shd w:val="clear" w:color="auto" w:fill="FFFFFF"/>
        </w:rPr>
        <w:t>the NWIE “Personalized Me</w:t>
      </w:r>
      <w:r w:rsidRPr="008341C6">
        <w:rPr>
          <w:rStyle w:val="apple-converted-space"/>
          <w:rFonts w:ascii="Calibri" w:hAnsi="Calibri" w:cs="Calibri"/>
          <w:sz w:val="20"/>
          <w:szCs w:val="20"/>
          <w:shd w:val="clear" w:color="auto" w:fill="FFFFFF"/>
        </w:rPr>
        <w:t>dical Devices – C</w:t>
      </w:r>
      <w:r w:rsidRPr="000828CB">
        <w:rPr>
          <w:rStyle w:val="apple-converted-space"/>
          <w:rFonts w:ascii="Calibri" w:hAnsi="Calibri" w:cs="Calibri"/>
          <w:sz w:val="20"/>
          <w:szCs w:val="20"/>
          <w:shd w:val="clear" w:color="auto" w:fill="FFFFFF"/>
        </w:rPr>
        <w:t>onsiderations for validating design envelopes and personalized medical device production systems</w:t>
      </w:r>
      <w:r w:rsidRPr="008A0824">
        <w:rPr>
          <w:rStyle w:val="apple-converted-space"/>
          <w:rFonts w:ascii="Calibri" w:hAnsi="Calibri" w:cs="Calibri"/>
          <w:sz w:val="20"/>
          <w:szCs w:val="20"/>
          <w:shd w:val="clear" w:color="auto" w:fill="FFFFFF"/>
        </w:rPr>
        <w:t>”, of Personalized</w:t>
      </w:r>
      <w:r w:rsidR="000952C4">
        <w:rPr>
          <w:rStyle w:val="apple-converted-space"/>
          <w:rFonts w:ascii="Calibri" w:hAnsi="Calibri" w:cs="Calibri"/>
          <w:sz w:val="20"/>
          <w:szCs w:val="20"/>
          <w:shd w:val="clear" w:color="auto" w:fill="FFFFFF"/>
        </w:rPr>
        <w:t xml:space="preserve"> Medical Devices Working Group.</w:t>
      </w:r>
    </w:p>
    <w:p w:rsidR="007B2545" w:rsidRPr="009A4DF4" w:rsidRDefault="007B2545" w:rsidP="007B2545">
      <w:pPr>
        <w:pStyle w:val="ListParagraph"/>
        <w:numPr>
          <w:ilvl w:val="0"/>
          <w:numId w:val="41"/>
        </w:numPr>
        <w:spacing w:after="240"/>
        <w:jc w:val="both"/>
        <w:rPr>
          <w:rStyle w:val="apple-converted-space"/>
          <w:rFonts w:ascii="Calibri" w:hAnsi="Calibri" w:cs="Calibri"/>
          <w:sz w:val="20"/>
          <w:szCs w:val="20"/>
          <w:shd w:val="clear" w:color="auto" w:fill="FFFFFF"/>
        </w:rPr>
      </w:pPr>
      <w:r w:rsidRPr="00814497">
        <w:rPr>
          <w:rStyle w:val="apple-converted-space"/>
          <w:rFonts w:ascii="Calibri" w:hAnsi="Calibri" w:cs="Calibri"/>
          <w:sz w:val="20"/>
          <w:szCs w:val="20"/>
          <w:shd w:val="clear" w:color="auto" w:fill="FFFFFF"/>
        </w:rPr>
        <w:t>The MC agreed to finalize and publish the IMDRF Strategic Plan 2021 - 2025 on the IMDRF website by end 2020.</w:t>
      </w:r>
    </w:p>
    <w:p w:rsidR="00F5547E" w:rsidRPr="00814497" w:rsidRDefault="0086444E" w:rsidP="008A0824">
      <w:pPr>
        <w:pStyle w:val="ListParagraph"/>
        <w:numPr>
          <w:ilvl w:val="0"/>
          <w:numId w:val="41"/>
        </w:numPr>
        <w:spacing w:after="240"/>
        <w:jc w:val="both"/>
        <w:rPr>
          <w:rStyle w:val="apple-converted-space"/>
          <w:rFonts w:ascii="Calibri" w:hAnsi="Calibri" w:cs="Calibri"/>
          <w:sz w:val="20"/>
          <w:szCs w:val="20"/>
          <w:shd w:val="clear" w:color="auto" w:fill="FFFFFF"/>
        </w:rPr>
      </w:pPr>
      <w:r w:rsidRPr="00814497">
        <w:rPr>
          <w:rStyle w:val="apple-converted-space"/>
          <w:rFonts w:ascii="Calibri" w:hAnsi="Calibri" w:cs="Calibri"/>
          <w:sz w:val="20"/>
          <w:szCs w:val="20"/>
          <w:shd w:val="clear" w:color="auto" w:fill="FFFFFF"/>
        </w:rPr>
        <w:t xml:space="preserve">The MC </w:t>
      </w:r>
      <w:r w:rsidRPr="008A0824">
        <w:rPr>
          <w:rStyle w:val="apple-converted-space"/>
          <w:rFonts w:ascii="Calibri" w:hAnsi="Calibri" w:cs="Calibri"/>
          <w:sz w:val="20"/>
          <w:szCs w:val="20"/>
          <w:shd w:val="clear" w:color="auto" w:fill="FFFFFF"/>
        </w:rPr>
        <w:t xml:space="preserve">approved </w:t>
      </w:r>
      <w:r w:rsidRPr="00814497">
        <w:rPr>
          <w:rStyle w:val="apple-converted-space"/>
          <w:rFonts w:ascii="Calibri" w:hAnsi="Calibri" w:cs="Calibri"/>
          <w:sz w:val="20"/>
          <w:szCs w:val="20"/>
          <w:shd w:val="clear" w:color="auto" w:fill="FFFFFF"/>
        </w:rPr>
        <w:t>the</w:t>
      </w:r>
      <w:r w:rsidR="00814497">
        <w:rPr>
          <w:rStyle w:val="apple-converted-space"/>
          <w:rFonts w:ascii="Calibri" w:hAnsi="Calibri" w:cs="Calibri"/>
          <w:sz w:val="20"/>
          <w:szCs w:val="20"/>
          <w:shd w:val="clear" w:color="auto" w:fill="FFFFFF"/>
        </w:rPr>
        <w:t xml:space="preserve"> </w:t>
      </w:r>
      <w:r w:rsidR="0000742A">
        <w:rPr>
          <w:rStyle w:val="apple-converted-space"/>
          <w:rFonts w:ascii="Calibri" w:hAnsi="Calibri" w:cs="Calibri"/>
          <w:sz w:val="20"/>
          <w:szCs w:val="20"/>
          <w:shd w:val="clear" w:color="auto" w:fill="FFFFFF"/>
        </w:rPr>
        <w:t>6</w:t>
      </w:r>
      <w:r w:rsidR="00814497" w:rsidRPr="008341C6">
        <w:rPr>
          <w:rStyle w:val="apple-converted-space"/>
          <w:rFonts w:ascii="Calibri" w:hAnsi="Calibri" w:cs="Calibri"/>
          <w:sz w:val="20"/>
          <w:szCs w:val="20"/>
          <w:shd w:val="clear" w:color="auto" w:fill="FFFFFF"/>
        </w:rPr>
        <w:t>th</w:t>
      </w:r>
      <w:r w:rsidR="00814497">
        <w:rPr>
          <w:rStyle w:val="apple-converted-space"/>
          <w:rFonts w:ascii="Calibri" w:hAnsi="Calibri" w:cs="Calibri"/>
          <w:sz w:val="20"/>
          <w:szCs w:val="20"/>
          <w:shd w:val="clear" w:color="auto" w:fill="FFFFFF"/>
        </w:rPr>
        <w:t xml:space="preserve"> </w:t>
      </w:r>
      <w:r w:rsidR="009A4DF4" w:rsidRPr="008A0824">
        <w:rPr>
          <w:rStyle w:val="apple-converted-space"/>
          <w:rFonts w:ascii="Calibri" w:hAnsi="Calibri" w:cs="Calibri"/>
          <w:sz w:val="20"/>
          <w:szCs w:val="20"/>
          <w:shd w:val="clear" w:color="auto" w:fill="FFFFFF"/>
        </w:rPr>
        <w:t>Edition of</w:t>
      </w:r>
      <w:r w:rsidRPr="008A0824">
        <w:rPr>
          <w:rStyle w:val="apple-converted-space"/>
          <w:rFonts w:ascii="Calibri" w:hAnsi="Calibri" w:cs="Calibri"/>
          <w:sz w:val="20"/>
          <w:szCs w:val="20"/>
          <w:shd w:val="clear" w:color="auto" w:fill="FFFFFF"/>
        </w:rPr>
        <w:t xml:space="preserve"> </w:t>
      </w:r>
      <w:r w:rsidRPr="00814497">
        <w:rPr>
          <w:rStyle w:val="apple-converted-space"/>
          <w:rFonts w:ascii="Calibri" w:hAnsi="Calibri" w:cs="Calibri"/>
          <w:sz w:val="20"/>
          <w:szCs w:val="20"/>
          <w:shd w:val="clear" w:color="auto" w:fill="FFFFFF"/>
        </w:rPr>
        <w:t>IMDRF Standard Operating Procedure</w:t>
      </w:r>
      <w:r w:rsidR="002A436E">
        <w:rPr>
          <w:rStyle w:val="apple-converted-space"/>
          <w:rFonts w:ascii="Calibri" w:hAnsi="Calibri" w:cs="Calibri"/>
          <w:sz w:val="20"/>
          <w:szCs w:val="20"/>
          <w:shd w:val="clear" w:color="auto" w:fill="FFFFFF"/>
        </w:rPr>
        <w:t>s</w:t>
      </w:r>
      <w:r w:rsidR="009A4DF4" w:rsidRPr="00814497">
        <w:rPr>
          <w:rStyle w:val="apple-converted-space"/>
          <w:rFonts w:ascii="Calibri" w:hAnsi="Calibri" w:cs="Calibri"/>
          <w:sz w:val="20"/>
          <w:szCs w:val="20"/>
          <w:shd w:val="clear" w:color="auto" w:fill="FFFFFF"/>
        </w:rPr>
        <w:t>.</w:t>
      </w:r>
    </w:p>
    <w:p w:rsidR="00D05822" w:rsidRPr="000952C4" w:rsidRDefault="009A4DF4" w:rsidP="003E278F">
      <w:pPr>
        <w:pStyle w:val="ListParagraph"/>
        <w:numPr>
          <w:ilvl w:val="0"/>
          <w:numId w:val="41"/>
        </w:numPr>
        <w:spacing w:after="240"/>
        <w:jc w:val="both"/>
        <w:rPr>
          <w:rFonts w:ascii="Calibri" w:hAnsi="Calibri" w:cs="Calibri"/>
          <w:sz w:val="20"/>
          <w:szCs w:val="20"/>
          <w:shd w:val="clear" w:color="auto" w:fill="FFFFFF"/>
        </w:rPr>
      </w:pPr>
      <w:r w:rsidRPr="00814497">
        <w:rPr>
          <w:rStyle w:val="apple-converted-space"/>
          <w:rFonts w:ascii="Calibri" w:hAnsi="Calibri" w:cs="Calibri"/>
          <w:sz w:val="20"/>
          <w:szCs w:val="20"/>
          <w:shd w:val="clear" w:color="auto" w:fill="FFFFFF"/>
        </w:rPr>
        <w:t xml:space="preserve">The MC </w:t>
      </w:r>
      <w:r w:rsidRPr="008A0824">
        <w:rPr>
          <w:rStyle w:val="apple-converted-space"/>
          <w:rFonts w:ascii="Calibri" w:hAnsi="Calibri" w:cs="Calibri"/>
          <w:sz w:val="20"/>
          <w:szCs w:val="20"/>
          <w:shd w:val="clear" w:color="auto" w:fill="FFFFFF"/>
        </w:rPr>
        <w:t xml:space="preserve">endorsed </w:t>
      </w:r>
      <w:r w:rsidRPr="00814497">
        <w:rPr>
          <w:rStyle w:val="apple-converted-space"/>
          <w:rFonts w:ascii="Calibri" w:hAnsi="Calibri" w:cs="Calibri"/>
          <w:sz w:val="20"/>
          <w:szCs w:val="20"/>
          <w:shd w:val="clear" w:color="auto" w:fill="FFFFFF"/>
        </w:rPr>
        <w:t xml:space="preserve">the participation of Singapore, HSA in the IMDRF NCAR Exchange </w:t>
      </w:r>
      <w:proofErr w:type="spellStart"/>
      <w:r w:rsidRPr="00814497">
        <w:rPr>
          <w:rStyle w:val="apple-converted-space"/>
          <w:rFonts w:ascii="Calibri" w:hAnsi="Calibri" w:cs="Calibri"/>
          <w:sz w:val="20"/>
          <w:szCs w:val="20"/>
          <w:shd w:val="clear" w:color="auto" w:fill="FFFFFF"/>
        </w:rPr>
        <w:t>Programme</w:t>
      </w:r>
      <w:proofErr w:type="spellEnd"/>
      <w:r w:rsidRPr="00814497">
        <w:rPr>
          <w:rStyle w:val="apple-converted-space"/>
          <w:rFonts w:ascii="Calibri" w:hAnsi="Calibri" w:cs="Calibri"/>
          <w:sz w:val="20"/>
          <w:szCs w:val="20"/>
          <w:shd w:val="clear" w:color="auto" w:fill="FFFFFF"/>
        </w:rPr>
        <w:t>.</w:t>
      </w:r>
    </w:p>
    <w:sectPr w:rsidR="00D05822" w:rsidRPr="000952C4" w:rsidSect="005E6EF9">
      <w:footerReference w:type="default" r:id="rId9"/>
      <w:pgSz w:w="12240" w:h="15840"/>
      <w:pgMar w:top="851" w:right="1440" w:bottom="567" w:left="16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BC0" w:rsidRDefault="00AC1BC0">
      <w:r>
        <w:separator/>
      </w:r>
    </w:p>
  </w:endnote>
  <w:endnote w:type="continuationSeparator" w:id="0">
    <w:p w:rsidR="00AC1BC0" w:rsidRDefault="00AC1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8BB" w:rsidRDefault="001D68BB">
    <w:pPr>
      <w:pStyle w:val="Footer"/>
      <w:jc w:val="center"/>
      <w:rPr>
        <w:rFonts w:ascii="Times New Roman" w:hAnsi="Times New Roman"/>
        <w:lang w:val="ja-JP" w:eastAsia="ja-JP"/>
      </w:rPr>
    </w:pPr>
  </w:p>
  <w:p w:rsidR="001B4215" w:rsidRPr="00D1784D" w:rsidRDefault="001B4215" w:rsidP="00D1784D">
    <w:pPr>
      <w:pStyle w:val="Footer"/>
      <w:jc w:val="center"/>
      <w:rPr>
        <w:rFonts w:asciiTheme="minorHAnsi" w:hAnsiTheme="minorHAnsi" w:cstheme="minorHAnsi"/>
      </w:rPr>
    </w:pPr>
    <w:r w:rsidRPr="00D1784D">
      <w:rPr>
        <w:rFonts w:asciiTheme="minorHAnsi" w:hAnsiTheme="minorHAnsi" w:cstheme="minorHAnsi"/>
        <w:lang w:val="ja-JP" w:eastAsia="ja-JP"/>
      </w:rPr>
      <w:t xml:space="preserve"> </w:t>
    </w:r>
    <w:r w:rsidRPr="00D1784D">
      <w:rPr>
        <w:rFonts w:asciiTheme="minorHAnsi" w:hAnsiTheme="minorHAnsi" w:cstheme="minorHAnsi"/>
        <w:bCs/>
        <w:sz w:val="24"/>
        <w:szCs w:val="24"/>
      </w:rPr>
      <w:fldChar w:fldCharType="begin"/>
    </w:r>
    <w:r w:rsidRPr="00D1784D">
      <w:rPr>
        <w:rFonts w:asciiTheme="minorHAnsi" w:hAnsiTheme="minorHAnsi" w:cstheme="minorHAnsi"/>
        <w:bCs/>
      </w:rPr>
      <w:instrText>PAGE</w:instrText>
    </w:r>
    <w:r w:rsidRPr="00D1784D">
      <w:rPr>
        <w:rFonts w:asciiTheme="minorHAnsi" w:hAnsiTheme="minorHAnsi" w:cstheme="minorHAnsi"/>
        <w:bCs/>
        <w:sz w:val="24"/>
        <w:szCs w:val="24"/>
      </w:rPr>
      <w:fldChar w:fldCharType="separate"/>
    </w:r>
    <w:r w:rsidR="00F77FC1">
      <w:rPr>
        <w:rFonts w:asciiTheme="minorHAnsi" w:hAnsiTheme="minorHAnsi" w:cstheme="minorHAnsi"/>
        <w:bCs/>
        <w:noProof/>
      </w:rPr>
      <w:t>3</w:t>
    </w:r>
    <w:r w:rsidRPr="00D1784D">
      <w:rPr>
        <w:rFonts w:asciiTheme="minorHAnsi" w:hAnsiTheme="minorHAnsi" w:cstheme="minorHAnsi"/>
        <w:bCs/>
        <w:sz w:val="24"/>
        <w:szCs w:val="24"/>
      </w:rPr>
      <w:fldChar w:fldCharType="end"/>
    </w:r>
    <w:r w:rsidRPr="00D1784D">
      <w:rPr>
        <w:rFonts w:asciiTheme="minorHAnsi" w:hAnsiTheme="minorHAnsi" w:cstheme="minorHAnsi"/>
        <w:lang w:val="ja-JP" w:eastAsia="ja-JP"/>
      </w:rPr>
      <w:t xml:space="preserve"> / </w:t>
    </w:r>
    <w:r w:rsidRPr="00D1784D">
      <w:rPr>
        <w:rFonts w:asciiTheme="minorHAnsi" w:hAnsiTheme="minorHAnsi" w:cstheme="minorHAnsi"/>
        <w:bCs/>
        <w:sz w:val="24"/>
        <w:szCs w:val="24"/>
      </w:rPr>
      <w:fldChar w:fldCharType="begin"/>
    </w:r>
    <w:r w:rsidRPr="00D1784D">
      <w:rPr>
        <w:rFonts w:asciiTheme="minorHAnsi" w:hAnsiTheme="minorHAnsi" w:cstheme="minorHAnsi"/>
        <w:bCs/>
      </w:rPr>
      <w:instrText>NUMPAGES</w:instrText>
    </w:r>
    <w:r w:rsidRPr="00D1784D">
      <w:rPr>
        <w:rFonts w:asciiTheme="minorHAnsi" w:hAnsiTheme="minorHAnsi" w:cstheme="minorHAnsi"/>
        <w:bCs/>
        <w:sz w:val="24"/>
        <w:szCs w:val="24"/>
      </w:rPr>
      <w:fldChar w:fldCharType="separate"/>
    </w:r>
    <w:r w:rsidR="00F77FC1">
      <w:rPr>
        <w:rFonts w:asciiTheme="minorHAnsi" w:hAnsiTheme="minorHAnsi" w:cstheme="minorHAnsi"/>
        <w:bCs/>
        <w:noProof/>
      </w:rPr>
      <w:t>3</w:t>
    </w:r>
    <w:r w:rsidRPr="00D1784D">
      <w:rPr>
        <w:rFonts w:asciiTheme="minorHAnsi" w:hAnsiTheme="minorHAnsi" w:cstheme="minorHAnsi"/>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BC0" w:rsidRDefault="00AC1BC0">
      <w:r>
        <w:separator/>
      </w:r>
    </w:p>
  </w:footnote>
  <w:footnote w:type="continuationSeparator" w:id="0">
    <w:p w:rsidR="00AC1BC0" w:rsidRDefault="00AC1BC0">
      <w:r>
        <w:continuationSeparator/>
      </w:r>
    </w:p>
  </w:footnote>
  <w:footnote w:id="1">
    <w:p w:rsidR="00BE0492" w:rsidRPr="00170E4E" w:rsidRDefault="00BE0492" w:rsidP="00D1784D">
      <w:pPr>
        <w:pStyle w:val="FootnoteText"/>
        <w:jc w:val="both"/>
        <w:rPr>
          <w:rFonts w:asciiTheme="minorHAnsi" w:hAnsiTheme="minorHAnsi" w:cstheme="minorHAnsi"/>
          <w:color w:val="000000"/>
          <w:sz w:val="22"/>
          <w:szCs w:val="22"/>
          <w:lang w:val="en-SG" w:eastAsia="zh-CN"/>
        </w:rPr>
      </w:pPr>
      <w:r w:rsidRPr="00170E4E">
        <w:rPr>
          <w:rStyle w:val="FootnoteReference"/>
          <w:rFonts w:asciiTheme="minorHAnsi" w:hAnsiTheme="minorHAnsi" w:cstheme="minorHAnsi"/>
        </w:rPr>
        <w:sym w:font="Symbol" w:char="F02A"/>
      </w:r>
      <w:r w:rsidRPr="00170E4E">
        <w:rPr>
          <w:rFonts w:asciiTheme="minorHAnsi" w:hAnsiTheme="minorHAnsi" w:cstheme="minorHAnsi"/>
          <w:szCs w:val="22"/>
        </w:rPr>
        <w:t xml:space="preserve"> </w:t>
      </w:r>
      <w:r w:rsidRPr="00170E4E">
        <w:rPr>
          <w:rFonts w:asciiTheme="minorHAnsi" w:hAnsiTheme="minorHAnsi" w:cstheme="minorHAnsi"/>
          <w:color w:val="000000"/>
          <w:szCs w:val="22"/>
          <w:lang w:val="en-SG" w:eastAsia="zh-CN"/>
        </w:rPr>
        <w:t xml:space="preserve">The New Work Item Proposal on Artificial Intelligence Medical Devices was approved by the </w:t>
      </w:r>
      <w:r w:rsidR="00AE7D6E" w:rsidRPr="00170E4E">
        <w:rPr>
          <w:rFonts w:asciiTheme="minorHAnsi" w:hAnsiTheme="minorHAnsi" w:cstheme="minorHAnsi"/>
          <w:color w:val="000000"/>
          <w:szCs w:val="22"/>
          <w:lang w:val="en-SG" w:eastAsia="zh-CN"/>
        </w:rPr>
        <w:t>MC</w:t>
      </w:r>
      <w:r w:rsidRPr="00170E4E">
        <w:rPr>
          <w:rFonts w:asciiTheme="minorHAnsi" w:hAnsiTheme="minorHAnsi" w:cstheme="minorHAnsi"/>
          <w:color w:val="000000"/>
          <w:szCs w:val="22"/>
          <w:lang w:val="en-SG" w:eastAsia="zh-CN"/>
        </w:rPr>
        <w:t xml:space="preserve"> on 25 June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1003C14"/>
    <w:lvl w:ilvl="0">
      <w:numFmt w:val="bullet"/>
      <w:lvlText w:val="*"/>
      <w:lvlJc w:val="left"/>
    </w:lvl>
  </w:abstractNum>
  <w:abstractNum w:abstractNumId="1" w15:restartNumberingAfterBreak="0">
    <w:nsid w:val="01E13758"/>
    <w:multiLevelType w:val="hybridMultilevel"/>
    <w:tmpl w:val="B08A1D72"/>
    <w:lvl w:ilvl="0" w:tplc="10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4A25CAD"/>
    <w:multiLevelType w:val="hybridMultilevel"/>
    <w:tmpl w:val="D58880DE"/>
    <w:lvl w:ilvl="0" w:tplc="41AE431A">
      <w:start w:val="1"/>
      <w:numFmt w:val="decimal"/>
      <w:lvlText w:val="%1."/>
      <w:lvlJc w:val="left"/>
      <w:pPr>
        <w:tabs>
          <w:tab w:val="num" w:pos="502"/>
        </w:tabs>
        <w:ind w:left="502"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44AA853A">
      <w:start w:val="1"/>
      <w:numFmt w:val="bullet"/>
      <w:lvlText w:val="-"/>
      <w:lvlJc w:val="left"/>
      <w:pPr>
        <w:ind w:left="2880" w:hanging="360"/>
      </w:pPr>
      <w:rPr>
        <w:rFonts w:ascii="Times New Roman" w:eastAsia="Times New Roman" w:hAnsi="Times New Roman" w:cs="Times New Roman" w:hint="default"/>
      </w:r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4DF0C67"/>
    <w:multiLevelType w:val="hybridMultilevel"/>
    <w:tmpl w:val="88744C3A"/>
    <w:lvl w:ilvl="0" w:tplc="8F16C7B8">
      <w:start w:val="1"/>
      <w:numFmt w:val="lowerLetter"/>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4" w15:restartNumberingAfterBreak="0">
    <w:nsid w:val="105B31AC"/>
    <w:multiLevelType w:val="hybridMultilevel"/>
    <w:tmpl w:val="D360A5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CE5FA7"/>
    <w:multiLevelType w:val="hybridMultilevel"/>
    <w:tmpl w:val="AAD0878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74E82"/>
    <w:multiLevelType w:val="hybridMultilevel"/>
    <w:tmpl w:val="63BCA1B6"/>
    <w:lvl w:ilvl="0" w:tplc="3DB0D2EC">
      <w:numFmt w:val="bullet"/>
      <w:lvlText w:val="-"/>
      <w:lvlJc w:val="left"/>
      <w:pPr>
        <w:ind w:left="1800" w:hanging="360"/>
      </w:pPr>
      <w:rPr>
        <w:rFonts w:ascii="Times New Roman" w:eastAsia="Times New Roman"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18DF4671"/>
    <w:multiLevelType w:val="hybridMultilevel"/>
    <w:tmpl w:val="1AB84304"/>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8" w15:restartNumberingAfterBreak="0">
    <w:nsid w:val="197F5C88"/>
    <w:multiLevelType w:val="hybridMultilevel"/>
    <w:tmpl w:val="1FB6F35E"/>
    <w:lvl w:ilvl="0" w:tplc="40B852B4">
      <w:start w:val="1"/>
      <w:numFmt w:val="decimal"/>
      <w:lvlText w:val="%1."/>
      <w:lvlJc w:val="left"/>
      <w:pPr>
        <w:tabs>
          <w:tab w:val="num" w:pos="1080"/>
        </w:tabs>
        <w:ind w:left="1080" w:hanging="720"/>
      </w:pPr>
      <w:rPr>
        <w:rFonts w:hint="default"/>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15:restartNumberingAfterBreak="0">
    <w:nsid w:val="1ACE7665"/>
    <w:multiLevelType w:val="hybridMultilevel"/>
    <w:tmpl w:val="D58880DE"/>
    <w:lvl w:ilvl="0" w:tplc="41AE431A">
      <w:start w:val="1"/>
      <w:numFmt w:val="decimal"/>
      <w:lvlText w:val="%1."/>
      <w:lvlJc w:val="left"/>
      <w:pPr>
        <w:tabs>
          <w:tab w:val="num" w:pos="502"/>
        </w:tabs>
        <w:ind w:left="502"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44AA853A">
      <w:start w:val="1"/>
      <w:numFmt w:val="bullet"/>
      <w:lvlText w:val="-"/>
      <w:lvlJc w:val="left"/>
      <w:pPr>
        <w:ind w:left="2880" w:hanging="360"/>
      </w:pPr>
      <w:rPr>
        <w:rFonts w:ascii="Times New Roman" w:eastAsia="Times New Roman" w:hAnsi="Times New Roman" w:cs="Times New Roman" w:hint="default"/>
      </w:r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CE065F9"/>
    <w:multiLevelType w:val="hybridMultilevel"/>
    <w:tmpl w:val="A236740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1D6E28FE"/>
    <w:multiLevelType w:val="hybridMultilevel"/>
    <w:tmpl w:val="83082F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773588"/>
    <w:multiLevelType w:val="hybridMultilevel"/>
    <w:tmpl w:val="A4A00DD2"/>
    <w:lvl w:ilvl="0" w:tplc="865620C8">
      <w:start w:val="1"/>
      <w:numFmt w:val="bullet"/>
      <w:lvlText w:val=""/>
      <w:lvlJc w:val="left"/>
      <w:pPr>
        <w:ind w:left="3600" w:hanging="360"/>
      </w:pPr>
      <w:rPr>
        <w:rFonts w:ascii="Symbol" w:hAnsi="Symbol" w:hint="default"/>
        <w:sz w:val="16"/>
        <w:szCs w:val="16"/>
      </w:rPr>
    </w:lvl>
    <w:lvl w:ilvl="1" w:tplc="04160003" w:tentative="1">
      <w:start w:val="1"/>
      <w:numFmt w:val="bullet"/>
      <w:lvlText w:val="o"/>
      <w:lvlJc w:val="left"/>
      <w:pPr>
        <w:ind w:left="4320" w:hanging="360"/>
      </w:pPr>
      <w:rPr>
        <w:rFonts w:ascii="Courier New" w:hAnsi="Courier New" w:cs="Courier New" w:hint="default"/>
      </w:rPr>
    </w:lvl>
    <w:lvl w:ilvl="2" w:tplc="04160005" w:tentative="1">
      <w:start w:val="1"/>
      <w:numFmt w:val="bullet"/>
      <w:lvlText w:val=""/>
      <w:lvlJc w:val="left"/>
      <w:pPr>
        <w:ind w:left="5040" w:hanging="360"/>
      </w:pPr>
      <w:rPr>
        <w:rFonts w:ascii="Wingdings" w:hAnsi="Wingdings" w:hint="default"/>
      </w:rPr>
    </w:lvl>
    <w:lvl w:ilvl="3" w:tplc="04160001" w:tentative="1">
      <w:start w:val="1"/>
      <w:numFmt w:val="bullet"/>
      <w:lvlText w:val=""/>
      <w:lvlJc w:val="left"/>
      <w:pPr>
        <w:ind w:left="5760" w:hanging="360"/>
      </w:pPr>
      <w:rPr>
        <w:rFonts w:ascii="Symbol" w:hAnsi="Symbol" w:hint="default"/>
      </w:rPr>
    </w:lvl>
    <w:lvl w:ilvl="4" w:tplc="04160003" w:tentative="1">
      <w:start w:val="1"/>
      <w:numFmt w:val="bullet"/>
      <w:lvlText w:val="o"/>
      <w:lvlJc w:val="left"/>
      <w:pPr>
        <w:ind w:left="6480" w:hanging="360"/>
      </w:pPr>
      <w:rPr>
        <w:rFonts w:ascii="Courier New" w:hAnsi="Courier New" w:cs="Courier New" w:hint="default"/>
      </w:rPr>
    </w:lvl>
    <w:lvl w:ilvl="5" w:tplc="04160005" w:tentative="1">
      <w:start w:val="1"/>
      <w:numFmt w:val="bullet"/>
      <w:lvlText w:val=""/>
      <w:lvlJc w:val="left"/>
      <w:pPr>
        <w:ind w:left="7200" w:hanging="360"/>
      </w:pPr>
      <w:rPr>
        <w:rFonts w:ascii="Wingdings" w:hAnsi="Wingdings" w:hint="default"/>
      </w:rPr>
    </w:lvl>
    <w:lvl w:ilvl="6" w:tplc="04160001" w:tentative="1">
      <w:start w:val="1"/>
      <w:numFmt w:val="bullet"/>
      <w:lvlText w:val=""/>
      <w:lvlJc w:val="left"/>
      <w:pPr>
        <w:ind w:left="7920" w:hanging="360"/>
      </w:pPr>
      <w:rPr>
        <w:rFonts w:ascii="Symbol" w:hAnsi="Symbol" w:hint="default"/>
      </w:rPr>
    </w:lvl>
    <w:lvl w:ilvl="7" w:tplc="04160003" w:tentative="1">
      <w:start w:val="1"/>
      <w:numFmt w:val="bullet"/>
      <w:lvlText w:val="o"/>
      <w:lvlJc w:val="left"/>
      <w:pPr>
        <w:ind w:left="8640" w:hanging="360"/>
      </w:pPr>
      <w:rPr>
        <w:rFonts w:ascii="Courier New" w:hAnsi="Courier New" w:cs="Courier New" w:hint="default"/>
      </w:rPr>
    </w:lvl>
    <w:lvl w:ilvl="8" w:tplc="04160005" w:tentative="1">
      <w:start w:val="1"/>
      <w:numFmt w:val="bullet"/>
      <w:lvlText w:val=""/>
      <w:lvlJc w:val="left"/>
      <w:pPr>
        <w:ind w:left="9360" w:hanging="360"/>
      </w:pPr>
      <w:rPr>
        <w:rFonts w:ascii="Wingdings" w:hAnsi="Wingdings" w:hint="default"/>
      </w:rPr>
    </w:lvl>
  </w:abstractNum>
  <w:abstractNum w:abstractNumId="13" w15:restartNumberingAfterBreak="0">
    <w:nsid w:val="27DD0070"/>
    <w:multiLevelType w:val="hybridMultilevel"/>
    <w:tmpl w:val="CAF6F9BA"/>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15:restartNumberingAfterBreak="0">
    <w:nsid w:val="28F2192E"/>
    <w:multiLevelType w:val="hybridMultilevel"/>
    <w:tmpl w:val="3AFE9F56"/>
    <w:lvl w:ilvl="0" w:tplc="0C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29AB4C5E"/>
    <w:multiLevelType w:val="hybridMultilevel"/>
    <w:tmpl w:val="F2AA179A"/>
    <w:lvl w:ilvl="0" w:tplc="1009000F">
      <w:start w:val="2"/>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15:restartNumberingAfterBreak="0">
    <w:nsid w:val="30C6511A"/>
    <w:multiLevelType w:val="hybridMultilevel"/>
    <w:tmpl w:val="397A46DE"/>
    <w:lvl w:ilvl="0" w:tplc="10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314312FC"/>
    <w:multiLevelType w:val="hybridMultilevel"/>
    <w:tmpl w:val="70B07BC6"/>
    <w:lvl w:ilvl="0" w:tplc="2AF09480">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31DD1935"/>
    <w:multiLevelType w:val="hybridMultilevel"/>
    <w:tmpl w:val="CA522550"/>
    <w:lvl w:ilvl="0" w:tplc="1009000F">
      <w:start w:val="3"/>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15:restartNumberingAfterBreak="0">
    <w:nsid w:val="331A360A"/>
    <w:multiLevelType w:val="hybridMultilevel"/>
    <w:tmpl w:val="73E0D73C"/>
    <w:lvl w:ilvl="0" w:tplc="CD40AD14">
      <w:start w:val="1"/>
      <w:numFmt w:val="decimal"/>
      <w:lvlText w:val="%1."/>
      <w:lvlJc w:val="left"/>
      <w:pPr>
        <w:tabs>
          <w:tab w:val="num" w:pos="1080"/>
        </w:tabs>
        <w:ind w:left="1080" w:hanging="720"/>
      </w:pPr>
      <w:rPr>
        <w:rFonts w:hint="default"/>
      </w:rPr>
    </w:lvl>
    <w:lvl w:ilvl="1" w:tplc="10090001">
      <w:start w:val="1"/>
      <w:numFmt w:val="bullet"/>
      <w:lvlText w:val=""/>
      <w:lvlJc w:val="left"/>
      <w:pPr>
        <w:tabs>
          <w:tab w:val="num" w:pos="1440"/>
        </w:tabs>
        <w:ind w:left="1440" w:hanging="360"/>
      </w:pPr>
      <w:rPr>
        <w:rFonts w:ascii="Symbol" w:hAnsi="Symbol" w:hint="default"/>
      </w:rPr>
    </w:lvl>
    <w:lvl w:ilvl="2" w:tplc="10090001">
      <w:start w:val="1"/>
      <w:numFmt w:val="bullet"/>
      <w:lvlText w:val=""/>
      <w:lvlJc w:val="left"/>
      <w:pPr>
        <w:tabs>
          <w:tab w:val="num" w:pos="2340"/>
        </w:tabs>
        <w:ind w:left="2340" w:hanging="360"/>
      </w:pPr>
      <w:rPr>
        <w:rFonts w:ascii="Symbol" w:hAnsi="Symbol"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15:restartNumberingAfterBreak="0">
    <w:nsid w:val="332B3D1D"/>
    <w:multiLevelType w:val="hybridMultilevel"/>
    <w:tmpl w:val="6FE88A8A"/>
    <w:lvl w:ilvl="0" w:tplc="0C09001B">
      <w:start w:val="1"/>
      <w:numFmt w:val="lowerRoman"/>
      <w:lvlText w:val="%1."/>
      <w:lvlJc w:val="righ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21" w15:restartNumberingAfterBreak="0">
    <w:nsid w:val="38BE1D61"/>
    <w:multiLevelType w:val="hybridMultilevel"/>
    <w:tmpl w:val="87D21F96"/>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AD41196"/>
    <w:multiLevelType w:val="hybridMultilevel"/>
    <w:tmpl w:val="8304B0A6"/>
    <w:lvl w:ilvl="0" w:tplc="40B852B4">
      <w:start w:val="1"/>
      <w:numFmt w:val="decimal"/>
      <w:lvlText w:val="%1."/>
      <w:lvlJc w:val="left"/>
      <w:pPr>
        <w:tabs>
          <w:tab w:val="num" w:pos="1080"/>
        </w:tabs>
        <w:ind w:left="1080" w:hanging="720"/>
      </w:pPr>
      <w:rPr>
        <w:rFonts w:hint="default"/>
        <w:b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15:restartNumberingAfterBreak="0">
    <w:nsid w:val="3D1D3982"/>
    <w:multiLevelType w:val="hybridMultilevel"/>
    <w:tmpl w:val="568472D8"/>
    <w:lvl w:ilvl="0" w:tplc="48090001">
      <w:start w:val="1"/>
      <w:numFmt w:val="bullet"/>
      <w:lvlText w:val=""/>
      <w:lvlJc w:val="left"/>
      <w:pPr>
        <w:ind w:left="720" w:hanging="360"/>
      </w:pPr>
      <w:rPr>
        <w:rFonts w:ascii="Symbol" w:hAnsi="Symbol" w:hint="default"/>
      </w:rPr>
    </w:lvl>
    <w:lvl w:ilvl="1" w:tplc="C408E98E">
      <w:start w:val="1"/>
      <w:numFmt w:val="bullet"/>
      <w:lvlText w:val="o"/>
      <w:lvlJc w:val="left"/>
      <w:pPr>
        <w:ind w:left="1440" w:hanging="360"/>
      </w:pPr>
      <w:rPr>
        <w:rFonts w:ascii="Courier New" w:hAnsi="Courier New"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DF476EE"/>
    <w:multiLevelType w:val="hybridMultilevel"/>
    <w:tmpl w:val="6A5CE70E"/>
    <w:lvl w:ilvl="0" w:tplc="C8305CE4">
      <w:start w:val="1"/>
      <w:numFmt w:val="decimal"/>
      <w:lvlText w:val="%1."/>
      <w:lvlJc w:val="left"/>
      <w:pPr>
        <w:tabs>
          <w:tab w:val="num" w:pos="360"/>
        </w:tabs>
        <w:ind w:left="360" w:hanging="360"/>
      </w:pPr>
      <w:rPr>
        <w:rFonts w:hint="default"/>
        <w:b w:val="0"/>
      </w:rPr>
    </w:lvl>
    <w:lvl w:ilvl="1" w:tplc="10090019">
      <w:start w:val="1"/>
      <w:numFmt w:val="lowerLetter"/>
      <w:lvlText w:val="%2."/>
      <w:lvlJc w:val="left"/>
      <w:pPr>
        <w:tabs>
          <w:tab w:val="num" w:pos="1080"/>
        </w:tabs>
        <w:ind w:left="1080" w:hanging="360"/>
      </w:pPr>
    </w:lvl>
    <w:lvl w:ilvl="2" w:tplc="1009001B">
      <w:start w:val="1"/>
      <w:numFmt w:val="lowerRoman"/>
      <w:lvlText w:val="%3."/>
      <w:lvlJc w:val="right"/>
      <w:pPr>
        <w:tabs>
          <w:tab w:val="num" w:pos="1800"/>
        </w:tabs>
        <w:ind w:left="1800" w:hanging="180"/>
      </w:pPr>
    </w:lvl>
    <w:lvl w:ilvl="3" w:tplc="1009000F">
      <w:start w:val="1"/>
      <w:numFmt w:val="decimal"/>
      <w:lvlText w:val="%4."/>
      <w:lvlJc w:val="left"/>
      <w:pPr>
        <w:tabs>
          <w:tab w:val="num" w:pos="2520"/>
        </w:tabs>
        <w:ind w:left="2520" w:hanging="360"/>
      </w:pPr>
      <w:rPr>
        <w:rFonts w:hint="default"/>
      </w:r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5" w15:restartNumberingAfterBreak="0">
    <w:nsid w:val="42306622"/>
    <w:multiLevelType w:val="hybridMultilevel"/>
    <w:tmpl w:val="B686CB22"/>
    <w:lvl w:ilvl="0" w:tplc="1009000F">
      <w:start w:val="3"/>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6" w15:restartNumberingAfterBreak="0">
    <w:nsid w:val="439F60C2"/>
    <w:multiLevelType w:val="hybridMultilevel"/>
    <w:tmpl w:val="E842E934"/>
    <w:lvl w:ilvl="0" w:tplc="B4C2EF24">
      <w:start w:val="1"/>
      <w:numFmt w:val="lowerLetter"/>
      <w:lvlText w:val="(%1)"/>
      <w:lvlJc w:val="left"/>
      <w:pPr>
        <w:ind w:left="1440" w:hanging="900"/>
      </w:pPr>
      <w:rPr>
        <w:rFonts w:hint="default"/>
        <w:i w:val="0"/>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7" w15:restartNumberingAfterBreak="0">
    <w:nsid w:val="45615276"/>
    <w:multiLevelType w:val="hybridMultilevel"/>
    <w:tmpl w:val="8EBC2D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7A53945"/>
    <w:multiLevelType w:val="hybridMultilevel"/>
    <w:tmpl w:val="EA72B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D25863"/>
    <w:multiLevelType w:val="hybridMultilevel"/>
    <w:tmpl w:val="2DB4D8FE"/>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30" w15:restartNumberingAfterBreak="0">
    <w:nsid w:val="51F32638"/>
    <w:multiLevelType w:val="hybridMultilevel"/>
    <w:tmpl w:val="8A6E29D0"/>
    <w:lvl w:ilvl="0" w:tplc="DEAE6762">
      <w:start w:val="3"/>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1" w15:restartNumberingAfterBreak="0">
    <w:nsid w:val="5B313515"/>
    <w:multiLevelType w:val="hybridMultilevel"/>
    <w:tmpl w:val="2BE8C816"/>
    <w:lvl w:ilvl="0" w:tplc="04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start w:val="1"/>
      <w:numFmt w:val="decimal"/>
      <w:lvlText w:val="%4."/>
      <w:lvlJc w:val="left"/>
      <w:pPr>
        <w:tabs>
          <w:tab w:val="num" w:pos="2880"/>
        </w:tabs>
        <w:ind w:left="2880" w:hanging="360"/>
      </w:pPr>
      <w:rPr>
        <w:rFonts w:hint="default"/>
      </w:r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2" w15:restartNumberingAfterBreak="0">
    <w:nsid w:val="5E6470F2"/>
    <w:multiLevelType w:val="hybridMultilevel"/>
    <w:tmpl w:val="C2D85564"/>
    <w:lvl w:ilvl="0" w:tplc="1009000F">
      <w:start w:val="3"/>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3" w15:restartNumberingAfterBreak="0">
    <w:nsid w:val="5E92409D"/>
    <w:multiLevelType w:val="hybridMultilevel"/>
    <w:tmpl w:val="F2425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C81321"/>
    <w:multiLevelType w:val="multilevel"/>
    <w:tmpl w:val="2BE8C8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5553149"/>
    <w:multiLevelType w:val="hybridMultilevel"/>
    <w:tmpl w:val="A3848022"/>
    <w:lvl w:ilvl="0" w:tplc="05F27FB2">
      <w:start w:val="1"/>
      <w:numFmt w:val="bullet"/>
      <w:lvlText w:val=""/>
      <w:lvlJc w:val="left"/>
      <w:pPr>
        <w:tabs>
          <w:tab w:val="num" w:pos="1800"/>
        </w:tabs>
        <w:ind w:left="1800" w:hanging="360"/>
      </w:pPr>
      <w:rPr>
        <w:rFonts w:ascii="Symbol" w:hAnsi="Symbol" w:hint="default"/>
        <w:sz w:val="16"/>
        <w:szCs w:val="16"/>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6ADB2A88"/>
    <w:multiLevelType w:val="hybridMultilevel"/>
    <w:tmpl w:val="C4125A8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B091240"/>
    <w:multiLevelType w:val="hybridMultilevel"/>
    <w:tmpl w:val="B3A2E3E4"/>
    <w:lvl w:ilvl="0" w:tplc="0C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705C3D50"/>
    <w:multiLevelType w:val="hybridMultilevel"/>
    <w:tmpl w:val="118EB2B6"/>
    <w:lvl w:ilvl="0" w:tplc="2C261204">
      <w:start w:val="4"/>
      <w:numFmt w:val="decimal"/>
      <w:lvlText w:val="%1."/>
      <w:lvlJc w:val="left"/>
      <w:pPr>
        <w:tabs>
          <w:tab w:val="num" w:pos="720"/>
        </w:tabs>
        <w:ind w:left="720" w:hanging="720"/>
      </w:pPr>
      <w:rPr>
        <w:rFonts w:hint="default"/>
        <w:b w:val="0"/>
      </w:rPr>
    </w:lvl>
    <w:lvl w:ilvl="1" w:tplc="10090001">
      <w:start w:val="1"/>
      <w:numFmt w:val="bullet"/>
      <w:lvlText w:val=""/>
      <w:lvlJc w:val="left"/>
      <w:pPr>
        <w:tabs>
          <w:tab w:val="num" w:pos="1080"/>
        </w:tabs>
        <w:ind w:left="1080" w:hanging="360"/>
      </w:pPr>
      <w:rPr>
        <w:rFonts w:ascii="Symbol" w:hAnsi="Symbol" w:hint="default"/>
        <w:b w:val="0"/>
      </w:rPr>
    </w:lvl>
    <w:lvl w:ilvl="2" w:tplc="1009001B">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39" w15:restartNumberingAfterBreak="0">
    <w:nsid w:val="722F3A09"/>
    <w:multiLevelType w:val="hybridMultilevel"/>
    <w:tmpl w:val="2DE89C14"/>
    <w:lvl w:ilvl="0" w:tplc="10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74A2307F"/>
    <w:multiLevelType w:val="hybridMultilevel"/>
    <w:tmpl w:val="891A1198"/>
    <w:lvl w:ilvl="0" w:tplc="CD40AD14">
      <w:start w:val="1"/>
      <w:numFmt w:val="decimal"/>
      <w:lvlText w:val="%1."/>
      <w:lvlJc w:val="left"/>
      <w:pPr>
        <w:tabs>
          <w:tab w:val="num" w:pos="1800"/>
        </w:tabs>
        <w:ind w:left="1800" w:hanging="72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41" w15:restartNumberingAfterBreak="0">
    <w:nsid w:val="776073CD"/>
    <w:multiLevelType w:val="hybridMultilevel"/>
    <w:tmpl w:val="AD24E606"/>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E3157D"/>
    <w:multiLevelType w:val="hybridMultilevel"/>
    <w:tmpl w:val="F4C48C06"/>
    <w:lvl w:ilvl="0" w:tplc="280CB690">
      <w:start w:val="1"/>
      <w:numFmt w:val="decimal"/>
      <w:lvlText w:val="%1."/>
      <w:lvlJc w:val="left"/>
      <w:pPr>
        <w:tabs>
          <w:tab w:val="num" w:pos="720"/>
        </w:tabs>
        <w:ind w:left="720" w:hanging="720"/>
      </w:pPr>
      <w:rPr>
        <w:rFonts w:hint="default"/>
        <w:b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43" w15:restartNumberingAfterBreak="0">
    <w:nsid w:val="7DAB5DA5"/>
    <w:multiLevelType w:val="hybridMultilevel"/>
    <w:tmpl w:val="FAC6483C"/>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4" w15:restartNumberingAfterBreak="0">
    <w:nsid w:val="7EA252AF"/>
    <w:multiLevelType w:val="hybridMultilevel"/>
    <w:tmpl w:val="CBE48DF0"/>
    <w:lvl w:ilvl="0" w:tplc="0FB4E85C">
      <w:start w:val="11"/>
      <w:numFmt w:val="decimal"/>
      <w:lvlText w:val="%1."/>
      <w:lvlJc w:val="left"/>
      <w:pPr>
        <w:ind w:left="502" w:hanging="360"/>
      </w:pPr>
      <w:rPr>
        <w:rFonts w:hint="default"/>
      </w:rPr>
    </w:lvl>
    <w:lvl w:ilvl="1" w:tplc="0C090019">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num w:numId="1">
    <w:abstractNumId w:val="4"/>
  </w:num>
  <w:num w:numId="2">
    <w:abstractNumId w:val="28"/>
  </w:num>
  <w:num w:numId="3">
    <w:abstractNumId w:val="11"/>
  </w:num>
  <w:num w:numId="4">
    <w:abstractNumId w:val="0"/>
    <w:lvlOverride w:ilvl="0">
      <w:lvl w:ilvl="0">
        <w:numFmt w:val="bullet"/>
        <w:lvlText w:val=""/>
        <w:legacy w:legacy="1" w:legacySpace="0" w:legacyIndent="360"/>
        <w:lvlJc w:val="left"/>
        <w:rPr>
          <w:rFonts w:ascii="Symbol" w:hAnsi="Symbol" w:hint="default"/>
        </w:rPr>
      </w:lvl>
    </w:lvlOverride>
  </w:num>
  <w:num w:numId="5">
    <w:abstractNumId w:val="41"/>
  </w:num>
  <w:num w:numId="6">
    <w:abstractNumId w:val="5"/>
  </w:num>
  <w:num w:numId="7">
    <w:abstractNumId w:val="27"/>
  </w:num>
  <w:num w:numId="8">
    <w:abstractNumId w:val="36"/>
  </w:num>
  <w:num w:numId="9">
    <w:abstractNumId w:val="0"/>
    <w:lvlOverride w:ilvl="0">
      <w:lvl w:ilvl="0">
        <w:numFmt w:val="bullet"/>
        <w:lvlText w:val="•"/>
        <w:legacy w:legacy="1" w:legacySpace="0" w:legacyIndent="0"/>
        <w:lvlJc w:val="left"/>
        <w:rPr>
          <w:rFonts w:ascii="Helv" w:hAnsi="Helv" w:hint="default"/>
        </w:rPr>
      </w:lvl>
    </w:lvlOverride>
  </w:num>
  <w:num w:numId="10">
    <w:abstractNumId w:val="35"/>
  </w:num>
  <w:num w:numId="11">
    <w:abstractNumId w:val="21"/>
  </w:num>
  <w:num w:numId="12">
    <w:abstractNumId w:val="31"/>
  </w:num>
  <w:num w:numId="13">
    <w:abstractNumId w:val="34"/>
  </w:num>
  <w:num w:numId="14">
    <w:abstractNumId w:val="24"/>
  </w:num>
  <w:num w:numId="15">
    <w:abstractNumId w:val="1"/>
  </w:num>
  <w:num w:numId="16">
    <w:abstractNumId w:val="38"/>
  </w:num>
  <w:num w:numId="17">
    <w:abstractNumId w:val="16"/>
  </w:num>
  <w:num w:numId="18">
    <w:abstractNumId w:val="7"/>
  </w:num>
  <w:num w:numId="19">
    <w:abstractNumId w:val="15"/>
  </w:num>
  <w:num w:numId="20">
    <w:abstractNumId w:val="42"/>
  </w:num>
  <w:num w:numId="21">
    <w:abstractNumId w:val="30"/>
  </w:num>
  <w:num w:numId="22">
    <w:abstractNumId w:val="25"/>
  </w:num>
  <w:num w:numId="23">
    <w:abstractNumId w:val="18"/>
  </w:num>
  <w:num w:numId="24">
    <w:abstractNumId w:val="32"/>
  </w:num>
  <w:num w:numId="25">
    <w:abstractNumId w:val="10"/>
  </w:num>
  <w:num w:numId="26">
    <w:abstractNumId w:val="19"/>
  </w:num>
  <w:num w:numId="27">
    <w:abstractNumId w:val="39"/>
  </w:num>
  <w:num w:numId="28">
    <w:abstractNumId w:val="22"/>
  </w:num>
  <w:num w:numId="29">
    <w:abstractNumId w:val="8"/>
  </w:num>
  <w:num w:numId="30">
    <w:abstractNumId w:val="40"/>
  </w:num>
  <w:num w:numId="31">
    <w:abstractNumId w:val="2"/>
  </w:num>
  <w:num w:numId="32">
    <w:abstractNumId w:val="3"/>
  </w:num>
  <w:num w:numId="33">
    <w:abstractNumId w:val="26"/>
  </w:num>
  <w:num w:numId="34">
    <w:abstractNumId w:val="6"/>
  </w:num>
  <w:num w:numId="35">
    <w:abstractNumId w:val="29"/>
  </w:num>
  <w:num w:numId="36">
    <w:abstractNumId w:val="44"/>
  </w:num>
  <w:num w:numId="37">
    <w:abstractNumId w:val="33"/>
  </w:num>
  <w:num w:numId="38">
    <w:abstractNumId w:val="12"/>
  </w:num>
  <w:num w:numId="39">
    <w:abstractNumId w:val="20"/>
  </w:num>
  <w:num w:numId="40">
    <w:abstractNumId w:val="9"/>
  </w:num>
  <w:num w:numId="41">
    <w:abstractNumId w:val="23"/>
  </w:num>
  <w:num w:numId="42">
    <w:abstractNumId w:val="17"/>
  </w:num>
  <w:num w:numId="43">
    <w:abstractNumId w:val="13"/>
  </w:num>
  <w:num w:numId="44">
    <w:abstractNumId w:val="43"/>
  </w:num>
  <w:num w:numId="45">
    <w:abstractNumId w:val="37"/>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v:textbox inset="5.85pt,.7pt,5.85pt,.7pt"/>
      <o:colormru v:ext="edit" colors="#dd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AC3770"/>
    <w:rsid w:val="00002599"/>
    <w:rsid w:val="00002D20"/>
    <w:rsid w:val="00003BAF"/>
    <w:rsid w:val="00004C97"/>
    <w:rsid w:val="00004FE2"/>
    <w:rsid w:val="00006EEB"/>
    <w:rsid w:val="0000742A"/>
    <w:rsid w:val="00010654"/>
    <w:rsid w:val="00011E8C"/>
    <w:rsid w:val="00011FB5"/>
    <w:rsid w:val="00014F2C"/>
    <w:rsid w:val="00015C9D"/>
    <w:rsid w:val="000202FC"/>
    <w:rsid w:val="00021F4B"/>
    <w:rsid w:val="00022349"/>
    <w:rsid w:val="00026847"/>
    <w:rsid w:val="00027FCF"/>
    <w:rsid w:val="00030A88"/>
    <w:rsid w:val="00033B7F"/>
    <w:rsid w:val="00033F58"/>
    <w:rsid w:val="00036583"/>
    <w:rsid w:val="00037C0A"/>
    <w:rsid w:val="00040135"/>
    <w:rsid w:val="00040CE3"/>
    <w:rsid w:val="00045C54"/>
    <w:rsid w:val="00045D53"/>
    <w:rsid w:val="00050CF9"/>
    <w:rsid w:val="000520F4"/>
    <w:rsid w:val="00060732"/>
    <w:rsid w:val="00060D09"/>
    <w:rsid w:val="000622F2"/>
    <w:rsid w:val="00063A31"/>
    <w:rsid w:val="0007061F"/>
    <w:rsid w:val="00070795"/>
    <w:rsid w:val="00071D6D"/>
    <w:rsid w:val="00071F00"/>
    <w:rsid w:val="00072251"/>
    <w:rsid w:val="00073705"/>
    <w:rsid w:val="00075732"/>
    <w:rsid w:val="000814B1"/>
    <w:rsid w:val="000828CB"/>
    <w:rsid w:val="00082B9B"/>
    <w:rsid w:val="00083928"/>
    <w:rsid w:val="00085327"/>
    <w:rsid w:val="00086E62"/>
    <w:rsid w:val="00087619"/>
    <w:rsid w:val="00090709"/>
    <w:rsid w:val="000952C4"/>
    <w:rsid w:val="00095870"/>
    <w:rsid w:val="000966FC"/>
    <w:rsid w:val="000A71E8"/>
    <w:rsid w:val="000A74EE"/>
    <w:rsid w:val="000B0B4D"/>
    <w:rsid w:val="000B103D"/>
    <w:rsid w:val="000B638D"/>
    <w:rsid w:val="000C0E3F"/>
    <w:rsid w:val="000C4DC1"/>
    <w:rsid w:val="000C5806"/>
    <w:rsid w:val="000C63BA"/>
    <w:rsid w:val="000C6DBE"/>
    <w:rsid w:val="000C755E"/>
    <w:rsid w:val="000C786C"/>
    <w:rsid w:val="000C79C4"/>
    <w:rsid w:val="000C7FE8"/>
    <w:rsid w:val="000D2997"/>
    <w:rsid w:val="000D3BDF"/>
    <w:rsid w:val="000D5B7F"/>
    <w:rsid w:val="000E39BF"/>
    <w:rsid w:val="000E62CB"/>
    <w:rsid w:val="000E673A"/>
    <w:rsid w:val="000F0069"/>
    <w:rsid w:val="000F079B"/>
    <w:rsid w:val="000F1AD6"/>
    <w:rsid w:val="000F31BD"/>
    <w:rsid w:val="000F68B0"/>
    <w:rsid w:val="000F7380"/>
    <w:rsid w:val="000F7CDC"/>
    <w:rsid w:val="00100BF4"/>
    <w:rsid w:val="00103C25"/>
    <w:rsid w:val="0010540F"/>
    <w:rsid w:val="001139CC"/>
    <w:rsid w:val="00117D5B"/>
    <w:rsid w:val="0012753F"/>
    <w:rsid w:val="00130C69"/>
    <w:rsid w:val="00133065"/>
    <w:rsid w:val="00134B3D"/>
    <w:rsid w:val="00135131"/>
    <w:rsid w:val="00136F12"/>
    <w:rsid w:val="00137887"/>
    <w:rsid w:val="00137B44"/>
    <w:rsid w:val="00142A7D"/>
    <w:rsid w:val="00151BE4"/>
    <w:rsid w:val="00152CC7"/>
    <w:rsid w:val="00157661"/>
    <w:rsid w:val="00160C64"/>
    <w:rsid w:val="00163D8B"/>
    <w:rsid w:val="0016406D"/>
    <w:rsid w:val="00166DC3"/>
    <w:rsid w:val="00166F7A"/>
    <w:rsid w:val="00170E4E"/>
    <w:rsid w:val="00173603"/>
    <w:rsid w:val="00175BF9"/>
    <w:rsid w:val="00176765"/>
    <w:rsid w:val="00176D1B"/>
    <w:rsid w:val="00177C4B"/>
    <w:rsid w:val="00181A98"/>
    <w:rsid w:val="00182249"/>
    <w:rsid w:val="0018621E"/>
    <w:rsid w:val="00187731"/>
    <w:rsid w:val="001910C7"/>
    <w:rsid w:val="00191595"/>
    <w:rsid w:val="00191DC0"/>
    <w:rsid w:val="001946DC"/>
    <w:rsid w:val="001961B1"/>
    <w:rsid w:val="00196789"/>
    <w:rsid w:val="0019722A"/>
    <w:rsid w:val="00197644"/>
    <w:rsid w:val="001A120F"/>
    <w:rsid w:val="001A265C"/>
    <w:rsid w:val="001A3BC5"/>
    <w:rsid w:val="001A4ACF"/>
    <w:rsid w:val="001A688A"/>
    <w:rsid w:val="001A7183"/>
    <w:rsid w:val="001B05F3"/>
    <w:rsid w:val="001B4009"/>
    <w:rsid w:val="001B4215"/>
    <w:rsid w:val="001B7788"/>
    <w:rsid w:val="001C3487"/>
    <w:rsid w:val="001C3A07"/>
    <w:rsid w:val="001C3E04"/>
    <w:rsid w:val="001C6E10"/>
    <w:rsid w:val="001D094A"/>
    <w:rsid w:val="001D1699"/>
    <w:rsid w:val="001D52AD"/>
    <w:rsid w:val="001D5430"/>
    <w:rsid w:val="001D608A"/>
    <w:rsid w:val="001D629C"/>
    <w:rsid w:val="001D68BB"/>
    <w:rsid w:val="001D766D"/>
    <w:rsid w:val="001E0042"/>
    <w:rsid w:val="001E2F50"/>
    <w:rsid w:val="001E59F1"/>
    <w:rsid w:val="001E6F14"/>
    <w:rsid w:val="001E740C"/>
    <w:rsid w:val="001F2AD5"/>
    <w:rsid w:val="001F61DA"/>
    <w:rsid w:val="00200250"/>
    <w:rsid w:val="002046E3"/>
    <w:rsid w:val="00204F0E"/>
    <w:rsid w:val="00205932"/>
    <w:rsid w:val="00205D84"/>
    <w:rsid w:val="00206821"/>
    <w:rsid w:val="00214AD8"/>
    <w:rsid w:val="00215E05"/>
    <w:rsid w:val="00215F84"/>
    <w:rsid w:val="002161EF"/>
    <w:rsid w:val="00216476"/>
    <w:rsid w:val="0021718D"/>
    <w:rsid w:val="00226EA5"/>
    <w:rsid w:val="00231A0E"/>
    <w:rsid w:val="00231EEB"/>
    <w:rsid w:val="00234E1B"/>
    <w:rsid w:val="00235ED0"/>
    <w:rsid w:val="002375BB"/>
    <w:rsid w:val="0023779E"/>
    <w:rsid w:val="002400A9"/>
    <w:rsid w:val="00244404"/>
    <w:rsid w:val="002448C4"/>
    <w:rsid w:val="0024533E"/>
    <w:rsid w:val="002456D4"/>
    <w:rsid w:val="00245723"/>
    <w:rsid w:val="00246151"/>
    <w:rsid w:val="00247F26"/>
    <w:rsid w:val="00251961"/>
    <w:rsid w:val="00251F83"/>
    <w:rsid w:val="0025238D"/>
    <w:rsid w:val="0025238E"/>
    <w:rsid w:val="002532E1"/>
    <w:rsid w:val="00261E32"/>
    <w:rsid w:val="00262743"/>
    <w:rsid w:val="002644AB"/>
    <w:rsid w:val="002702C0"/>
    <w:rsid w:val="00273458"/>
    <w:rsid w:val="00273DDE"/>
    <w:rsid w:val="002744A7"/>
    <w:rsid w:val="0027453A"/>
    <w:rsid w:val="00275039"/>
    <w:rsid w:val="00276F24"/>
    <w:rsid w:val="002847CB"/>
    <w:rsid w:val="002855A5"/>
    <w:rsid w:val="00285E90"/>
    <w:rsid w:val="0028662E"/>
    <w:rsid w:val="00286844"/>
    <w:rsid w:val="00286971"/>
    <w:rsid w:val="00286FA9"/>
    <w:rsid w:val="002901B1"/>
    <w:rsid w:val="0029051B"/>
    <w:rsid w:val="00290ABC"/>
    <w:rsid w:val="0029207B"/>
    <w:rsid w:val="00294676"/>
    <w:rsid w:val="00294D99"/>
    <w:rsid w:val="00295A33"/>
    <w:rsid w:val="002A2A32"/>
    <w:rsid w:val="002A2FEB"/>
    <w:rsid w:val="002A3166"/>
    <w:rsid w:val="002A378B"/>
    <w:rsid w:val="002A436E"/>
    <w:rsid w:val="002A5F45"/>
    <w:rsid w:val="002B1C8F"/>
    <w:rsid w:val="002B1F45"/>
    <w:rsid w:val="002B7B71"/>
    <w:rsid w:val="002C02E3"/>
    <w:rsid w:val="002C6A1A"/>
    <w:rsid w:val="002C7967"/>
    <w:rsid w:val="002D0EBF"/>
    <w:rsid w:val="002D35FB"/>
    <w:rsid w:val="002D4366"/>
    <w:rsid w:val="002D69E8"/>
    <w:rsid w:val="002D75C8"/>
    <w:rsid w:val="002E222A"/>
    <w:rsid w:val="002E36E2"/>
    <w:rsid w:val="002E484D"/>
    <w:rsid w:val="002E6D60"/>
    <w:rsid w:val="0030473B"/>
    <w:rsid w:val="00306AF8"/>
    <w:rsid w:val="00307338"/>
    <w:rsid w:val="00313463"/>
    <w:rsid w:val="003137DC"/>
    <w:rsid w:val="00314506"/>
    <w:rsid w:val="00316339"/>
    <w:rsid w:val="003179DB"/>
    <w:rsid w:val="00317F45"/>
    <w:rsid w:val="003201AB"/>
    <w:rsid w:val="0032042F"/>
    <w:rsid w:val="00320ADC"/>
    <w:rsid w:val="00324703"/>
    <w:rsid w:val="00324BE9"/>
    <w:rsid w:val="00326893"/>
    <w:rsid w:val="0032740F"/>
    <w:rsid w:val="00327E6A"/>
    <w:rsid w:val="00330A50"/>
    <w:rsid w:val="00331A2F"/>
    <w:rsid w:val="00333558"/>
    <w:rsid w:val="00333FCE"/>
    <w:rsid w:val="003346B0"/>
    <w:rsid w:val="00334FF0"/>
    <w:rsid w:val="00335653"/>
    <w:rsid w:val="00337E96"/>
    <w:rsid w:val="003445B6"/>
    <w:rsid w:val="00345180"/>
    <w:rsid w:val="00345225"/>
    <w:rsid w:val="00345CC5"/>
    <w:rsid w:val="00350DB4"/>
    <w:rsid w:val="00352E89"/>
    <w:rsid w:val="003536B9"/>
    <w:rsid w:val="00354992"/>
    <w:rsid w:val="00356F08"/>
    <w:rsid w:val="00357E10"/>
    <w:rsid w:val="00361550"/>
    <w:rsid w:val="00361FBE"/>
    <w:rsid w:val="00365750"/>
    <w:rsid w:val="00367A5D"/>
    <w:rsid w:val="0037150F"/>
    <w:rsid w:val="003735ED"/>
    <w:rsid w:val="00373871"/>
    <w:rsid w:val="00374257"/>
    <w:rsid w:val="00381C6A"/>
    <w:rsid w:val="00381DA3"/>
    <w:rsid w:val="003826F8"/>
    <w:rsid w:val="00383D2F"/>
    <w:rsid w:val="003904B5"/>
    <w:rsid w:val="003911BC"/>
    <w:rsid w:val="0039783E"/>
    <w:rsid w:val="003A05EA"/>
    <w:rsid w:val="003A0FD9"/>
    <w:rsid w:val="003A128D"/>
    <w:rsid w:val="003A158D"/>
    <w:rsid w:val="003A38A5"/>
    <w:rsid w:val="003A4159"/>
    <w:rsid w:val="003A5493"/>
    <w:rsid w:val="003A632B"/>
    <w:rsid w:val="003A73B8"/>
    <w:rsid w:val="003A75A8"/>
    <w:rsid w:val="003B12A6"/>
    <w:rsid w:val="003B156D"/>
    <w:rsid w:val="003B2019"/>
    <w:rsid w:val="003B2D6E"/>
    <w:rsid w:val="003B5592"/>
    <w:rsid w:val="003B78E4"/>
    <w:rsid w:val="003B7FA6"/>
    <w:rsid w:val="003C236A"/>
    <w:rsid w:val="003C3A64"/>
    <w:rsid w:val="003C4705"/>
    <w:rsid w:val="003C4D3C"/>
    <w:rsid w:val="003D0191"/>
    <w:rsid w:val="003D17F3"/>
    <w:rsid w:val="003D7F21"/>
    <w:rsid w:val="003E278F"/>
    <w:rsid w:val="003E436C"/>
    <w:rsid w:val="003E4B18"/>
    <w:rsid w:val="003E7A16"/>
    <w:rsid w:val="003F0910"/>
    <w:rsid w:val="003F0FBB"/>
    <w:rsid w:val="003F464D"/>
    <w:rsid w:val="003F47D9"/>
    <w:rsid w:val="003F5123"/>
    <w:rsid w:val="003F5A09"/>
    <w:rsid w:val="003F5B94"/>
    <w:rsid w:val="00400F74"/>
    <w:rsid w:val="0040308D"/>
    <w:rsid w:val="00405C8B"/>
    <w:rsid w:val="00405FC9"/>
    <w:rsid w:val="004079FA"/>
    <w:rsid w:val="00407E6F"/>
    <w:rsid w:val="00410851"/>
    <w:rsid w:val="004113A7"/>
    <w:rsid w:val="00416F27"/>
    <w:rsid w:val="00423596"/>
    <w:rsid w:val="00423BD8"/>
    <w:rsid w:val="00424A7C"/>
    <w:rsid w:val="0042589E"/>
    <w:rsid w:val="0042785D"/>
    <w:rsid w:val="00431DFA"/>
    <w:rsid w:val="0043257A"/>
    <w:rsid w:val="0044306F"/>
    <w:rsid w:val="0044548E"/>
    <w:rsid w:val="00446724"/>
    <w:rsid w:val="004477BC"/>
    <w:rsid w:val="00447E93"/>
    <w:rsid w:val="0045064F"/>
    <w:rsid w:val="00450FC4"/>
    <w:rsid w:val="00455435"/>
    <w:rsid w:val="00461541"/>
    <w:rsid w:val="00463D42"/>
    <w:rsid w:val="0046555E"/>
    <w:rsid w:val="00466FA0"/>
    <w:rsid w:val="004705EB"/>
    <w:rsid w:val="00472FD5"/>
    <w:rsid w:val="00473452"/>
    <w:rsid w:val="00473F58"/>
    <w:rsid w:val="004754C7"/>
    <w:rsid w:val="00475816"/>
    <w:rsid w:val="004767E8"/>
    <w:rsid w:val="00477074"/>
    <w:rsid w:val="004800B8"/>
    <w:rsid w:val="00480EAA"/>
    <w:rsid w:val="0048207E"/>
    <w:rsid w:val="00482803"/>
    <w:rsid w:val="004859C7"/>
    <w:rsid w:val="00485E47"/>
    <w:rsid w:val="004861F1"/>
    <w:rsid w:val="00487F22"/>
    <w:rsid w:val="00491F56"/>
    <w:rsid w:val="00493F79"/>
    <w:rsid w:val="00494C79"/>
    <w:rsid w:val="0049575F"/>
    <w:rsid w:val="00496BBC"/>
    <w:rsid w:val="004A2929"/>
    <w:rsid w:val="004A461A"/>
    <w:rsid w:val="004B197A"/>
    <w:rsid w:val="004B2554"/>
    <w:rsid w:val="004B272A"/>
    <w:rsid w:val="004B68A9"/>
    <w:rsid w:val="004C1AEB"/>
    <w:rsid w:val="004C221C"/>
    <w:rsid w:val="004C5AEB"/>
    <w:rsid w:val="004C6F74"/>
    <w:rsid w:val="004D38E0"/>
    <w:rsid w:val="004D52EA"/>
    <w:rsid w:val="004D5EE8"/>
    <w:rsid w:val="004D732C"/>
    <w:rsid w:val="004E1B34"/>
    <w:rsid w:val="004E2779"/>
    <w:rsid w:val="004E2811"/>
    <w:rsid w:val="004E339C"/>
    <w:rsid w:val="004E5770"/>
    <w:rsid w:val="004E5CF4"/>
    <w:rsid w:val="004E6278"/>
    <w:rsid w:val="004E69A9"/>
    <w:rsid w:val="004E726E"/>
    <w:rsid w:val="004E7F0B"/>
    <w:rsid w:val="004F083C"/>
    <w:rsid w:val="004F10D6"/>
    <w:rsid w:val="004F2BA7"/>
    <w:rsid w:val="004F2E69"/>
    <w:rsid w:val="004F2F60"/>
    <w:rsid w:val="004F4AAB"/>
    <w:rsid w:val="004F5DBF"/>
    <w:rsid w:val="00502507"/>
    <w:rsid w:val="00503B06"/>
    <w:rsid w:val="00503C5F"/>
    <w:rsid w:val="00504306"/>
    <w:rsid w:val="00505C17"/>
    <w:rsid w:val="00510084"/>
    <w:rsid w:val="00510D2E"/>
    <w:rsid w:val="00510F6F"/>
    <w:rsid w:val="00512648"/>
    <w:rsid w:val="005131C2"/>
    <w:rsid w:val="00513463"/>
    <w:rsid w:val="0051642A"/>
    <w:rsid w:val="0051658D"/>
    <w:rsid w:val="0051696C"/>
    <w:rsid w:val="00517C76"/>
    <w:rsid w:val="005206C8"/>
    <w:rsid w:val="005213BA"/>
    <w:rsid w:val="00526E93"/>
    <w:rsid w:val="0052721C"/>
    <w:rsid w:val="00527DA5"/>
    <w:rsid w:val="00527F19"/>
    <w:rsid w:val="00532C21"/>
    <w:rsid w:val="00533A69"/>
    <w:rsid w:val="00536AF5"/>
    <w:rsid w:val="00536DCC"/>
    <w:rsid w:val="00541AC6"/>
    <w:rsid w:val="00544A36"/>
    <w:rsid w:val="00547988"/>
    <w:rsid w:val="00547B0D"/>
    <w:rsid w:val="00547D3E"/>
    <w:rsid w:val="00550BF6"/>
    <w:rsid w:val="00551539"/>
    <w:rsid w:val="00551723"/>
    <w:rsid w:val="00554D90"/>
    <w:rsid w:val="00556419"/>
    <w:rsid w:val="00556515"/>
    <w:rsid w:val="00557981"/>
    <w:rsid w:val="0055799A"/>
    <w:rsid w:val="00561633"/>
    <w:rsid w:val="0056330B"/>
    <w:rsid w:val="005635ED"/>
    <w:rsid w:val="005651E3"/>
    <w:rsid w:val="0056690F"/>
    <w:rsid w:val="00571AF7"/>
    <w:rsid w:val="00572CF7"/>
    <w:rsid w:val="00573910"/>
    <w:rsid w:val="00582D3F"/>
    <w:rsid w:val="005848B7"/>
    <w:rsid w:val="00584B84"/>
    <w:rsid w:val="00585C82"/>
    <w:rsid w:val="005870CB"/>
    <w:rsid w:val="00587855"/>
    <w:rsid w:val="005903CB"/>
    <w:rsid w:val="00592340"/>
    <w:rsid w:val="00592A54"/>
    <w:rsid w:val="00593316"/>
    <w:rsid w:val="00595D35"/>
    <w:rsid w:val="005966D6"/>
    <w:rsid w:val="005A25F4"/>
    <w:rsid w:val="005A5C69"/>
    <w:rsid w:val="005A6F7B"/>
    <w:rsid w:val="005A758E"/>
    <w:rsid w:val="005A79AE"/>
    <w:rsid w:val="005B0F28"/>
    <w:rsid w:val="005B1661"/>
    <w:rsid w:val="005B2401"/>
    <w:rsid w:val="005B3986"/>
    <w:rsid w:val="005B7FE1"/>
    <w:rsid w:val="005C050B"/>
    <w:rsid w:val="005C0C0D"/>
    <w:rsid w:val="005C10C4"/>
    <w:rsid w:val="005C1C00"/>
    <w:rsid w:val="005C395D"/>
    <w:rsid w:val="005C4B3D"/>
    <w:rsid w:val="005C7D68"/>
    <w:rsid w:val="005D71B6"/>
    <w:rsid w:val="005D7FCD"/>
    <w:rsid w:val="005E1172"/>
    <w:rsid w:val="005E532B"/>
    <w:rsid w:val="005E5403"/>
    <w:rsid w:val="005E5F97"/>
    <w:rsid w:val="005E6EF9"/>
    <w:rsid w:val="005E7141"/>
    <w:rsid w:val="005F037A"/>
    <w:rsid w:val="005F17FD"/>
    <w:rsid w:val="005F34D6"/>
    <w:rsid w:val="005F48EA"/>
    <w:rsid w:val="005F61E6"/>
    <w:rsid w:val="00600971"/>
    <w:rsid w:val="00601714"/>
    <w:rsid w:val="0060226C"/>
    <w:rsid w:val="006024B5"/>
    <w:rsid w:val="0060250A"/>
    <w:rsid w:val="00603C2C"/>
    <w:rsid w:val="00604870"/>
    <w:rsid w:val="00605134"/>
    <w:rsid w:val="00607351"/>
    <w:rsid w:val="00610BB0"/>
    <w:rsid w:val="00612947"/>
    <w:rsid w:val="00615492"/>
    <w:rsid w:val="006168AA"/>
    <w:rsid w:val="006255A1"/>
    <w:rsid w:val="00630A3A"/>
    <w:rsid w:val="00630D6D"/>
    <w:rsid w:val="00631765"/>
    <w:rsid w:val="006356D6"/>
    <w:rsid w:val="006403CC"/>
    <w:rsid w:val="00640B9E"/>
    <w:rsid w:val="006412F0"/>
    <w:rsid w:val="006437AF"/>
    <w:rsid w:val="0064457F"/>
    <w:rsid w:val="00644B43"/>
    <w:rsid w:val="00645CA2"/>
    <w:rsid w:val="00646DA6"/>
    <w:rsid w:val="00647B26"/>
    <w:rsid w:val="006520DA"/>
    <w:rsid w:val="00654D44"/>
    <w:rsid w:val="00660511"/>
    <w:rsid w:val="00660806"/>
    <w:rsid w:val="006612D1"/>
    <w:rsid w:val="006623EE"/>
    <w:rsid w:val="00665321"/>
    <w:rsid w:val="00670AEE"/>
    <w:rsid w:val="0067277B"/>
    <w:rsid w:val="006754A2"/>
    <w:rsid w:val="0068066F"/>
    <w:rsid w:val="00681E45"/>
    <w:rsid w:val="00683181"/>
    <w:rsid w:val="006834B8"/>
    <w:rsid w:val="006836C3"/>
    <w:rsid w:val="00686D47"/>
    <w:rsid w:val="00687661"/>
    <w:rsid w:val="00691A28"/>
    <w:rsid w:val="006932B8"/>
    <w:rsid w:val="00694207"/>
    <w:rsid w:val="006A0A65"/>
    <w:rsid w:val="006A1B00"/>
    <w:rsid w:val="006A3141"/>
    <w:rsid w:val="006A6959"/>
    <w:rsid w:val="006A6C10"/>
    <w:rsid w:val="006B3283"/>
    <w:rsid w:val="006B33C6"/>
    <w:rsid w:val="006C61AB"/>
    <w:rsid w:val="006C6664"/>
    <w:rsid w:val="006C6956"/>
    <w:rsid w:val="006C70D6"/>
    <w:rsid w:val="006D1A99"/>
    <w:rsid w:val="006D1ACA"/>
    <w:rsid w:val="006D4005"/>
    <w:rsid w:val="006D69F5"/>
    <w:rsid w:val="006D7C2F"/>
    <w:rsid w:val="006D7D17"/>
    <w:rsid w:val="006E030F"/>
    <w:rsid w:val="006E1026"/>
    <w:rsid w:val="006E4BF3"/>
    <w:rsid w:val="006E55EA"/>
    <w:rsid w:val="006E58CA"/>
    <w:rsid w:val="006E5D44"/>
    <w:rsid w:val="006F06EA"/>
    <w:rsid w:val="006F093B"/>
    <w:rsid w:val="006F451E"/>
    <w:rsid w:val="006F551F"/>
    <w:rsid w:val="006F6131"/>
    <w:rsid w:val="00704C72"/>
    <w:rsid w:val="00705B75"/>
    <w:rsid w:val="00706D41"/>
    <w:rsid w:val="007121D7"/>
    <w:rsid w:val="00713159"/>
    <w:rsid w:val="007131EA"/>
    <w:rsid w:val="0071332A"/>
    <w:rsid w:val="00713680"/>
    <w:rsid w:val="007139D0"/>
    <w:rsid w:val="00721A2D"/>
    <w:rsid w:val="00723DDD"/>
    <w:rsid w:val="00724EA2"/>
    <w:rsid w:val="00731070"/>
    <w:rsid w:val="00742565"/>
    <w:rsid w:val="00745B31"/>
    <w:rsid w:val="00747605"/>
    <w:rsid w:val="00750B11"/>
    <w:rsid w:val="00750DB9"/>
    <w:rsid w:val="00753473"/>
    <w:rsid w:val="00753C7A"/>
    <w:rsid w:val="007549CF"/>
    <w:rsid w:val="00760665"/>
    <w:rsid w:val="0076112C"/>
    <w:rsid w:val="0076663B"/>
    <w:rsid w:val="00772F81"/>
    <w:rsid w:val="00773426"/>
    <w:rsid w:val="00773763"/>
    <w:rsid w:val="007752CE"/>
    <w:rsid w:val="007755F4"/>
    <w:rsid w:val="007761AA"/>
    <w:rsid w:val="00776636"/>
    <w:rsid w:val="007808F5"/>
    <w:rsid w:val="007809DB"/>
    <w:rsid w:val="0078361E"/>
    <w:rsid w:val="00783D4C"/>
    <w:rsid w:val="0078444F"/>
    <w:rsid w:val="00784F67"/>
    <w:rsid w:val="00785B85"/>
    <w:rsid w:val="0079237F"/>
    <w:rsid w:val="007939F1"/>
    <w:rsid w:val="00796D78"/>
    <w:rsid w:val="007974BC"/>
    <w:rsid w:val="007A0991"/>
    <w:rsid w:val="007A0E0E"/>
    <w:rsid w:val="007A106E"/>
    <w:rsid w:val="007A148C"/>
    <w:rsid w:val="007A31CF"/>
    <w:rsid w:val="007A33CC"/>
    <w:rsid w:val="007A64A2"/>
    <w:rsid w:val="007B2545"/>
    <w:rsid w:val="007B40A1"/>
    <w:rsid w:val="007B5963"/>
    <w:rsid w:val="007B7940"/>
    <w:rsid w:val="007C0A53"/>
    <w:rsid w:val="007C665B"/>
    <w:rsid w:val="007C7C9C"/>
    <w:rsid w:val="007D025E"/>
    <w:rsid w:val="007D2336"/>
    <w:rsid w:val="007D240A"/>
    <w:rsid w:val="007D316B"/>
    <w:rsid w:val="007E1C15"/>
    <w:rsid w:val="007E2739"/>
    <w:rsid w:val="007E69BB"/>
    <w:rsid w:val="007E7483"/>
    <w:rsid w:val="007F094A"/>
    <w:rsid w:val="007F3177"/>
    <w:rsid w:val="007F56C6"/>
    <w:rsid w:val="007F63D2"/>
    <w:rsid w:val="0080046E"/>
    <w:rsid w:val="00801B33"/>
    <w:rsid w:val="00802DB1"/>
    <w:rsid w:val="00805E0F"/>
    <w:rsid w:val="008064AC"/>
    <w:rsid w:val="00807212"/>
    <w:rsid w:val="00807DCF"/>
    <w:rsid w:val="00807E6D"/>
    <w:rsid w:val="008107DE"/>
    <w:rsid w:val="00811047"/>
    <w:rsid w:val="00811BDE"/>
    <w:rsid w:val="008137BA"/>
    <w:rsid w:val="00814497"/>
    <w:rsid w:val="008147FC"/>
    <w:rsid w:val="00814FB9"/>
    <w:rsid w:val="008217BA"/>
    <w:rsid w:val="00823CFC"/>
    <w:rsid w:val="00824DCB"/>
    <w:rsid w:val="008252B6"/>
    <w:rsid w:val="00825370"/>
    <w:rsid w:val="0082613D"/>
    <w:rsid w:val="00826D73"/>
    <w:rsid w:val="00826DD8"/>
    <w:rsid w:val="0083024A"/>
    <w:rsid w:val="00832157"/>
    <w:rsid w:val="008341C6"/>
    <w:rsid w:val="00834DF5"/>
    <w:rsid w:val="008351C0"/>
    <w:rsid w:val="008367B1"/>
    <w:rsid w:val="00840913"/>
    <w:rsid w:val="00846E86"/>
    <w:rsid w:val="00851DB5"/>
    <w:rsid w:val="00852263"/>
    <w:rsid w:val="0086216A"/>
    <w:rsid w:val="0086372E"/>
    <w:rsid w:val="00864067"/>
    <w:rsid w:val="0086444E"/>
    <w:rsid w:val="00866BFF"/>
    <w:rsid w:val="00867256"/>
    <w:rsid w:val="00867F8D"/>
    <w:rsid w:val="0087035F"/>
    <w:rsid w:val="00873B74"/>
    <w:rsid w:val="008741BB"/>
    <w:rsid w:val="008741C1"/>
    <w:rsid w:val="008743DE"/>
    <w:rsid w:val="00880420"/>
    <w:rsid w:val="00885C66"/>
    <w:rsid w:val="008914E7"/>
    <w:rsid w:val="00891607"/>
    <w:rsid w:val="0089232B"/>
    <w:rsid w:val="008945BF"/>
    <w:rsid w:val="00895BD7"/>
    <w:rsid w:val="008976B1"/>
    <w:rsid w:val="008A06D3"/>
    <w:rsid w:val="008A07AC"/>
    <w:rsid w:val="008A0824"/>
    <w:rsid w:val="008A130C"/>
    <w:rsid w:val="008A6819"/>
    <w:rsid w:val="008A6F9B"/>
    <w:rsid w:val="008A6FE0"/>
    <w:rsid w:val="008B0E00"/>
    <w:rsid w:val="008B44AF"/>
    <w:rsid w:val="008B5548"/>
    <w:rsid w:val="008B58FB"/>
    <w:rsid w:val="008C0E47"/>
    <w:rsid w:val="008C10A7"/>
    <w:rsid w:val="008C33D1"/>
    <w:rsid w:val="008C4464"/>
    <w:rsid w:val="008C4573"/>
    <w:rsid w:val="008C5252"/>
    <w:rsid w:val="008C5B12"/>
    <w:rsid w:val="008C6924"/>
    <w:rsid w:val="008D0B63"/>
    <w:rsid w:val="008D2806"/>
    <w:rsid w:val="008D3DCA"/>
    <w:rsid w:val="008E30EB"/>
    <w:rsid w:val="008E5BAD"/>
    <w:rsid w:val="008E627C"/>
    <w:rsid w:val="008E6C82"/>
    <w:rsid w:val="008E6E17"/>
    <w:rsid w:val="008F2D3B"/>
    <w:rsid w:val="008F4DC8"/>
    <w:rsid w:val="008F70C3"/>
    <w:rsid w:val="0090036D"/>
    <w:rsid w:val="00900E2A"/>
    <w:rsid w:val="00901139"/>
    <w:rsid w:val="00901D4A"/>
    <w:rsid w:val="00902B24"/>
    <w:rsid w:val="00902BD6"/>
    <w:rsid w:val="009030A3"/>
    <w:rsid w:val="0090481A"/>
    <w:rsid w:val="00907FA2"/>
    <w:rsid w:val="009110FD"/>
    <w:rsid w:val="00915B90"/>
    <w:rsid w:val="009169D8"/>
    <w:rsid w:val="00921790"/>
    <w:rsid w:val="009219D3"/>
    <w:rsid w:val="00924C45"/>
    <w:rsid w:val="00924DDD"/>
    <w:rsid w:val="00924F68"/>
    <w:rsid w:val="009253AB"/>
    <w:rsid w:val="0092789E"/>
    <w:rsid w:val="00932BBB"/>
    <w:rsid w:val="00940FDA"/>
    <w:rsid w:val="00941BD2"/>
    <w:rsid w:val="00942945"/>
    <w:rsid w:val="00942F8E"/>
    <w:rsid w:val="00946ED4"/>
    <w:rsid w:val="00947036"/>
    <w:rsid w:val="00952CF5"/>
    <w:rsid w:val="00952D98"/>
    <w:rsid w:val="00956D77"/>
    <w:rsid w:val="0096133F"/>
    <w:rsid w:val="00961421"/>
    <w:rsid w:val="00962B98"/>
    <w:rsid w:val="0096535B"/>
    <w:rsid w:val="00965CB0"/>
    <w:rsid w:val="0096758A"/>
    <w:rsid w:val="00972238"/>
    <w:rsid w:val="009735FA"/>
    <w:rsid w:val="009757AC"/>
    <w:rsid w:val="00976252"/>
    <w:rsid w:val="00983D1A"/>
    <w:rsid w:val="00987CD1"/>
    <w:rsid w:val="0099076B"/>
    <w:rsid w:val="00992D93"/>
    <w:rsid w:val="009937FD"/>
    <w:rsid w:val="009939FE"/>
    <w:rsid w:val="00994A40"/>
    <w:rsid w:val="00995578"/>
    <w:rsid w:val="00995DA8"/>
    <w:rsid w:val="00995E42"/>
    <w:rsid w:val="0099683F"/>
    <w:rsid w:val="00996BE4"/>
    <w:rsid w:val="00996D3E"/>
    <w:rsid w:val="00997557"/>
    <w:rsid w:val="009A01D4"/>
    <w:rsid w:val="009A1665"/>
    <w:rsid w:val="009A1CBB"/>
    <w:rsid w:val="009A2016"/>
    <w:rsid w:val="009A2C70"/>
    <w:rsid w:val="009A4DF4"/>
    <w:rsid w:val="009B1047"/>
    <w:rsid w:val="009B1BF0"/>
    <w:rsid w:val="009B2530"/>
    <w:rsid w:val="009B2DC9"/>
    <w:rsid w:val="009C10C3"/>
    <w:rsid w:val="009C64E2"/>
    <w:rsid w:val="009C711F"/>
    <w:rsid w:val="009C71CF"/>
    <w:rsid w:val="009C77A1"/>
    <w:rsid w:val="009C7944"/>
    <w:rsid w:val="009D2694"/>
    <w:rsid w:val="009D3306"/>
    <w:rsid w:val="009D3D19"/>
    <w:rsid w:val="009D5DDB"/>
    <w:rsid w:val="009D7546"/>
    <w:rsid w:val="009E0DB0"/>
    <w:rsid w:val="009E179D"/>
    <w:rsid w:val="009E28C0"/>
    <w:rsid w:val="009E65FF"/>
    <w:rsid w:val="009F032E"/>
    <w:rsid w:val="009F1778"/>
    <w:rsid w:val="009F1B3A"/>
    <w:rsid w:val="009F3664"/>
    <w:rsid w:val="009F36AA"/>
    <w:rsid w:val="009F6847"/>
    <w:rsid w:val="009F686B"/>
    <w:rsid w:val="009F782A"/>
    <w:rsid w:val="00A00563"/>
    <w:rsid w:val="00A042E7"/>
    <w:rsid w:val="00A05D9D"/>
    <w:rsid w:val="00A06C1B"/>
    <w:rsid w:val="00A0774B"/>
    <w:rsid w:val="00A101A5"/>
    <w:rsid w:val="00A129E4"/>
    <w:rsid w:val="00A13929"/>
    <w:rsid w:val="00A168D4"/>
    <w:rsid w:val="00A16E81"/>
    <w:rsid w:val="00A20FE3"/>
    <w:rsid w:val="00A221DE"/>
    <w:rsid w:val="00A22304"/>
    <w:rsid w:val="00A24EC8"/>
    <w:rsid w:val="00A250F0"/>
    <w:rsid w:val="00A26BA8"/>
    <w:rsid w:val="00A274C1"/>
    <w:rsid w:val="00A32348"/>
    <w:rsid w:val="00A34342"/>
    <w:rsid w:val="00A34E2F"/>
    <w:rsid w:val="00A34F3A"/>
    <w:rsid w:val="00A35843"/>
    <w:rsid w:val="00A35A36"/>
    <w:rsid w:val="00A36755"/>
    <w:rsid w:val="00A36CB9"/>
    <w:rsid w:val="00A4289B"/>
    <w:rsid w:val="00A4439F"/>
    <w:rsid w:val="00A471D1"/>
    <w:rsid w:val="00A47D57"/>
    <w:rsid w:val="00A47F90"/>
    <w:rsid w:val="00A53328"/>
    <w:rsid w:val="00A53E0C"/>
    <w:rsid w:val="00A53F50"/>
    <w:rsid w:val="00A560CA"/>
    <w:rsid w:val="00A567E3"/>
    <w:rsid w:val="00A60D3D"/>
    <w:rsid w:val="00A62DD7"/>
    <w:rsid w:val="00A704C4"/>
    <w:rsid w:val="00A71209"/>
    <w:rsid w:val="00A73233"/>
    <w:rsid w:val="00A76720"/>
    <w:rsid w:val="00A76810"/>
    <w:rsid w:val="00A76B99"/>
    <w:rsid w:val="00A779F3"/>
    <w:rsid w:val="00A8688C"/>
    <w:rsid w:val="00A874B8"/>
    <w:rsid w:val="00A904B0"/>
    <w:rsid w:val="00A90F03"/>
    <w:rsid w:val="00A925BE"/>
    <w:rsid w:val="00A92894"/>
    <w:rsid w:val="00A941D0"/>
    <w:rsid w:val="00A956DC"/>
    <w:rsid w:val="00AA09F3"/>
    <w:rsid w:val="00AA0E7F"/>
    <w:rsid w:val="00AA2DB1"/>
    <w:rsid w:val="00AA6141"/>
    <w:rsid w:val="00AB257F"/>
    <w:rsid w:val="00AB6701"/>
    <w:rsid w:val="00AB6E1A"/>
    <w:rsid w:val="00AB7B13"/>
    <w:rsid w:val="00AC1155"/>
    <w:rsid w:val="00AC1BC0"/>
    <w:rsid w:val="00AC3770"/>
    <w:rsid w:val="00AC39C2"/>
    <w:rsid w:val="00AC53D4"/>
    <w:rsid w:val="00AC5633"/>
    <w:rsid w:val="00AC6DA9"/>
    <w:rsid w:val="00AC7A69"/>
    <w:rsid w:val="00AC7DFD"/>
    <w:rsid w:val="00AD3BE8"/>
    <w:rsid w:val="00AE0150"/>
    <w:rsid w:val="00AE212E"/>
    <w:rsid w:val="00AE31D7"/>
    <w:rsid w:val="00AE3FD6"/>
    <w:rsid w:val="00AE4BAD"/>
    <w:rsid w:val="00AE5E88"/>
    <w:rsid w:val="00AE675A"/>
    <w:rsid w:val="00AE67D2"/>
    <w:rsid w:val="00AE73D0"/>
    <w:rsid w:val="00AE7D6E"/>
    <w:rsid w:val="00AF0229"/>
    <w:rsid w:val="00AF2660"/>
    <w:rsid w:val="00AF3E8A"/>
    <w:rsid w:val="00AF4579"/>
    <w:rsid w:val="00AF4C9F"/>
    <w:rsid w:val="00AF6CD5"/>
    <w:rsid w:val="00B011F6"/>
    <w:rsid w:val="00B031F2"/>
    <w:rsid w:val="00B0613E"/>
    <w:rsid w:val="00B07DB1"/>
    <w:rsid w:val="00B07E59"/>
    <w:rsid w:val="00B1423E"/>
    <w:rsid w:val="00B17EE3"/>
    <w:rsid w:val="00B20898"/>
    <w:rsid w:val="00B20C7A"/>
    <w:rsid w:val="00B239EE"/>
    <w:rsid w:val="00B23B40"/>
    <w:rsid w:val="00B24B7F"/>
    <w:rsid w:val="00B25DBA"/>
    <w:rsid w:val="00B316BE"/>
    <w:rsid w:val="00B31CCC"/>
    <w:rsid w:val="00B32C40"/>
    <w:rsid w:val="00B3312E"/>
    <w:rsid w:val="00B340F7"/>
    <w:rsid w:val="00B35DDC"/>
    <w:rsid w:val="00B365EB"/>
    <w:rsid w:val="00B36A2F"/>
    <w:rsid w:val="00B36AF0"/>
    <w:rsid w:val="00B36ED4"/>
    <w:rsid w:val="00B41929"/>
    <w:rsid w:val="00B43131"/>
    <w:rsid w:val="00B45956"/>
    <w:rsid w:val="00B472F3"/>
    <w:rsid w:val="00B47612"/>
    <w:rsid w:val="00B50429"/>
    <w:rsid w:val="00B50520"/>
    <w:rsid w:val="00B54E4E"/>
    <w:rsid w:val="00B5551A"/>
    <w:rsid w:val="00B61118"/>
    <w:rsid w:val="00B61D4C"/>
    <w:rsid w:val="00B61D62"/>
    <w:rsid w:val="00B62AC0"/>
    <w:rsid w:val="00B6349A"/>
    <w:rsid w:val="00B63772"/>
    <w:rsid w:val="00B63F7E"/>
    <w:rsid w:val="00B63FEA"/>
    <w:rsid w:val="00B6443B"/>
    <w:rsid w:val="00B65F27"/>
    <w:rsid w:val="00B66AF5"/>
    <w:rsid w:val="00B7218D"/>
    <w:rsid w:val="00B731CF"/>
    <w:rsid w:val="00B746E1"/>
    <w:rsid w:val="00B74F7F"/>
    <w:rsid w:val="00B75FCA"/>
    <w:rsid w:val="00B83B15"/>
    <w:rsid w:val="00B83F11"/>
    <w:rsid w:val="00B840BA"/>
    <w:rsid w:val="00B86A59"/>
    <w:rsid w:val="00B86E14"/>
    <w:rsid w:val="00B92869"/>
    <w:rsid w:val="00B9426F"/>
    <w:rsid w:val="00B94D2E"/>
    <w:rsid w:val="00B94DE1"/>
    <w:rsid w:val="00B9524D"/>
    <w:rsid w:val="00B9552B"/>
    <w:rsid w:val="00BA1E3C"/>
    <w:rsid w:val="00BA3D9E"/>
    <w:rsid w:val="00BA5F6A"/>
    <w:rsid w:val="00BB1062"/>
    <w:rsid w:val="00BB600B"/>
    <w:rsid w:val="00BB6B10"/>
    <w:rsid w:val="00BC1A44"/>
    <w:rsid w:val="00BC287F"/>
    <w:rsid w:val="00BC2BEB"/>
    <w:rsid w:val="00BC4D20"/>
    <w:rsid w:val="00BC63CA"/>
    <w:rsid w:val="00BD0125"/>
    <w:rsid w:val="00BD0144"/>
    <w:rsid w:val="00BD11D9"/>
    <w:rsid w:val="00BD23B9"/>
    <w:rsid w:val="00BD2541"/>
    <w:rsid w:val="00BD26D0"/>
    <w:rsid w:val="00BD39A0"/>
    <w:rsid w:val="00BD46D6"/>
    <w:rsid w:val="00BD75F4"/>
    <w:rsid w:val="00BD769D"/>
    <w:rsid w:val="00BE0492"/>
    <w:rsid w:val="00BE182D"/>
    <w:rsid w:val="00BE4526"/>
    <w:rsid w:val="00BE517A"/>
    <w:rsid w:val="00BE7FC1"/>
    <w:rsid w:val="00BF3DDE"/>
    <w:rsid w:val="00BF5F3E"/>
    <w:rsid w:val="00BF6EEE"/>
    <w:rsid w:val="00C00365"/>
    <w:rsid w:val="00C012C1"/>
    <w:rsid w:val="00C1084F"/>
    <w:rsid w:val="00C129E6"/>
    <w:rsid w:val="00C14783"/>
    <w:rsid w:val="00C15EBF"/>
    <w:rsid w:val="00C2115F"/>
    <w:rsid w:val="00C266DB"/>
    <w:rsid w:val="00C26DD8"/>
    <w:rsid w:val="00C30192"/>
    <w:rsid w:val="00C30582"/>
    <w:rsid w:val="00C3225D"/>
    <w:rsid w:val="00C3251F"/>
    <w:rsid w:val="00C329D4"/>
    <w:rsid w:val="00C339D5"/>
    <w:rsid w:val="00C34960"/>
    <w:rsid w:val="00C34B36"/>
    <w:rsid w:val="00C35B4A"/>
    <w:rsid w:val="00C35E13"/>
    <w:rsid w:val="00C3644C"/>
    <w:rsid w:val="00C36B07"/>
    <w:rsid w:val="00C40185"/>
    <w:rsid w:val="00C410A3"/>
    <w:rsid w:val="00C411FD"/>
    <w:rsid w:val="00C4197D"/>
    <w:rsid w:val="00C45462"/>
    <w:rsid w:val="00C5035C"/>
    <w:rsid w:val="00C50E33"/>
    <w:rsid w:val="00C51723"/>
    <w:rsid w:val="00C64261"/>
    <w:rsid w:val="00C65053"/>
    <w:rsid w:val="00C653AC"/>
    <w:rsid w:val="00C67885"/>
    <w:rsid w:val="00C72583"/>
    <w:rsid w:val="00C72D58"/>
    <w:rsid w:val="00C74DCF"/>
    <w:rsid w:val="00C7667E"/>
    <w:rsid w:val="00C806FB"/>
    <w:rsid w:val="00C8147F"/>
    <w:rsid w:val="00C81589"/>
    <w:rsid w:val="00C81901"/>
    <w:rsid w:val="00C81F5E"/>
    <w:rsid w:val="00C82F96"/>
    <w:rsid w:val="00C84DC5"/>
    <w:rsid w:val="00C91E7C"/>
    <w:rsid w:val="00C96CA3"/>
    <w:rsid w:val="00C97372"/>
    <w:rsid w:val="00CA3C60"/>
    <w:rsid w:val="00CA410A"/>
    <w:rsid w:val="00CA50D9"/>
    <w:rsid w:val="00CA5FCB"/>
    <w:rsid w:val="00CA6917"/>
    <w:rsid w:val="00CB023A"/>
    <w:rsid w:val="00CB15D4"/>
    <w:rsid w:val="00CB47E8"/>
    <w:rsid w:val="00CC612D"/>
    <w:rsid w:val="00CC6FA3"/>
    <w:rsid w:val="00CD05C3"/>
    <w:rsid w:val="00CD14FA"/>
    <w:rsid w:val="00CD1B53"/>
    <w:rsid w:val="00CD1F3C"/>
    <w:rsid w:val="00CE0B5A"/>
    <w:rsid w:val="00CE147D"/>
    <w:rsid w:val="00CE1C68"/>
    <w:rsid w:val="00CE38B2"/>
    <w:rsid w:val="00CF4209"/>
    <w:rsid w:val="00CF4BE2"/>
    <w:rsid w:val="00CF55CE"/>
    <w:rsid w:val="00CF7722"/>
    <w:rsid w:val="00CF7FDF"/>
    <w:rsid w:val="00D01813"/>
    <w:rsid w:val="00D04E42"/>
    <w:rsid w:val="00D05822"/>
    <w:rsid w:val="00D125D4"/>
    <w:rsid w:val="00D13A75"/>
    <w:rsid w:val="00D14360"/>
    <w:rsid w:val="00D1474F"/>
    <w:rsid w:val="00D1499F"/>
    <w:rsid w:val="00D164A2"/>
    <w:rsid w:val="00D1784D"/>
    <w:rsid w:val="00D20AC0"/>
    <w:rsid w:val="00D24C1D"/>
    <w:rsid w:val="00D24E7E"/>
    <w:rsid w:val="00D2542B"/>
    <w:rsid w:val="00D259CB"/>
    <w:rsid w:val="00D27F8E"/>
    <w:rsid w:val="00D31390"/>
    <w:rsid w:val="00D31EA2"/>
    <w:rsid w:val="00D35BA8"/>
    <w:rsid w:val="00D36D1A"/>
    <w:rsid w:val="00D40B9A"/>
    <w:rsid w:val="00D45EC3"/>
    <w:rsid w:val="00D46D1C"/>
    <w:rsid w:val="00D50459"/>
    <w:rsid w:val="00D52B9A"/>
    <w:rsid w:val="00D549A5"/>
    <w:rsid w:val="00D57BA0"/>
    <w:rsid w:val="00D6175C"/>
    <w:rsid w:val="00D62A6C"/>
    <w:rsid w:val="00D63408"/>
    <w:rsid w:val="00D63BC6"/>
    <w:rsid w:val="00D63E8D"/>
    <w:rsid w:val="00D67AAC"/>
    <w:rsid w:val="00D73A1C"/>
    <w:rsid w:val="00D760F8"/>
    <w:rsid w:val="00D76855"/>
    <w:rsid w:val="00D76F12"/>
    <w:rsid w:val="00D80F0C"/>
    <w:rsid w:val="00D82375"/>
    <w:rsid w:val="00D849F7"/>
    <w:rsid w:val="00D85620"/>
    <w:rsid w:val="00D859D0"/>
    <w:rsid w:val="00D978F8"/>
    <w:rsid w:val="00D97993"/>
    <w:rsid w:val="00DA181A"/>
    <w:rsid w:val="00DA371F"/>
    <w:rsid w:val="00DA5070"/>
    <w:rsid w:val="00DA6CB8"/>
    <w:rsid w:val="00DA70C9"/>
    <w:rsid w:val="00DB05B8"/>
    <w:rsid w:val="00DB2430"/>
    <w:rsid w:val="00DB2689"/>
    <w:rsid w:val="00DB5A04"/>
    <w:rsid w:val="00DB6993"/>
    <w:rsid w:val="00DC5396"/>
    <w:rsid w:val="00DC6194"/>
    <w:rsid w:val="00DD1118"/>
    <w:rsid w:val="00DD1894"/>
    <w:rsid w:val="00DD1C57"/>
    <w:rsid w:val="00DD3F36"/>
    <w:rsid w:val="00DE09A4"/>
    <w:rsid w:val="00DE3085"/>
    <w:rsid w:val="00DE3AFD"/>
    <w:rsid w:val="00DE4D52"/>
    <w:rsid w:val="00DE595F"/>
    <w:rsid w:val="00DE6A89"/>
    <w:rsid w:val="00DE71ED"/>
    <w:rsid w:val="00DF17D3"/>
    <w:rsid w:val="00DF1807"/>
    <w:rsid w:val="00DF1977"/>
    <w:rsid w:val="00DF49A2"/>
    <w:rsid w:val="00DF65D4"/>
    <w:rsid w:val="00DF7BE9"/>
    <w:rsid w:val="00E00D32"/>
    <w:rsid w:val="00E02491"/>
    <w:rsid w:val="00E02F35"/>
    <w:rsid w:val="00E1152B"/>
    <w:rsid w:val="00E11D51"/>
    <w:rsid w:val="00E12D20"/>
    <w:rsid w:val="00E139FA"/>
    <w:rsid w:val="00E13F81"/>
    <w:rsid w:val="00E14F7B"/>
    <w:rsid w:val="00E15485"/>
    <w:rsid w:val="00E170C1"/>
    <w:rsid w:val="00E205CE"/>
    <w:rsid w:val="00E2108C"/>
    <w:rsid w:val="00E21686"/>
    <w:rsid w:val="00E2330A"/>
    <w:rsid w:val="00E23A09"/>
    <w:rsid w:val="00E261A3"/>
    <w:rsid w:val="00E27CC9"/>
    <w:rsid w:val="00E3010C"/>
    <w:rsid w:val="00E31400"/>
    <w:rsid w:val="00E3171B"/>
    <w:rsid w:val="00E31795"/>
    <w:rsid w:val="00E36596"/>
    <w:rsid w:val="00E37243"/>
    <w:rsid w:val="00E3731D"/>
    <w:rsid w:val="00E40245"/>
    <w:rsid w:val="00E40F11"/>
    <w:rsid w:val="00E41D83"/>
    <w:rsid w:val="00E41DD7"/>
    <w:rsid w:val="00E45885"/>
    <w:rsid w:val="00E50F0C"/>
    <w:rsid w:val="00E51A60"/>
    <w:rsid w:val="00E5274F"/>
    <w:rsid w:val="00E5296F"/>
    <w:rsid w:val="00E541A5"/>
    <w:rsid w:val="00E5568F"/>
    <w:rsid w:val="00E55CB4"/>
    <w:rsid w:val="00E56605"/>
    <w:rsid w:val="00E56DA2"/>
    <w:rsid w:val="00E6083C"/>
    <w:rsid w:val="00E627C8"/>
    <w:rsid w:val="00E634B8"/>
    <w:rsid w:val="00E63DF5"/>
    <w:rsid w:val="00E72F66"/>
    <w:rsid w:val="00E7334D"/>
    <w:rsid w:val="00E76708"/>
    <w:rsid w:val="00E7772F"/>
    <w:rsid w:val="00E92842"/>
    <w:rsid w:val="00E960BF"/>
    <w:rsid w:val="00EA0E95"/>
    <w:rsid w:val="00EA78B1"/>
    <w:rsid w:val="00EA7EA8"/>
    <w:rsid w:val="00EB08D9"/>
    <w:rsid w:val="00EB23C3"/>
    <w:rsid w:val="00EB2612"/>
    <w:rsid w:val="00EB340E"/>
    <w:rsid w:val="00EB4D8C"/>
    <w:rsid w:val="00EB523C"/>
    <w:rsid w:val="00EB5E3B"/>
    <w:rsid w:val="00EC18EF"/>
    <w:rsid w:val="00EC5E6C"/>
    <w:rsid w:val="00EC7F6D"/>
    <w:rsid w:val="00ED05B2"/>
    <w:rsid w:val="00ED170C"/>
    <w:rsid w:val="00ED1A95"/>
    <w:rsid w:val="00ED49CF"/>
    <w:rsid w:val="00ED5AC9"/>
    <w:rsid w:val="00ED7EC3"/>
    <w:rsid w:val="00EE130D"/>
    <w:rsid w:val="00EE3373"/>
    <w:rsid w:val="00EE7184"/>
    <w:rsid w:val="00EE758C"/>
    <w:rsid w:val="00EF6878"/>
    <w:rsid w:val="00F000F4"/>
    <w:rsid w:val="00F00958"/>
    <w:rsid w:val="00F05AE8"/>
    <w:rsid w:val="00F106DE"/>
    <w:rsid w:val="00F10F49"/>
    <w:rsid w:val="00F111DE"/>
    <w:rsid w:val="00F11DDD"/>
    <w:rsid w:val="00F1294A"/>
    <w:rsid w:val="00F13AD1"/>
    <w:rsid w:val="00F14E3D"/>
    <w:rsid w:val="00F17565"/>
    <w:rsid w:val="00F2208C"/>
    <w:rsid w:val="00F23994"/>
    <w:rsid w:val="00F2406F"/>
    <w:rsid w:val="00F24E31"/>
    <w:rsid w:val="00F26469"/>
    <w:rsid w:val="00F27F7A"/>
    <w:rsid w:val="00F330E2"/>
    <w:rsid w:val="00F36D44"/>
    <w:rsid w:val="00F42679"/>
    <w:rsid w:val="00F4497A"/>
    <w:rsid w:val="00F45929"/>
    <w:rsid w:val="00F45D68"/>
    <w:rsid w:val="00F45DE6"/>
    <w:rsid w:val="00F47162"/>
    <w:rsid w:val="00F476BC"/>
    <w:rsid w:val="00F50BE9"/>
    <w:rsid w:val="00F51F72"/>
    <w:rsid w:val="00F532A7"/>
    <w:rsid w:val="00F5408E"/>
    <w:rsid w:val="00F54E51"/>
    <w:rsid w:val="00F5547E"/>
    <w:rsid w:val="00F5644D"/>
    <w:rsid w:val="00F56C75"/>
    <w:rsid w:val="00F6195B"/>
    <w:rsid w:val="00F65D50"/>
    <w:rsid w:val="00F67983"/>
    <w:rsid w:val="00F67A30"/>
    <w:rsid w:val="00F71210"/>
    <w:rsid w:val="00F728D9"/>
    <w:rsid w:val="00F7338E"/>
    <w:rsid w:val="00F77C32"/>
    <w:rsid w:val="00F77FC1"/>
    <w:rsid w:val="00F834B8"/>
    <w:rsid w:val="00F8442D"/>
    <w:rsid w:val="00F87D0A"/>
    <w:rsid w:val="00F90386"/>
    <w:rsid w:val="00F90CEF"/>
    <w:rsid w:val="00F92A34"/>
    <w:rsid w:val="00F93F75"/>
    <w:rsid w:val="00F963CB"/>
    <w:rsid w:val="00F96448"/>
    <w:rsid w:val="00F977AD"/>
    <w:rsid w:val="00F97E7B"/>
    <w:rsid w:val="00FA1FCA"/>
    <w:rsid w:val="00FA2DA6"/>
    <w:rsid w:val="00FA507C"/>
    <w:rsid w:val="00FA777A"/>
    <w:rsid w:val="00FB19A8"/>
    <w:rsid w:val="00FB38DB"/>
    <w:rsid w:val="00FB471D"/>
    <w:rsid w:val="00FB613D"/>
    <w:rsid w:val="00FC1569"/>
    <w:rsid w:val="00FC3122"/>
    <w:rsid w:val="00FC630F"/>
    <w:rsid w:val="00FD057B"/>
    <w:rsid w:val="00FD1756"/>
    <w:rsid w:val="00FD314A"/>
    <w:rsid w:val="00FD4062"/>
    <w:rsid w:val="00FD4148"/>
    <w:rsid w:val="00FD5794"/>
    <w:rsid w:val="00FD6AE2"/>
    <w:rsid w:val="00FD72D2"/>
    <w:rsid w:val="00FE2A23"/>
    <w:rsid w:val="00FE2AC4"/>
    <w:rsid w:val="00FE4235"/>
    <w:rsid w:val="00FE6309"/>
    <w:rsid w:val="00FF030D"/>
    <w:rsid w:val="00FF04D1"/>
    <w:rsid w:val="00FF08E5"/>
    <w:rsid w:val="00FF0F1F"/>
    <w:rsid w:val="00FF4A2B"/>
    <w:rsid w:val="00FF5F28"/>
    <w:rsid w:val="00FF66E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colormru v:ext="edit" colors="#ddd"/>
    </o:shapedefaults>
    <o:shapelayout v:ext="edit">
      <o:idmap v:ext="edit" data="1"/>
    </o:shapelayout>
  </w:shapeDefaults>
  <w:decimalSymbol w:val="."/>
  <w:listSeparator w:val=","/>
  <w14:docId w14:val="5B9EE90D"/>
  <w15:chartTrackingRefBased/>
  <w15:docId w15:val="{0696F67B-5803-45B7-9442-F674F6D41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770"/>
    <w:rPr>
      <w:rFonts w:ascii="Comic Sans MS" w:hAnsi="Comic Sans MS"/>
      <w:sz w:val="22"/>
      <w:szCs w:val="22"/>
      <w:lang w:val="en-US" w:eastAsia="en-US"/>
    </w:rPr>
  </w:style>
  <w:style w:type="paragraph" w:styleId="Heading4">
    <w:name w:val="heading 4"/>
    <w:basedOn w:val="Normal"/>
    <w:next w:val="Normal"/>
    <w:link w:val="Heading4Char"/>
    <w:semiHidden/>
    <w:unhideWhenUsed/>
    <w:qFormat/>
    <w:rsid w:val="00317F45"/>
    <w:pPr>
      <w:keepNext/>
      <w:keepLines/>
      <w:spacing w:before="280" w:after="290" w:line="376" w:lineRule="auto"/>
      <w:outlineLvl w:val="3"/>
    </w:pPr>
    <w:rPr>
      <w:rFonts w:ascii="Cambria" w:eastAsia="SimSun" w:hAnsi="Cambria"/>
      <w:b/>
      <w:bCs/>
      <w:sz w:val="28"/>
      <w:szCs w:val="28"/>
      <w:lang w:val="x-none"/>
    </w:rPr>
  </w:style>
  <w:style w:type="paragraph" w:styleId="Heading6">
    <w:name w:val="heading 6"/>
    <w:basedOn w:val="Normal"/>
    <w:next w:val="Normal"/>
    <w:link w:val="Heading6Char"/>
    <w:semiHidden/>
    <w:unhideWhenUsed/>
    <w:qFormat/>
    <w:rsid w:val="00003BAF"/>
    <w:pPr>
      <w:spacing w:before="240" w:after="60"/>
      <w:outlineLvl w:val="5"/>
    </w:pPr>
    <w:rPr>
      <w:rFonts w:ascii="Calibri" w:eastAsia="Times New Roman" w:hAnsi="Calibri"/>
      <w:b/>
      <w:bCs/>
    </w:rPr>
  </w:style>
  <w:style w:type="paragraph" w:styleId="Heading8">
    <w:name w:val="heading 8"/>
    <w:basedOn w:val="Normal"/>
    <w:next w:val="Normal"/>
    <w:link w:val="Heading8Char"/>
    <w:qFormat/>
    <w:rsid w:val="002A2FEB"/>
    <w:pPr>
      <w:keepNext/>
      <w:pBdr>
        <w:top w:val="single" w:sz="6" w:space="0" w:color="000000"/>
        <w:left w:val="single" w:sz="6" w:space="0" w:color="000000"/>
        <w:bottom w:val="single" w:sz="6" w:space="0" w:color="000000"/>
        <w:right w:val="single" w:sz="6" w:space="0" w:color="000000"/>
      </w:pBdr>
      <w:tabs>
        <w:tab w:val="right" w:pos="9360"/>
      </w:tabs>
      <w:jc w:val="right"/>
      <w:outlineLvl w:val="7"/>
    </w:pPr>
    <w:rPr>
      <w:rFonts w:ascii="Times New Roman" w:hAnsi="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3770"/>
    <w:rPr>
      <w:color w:val="0000FF"/>
      <w:u w:val="single"/>
    </w:rPr>
  </w:style>
  <w:style w:type="paragraph" w:styleId="BalloonText">
    <w:name w:val="Balloon Text"/>
    <w:basedOn w:val="Normal"/>
    <w:semiHidden/>
    <w:rsid w:val="00724EA2"/>
    <w:rPr>
      <w:rFonts w:ascii="Tahoma" w:hAnsi="Tahoma" w:cs="Tahoma"/>
      <w:sz w:val="16"/>
      <w:szCs w:val="16"/>
    </w:rPr>
  </w:style>
  <w:style w:type="character" w:styleId="FollowedHyperlink">
    <w:name w:val="FollowedHyperlink"/>
    <w:rsid w:val="00A36755"/>
    <w:rPr>
      <w:color w:val="800080"/>
      <w:u w:val="single"/>
    </w:rPr>
  </w:style>
  <w:style w:type="table" w:styleId="TableGrid">
    <w:name w:val="Table Grid"/>
    <w:basedOn w:val="TableNormal"/>
    <w:uiPriority w:val="59"/>
    <w:rsid w:val="00B84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96789"/>
    <w:pPr>
      <w:tabs>
        <w:tab w:val="center" w:pos="4153"/>
        <w:tab w:val="right" w:pos="8306"/>
      </w:tabs>
    </w:pPr>
  </w:style>
  <w:style w:type="paragraph" w:styleId="Footer">
    <w:name w:val="footer"/>
    <w:basedOn w:val="Normal"/>
    <w:link w:val="FooterChar"/>
    <w:uiPriority w:val="99"/>
    <w:rsid w:val="00196789"/>
    <w:pPr>
      <w:tabs>
        <w:tab w:val="center" w:pos="4153"/>
        <w:tab w:val="right" w:pos="8306"/>
      </w:tabs>
    </w:pPr>
    <w:rPr>
      <w:lang w:val="x-none" w:eastAsia="x-none"/>
    </w:rPr>
  </w:style>
  <w:style w:type="character" w:customStyle="1" w:styleId="Heading8Char">
    <w:name w:val="Heading 8 Char"/>
    <w:link w:val="Heading8"/>
    <w:rsid w:val="002A2FEB"/>
    <w:rPr>
      <w:b/>
      <w:sz w:val="24"/>
      <w:lang w:val="en-GB" w:eastAsia="en-US"/>
    </w:rPr>
  </w:style>
  <w:style w:type="character" w:customStyle="1" w:styleId="Heading6Char">
    <w:name w:val="Heading 6 Char"/>
    <w:link w:val="Heading6"/>
    <w:semiHidden/>
    <w:rsid w:val="00003BAF"/>
    <w:rPr>
      <w:rFonts w:ascii="Calibri" w:eastAsia="Times New Roman" w:hAnsi="Calibri" w:cs="Times New Roman"/>
      <w:b/>
      <w:bCs/>
      <w:sz w:val="22"/>
      <w:szCs w:val="22"/>
      <w:lang w:val="en-US" w:eastAsia="en-US"/>
    </w:rPr>
  </w:style>
  <w:style w:type="character" w:styleId="CommentReference">
    <w:name w:val="annotation reference"/>
    <w:rsid w:val="006255A1"/>
    <w:rPr>
      <w:sz w:val="16"/>
      <w:szCs w:val="16"/>
    </w:rPr>
  </w:style>
  <w:style w:type="paragraph" w:styleId="CommentText">
    <w:name w:val="annotation text"/>
    <w:basedOn w:val="Normal"/>
    <w:link w:val="CommentTextChar"/>
    <w:rsid w:val="006255A1"/>
    <w:rPr>
      <w:sz w:val="20"/>
      <w:szCs w:val="20"/>
    </w:rPr>
  </w:style>
  <w:style w:type="character" w:customStyle="1" w:styleId="CommentTextChar">
    <w:name w:val="Comment Text Char"/>
    <w:link w:val="CommentText"/>
    <w:rsid w:val="006255A1"/>
    <w:rPr>
      <w:rFonts w:ascii="Comic Sans MS" w:hAnsi="Comic Sans MS"/>
      <w:lang w:val="en-US" w:eastAsia="en-US"/>
    </w:rPr>
  </w:style>
  <w:style w:type="paragraph" w:styleId="CommentSubject">
    <w:name w:val="annotation subject"/>
    <w:basedOn w:val="CommentText"/>
    <w:next w:val="CommentText"/>
    <w:link w:val="CommentSubjectChar"/>
    <w:rsid w:val="006255A1"/>
    <w:rPr>
      <w:b/>
      <w:bCs/>
    </w:rPr>
  </w:style>
  <w:style w:type="character" w:customStyle="1" w:styleId="CommentSubjectChar">
    <w:name w:val="Comment Subject Char"/>
    <w:link w:val="CommentSubject"/>
    <w:rsid w:val="006255A1"/>
    <w:rPr>
      <w:rFonts w:ascii="Comic Sans MS" w:hAnsi="Comic Sans MS"/>
      <w:b/>
      <w:bCs/>
      <w:lang w:val="en-US" w:eastAsia="en-US"/>
    </w:rPr>
  </w:style>
  <w:style w:type="character" w:customStyle="1" w:styleId="HeaderChar">
    <w:name w:val="Header Char"/>
    <w:link w:val="Header"/>
    <w:uiPriority w:val="99"/>
    <w:rsid w:val="007E7483"/>
    <w:rPr>
      <w:rFonts w:ascii="Comic Sans MS" w:hAnsi="Comic Sans MS"/>
      <w:sz w:val="22"/>
      <w:szCs w:val="22"/>
      <w:lang w:val="en-US" w:eastAsia="en-US"/>
    </w:rPr>
  </w:style>
  <w:style w:type="paragraph" w:styleId="NormalWeb">
    <w:name w:val="Normal (Web)"/>
    <w:basedOn w:val="Normal"/>
    <w:uiPriority w:val="99"/>
    <w:unhideWhenUsed/>
    <w:rsid w:val="002A378B"/>
    <w:pPr>
      <w:spacing w:before="100" w:beforeAutospacing="1" w:after="100" w:afterAutospacing="1"/>
    </w:pPr>
    <w:rPr>
      <w:rFonts w:ascii="Times New Roman" w:eastAsia="Calibri" w:hAnsi="Times New Roman"/>
      <w:sz w:val="24"/>
      <w:szCs w:val="24"/>
    </w:rPr>
  </w:style>
  <w:style w:type="paragraph" w:styleId="PlainText">
    <w:name w:val="Plain Text"/>
    <w:basedOn w:val="Normal"/>
    <w:link w:val="PlainTextChar"/>
    <w:uiPriority w:val="99"/>
    <w:unhideWhenUsed/>
    <w:rsid w:val="00A05D9D"/>
    <w:rPr>
      <w:rFonts w:ascii="Times New Roman" w:eastAsia="Calibri" w:hAnsi="Times New Roman"/>
      <w:sz w:val="28"/>
      <w:szCs w:val="21"/>
      <w:lang w:val="x-none" w:eastAsia="x-none"/>
    </w:rPr>
  </w:style>
  <w:style w:type="character" w:customStyle="1" w:styleId="PlainTextChar">
    <w:name w:val="Plain Text Char"/>
    <w:link w:val="PlainText"/>
    <w:uiPriority w:val="99"/>
    <w:rsid w:val="00A05D9D"/>
    <w:rPr>
      <w:rFonts w:eastAsia="Calibri"/>
      <w:sz w:val="28"/>
      <w:szCs w:val="21"/>
    </w:rPr>
  </w:style>
  <w:style w:type="paragraph" w:styleId="ListParagraph">
    <w:name w:val="List Paragraph"/>
    <w:basedOn w:val="Normal"/>
    <w:uiPriority w:val="34"/>
    <w:qFormat/>
    <w:rsid w:val="00834DF5"/>
    <w:pPr>
      <w:ind w:left="720"/>
    </w:pPr>
  </w:style>
  <w:style w:type="character" w:customStyle="1" w:styleId="FooterChar">
    <w:name w:val="Footer Char"/>
    <w:link w:val="Footer"/>
    <w:uiPriority w:val="99"/>
    <w:rsid w:val="00A60D3D"/>
    <w:rPr>
      <w:rFonts w:ascii="Comic Sans MS" w:hAnsi="Comic Sans MS"/>
      <w:sz w:val="22"/>
      <w:szCs w:val="22"/>
    </w:rPr>
  </w:style>
  <w:style w:type="character" w:customStyle="1" w:styleId="Heading4Char">
    <w:name w:val="Heading 4 Char"/>
    <w:link w:val="Heading4"/>
    <w:semiHidden/>
    <w:rsid w:val="00317F45"/>
    <w:rPr>
      <w:rFonts w:ascii="Cambria" w:eastAsia="SimSun" w:hAnsi="Cambria" w:cs="Times New Roman"/>
      <w:b/>
      <w:bCs/>
      <w:sz w:val="28"/>
      <w:szCs w:val="28"/>
      <w:lang w:eastAsia="en-US"/>
    </w:rPr>
  </w:style>
  <w:style w:type="character" w:customStyle="1" w:styleId="apple-converted-space">
    <w:name w:val="apple-converted-space"/>
    <w:rsid w:val="003E278F"/>
  </w:style>
  <w:style w:type="paragraph" w:customStyle="1" w:styleId="Default">
    <w:name w:val="Default"/>
    <w:rsid w:val="003E278F"/>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8A0824"/>
    <w:rPr>
      <w:rFonts w:ascii="Comic Sans MS" w:hAnsi="Comic Sans MS"/>
      <w:sz w:val="22"/>
      <w:szCs w:val="22"/>
      <w:lang w:val="en-US" w:eastAsia="en-US"/>
    </w:rPr>
  </w:style>
  <w:style w:type="paragraph" w:styleId="FootnoteText">
    <w:name w:val="footnote text"/>
    <w:basedOn w:val="Normal"/>
    <w:link w:val="FootnoteTextChar"/>
    <w:rsid w:val="001D68BB"/>
    <w:rPr>
      <w:sz w:val="20"/>
      <w:szCs w:val="20"/>
    </w:rPr>
  </w:style>
  <w:style w:type="character" w:customStyle="1" w:styleId="FootnoteTextChar">
    <w:name w:val="Footnote Text Char"/>
    <w:basedOn w:val="DefaultParagraphFont"/>
    <w:link w:val="FootnoteText"/>
    <w:rsid w:val="001D68BB"/>
    <w:rPr>
      <w:rFonts w:ascii="Comic Sans MS" w:hAnsi="Comic Sans MS"/>
      <w:lang w:val="en-US" w:eastAsia="en-US"/>
    </w:rPr>
  </w:style>
  <w:style w:type="character" w:styleId="FootnoteReference">
    <w:name w:val="footnote reference"/>
    <w:basedOn w:val="DefaultParagraphFont"/>
    <w:rsid w:val="001D68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49443">
      <w:bodyDiv w:val="1"/>
      <w:marLeft w:val="0"/>
      <w:marRight w:val="0"/>
      <w:marTop w:val="0"/>
      <w:marBottom w:val="0"/>
      <w:divBdr>
        <w:top w:val="none" w:sz="0" w:space="0" w:color="auto"/>
        <w:left w:val="none" w:sz="0" w:space="0" w:color="auto"/>
        <w:bottom w:val="none" w:sz="0" w:space="0" w:color="auto"/>
        <w:right w:val="none" w:sz="0" w:space="0" w:color="auto"/>
      </w:divBdr>
      <w:divsChild>
        <w:div w:id="975262569">
          <w:marLeft w:val="0"/>
          <w:marRight w:val="0"/>
          <w:marTop w:val="0"/>
          <w:marBottom w:val="0"/>
          <w:divBdr>
            <w:top w:val="none" w:sz="0" w:space="0" w:color="auto"/>
            <w:left w:val="none" w:sz="0" w:space="0" w:color="auto"/>
            <w:bottom w:val="none" w:sz="0" w:space="0" w:color="auto"/>
            <w:right w:val="none" w:sz="0" w:space="0" w:color="auto"/>
          </w:divBdr>
          <w:divsChild>
            <w:div w:id="731466645">
              <w:marLeft w:val="0"/>
              <w:marRight w:val="0"/>
              <w:marTop w:val="0"/>
              <w:marBottom w:val="0"/>
              <w:divBdr>
                <w:top w:val="none" w:sz="0" w:space="0" w:color="auto"/>
                <w:left w:val="none" w:sz="0" w:space="0" w:color="auto"/>
                <w:bottom w:val="none" w:sz="0" w:space="0" w:color="auto"/>
                <w:right w:val="none" w:sz="0" w:space="0" w:color="auto"/>
              </w:divBdr>
              <w:divsChild>
                <w:div w:id="6648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81025">
      <w:bodyDiv w:val="1"/>
      <w:marLeft w:val="0"/>
      <w:marRight w:val="0"/>
      <w:marTop w:val="0"/>
      <w:marBottom w:val="0"/>
      <w:divBdr>
        <w:top w:val="none" w:sz="0" w:space="0" w:color="auto"/>
        <w:left w:val="none" w:sz="0" w:space="0" w:color="auto"/>
        <w:bottom w:val="none" w:sz="0" w:space="0" w:color="auto"/>
        <w:right w:val="none" w:sz="0" w:space="0" w:color="auto"/>
      </w:divBdr>
    </w:div>
    <w:div w:id="467861794">
      <w:bodyDiv w:val="1"/>
      <w:marLeft w:val="0"/>
      <w:marRight w:val="0"/>
      <w:marTop w:val="0"/>
      <w:marBottom w:val="0"/>
      <w:divBdr>
        <w:top w:val="none" w:sz="0" w:space="0" w:color="auto"/>
        <w:left w:val="none" w:sz="0" w:space="0" w:color="auto"/>
        <w:bottom w:val="none" w:sz="0" w:space="0" w:color="auto"/>
        <w:right w:val="none" w:sz="0" w:space="0" w:color="auto"/>
      </w:divBdr>
      <w:divsChild>
        <w:div w:id="480389857">
          <w:marLeft w:val="0"/>
          <w:marRight w:val="0"/>
          <w:marTop w:val="0"/>
          <w:marBottom w:val="0"/>
          <w:divBdr>
            <w:top w:val="none" w:sz="0" w:space="0" w:color="auto"/>
            <w:left w:val="none" w:sz="0" w:space="0" w:color="auto"/>
            <w:bottom w:val="none" w:sz="0" w:space="0" w:color="auto"/>
            <w:right w:val="none" w:sz="0" w:space="0" w:color="auto"/>
          </w:divBdr>
          <w:divsChild>
            <w:div w:id="1433089292">
              <w:marLeft w:val="0"/>
              <w:marRight w:val="0"/>
              <w:marTop w:val="0"/>
              <w:marBottom w:val="0"/>
              <w:divBdr>
                <w:top w:val="none" w:sz="0" w:space="0" w:color="auto"/>
                <w:left w:val="none" w:sz="0" w:space="0" w:color="auto"/>
                <w:bottom w:val="none" w:sz="0" w:space="0" w:color="auto"/>
                <w:right w:val="none" w:sz="0" w:space="0" w:color="auto"/>
              </w:divBdr>
              <w:divsChild>
                <w:div w:id="18858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25054">
      <w:bodyDiv w:val="1"/>
      <w:marLeft w:val="0"/>
      <w:marRight w:val="0"/>
      <w:marTop w:val="0"/>
      <w:marBottom w:val="0"/>
      <w:divBdr>
        <w:top w:val="none" w:sz="0" w:space="0" w:color="auto"/>
        <w:left w:val="none" w:sz="0" w:space="0" w:color="auto"/>
        <w:bottom w:val="none" w:sz="0" w:space="0" w:color="auto"/>
        <w:right w:val="none" w:sz="0" w:space="0" w:color="auto"/>
      </w:divBdr>
    </w:div>
    <w:div w:id="925722052">
      <w:bodyDiv w:val="1"/>
      <w:marLeft w:val="0"/>
      <w:marRight w:val="0"/>
      <w:marTop w:val="0"/>
      <w:marBottom w:val="0"/>
      <w:divBdr>
        <w:top w:val="none" w:sz="0" w:space="0" w:color="auto"/>
        <w:left w:val="none" w:sz="0" w:space="0" w:color="auto"/>
        <w:bottom w:val="none" w:sz="0" w:space="0" w:color="auto"/>
        <w:right w:val="none" w:sz="0" w:space="0" w:color="auto"/>
      </w:divBdr>
    </w:div>
    <w:div w:id="941912951">
      <w:bodyDiv w:val="1"/>
      <w:marLeft w:val="0"/>
      <w:marRight w:val="0"/>
      <w:marTop w:val="0"/>
      <w:marBottom w:val="0"/>
      <w:divBdr>
        <w:top w:val="none" w:sz="0" w:space="0" w:color="auto"/>
        <w:left w:val="none" w:sz="0" w:space="0" w:color="auto"/>
        <w:bottom w:val="none" w:sz="0" w:space="0" w:color="auto"/>
        <w:right w:val="none" w:sz="0" w:space="0" w:color="auto"/>
      </w:divBdr>
      <w:divsChild>
        <w:div w:id="1935429549">
          <w:marLeft w:val="0"/>
          <w:marRight w:val="0"/>
          <w:marTop w:val="0"/>
          <w:marBottom w:val="0"/>
          <w:divBdr>
            <w:top w:val="none" w:sz="0" w:space="0" w:color="auto"/>
            <w:left w:val="none" w:sz="0" w:space="0" w:color="auto"/>
            <w:bottom w:val="none" w:sz="0" w:space="0" w:color="auto"/>
            <w:right w:val="none" w:sz="0" w:space="0" w:color="auto"/>
          </w:divBdr>
          <w:divsChild>
            <w:div w:id="1255699647">
              <w:marLeft w:val="0"/>
              <w:marRight w:val="0"/>
              <w:marTop w:val="0"/>
              <w:marBottom w:val="0"/>
              <w:divBdr>
                <w:top w:val="none" w:sz="0" w:space="0" w:color="auto"/>
                <w:left w:val="none" w:sz="0" w:space="0" w:color="auto"/>
                <w:bottom w:val="none" w:sz="0" w:space="0" w:color="auto"/>
                <w:right w:val="none" w:sz="0" w:space="0" w:color="auto"/>
              </w:divBdr>
              <w:divsChild>
                <w:div w:id="146029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15995">
      <w:bodyDiv w:val="1"/>
      <w:marLeft w:val="0"/>
      <w:marRight w:val="0"/>
      <w:marTop w:val="0"/>
      <w:marBottom w:val="0"/>
      <w:divBdr>
        <w:top w:val="none" w:sz="0" w:space="0" w:color="auto"/>
        <w:left w:val="none" w:sz="0" w:space="0" w:color="auto"/>
        <w:bottom w:val="none" w:sz="0" w:space="0" w:color="auto"/>
        <w:right w:val="none" w:sz="0" w:space="0" w:color="auto"/>
      </w:divBdr>
    </w:div>
    <w:div w:id="1107852262">
      <w:bodyDiv w:val="1"/>
      <w:marLeft w:val="0"/>
      <w:marRight w:val="0"/>
      <w:marTop w:val="0"/>
      <w:marBottom w:val="0"/>
      <w:divBdr>
        <w:top w:val="none" w:sz="0" w:space="0" w:color="auto"/>
        <w:left w:val="none" w:sz="0" w:space="0" w:color="auto"/>
        <w:bottom w:val="none" w:sz="0" w:space="0" w:color="auto"/>
        <w:right w:val="none" w:sz="0" w:space="0" w:color="auto"/>
      </w:divBdr>
      <w:divsChild>
        <w:div w:id="546726210">
          <w:marLeft w:val="0"/>
          <w:marRight w:val="0"/>
          <w:marTop w:val="0"/>
          <w:marBottom w:val="0"/>
          <w:divBdr>
            <w:top w:val="none" w:sz="0" w:space="0" w:color="auto"/>
            <w:left w:val="none" w:sz="0" w:space="0" w:color="auto"/>
            <w:bottom w:val="none" w:sz="0" w:space="0" w:color="auto"/>
            <w:right w:val="none" w:sz="0" w:space="0" w:color="auto"/>
          </w:divBdr>
          <w:divsChild>
            <w:div w:id="1445995623">
              <w:marLeft w:val="0"/>
              <w:marRight w:val="0"/>
              <w:marTop w:val="0"/>
              <w:marBottom w:val="0"/>
              <w:divBdr>
                <w:top w:val="none" w:sz="0" w:space="0" w:color="auto"/>
                <w:left w:val="none" w:sz="0" w:space="0" w:color="auto"/>
                <w:bottom w:val="none" w:sz="0" w:space="0" w:color="auto"/>
                <w:right w:val="none" w:sz="0" w:space="0" w:color="auto"/>
              </w:divBdr>
              <w:divsChild>
                <w:div w:id="210668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19972">
      <w:bodyDiv w:val="1"/>
      <w:marLeft w:val="0"/>
      <w:marRight w:val="0"/>
      <w:marTop w:val="0"/>
      <w:marBottom w:val="0"/>
      <w:divBdr>
        <w:top w:val="none" w:sz="0" w:space="0" w:color="auto"/>
        <w:left w:val="none" w:sz="0" w:space="0" w:color="auto"/>
        <w:bottom w:val="none" w:sz="0" w:space="0" w:color="auto"/>
        <w:right w:val="none" w:sz="0" w:space="0" w:color="auto"/>
      </w:divBdr>
    </w:div>
    <w:div w:id="1463227390">
      <w:bodyDiv w:val="1"/>
      <w:marLeft w:val="0"/>
      <w:marRight w:val="0"/>
      <w:marTop w:val="0"/>
      <w:marBottom w:val="0"/>
      <w:divBdr>
        <w:top w:val="none" w:sz="0" w:space="0" w:color="auto"/>
        <w:left w:val="none" w:sz="0" w:space="0" w:color="auto"/>
        <w:bottom w:val="none" w:sz="0" w:space="0" w:color="auto"/>
        <w:right w:val="none" w:sz="0" w:space="0" w:color="auto"/>
      </w:divBdr>
      <w:divsChild>
        <w:div w:id="381946239">
          <w:marLeft w:val="0"/>
          <w:marRight w:val="0"/>
          <w:marTop w:val="0"/>
          <w:marBottom w:val="0"/>
          <w:divBdr>
            <w:top w:val="none" w:sz="0" w:space="0" w:color="auto"/>
            <w:left w:val="none" w:sz="0" w:space="0" w:color="auto"/>
            <w:bottom w:val="none" w:sz="0" w:space="0" w:color="auto"/>
            <w:right w:val="none" w:sz="0" w:space="0" w:color="auto"/>
          </w:divBdr>
          <w:divsChild>
            <w:div w:id="1619607247">
              <w:marLeft w:val="0"/>
              <w:marRight w:val="0"/>
              <w:marTop w:val="0"/>
              <w:marBottom w:val="0"/>
              <w:divBdr>
                <w:top w:val="none" w:sz="0" w:space="0" w:color="auto"/>
                <w:left w:val="none" w:sz="0" w:space="0" w:color="auto"/>
                <w:bottom w:val="none" w:sz="0" w:space="0" w:color="auto"/>
                <w:right w:val="none" w:sz="0" w:space="0" w:color="auto"/>
              </w:divBdr>
              <w:divsChild>
                <w:div w:id="918710038">
                  <w:marLeft w:val="0"/>
                  <w:marRight w:val="0"/>
                  <w:marTop w:val="0"/>
                  <w:marBottom w:val="0"/>
                  <w:divBdr>
                    <w:top w:val="none" w:sz="0" w:space="0" w:color="auto"/>
                    <w:left w:val="none" w:sz="0" w:space="0" w:color="auto"/>
                    <w:bottom w:val="none" w:sz="0" w:space="0" w:color="auto"/>
                    <w:right w:val="none" w:sz="0" w:space="0" w:color="auto"/>
                  </w:divBdr>
                  <w:divsChild>
                    <w:div w:id="1327005486">
                      <w:marLeft w:val="0"/>
                      <w:marRight w:val="0"/>
                      <w:marTop w:val="0"/>
                      <w:marBottom w:val="0"/>
                      <w:divBdr>
                        <w:top w:val="none" w:sz="0" w:space="0" w:color="auto"/>
                        <w:left w:val="none" w:sz="0" w:space="0" w:color="auto"/>
                        <w:bottom w:val="none" w:sz="0" w:space="0" w:color="auto"/>
                        <w:right w:val="none" w:sz="0" w:space="0" w:color="auto"/>
                      </w:divBdr>
                      <w:divsChild>
                        <w:div w:id="728268711">
                          <w:marLeft w:val="0"/>
                          <w:marRight w:val="0"/>
                          <w:marTop w:val="0"/>
                          <w:marBottom w:val="0"/>
                          <w:divBdr>
                            <w:top w:val="none" w:sz="0" w:space="0" w:color="auto"/>
                            <w:left w:val="none" w:sz="0" w:space="0" w:color="auto"/>
                            <w:bottom w:val="none" w:sz="0" w:space="0" w:color="auto"/>
                            <w:right w:val="none" w:sz="0" w:space="0" w:color="auto"/>
                          </w:divBdr>
                          <w:divsChild>
                            <w:div w:id="1798987500">
                              <w:marLeft w:val="0"/>
                              <w:marRight w:val="0"/>
                              <w:marTop w:val="0"/>
                              <w:marBottom w:val="0"/>
                              <w:divBdr>
                                <w:top w:val="none" w:sz="0" w:space="0" w:color="auto"/>
                                <w:left w:val="none" w:sz="0" w:space="0" w:color="auto"/>
                                <w:bottom w:val="none" w:sz="0" w:space="0" w:color="auto"/>
                                <w:right w:val="none" w:sz="0" w:space="0" w:color="auto"/>
                              </w:divBdr>
                              <w:divsChild>
                                <w:div w:id="1975602047">
                                  <w:marLeft w:val="0"/>
                                  <w:marRight w:val="0"/>
                                  <w:marTop w:val="0"/>
                                  <w:marBottom w:val="0"/>
                                  <w:divBdr>
                                    <w:top w:val="none" w:sz="0" w:space="0" w:color="auto"/>
                                    <w:left w:val="none" w:sz="0" w:space="0" w:color="auto"/>
                                    <w:bottom w:val="none" w:sz="0" w:space="0" w:color="auto"/>
                                    <w:right w:val="none" w:sz="0" w:space="0" w:color="auto"/>
                                  </w:divBdr>
                                  <w:divsChild>
                                    <w:div w:id="2006929804">
                                      <w:marLeft w:val="0"/>
                                      <w:marRight w:val="0"/>
                                      <w:marTop w:val="0"/>
                                      <w:marBottom w:val="0"/>
                                      <w:divBdr>
                                        <w:top w:val="none" w:sz="0" w:space="0" w:color="auto"/>
                                        <w:left w:val="none" w:sz="0" w:space="0" w:color="auto"/>
                                        <w:bottom w:val="none" w:sz="0" w:space="0" w:color="auto"/>
                                        <w:right w:val="none" w:sz="0" w:space="0" w:color="auto"/>
                                      </w:divBdr>
                                      <w:divsChild>
                                        <w:div w:id="59132336">
                                          <w:marLeft w:val="0"/>
                                          <w:marRight w:val="0"/>
                                          <w:marTop w:val="0"/>
                                          <w:marBottom w:val="0"/>
                                          <w:divBdr>
                                            <w:top w:val="none" w:sz="0" w:space="0" w:color="auto"/>
                                            <w:left w:val="none" w:sz="0" w:space="0" w:color="auto"/>
                                            <w:bottom w:val="none" w:sz="0" w:space="0" w:color="auto"/>
                                            <w:right w:val="none" w:sz="0" w:space="0" w:color="auto"/>
                                          </w:divBdr>
                                          <w:divsChild>
                                            <w:div w:id="1143080283">
                                              <w:marLeft w:val="0"/>
                                              <w:marRight w:val="0"/>
                                              <w:marTop w:val="0"/>
                                              <w:marBottom w:val="0"/>
                                              <w:divBdr>
                                                <w:top w:val="none" w:sz="0" w:space="0" w:color="auto"/>
                                                <w:left w:val="none" w:sz="0" w:space="0" w:color="auto"/>
                                                <w:bottom w:val="none" w:sz="0" w:space="0" w:color="auto"/>
                                                <w:right w:val="none" w:sz="0" w:space="0" w:color="auto"/>
                                              </w:divBdr>
                                              <w:divsChild>
                                                <w:div w:id="15711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7638762">
      <w:bodyDiv w:val="1"/>
      <w:marLeft w:val="0"/>
      <w:marRight w:val="0"/>
      <w:marTop w:val="0"/>
      <w:marBottom w:val="0"/>
      <w:divBdr>
        <w:top w:val="none" w:sz="0" w:space="0" w:color="auto"/>
        <w:left w:val="none" w:sz="0" w:space="0" w:color="auto"/>
        <w:bottom w:val="none" w:sz="0" w:space="0" w:color="auto"/>
        <w:right w:val="none" w:sz="0" w:space="0" w:color="auto"/>
      </w:divBdr>
    </w:div>
    <w:div w:id="1630625073">
      <w:bodyDiv w:val="1"/>
      <w:marLeft w:val="0"/>
      <w:marRight w:val="0"/>
      <w:marTop w:val="0"/>
      <w:marBottom w:val="0"/>
      <w:divBdr>
        <w:top w:val="none" w:sz="0" w:space="0" w:color="auto"/>
        <w:left w:val="none" w:sz="0" w:space="0" w:color="auto"/>
        <w:bottom w:val="none" w:sz="0" w:space="0" w:color="auto"/>
        <w:right w:val="none" w:sz="0" w:space="0" w:color="auto"/>
      </w:divBdr>
    </w:div>
    <w:div w:id="1724794831">
      <w:bodyDiv w:val="1"/>
      <w:marLeft w:val="0"/>
      <w:marRight w:val="0"/>
      <w:marTop w:val="0"/>
      <w:marBottom w:val="0"/>
      <w:divBdr>
        <w:top w:val="none" w:sz="0" w:space="0" w:color="auto"/>
        <w:left w:val="none" w:sz="0" w:space="0" w:color="auto"/>
        <w:bottom w:val="none" w:sz="0" w:space="0" w:color="auto"/>
        <w:right w:val="none" w:sz="0" w:space="0" w:color="auto"/>
      </w:divBdr>
    </w:div>
    <w:div w:id="1794445792">
      <w:bodyDiv w:val="1"/>
      <w:marLeft w:val="0"/>
      <w:marRight w:val="0"/>
      <w:marTop w:val="0"/>
      <w:marBottom w:val="0"/>
      <w:divBdr>
        <w:top w:val="none" w:sz="0" w:space="0" w:color="auto"/>
        <w:left w:val="none" w:sz="0" w:space="0" w:color="auto"/>
        <w:bottom w:val="none" w:sz="0" w:space="0" w:color="auto"/>
        <w:right w:val="none" w:sz="0" w:space="0" w:color="auto"/>
      </w:divBdr>
    </w:div>
    <w:div w:id="2022193825">
      <w:bodyDiv w:val="1"/>
      <w:marLeft w:val="0"/>
      <w:marRight w:val="0"/>
      <w:marTop w:val="0"/>
      <w:marBottom w:val="0"/>
      <w:divBdr>
        <w:top w:val="none" w:sz="0" w:space="0" w:color="auto"/>
        <w:left w:val="none" w:sz="0" w:space="0" w:color="auto"/>
        <w:bottom w:val="none" w:sz="0" w:space="0" w:color="auto"/>
        <w:right w:val="none" w:sz="0" w:space="0" w:color="auto"/>
      </w:divBdr>
    </w:div>
    <w:div w:id="203491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A148D-0DDC-47DE-928F-5B00166A3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645</Words>
  <Characters>3945</Characters>
  <Application>Microsoft Office Word</Application>
  <DocSecurity>0</DocSecurity>
  <Lines>32</Lines>
  <Paragraphs>9</Paragraphs>
  <ScaleCrop>false</ScaleCrop>
  <HeadingPairs>
    <vt:vector size="8" baseType="variant">
      <vt:variant>
        <vt:lpstr>Title</vt:lpstr>
      </vt:variant>
      <vt:variant>
        <vt:i4>1</vt:i4>
      </vt:variant>
      <vt:variant>
        <vt:lpstr>Название</vt:lpstr>
      </vt:variant>
      <vt:variant>
        <vt:i4>1</vt:i4>
      </vt:variant>
      <vt:variant>
        <vt:lpstr>Título</vt:lpstr>
      </vt:variant>
      <vt:variant>
        <vt:i4>1</vt:i4>
      </vt:variant>
      <vt:variant>
        <vt:lpstr>タイトル</vt:lpstr>
      </vt:variant>
      <vt:variant>
        <vt:i4>1</vt:i4>
      </vt:variant>
    </vt:vector>
  </HeadingPairs>
  <TitlesOfParts>
    <vt:vector size="4" baseType="lpstr">
      <vt:lpstr>AGENDA FOR 16 APRIL 2007</vt:lpstr>
      <vt:lpstr>AGENDA FOR 16 APRIL 2007</vt:lpstr>
      <vt:lpstr>AGENDA FOR 16 APRIL 2007</vt:lpstr>
      <vt:lpstr>AGENDA FOR 16 APRIL 2007</vt:lpstr>
    </vt:vector>
  </TitlesOfParts>
  <Company>US FDA</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Singapore Virtual Meeting Outcome Statement</dc:title>
  <dc:subject/>
  <dc:creator>IMDRF</dc:creator>
  <cp:keywords/>
  <cp:lastModifiedBy>SHEPPARD, Fran</cp:lastModifiedBy>
  <cp:revision>5</cp:revision>
  <cp:lastPrinted>2018-01-11T01:41:00Z</cp:lastPrinted>
  <dcterms:created xsi:type="dcterms:W3CDTF">2020-09-28T03:26:00Z</dcterms:created>
  <dcterms:modified xsi:type="dcterms:W3CDTF">2020-10-07T00:08:00Z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TEE_Wei_Xuan@hsa.gov.sg</vt:lpwstr>
  </property>
  <property fmtid="{D5CDD505-2E9C-101B-9397-08002B2CF9AE}" pid="5" name="MSIP_Label_3f9331f7-95a2-472a-92bc-d73219eb516b_SetDate">
    <vt:lpwstr>2020-03-18T09:15:14.7737616Z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f2d68e0b-c332-4125-94eb-2ff445df1d74</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TEE_Wei_Xuan@hsa.gov.sg</vt:lpwstr>
  </property>
  <property fmtid="{D5CDD505-2E9C-101B-9397-08002B2CF9AE}" pid="13" name="MSIP_Label_4f288355-fb4c-44cd-b9ca-40cfc2aee5f8_SetDate">
    <vt:lpwstr>2020-03-18T09:15:14.7737616Z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f2d68e0b-c332-4125-94eb-2ff445df1d74</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