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B9" w:rsidRDefault="00B42C7B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right" w:pos="9360"/>
        </w:tabs>
        <w:jc w:val="right"/>
        <w:rPr>
          <w:b/>
        </w:rPr>
      </w:pPr>
      <w:r>
        <w:rPr>
          <w:b/>
        </w:rPr>
        <w:t>IMDRF/MDSAP WG/N22FINAL:2014</w:t>
      </w:r>
    </w:p>
    <w:p w:rsidR="005219B9" w:rsidRDefault="00521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8"/>
        </w:rPr>
      </w:pPr>
    </w:p>
    <w:p w:rsidR="005219B9" w:rsidRDefault="00521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8"/>
        </w:rPr>
      </w:pPr>
    </w:p>
    <w:p w:rsidR="005219B9" w:rsidRDefault="0093358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sz w:val="28"/>
        </w:rPr>
      </w:pPr>
      <w:r>
        <w:rPr>
          <w:noProof/>
          <w:lang w:val="en-AU" w:eastAsia="en-AU"/>
        </w:rPr>
        <w:drawing>
          <wp:inline distT="0" distB="0" distL="0" distR="0">
            <wp:extent cx="5070475" cy="1199515"/>
            <wp:effectExtent l="0" t="0" r="0" b="635"/>
            <wp:docPr id="1" name="Picture 1" descr="imdrf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drf_logo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7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9B9" w:rsidRDefault="00521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8"/>
        </w:rPr>
      </w:pPr>
    </w:p>
    <w:p w:rsidR="005219B9" w:rsidRDefault="00521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8"/>
        </w:rPr>
      </w:pPr>
    </w:p>
    <w:p w:rsidR="001732F8" w:rsidRDefault="001732F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8"/>
        </w:rPr>
      </w:pPr>
    </w:p>
    <w:p w:rsidR="005219B9" w:rsidRPr="00CD519C" w:rsidRDefault="001732F8" w:rsidP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4680"/>
        </w:tabs>
        <w:spacing w:line="360" w:lineRule="auto"/>
        <w:jc w:val="center"/>
        <w:rPr>
          <w:b/>
          <w:sz w:val="40"/>
        </w:rPr>
      </w:pPr>
      <w:bookmarkStart w:id="0" w:name="_GoBack"/>
      <w:bookmarkEnd w:id="0"/>
      <w:r>
        <w:rPr>
          <w:b/>
          <w:sz w:val="40"/>
        </w:rPr>
        <w:t>Final Document</w:t>
      </w:r>
    </w:p>
    <w:p w:rsidR="005219B9" w:rsidRDefault="00521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b/>
          <w:sz w:val="32"/>
        </w:rPr>
      </w:pPr>
    </w:p>
    <w:p w:rsidR="005219B9" w:rsidRDefault="00521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b/>
          <w:sz w:val="32"/>
        </w:rPr>
      </w:pPr>
    </w:p>
    <w:p w:rsidR="001732F8" w:rsidRDefault="001732F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b/>
          <w:sz w:val="32"/>
        </w:rPr>
      </w:pPr>
    </w:p>
    <w:p w:rsidR="00CD519C" w:rsidRDefault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b/>
          <w:sz w:val="32"/>
        </w:rPr>
      </w:pPr>
    </w:p>
    <w:p w:rsidR="00CD519C" w:rsidRDefault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b/>
          <w:sz w:val="32"/>
        </w:rPr>
      </w:pPr>
    </w:p>
    <w:p w:rsidR="005219B9" w:rsidRDefault="00825ACA" w:rsidP="001732F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694"/>
        </w:tabs>
        <w:ind w:left="2880" w:hanging="2880"/>
        <w:rPr>
          <w:b/>
          <w:sz w:val="32"/>
        </w:rPr>
      </w:pPr>
      <w:r>
        <w:rPr>
          <w:b/>
          <w:sz w:val="28"/>
        </w:rPr>
        <w:t xml:space="preserve">   Title: </w:t>
      </w:r>
      <w:r w:rsidR="00B42C7B">
        <w:rPr>
          <w:b/>
          <w:sz w:val="28"/>
        </w:rPr>
        <w:tab/>
      </w:r>
      <w:r w:rsidR="00B42C7B" w:rsidRPr="00B42C7B">
        <w:rPr>
          <w:sz w:val="28"/>
        </w:rPr>
        <w:t>MDSAP:  Overview of Auditing Organization Assessment and Recognition Decision Related Processes</w:t>
      </w:r>
    </w:p>
    <w:p w:rsidR="005219B9" w:rsidRDefault="005219B9" w:rsidP="001732F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694"/>
        </w:tabs>
        <w:rPr>
          <w:b/>
          <w:sz w:val="32"/>
        </w:rPr>
      </w:pPr>
    </w:p>
    <w:p w:rsidR="005219B9" w:rsidRDefault="00825ACA" w:rsidP="001732F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694"/>
        </w:tabs>
        <w:ind w:left="2880" w:hanging="2880"/>
        <w:rPr>
          <w:b/>
          <w:sz w:val="28"/>
        </w:rPr>
      </w:pPr>
      <w:r>
        <w:rPr>
          <w:b/>
          <w:sz w:val="28"/>
        </w:rPr>
        <w:t xml:space="preserve">   Authoring Group: </w:t>
      </w:r>
      <w:r w:rsidR="00B42C7B">
        <w:rPr>
          <w:b/>
          <w:sz w:val="28"/>
        </w:rPr>
        <w:tab/>
      </w:r>
      <w:r w:rsidR="00B42C7B" w:rsidRPr="00B42C7B">
        <w:rPr>
          <w:sz w:val="28"/>
        </w:rPr>
        <w:t>IMDRF MDSAP Working Group</w:t>
      </w:r>
    </w:p>
    <w:p w:rsidR="005219B9" w:rsidRDefault="005219B9" w:rsidP="001732F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694"/>
        </w:tabs>
        <w:rPr>
          <w:b/>
          <w:sz w:val="28"/>
        </w:rPr>
      </w:pPr>
    </w:p>
    <w:p w:rsidR="005219B9" w:rsidRDefault="00825ACA" w:rsidP="001732F8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2694"/>
        </w:tabs>
        <w:rPr>
          <w:sz w:val="28"/>
        </w:rPr>
      </w:pPr>
      <w:r>
        <w:rPr>
          <w:b/>
          <w:sz w:val="28"/>
        </w:rPr>
        <w:t xml:space="preserve">   Date: </w:t>
      </w:r>
      <w:r w:rsidR="00B42C7B">
        <w:rPr>
          <w:b/>
          <w:sz w:val="28"/>
        </w:rPr>
        <w:tab/>
      </w:r>
      <w:r w:rsidR="00B42C7B">
        <w:rPr>
          <w:sz w:val="28"/>
        </w:rPr>
        <w:t>18 September 2014</w:t>
      </w:r>
    </w:p>
    <w:p w:rsidR="005219B9" w:rsidRDefault="00521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8"/>
        </w:rPr>
      </w:pPr>
    </w:p>
    <w:p w:rsidR="00CD519C" w:rsidRDefault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8"/>
        </w:rPr>
      </w:pPr>
    </w:p>
    <w:p w:rsidR="00CD519C" w:rsidRDefault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8"/>
        </w:rPr>
      </w:pPr>
    </w:p>
    <w:p w:rsidR="00CD519C" w:rsidRDefault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8"/>
        </w:rPr>
      </w:pPr>
    </w:p>
    <w:p w:rsidR="00CD519C" w:rsidRDefault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8"/>
        </w:rPr>
      </w:pPr>
    </w:p>
    <w:p w:rsidR="00CD519C" w:rsidRDefault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8"/>
        </w:rPr>
      </w:pPr>
    </w:p>
    <w:p w:rsidR="00CD519C" w:rsidRDefault="00CD519C" w:rsidP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right"/>
        <w:rPr>
          <w:sz w:val="28"/>
        </w:rPr>
      </w:pPr>
      <w:r>
        <w:rPr>
          <w:sz w:val="28"/>
          <w:lang w:val="en-CA"/>
        </w:rPr>
        <w:t xml:space="preserve">Jeffrey </w:t>
      </w:r>
      <w:proofErr w:type="spellStart"/>
      <w:r>
        <w:rPr>
          <w:sz w:val="28"/>
          <w:lang w:val="en-CA"/>
        </w:rPr>
        <w:t>Shuren</w:t>
      </w:r>
      <w:proofErr w:type="spellEnd"/>
      <w:r>
        <w:rPr>
          <w:sz w:val="28"/>
          <w:lang w:val="en-CA"/>
        </w:rPr>
        <w:t>, IMDRF Chair</w:t>
      </w:r>
    </w:p>
    <w:p w:rsidR="00CD519C" w:rsidRDefault="00CD519C" w:rsidP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8"/>
        </w:rPr>
      </w:pPr>
    </w:p>
    <w:p w:rsidR="00CD519C" w:rsidRDefault="00CD519C" w:rsidP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9"/>
        </w:tabs>
        <w:rPr>
          <w:szCs w:val="24"/>
          <w:lang w:val="en-CA"/>
        </w:rPr>
      </w:pPr>
      <w:r>
        <w:rPr>
          <w:szCs w:val="24"/>
          <w:lang w:val="en-CA"/>
        </w:rPr>
        <w:tab/>
        <w:t xml:space="preserve">This document was produced by the International Medical Device Regulators Forum. </w:t>
      </w:r>
      <w:r>
        <w:rPr>
          <w:szCs w:val="24"/>
          <w:lang w:val="en-CA"/>
        </w:rPr>
        <w:br/>
      </w:r>
      <w:r>
        <w:rPr>
          <w:szCs w:val="24"/>
          <w:lang w:val="en-CA"/>
        </w:rPr>
        <w:tab/>
        <w:t xml:space="preserve">There are no restrictions on the reproduction or use of this document; however, </w:t>
      </w:r>
      <w:r>
        <w:rPr>
          <w:szCs w:val="24"/>
          <w:lang w:val="en-CA"/>
        </w:rPr>
        <w:br/>
      </w:r>
      <w:r>
        <w:rPr>
          <w:szCs w:val="24"/>
          <w:lang w:val="en-CA"/>
        </w:rPr>
        <w:tab/>
        <w:t xml:space="preserve">incorporation of this document, in part or in whole, into another document, or its </w:t>
      </w:r>
      <w:r>
        <w:rPr>
          <w:szCs w:val="24"/>
          <w:lang w:val="en-CA"/>
        </w:rPr>
        <w:br/>
      </w:r>
      <w:r>
        <w:rPr>
          <w:szCs w:val="24"/>
          <w:lang w:val="en-CA"/>
        </w:rPr>
        <w:tab/>
        <w:t xml:space="preserve">translation into languages other than English, does not convey or represent an </w:t>
      </w:r>
      <w:r>
        <w:rPr>
          <w:szCs w:val="24"/>
          <w:lang w:val="en-CA"/>
        </w:rPr>
        <w:br/>
      </w:r>
      <w:r>
        <w:rPr>
          <w:szCs w:val="24"/>
          <w:lang w:val="en-CA"/>
        </w:rPr>
        <w:tab/>
        <w:t>endorsement of any kind by the International Medical Device Regulators Forum.</w:t>
      </w:r>
    </w:p>
    <w:p w:rsidR="00CD519C" w:rsidRDefault="00CD519C" w:rsidP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993"/>
        </w:tabs>
        <w:rPr>
          <w:szCs w:val="24"/>
          <w:lang w:val="en-CA"/>
        </w:rPr>
      </w:pPr>
    </w:p>
    <w:p w:rsidR="00CD519C" w:rsidRDefault="00CD519C" w:rsidP="00CD519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9"/>
        </w:tabs>
        <w:rPr>
          <w:szCs w:val="24"/>
          <w:lang w:eastAsia="en-AU"/>
        </w:rPr>
      </w:pPr>
      <w:r>
        <w:rPr>
          <w:szCs w:val="24"/>
          <w:lang w:eastAsia="en-AU"/>
        </w:rPr>
        <w:tab/>
      </w:r>
      <w:proofErr w:type="gramStart"/>
      <w:r>
        <w:rPr>
          <w:szCs w:val="24"/>
          <w:lang w:eastAsia="en-AU"/>
        </w:rPr>
        <w:t>Copyright © 2014 by the International Medical Device Regulators Forum.</w:t>
      </w:r>
      <w:proofErr w:type="gramEnd"/>
    </w:p>
    <w:p w:rsidR="005219B9" w:rsidRDefault="005219B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rPr>
          <w:sz w:val="22"/>
        </w:rPr>
      </w:pPr>
    </w:p>
    <w:p w:rsidR="005219B9" w:rsidRDefault="005219B9">
      <w:pPr>
        <w:sectPr w:rsidR="005219B9">
          <w:headerReference w:type="default" r:id="rId9"/>
          <w:pgSz w:w="12240" w:h="15840" w:code="1"/>
          <w:pgMar w:top="1134" w:right="1440" w:bottom="1440" w:left="1440" w:header="720" w:footer="720" w:gutter="0"/>
          <w:cols w:space="720"/>
        </w:sectPr>
      </w:pPr>
    </w:p>
    <w:p w:rsidR="00A43F42" w:rsidRDefault="00A43F42" w:rsidP="00A43F42">
      <w:pPr>
        <w:keepNext/>
        <w:rPr>
          <w:b/>
          <w:bCs/>
        </w:rPr>
      </w:pPr>
      <w:r>
        <w:object w:dxaOrig="10700" w:dyaOrig="12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5pt;height:537.1pt" o:ole="">
            <v:imagedata r:id="rId10" o:title=""/>
          </v:shape>
          <o:OLEObject Type="Embed" ProgID="Visio.Drawing.11" ShapeID="_x0000_i1025" DrawAspect="Content" ObjectID="_1474711153" r:id="rId11"/>
        </w:object>
      </w:r>
      <w:bookmarkStart w:id="1" w:name="_Ref393367716"/>
      <w:r w:rsidRPr="00A43F42">
        <w:rPr>
          <w:b/>
          <w:bCs/>
        </w:rPr>
        <w:t xml:space="preserve"> </w:t>
      </w:r>
      <w:bookmarkEnd w:id="1"/>
    </w:p>
    <w:p w:rsidR="00A43F42" w:rsidRDefault="00A43F42" w:rsidP="00A43F42">
      <w:pPr>
        <w:keepNext/>
        <w:rPr>
          <w:b/>
          <w:bCs/>
        </w:rPr>
      </w:pPr>
    </w:p>
    <w:p w:rsidR="00A43F42" w:rsidRDefault="00A43F42" w:rsidP="00A43F42">
      <w:pPr>
        <w:keepNext/>
        <w:rPr>
          <w:b/>
          <w:bCs/>
        </w:rPr>
      </w:pPr>
    </w:p>
    <w:p w:rsidR="00BC61A2" w:rsidRDefault="00A43F42" w:rsidP="00DF2F9D">
      <w:pPr>
        <w:keepNext/>
      </w:pPr>
      <w:r>
        <w:rPr>
          <w:b/>
          <w:bCs/>
        </w:rPr>
        <w:t xml:space="preserve">Figure - </w:t>
      </w:r>
      <w:r w:rsidRPr="00EC5354">
        <w:rPr>
          <w:b/>
          <w:bCs/>
        </w:rPr>
        <w:t>Overview of Auditing Organization Assessment and Recognition Decision Related Processes</w:t>
      </w:r>
      <w:r w:rsidRPr="00EC5354">
        <w:rPr>
          <w:rStyle w:val="FootnoteReference"/>
        </w:rPr>
        <w:footnoteReference w:id="1"/>
      </w:r>
    </w:p>
    <w:sectPr w:rsidR="00BC61A2">
      <w:headerReference w:type="default" r:id="rId12"/>
      <w:footerReference w:type="default" r:id="rId13"/>
      <w:pgSz w:w="12240" w:h="15840" w:code="1"/>
      <w:pgMar w:top="113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E2" w:rsidRDefault="00B31FE2">
      <w:r>
        <w:separator/>
      </w:r>
    </w:p>
  </w:endnote>
  <w:endnote w:type="continuationSeparator" w:id="0">
    <w:p w:rsidR="00B31FE2" w:rsidRDefault="00B3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B42C7B">
      <w:tc>
        <w:tcPr>
          <w:tcW w:w="4788" w:type="dxa"/>
        </w:tcPr>
        <w:p w:rsidR="00B42C7B" w:rsidRDefault="00B42C7B">
          <w:pPr>
            <w:pStyle w:val="Footer"/>
            <w:rPr>
              <w:sz w:val="20"/>
            </w:rPr>
          </w:pPr>
          <w:r>
            <w:rPr>
              <w:sz w:val="20"/>
            </w:rPr>
            <w:t>18 September 2014</w:t>
          </w:r>
        </w:p>
      </w:tc>
      <w:tc>
        <w:tcPr>
          <w:tcW w:w="4788" w:type="dxa"/>
        </w:tcPr>
        <w:p w:rsidR="00B42C7B" w:rsidRDefault="00B42C7B">
          <w:pPr>
            <w:pStyle w:val="Footer"/>
            <w:jc w:val="right"/>
            <w:rPr>
              <w:sz w:val="20"/>
            </w:rPr>
          </w:pPr>
          <w:r>
            <w:rPr>
              <w:snapToGrid w:val="0"/>
              <w:sz w:val="20"/>
            </w:rPr>
            <w:t xml:space="preserve">Page </w:t>
          </w:r>
          <w:r>
            <w:rPr>
              <w:snapToGrid w:val="0"/>
              <w:sz w:val="20"/>
            </w:rPr>
            <w:fldChar w:fldCharType="begin"/>
          </w:r>
          <w:r>
            <w:rPr>
              <w:snapToGrid w:val="0"/>
              <w:sz w:val="20"/>
            </w:rPr>
            <w:instrText xml:space="preserve"> PAGE </w:instrText>
          </w:r>
          <w:r>
            <w:rPr>
              <w:snapToGrid w:val="0"/>
              <w:sz w:val="20"/>
            </w:rPr>
            <w:fldChar w:fldCharType="separate"/>
          </w:r>
          <w:r w:rsidR="000F16FC">
            <w:rPr>
              <w:noProof/>
              <w:snapToGrid w:val="0"/>
              <w:sz w:val="20"/>
            </w:rPr>
            <w:t>2</w:t>
          </w:r>
          <w:r>
            <w:rPr>
              <w:snapToGrid w:val="0"/>
              <w:sz w:val="20"/>
            </w:rPr>
            <w:fldChar w:fldCharType="end"/>
          </w:r>
          <w:r>
            <w:rPr>
              <w:snapToGrid w:val="0"/>
              <w:sz w:val="20"/>
            </w:rPr>
            <w:t xml:space="preserve"> of </w:t>
          </w:r>
          <w:r>
            <w:rPr>
              <w:snapToGrid w:val="0"/>
              <w:sz w:val="20"/>
            </w:rPr>
            <w:fldChar w:fldCharType="begin"/>
          </w:r>
          <w:r>
            <w:rPr>
              <w:snapToGrid w:val="0"/>
              <w:sz w:val="20"/>
            </w:rPr>
            <w:instrText xml:space="preserve"> NUMPAGES </w:instrText>
          </w:r>
          <w:r>
            <w:rPr>
              <w:snapToGrid w:val="0"/>
              <w:sz w:val="20"/>
            </w:rPr>
            <w:fldChar w:fldCharType="separate"/>
          </w:r>
          <w:r w:rsidR="000F16FC">
            <w:rPr>
              <w:noProof/>
              <w:snapToGrid w:val="0"/>
              <w:sz w:val="20"/>
            </w:rPr>
            <w:t>2</w:t>
          </w:r>
          <w:r>
            <w:rPr>
              <w:snapToGrid w:val="0"/>
              <w:sz w:val="20"/>
            </w:rPr>
            <w:fldChar w:fldCharType="end"/>
          </w:r>
        </w:p>
      </w:tc>
    </w:tr>
  </w:tbl>
  <w:p w:rsidR="00B42C7B" w:rsidRDefault="00B42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E2" w:rsidRDefault="00B31FE2">
      <w:r>
        <w:separator/>
      </w:r>
    </w:p>
  </w:footnote>
  <w:footnote w:type="continuationSeparator" w:id="0">
    <w:p w:rsidR="00B31FE2" w:rsidRDefault="00B31FE2">
      <w:r>
        <w:continuationSeparator/>
      </w:r>
    </w:p>
  </w:footnote>
  <w:footnote w:id="1">
    <w:p w:rsidR="00A43F42" w:rsidRPr="00EC5354" w:rsidRDefault="00A43F42" w:rsidP="00A43F42">
      <w:pPr>
        <w:keepNext/>
        <w:keepLines/>
        <w:tabs>
          <w:tab w:val="left" w:pos="0"/>
        </w:tabs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C5354">
        <w:rPr>
          <w:b/>
          <w:sz w:val="18"/>
          <w:szCs w:val="18"/>
        </w:rPr>
        <w:t>* Decisions can be one of the following:</w:t>
      </w:r>
      <w:r>
        <w:rPr>
          <w:b/>
          <w:sz w:val="18"/>
          <w:szCs w:val="18"/>
        </w:rPr>
        <w:t xml:space="preserve"> </w:t>
      </w:r>
      <w:r w:rsidRPr="00EC5354">
        <w:rPr>
          <w:sz w:val="18"/>
          <w:szCs w:val="18"/>
        </w:rPr>
        <w:t>Initial recognition with scope</w:t>
      </w:r>
      <w:r>
        <w:rPr>
          <w:sz w:val="18"/>
          <w:szCs w:val="18"/>
        </w:rPr>
        <w:t xml:space="preserve">; Maintenance of recognition; </w:t>
      </w:r>
      <w:r w:rsidRPr="00EC5354">
        <w:rPr>
          <w:sz w:val="18"/>
          <w:szCs w:val="18"/>
        </w:rPr>
        <w:t>Extension or restriction of scope</w:t>
      </w:r>
      <w:r>
        <w:rPr>
          <w:sz w:val="18"/>
          <w:szCs w:val="18"/>
        </w:rPr>
        <w:t xml:space="preserve">; </w:t>
      </w:r>
      <w:r w:rsidRPr="00EC5354">
        <w:rPr>
          <w:sz w:val="18"/>
          <w:szCs w:val="18"/>
        </w:rPr>
        <w:t>Re-recognition with scope maintained</w:t>
      </w:r>
      <w:r>
        <w:rPr>
          <w:sz w:val="18"/>
          <w:szCs w:val="18"/>
        </w:rPr>
        <w:t xml:space="preserve">, </w:t>
      </w:r>
      <w:r w:rsidRPr="00EC5354">
        <w:rPr>
          <w:sz w:val="18"/>
          <w:szCs w:val="18"/>
        </w:rPr>
        <w:t>restricted or extended</w:t>
      </w:r>
      <w:r>
        <w:rPr>
          <w:sz w:val="18"/>
          <w:szCs w:val="18"/>
        </w:rPr>
        <w:t xml:space="preserve">; </w:t>
      </w:r>
      <w:r w:rsidRPr="00EC5354">
        <w:rPr>
          <w:sz w:val="18"/>
          <w:szCs w:val="18"/>
        </w:rPr>
        <w:t>Cessation of recognition</w:t>
      </w:r>
      <w:r>
        <w:rPr>
          <w:sz w:val="18"/>
          <w:szCs w:val="18"/>
        </w:rPr>
        <w:t xml:space="preserve">; or, </w:t>
      </w:r>
      <w:r w:rsidRPr="00EC5354">
        <w:rPr>
          <w:sz w:val="18"/>
          <w:szCs w:val="18"/>
        </w:rPr>
        <w:t>No recognition</w:t>
      </w:r>
      <w:r>
        <w:rPr>
          <w:sz w:val="18"/>
          <w:szCs w:val="18"/>
        </w:rPr>
        <w:t>.</w:t>
      </w:r>
    </w:p>
    <w:p w:rsidR="00A43F42" w:rsidRDefault="00A43F42" w:rsidP="00A43F4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7B" w:rsidRPr="00865C12" w:rsidRDefault="00B42C7B" w:rsidP="00B42C7B">
    <w:pPr>
      <w:rPr>
        <w:b/>
      </w:rPr>
    </w:pPr>
  </w:p>
  <w:p w:rsidR="00B42C7B" w:rsidRDefault="00B42C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7B" w:rsidRDefault="001732F8">
    <w:pPr>
      <w:pStyle w:val="Header"/>
      <w:jc w:val="center"/>
      <w:rPr>
        <w:sz w:val="20"/>
      </w:rPr>
    </w:pPr>
    <w:r>
      <w:rPr>
        <w:sz w:val="20"/>
      </w:rPr>
      <w:t>IMDRF/MDSAP WG/N22FINAL:2014</w:t>
    </w:r>
  </w:p>
  <w:p w:rsidR="00B42C7B" w:rsidRPr="001732F8" w:rsidRDefault="00B42C7B">
    <w:pPr>
      <w:pStyle w:val="Header"/>
      <w:pBdr>
        <w:bottom w:val="single" w:sz="4" w:space="1" w:color="auto"/>
      </w:pBdr>
      <w:jc w:val="center"/>
      <w:rPr>
        <w:sz w:val="16"/>
        <w:szCs w:val="16"/>
      </w:rPr>
    </w:pPr>
  </w:p>
  <w:p w:rsidR="00B42C7B" w:rsidRDefault="00B42C7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95B827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2"/>
    <w:multiLevelType w:val="singleLevel"/>
    <w:tmpl w:val="1A4E72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662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2EE2E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3B5B7E"/>
    <w:multiLevelType w:val="multilevel"/>
    <w:tmpl w:val="0CEC1C9E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7560AED"/>
    <w:multiLevelType w:val="multilevel"/>
    <w:tmpl w:val="C290B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1A2"/>
    <w:rsid w:val="000F16FC"/>
    <w:rsid w:val="001732F8"/>
    <w:rsid w:val="004340BF"/>
    <w:rsid w:val="004617AC"/>
    <w:rsid w:val="004D2146"/>
    <w:rsid w:val="005219B9"/>
    <w:rsid w:val="005727D2"/>
    <w:rsid w:val="005F0560"/>
    <w:rsid w:val="00621BB0"/>
    <w:rsid w:val="00643A49"/>
    <w:rsid w:val="007325B5"/>
    <w:rsid w:val="00825ACA"/>
    <w:rsid w:val="0083586F"/>
    <w:rsid w:val="00865C12"/>
    <w:rsid w:val="008D097B"/>
    <w:rsid w:val="00933580"/>
    <w:rsid w:val="009935C1"/>
    <w:rsid w:val="00A43F42"/>
    <w:rsid w:val="00A51946"/>
    <w:rsid w:val="00AD3291"/>
    <w:rsid w:val="00B0154B"/>
    <w:rsid w:val="00B31FE2"/>
    <w:rsid w:val="00B42C7B"/>
    <w:rsid w:val="00BA1E3E"/>
    <w:rsid w:val="00BC61A2"/>
    <w:rsid w:val="00CD519C"/>
    <w:rsid w:val="00D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tabs>
        <w:tab w:val="clear" w:pos="432"/>
        <w:tab w:val="num" w:pos="510"/>
      </w:tabs>
      <w:spacing w:before="240" w:after="240"/>
      <w:ind w:left="510" w:hanging="51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240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D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727D2"/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A43F42"/>
    <w:rPr>
      <w:sz w:val="20"/>
      <w:lang w:eastAsia="en-AU" w:bidi="he-IL"/>
    </w:rPr>
  </w:style>
  <w:style w:type="character" w:customStyle="1" w:styleId="FootnoteTextChar">
    <w:name w:val="Footnote Text Char"/>
    <w:basedOn w:val="DefaultParagraphFont"/>
    <w:link w:val="FootnoteText"/>
    <w:semiHidden/>
    <w:rsid w:val="00A43F42"/>
    <w:rPr>
      <w:lang w:eastAsia="en-AU" w:bidi="he-IL"/>
    </w:rPr>
  </w:style>
  <w:style w:type="character" w:styleId="FootnoteReference">
    <w:name w:val="footnote reference"/>
    <w:semiHidden/>
    <w:unhideWhenUsed/>
    <w:rsid w:val="00A43F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tabs>
        <w:tab w:val="clear" w:pos="432"/>
        <w:tab w:val="num" w:pos="510"/>
      </w:tabs>
      <w:spacing w:before="240" w:after="240"/>
      <w:ind w:left="510" w:hanging="51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240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7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7D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5727D2"/>
    <w:rPr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A43F42"/>
    <w:rPr>
      <w:sz w:val="20"/>
      <w:lang w:eastAsia="en-AU" w:bidi="he-IL"/>
    </w:rPr>
  </w:style>
  <w:style w:type="character" w:customStyle="1" w:styleId="FootnoteTextChar">
    <w:name w:val="Footnote Text Char"/>
    <w:basedOn w:val="DefaultParagraphFont"/>
    <w:link w:val="FootnoteText"/>
    <w:semiHidden/>
    <w:rsid w:val="00A43F42"/>
    <w:rPr>
      <w:lang w:eastAsia="en-AU" w:bidi="he-IL"/>
    </w:rPr>
  </w:style>
  <w:style w:type="character" w:styleId="FootnoteReference">
    <w:name w:val="footnote reference"/>
    <w:semiHidden/>
    <w:unhideWhenUsed/>
    <w:rsid w:val="00A43F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\Documents\GHTF\GHTF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GHTF Document Template.dot</Template>
  <TotalTime>1</TotalTime>
  <Pages>2</Pages>
  <Words>113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MDSAP: Overview of Auditing Organization Assessment and Recognition Decision Related Processes</vt:lpstr>
    </vt:vector>
  </TitlesOfParts>
  <Company>IMDRF</Company>
  <LinksUpToDate>false</LinksUpToDate>
  <CharactersWithSpaces>889</CharactersWithSpaces>
  <SharedDoc>false</SharedDoc>
  <HLinks>
    <vt:vector size="6" baseType="variant">
      <vt:variant>
        <vt:i4>5242980</vt:i4>
      </vt:variant>
      <vt:variant>
        <vt:i4>1144</vt:i4>
      </vt:variant>
      <vt:variant>
        <vt:i4>1025</vt:i4>
      </vt:variant>
      <vt:variant>
        <vt:i4>1</vt:i4>
      </vt:variant>
      <vt:variant>
        <vt:lpwstr>..\..\Miscellaneous\LOGO1.GIF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MDSAP: Overview of Auditing Organization Assessment and Recognition Decision Related Processes</dc:title>
  <dc:subject>procedural document</dc:subject>
  <dc:creator>IMDRF</dc:creator>
  <cp:lastModifiedBy>Searson, Lisa</cp:lastModifiedBy>
  <cp:revision>2</cp:revision>
  <cp:lastPrinted>2000-06-04T15:28:00Z</cp:lastPrinted>
  <dcterms:created xsi:type="dcterms:W3CDTF">2014-10-13T02:13:00Z</dcterms:created>
  <dcterms:modified xsi:type="dcterms:W3CDTF">2014-10-13T02:13:00Z</dcterms:modified>
</cp:coreProperties>
</file>