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64" w:rsidRDefault="005E1BBA" w:rsidP="005E1BBA">
      <w:pPr>
        <w:pBdr>
          <w:top w:val="single" w:sz="6" w:space="0" w:color="000000"/>
          <w:left w:val="single" w:sz="6" w:space="0" w:color="000000"/>
          <w:bottom w:val="single" w:sz="6" w:space="0" w:color="000000"/>
          <w:right w:val="single" w:sz="6" w:space="0" w:color="000000"/>
        </w:pBdr>
        <w:tabs>
          <w:tab w:val="right" w:pos="9360"/>
        </w:tabs>
        <w:wordWrap w:val="0"/>
        <w:jc w:val="right"/>
        <w:rPr>
          <w:b/>
        </w:rPr>
      </w:pPr>
      <w:bookmarkStart w:id="0" w:name="_GoBack"/>
      <w:bookmarkEnd w:id="0"/>
      <w:r>
        <w:rPr>
          <w:b/>
        </w:rPr>
        <w:t>IMDRF/MDSAP WG/N24 FINAL: 2015</w:t>
      </w:r>
    </w:p>
    <w:p w:rsidR="005219B9" w:rsidRDefault="005219B9">
      <w:pPr>
        <w:pBdr>
          <w:top w:val="single" w:sz="6" w:space="0" w:color="000000"/>
          <w:left w:val="single" w:sz="6" w:space="0" w:color="000000"/>
          <w:bottom w:val="single" w:sz="6" w:space="0" w:color="000000"/>
          <w:right w:val="single" w:sz="6" w:space="0" w:color="000000"/>
        </w:pBdr>
        <w:tabs>
          <w:tab w:val="right" w:pos="9360"/>
        </w:tabs>
        <w:jc w:val="right"/>
        <w:rPr>
          <w:b/>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E1BBA" w:rsidP="005E1BBA">
      <w:pPr>
        <w:pBdr>
          <w:top w:val="single" w:sz="6" w:space="0" w:color="000000"/>
          <w:left w:val="single" w:sz="6" w:space="0" w:color="000000"/>
          <w:bottom w:val="single" w:sz="6" w:space="0" w:color="000000"/>
          <w:right w:val="single" w:sz="6" w:space="0" w:color="000000"/>
        </w:pBdr>
        <w:jc w:val="center"/>
        <w:rPr>
          <w:sz w:val="28"/>
        </w:rPr>
      </w:pPr>
      <w:r>
        <w:rPr>
          <w:noProof/>
          <w:lang w:val="en-AU" w:eastAsia="en-AU"/>
        </w:rPr>
        <w:drawing>
          <wp:inline distT="0" distB="0" distL="0" distR="0" wp14:anchorId="6DCC45CA" wp14:editId="509E4055">
            <wp:extent cx="5070475" cy="1199515"/>
            <wp:effectExtent l="0" t="0" r="0" b="635"/>
            <wp:docPr id="1" name="Picture 1"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0475" cy="1199515"/>
                    </a:xfrm>
                    <a:prstGeom prst="rect">
                      <a:avLst/>
                    </a:prstGeom>
                    <a:noFill/>
                    <a:ln>
                      <a:noFill/>
                    </a:ln>
                  </pic:spPr>
                </pic:pic>
              </a:graphicData>
            </a:graphic>
          </wp:inline>
        </w:drawing>
      </w:r>
    </w:p>
    <w:p w:rsidR="005219B9" w:rsidRDefault="005219B9" w:rsidP="005E1BBA">
      <w:pPr>
        <w:pBdr>
          <w:top w:val="single" w:sz="6" w:space="0" w:color="000000"/>
          <w:left w:val="single" w:sz="6" w:space="0" w:color="000000"/>
          <w:bottom w:val="single" w:sz="6" w:space="0" w:color="000000"/>
          <w:right w:val="single" w:sz="6" w:space="0" w:color="000000"/>
        </w:pBdr>
        <w:jc w:val="cente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170DC3">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Pr>
          <w:b/>
          <w:sz w:val="40"/>
        </w:rPr>
        <w:t xml:space="preserve">FINAL </w:t>
      </w:r>
      <w:r w:rsidR="00883130">
        <w:rPr>
          <w:b/>
          <w:sz w:val="40"/>
        </w:rPr>
        <w:t>DOCUMENT</w:t>
      </w:r>
    </w:p>
    <w:p w:rsidR="005219B9" w:rsidRDefault="00257462" w:rsidP="00257462">
      <w:pPr>
        <w:pBdr>
          <w:top w:val="single" w:sz="6" w:space="0" w:color="000000"/>
          <w:left w:val="single" w:sz="6" w:space="0" w:color="000000"/>
          <w:bottom w:val="single" w:sz="6" w:space="0" w:color="000000"/>
          <w:right w:val="single" w:sz="6" w:space="0" w:color="000000"/>
        </w:pBdr>
        <w:jc w:val="center"/>
        <w:rPr>
          <w:b/>
          <w:sz w:val="32"/>
        </w:rPr>
      </w:pPr>
      <w:r>
        <w:rPr>
          <w:b/>
          <w:sz w:val="32"/>
        </w:rPr>
        <w:t>International Medical Device Regulators Forum</w:t>
      </w:r>
    </w:p>
    <w:p w:rsidR="00257462" w:rsidRDefault="00257462">
      <w:pPr>
        <w:pBdr>
          <w:top w:val="single" w:sz="6" w:space="0" w:color="000000"/>
          <w:left w:val="single" w:sz="6" w:space="0" w:color="000000"/>
          <w:bottom w:val="single" w:sz="6" w:space="0" w:color="000000"/>
          <w:right w:val="single" w:sz="6" w:space="0" w:color="000000"/>
        </w:pBdr>
        <w:rPr>
          <w:b/>
          <w:sz w:val="32"/>
        </w:rPr>
      </w:pPr>
    </w:p>
    <w:p w:rsidR="005E1BBA" w:rsidRDefault="005E1BBA">
      <w:pPr>
        <w:pBdr>
          <w:top w:val="single" w:sz="6" w:space="0" w:color="000000"/>
          <w:left w:val="single" w:sz="6" w:space="0" w:color="000000"/>
          <w:bottom w:val="single" w:sz="6" w:space="0" w:color="000000"/>
          <w:right w:val="single" w:sz="6" w:space="0" w:color="000000"/>
        </w:pBdr>
        <w:rPr>
          <w:b/>
          <w:sz w:val="32"/>
        </w:rPr>
      </w:pPr>
    </w:p>
    <w:p w:rsidR="005219B9" w:rsidRDefault="005219B9">
      <w:pPr>
        <w:pBdr>
          <w:top w:val="single" w:sz="6" w:space="0" w:color="000000"/>
          <w:left w:val="single" w:sz="6" w:space="0" w:color="000000"/>
          <w:bottom w:val="single" w:sz="6" w:space="0" w:color="000000"/>
          <w:right w:val="single" w:sz="6" w:space="0" w:color="000000"/>
        </w:pBdr>
        <w:rPr>
          <w:b/>
          <w:sz w:val="32"/>
        </w:rPr>
      </w:pPr>
    </w:p>
    <w:p w:rsidR="005219B9" w:rsidRDefault="00825ACA" w:rsidP="00AE3076">
      <w:pPr>
        <w:pBdr>
          <w:top w:val="single" w:sz="6" w:space="0" w:color="000000"/>
          <w:left w:val="single" w:sz="6" w:space="0" w:color="000000"/>
          <w:bottom w:val="single" w:sz="6" w:space="0" w:color="000000"/>
          <w:right w:val="single" w:sz="6" w:space="0" w:color="000000"/>
        </w:pBdr>
        <w:ind w:left="2880" w:hanging="2880"/>
        <w:rPr>
          <w:b/>
          <w:sz w:val="32"/>
        </w:rPr>
      </w:pPr>
      <w:r>
        <w:rPr>
          <w:b/>
          <w:sz w:val="28"/>
        </w:rPr>
        <w:t xml:space="preserve">   Title: </w:t>
      </w:r>
      <w:r w:rsidR="00381C64">
        <w:rPr>
          <w:b/>
          <w:sz w:val="28"/>
        </w:rPr>
        <w:tab/>
      </w:r>
      <w:r w:rsidR="00D616C6" w:rsidRPr="00D616C6">
        <w:rPr>
          <w:sz w:val="28"/>
        </w:rPr>
        <w:t>Medical Device</w:t>
      </w:r>
      <w:r w:rsidR="00AE3076">
        <w:rPr>
          <w:sz w:val="28"/>
        </w:rPr>
        <w:t xml:space="preserve"> Regulatory Audit </w:t>
      </w:r>
      <w:r w:rsidR="00D616C6" w:rsidRPr="00D616C6">
        <w:rPr>
          <w:sz w:val="28"/>
        </w:rPr>
        <w:t>Reports</w:t>
      </w:r>
    </w:p>
    <w:p w:rsidR="00381C64" w:rsidRDefault="00381C64">
      <w:pPr>
        <w:pBdr>
          <w:top w:val="single" w:sz="6" w:space="0" w:color="000000"/>
          <w:left w:val="single" w:sz="6" w:space="0" w:color="000000"/>
          <w:bottom w:val="single" w:sz="6" w:space="0" w:color="000000"/>
          <w:right w:val="single" w:sz="6" w:space="0" w:color="000000"/>
        </w:pBdr>
        <w:rPr>
          <w:b/>
          <w:sz w:val="32"/>
        </w:rPr>
      </w:pPr>
    </w:p>
    <w:p w:rsidR="00381C64" w:rsidRDefault="00825ACA">
      <w:pPr>
        <w:pBdr>
          <w:top w:val="single" w:sz="6" w:space="0" w:color="000000"/>
          <w:left w:val="single" w:sz="6" w:space="0" w:color="000000"/>
          <w:bottom w:val="single" w:sz="6" w:space="0" w:color="000000"/>
          <w:right w:val="single" w:sz="6" w:space="0" w:color="000000"/>
        </w:pBdr>
        <w:rPr>
          <w:b/>
          <w:sz w:val="28"/>
        </w:rPr>
      </w:pPr>
      <w:r>
        <w:rPr>
          <w:b/>
          <w:sz w:val="28"/>
        </w:rPr>
        <w:t xml:space="preserve">   Authoring Group: </w:t>
      </w:r>
      <w:r w:rsidR="00AE3076">
        <w:rPr>
          <w:b/>
          <w:sz w:val="28"/>
        </w:rPr>
        <w:tab/>
      </w:r>
      <w:r w:rsidR="00381C64">
        <w:rPr>
          <w:sz w:val="28"/>
        </w:rPr>
        <w:t>IMDRF MDSAP Working Group</w:t>
      </w:r>
    </w:p>
    <w:p w:rsidR="00381C64" w:rsidRDefault="00381C64">
      <w:pPr>
        <w:pBdr>
          <w:top w:val="single" w:sz="6" w:space="0" w:color="000000"/>
          <w:left w:val="single" w:sz="6" w:space="0" w:color="000000"/>
          <w:bottom w:val="single" w:sz="6" w:space="0" w:color="000000"/>
          <w:right w:val="single" w:sz="6" w:space="0" w:color="000000"/>
        </w:pBdr>
        <w:rPr>
          <w:b/>
          <w:sz w:val="28"/>
        </w:rPr>
      </w:pPr>
    </w:p>
    <w:p w:rsidR="005219B9" w:rsidRDefault="00825ACA" w:rsidP="00381C64">
      <w:pPr>
        <w:pBdr>
          <w:top w:val="single" w:sz="6" w:space="0" w:color="000000"/>
          <w:left w:val="single" w:sz="6" w:space="0" w:color="000000"/>
          <w:bottom w:val="single" w:sz="6" w:space="0" w:color="000000"/>
          <w:right w:val="single" w:sz="6" w:space="0" w:color="000000"/>
        </w:pBdr>
        <w:ind w:left="1440" w:hanging="1440"/>
        <w:rPr>
          <w:sz w:val="28"/>
        </w:rPr>
      </w:pPr>
      <w:r>
        <w:rPr>
          <w:b/>
          <w:sz w:val="28"/>
        </w:rPr>
        <w:t xml:space="preserve">   Date: </w:t>
      </w:r>
      <w:r w:rsidR="00381C64">
        <w:rPr>
          <w:b/>
          <w:sz w:val="28"/>
        </w:rPr>
        <w:tab/>
      </w:r>
      <w:r w:rsidR="00AE3076">
        <w:rPr>
          <w:b/>
          <w:sz w:val="28"/>
        </w:rPr>
        <w:tab/>
      </w:r>
      <w:r w:rsidR="00AE3076">
        <w:rPr>
          <w:b/>
          <w:sz w:val="28"/>
        </w:rPr>
        <w:tab/>
      </w:r>
      <w:r w:rsidR="008A3A1B" w:rsidRPr="003C073F">
        <w:rPr>
          <w:sz w:val="28"/>
        </w:rPr>
        <w:t>2</w:t>
      </w:r>
      <w:r w:rsidR="008A3A1B">
        <w:rPr>
          <w:b/>
          <w:sz w:val="28"/>
        </w:rPr>
        <w:t xml:space="preserve"> </w:t>
      </w:r>
      <w:r w:rsidR="001F3C53">
        <w:rPr>
          <w:sz w:val="28"/>
        </w:rPr>
        <w:t xml:space="preserve">October </w:t>
      </w:r>
      <w:r w:rsidR="009D7700">
        <w:rPr>
          <w:sz w:val="28"/>
        </w:rPr>
        <w:t>2015</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E1BBA" w:rsidRDefault="005E1BBA">
      <w:pPr>
        <w:pBdr>
          <w:top w:val="single" w:sz="6" w:space="0" w:color="000000"/>
          <w:left w:val="single" w:sz="6" w:space="0" w:color="000000"/>
          <w:bottom w:val="single" w:sz="6" w:space="0" w:color="000000"/>
          <w:right w:val="single" w:sz="6" w:space="0" w:color="000000"/>
        </w:pBdr>
        <w:rPr>
          <w:sz w:val="28"/>
        </w:rPr>
      </w:pPr>
    </w:p>
    <w:p w:rsidR="005E1BBA" w:rsidRDefault="005E1BBA">
      <w:pPr>
        <w:pBdr>
          <w:top w:val="single" w:sz="6" w:space="0" w:color="000000"/>
          <w:left w:val="single" w:sz="6" w:space="0" w:color="000000"/>
          <w:bottom w:val="single" w:sz="6" w:space="0" w:color="000000"/>
          <w:right w:val="single" w:sz="6" w:space="0" w:color="000000"/>
        </w:pBdr>
        <w:rPr>
          <w:sz w:val="28"/>
        </w:rPr>
      </w:pPr>
    </w:p>
    <w:p w:rsidR="005E1BBA" w:rsidRDefault="005E1BBA">
      <w:pPr>
        <w:pBdr>
          <w:top w:val="single" w:sz="6" w:space="0" w:color="000000"/>
          <w:left w:val="single" w:sz="6" w:space="0" w:color="000000"/>
          <w:bottom w:val="single" w:sz="6" w:space="0" w:color="000000"/>
          <w:right w:val="single" w:sz="6" w:space="0" w:color="000000"/>
        </w:pBdr>
        <w:rPr>
          <w:sz w:val="28"/>
        </w:rPr>
      </w:pPr>
    </w:p>
    <w:p w:rsidR="005E1BBA" w:rsidRDefault="005E1BBA">
      <w:pPr>
        <w:pBdr>
          <w:top w:val="single" w:sz="6" w:space="0" w:color="000000"/>
          <w:left w:val="single" w:sz="6" w:space="0" w:color="000000"/>
          <w:bottom w:val="single" w:sz="6" w:space="0" w:color="000000"/>
          <w:right w:val="single" w:sz="6" w:space="0" w:color="000000"/>
        </w:pBdr>
        <w:rPr>
          <w:sz w:val="28"/>
        </w:rPr>
      </w:pPr>
    </w:p>
    <w:p w:rsidR="005E1BBA" w:rsidRDefault="005E1BBA" w:rsidP="005E1BBA">
      <w:pPr>
        <w:pBdr>
          <w:top w:val="single" w:sz="6" w:space="0" w:color="000000"/>
          <w:left w:val="single" w:sz="6" w:space="0" w:color="000000"/>
          <w:bottom w:val="single" w:sz="6" w:space="0" w:color="000000"/>
          <w:right w:val="single" w:sz="6" w:space="0" w:color="000000"/>
        </w:pBdr>
        <w:wordWrap w:val="0"/>
        <w:jc w:val="right"/>
        <w:rPr>
          <w:sz w:val="28"/>
        </w:rPr>
      </w:pPr>
      <w:proofErr w:type="spellStart"/>
      <w:r>
        <w:rPr>
          <w:rFonts w:hint="eastAsia"/>
          <w:sz w:val="28"/>
          <w:lang w:val="en-CA" w:eastAsia="ja-JP"/>
        </w:rPr>
        <w:t>Toshiyoshi</w:t>
      </w:r>
      <w:proofErr w:type="spellEnd"/>
      <w:r>
        <w:rPr>
          <w:rFonts w:hint="eastAsia"/>
          <w:sz w:val="28"/>
          <w:lang w:val="en-CA" w:eastAsia="ja-JP"/>
        </w:rPr>
        <w:t xml:space="preserve"> </w:t>
      </w:r>
      <w:proofErr w:type="spellStart"/>
      <w:r>
        <w:rPr>
          <w:rFonts w:hint="eastAsia"/>
          <w:sz w:val="28"/>
          <w:lang w:val="en-CA" w:eastAsia="ja-JP"/>
        </w:rPr>
        <w:t>Tominaga</w:t>
      </w:r>
      <w:proofErr w:type="spellEnd"/>
      <w:r>
        <w:rPr>
          <w:sz w:val="28"/>
          <w:lang w:val="en-CA"/>
        </w:rPr>
        <w:t>, IMDRF Chair</w:t>
      </w:r>
    </w:p>
    <w:p w:rsidR="005E1BBA" w:rsidRDefault="005E1BBA" w:rsidP="005E1BBA">
      <w:pPr>
        <w:pBdr>
          <w:top w:val="single" w:sz="6" w:space="0" w:color="000000"/>
          <w:left w:val="single" w:sz="6" w:space="0" w:color="000000"/>
          <w:bottom w:val="single" w:sz="6" w:space="0" w:color="000000"/>
          <w:right w:val="single" w:sz="6" w:space="0" w:color="000000"/>
        </w:pBdr>
        <w:rPr>
          <w:sz w:val="28"/>
        </w:rPr>
      </w:pPr>
    </w:p>
    <w:p w:rsidR="005E1BBA" w:rsidRDefault="005E1BBA" w:rsidP="005E1BBA">
      <w:pPr>
        <w:pBdr>
          <w:top w:val="single" w:sz="6" w:space="0" w:color="000000"/>
          <w:left w:val="single" w:sz="6" w:space="0" w:color="000000"/>
          <w:bottom w:val="single" w:sz="6" w:space="0" w:color="000000"/>
          <w:right w:val="single" w:sz="6" w:space="0" w:color="000000"/>
        </w:pBdr>
        <w:tabs>
          <w:tab w:val="left" w:pos="709"/>
        </w:tabs>
        <w:rPr>
          <w:szCs w:val="24"/>
          <w:lang w:val="en-CA"/>
        </w:rPr>
      </w:pPr>
      <w:r>
        <w:rPr>
          <w:szCs w:val="24"/>
          <w:lang w:val="en-CA"/>
        </w:rPr>
        <w:tab/>
        <w:t xml:space="preserve">This document was produced by the International Medical Device Regulators Forum. </w:t>
      </w:r>
      <w:r>
        <w:rPr>
          <w:szCs w:val="24"/>
          <w:lang w:val="en-CA"/>
        </w:rPr>
        <w:br/>
      </w:r>
      <w:r>
        <w:rPr>
          <w:szCs w:val="24"/>
          <w:lang w:val="en-CA"/>
        </w:rPr>
        <w:tab/>
        <w:t xml:space="preserve">There are no restrictions on the reproduction or use of this document; however, </w:t>
      </w:r>
      <w:r>
        <w:rPr>
          <w:szCs w:val="24"/>
          <w:lang w:val="en-CA"/>
        </w:rPr>
        <w:br/>
      </w:r>
      <w:r>
        <w:rPr>
          <w:szCs w:val="24"/>
          <w:lang w:val="en-CA"/>
        </w:rPr>
        <w:tab/>
        <w:t xml:space="preserve">incorporation of this document, in part or in whole, into another document, or its </w:t>
      </w:r>
      <w:r>
        <w:rPr>
          <w:szCs w:val="24"/>
          <w:lang w:val="en-CA"/>
        </w:rPr>
        <w:br/>
      </w:r>
      <w:r>
        <w:rPr>
          <w:szCs w:val="24"/>
          <w:lang w:val="en-CA"/>
        </w:rPr>
        <w:tab/>
        <w:t xml:space="preserve">translation into languages other than English, does not convey or represent an </w:t>
      </w:r>
      <w:r>
        <w:rPr>
          <w:szCs w:val="24"/>
          <w:lang w:val="en-CA"/>
        </w:rPr>
        <w:br/>
      </w:r>
      <w:r>
        <w:rPr>
          <w:szCs w:val="24"/>
          <w:lang w:val="en-CA"/>
        </w:rPr>
        <w:tab/>
        <w:t>endorsement of any kind by the International Medical Device Regulators Forum.</w:t>
      </w:r>
    </w:p>
    <w:p w:rsidR="005E1BBA" w:rsidRDefault="005E1BBA" w:rsidP="005E1BBA">
      <w:pPr>
        <w:pBdr>
          <w:top w:val="single" w:sz="6" w:space="0" w:color="000000"/>
          <w:left w:val="single" w:sz="6" w:space="0" w:color="000000"/>
          <w:bottom w:val="single" w:sz="6" w:space="0" w:color="000000"/>
          <w:right w:val="single" w:sz="6" w:space="0" w:color="000000"/>
        </w:pBdr>
        <w:tabs>
          <w:tab w:val="left" w:pos="993"/>
        </w:tabs>
        <w:rPr>
          <w:szCs w:val="24"/>
          <w:lang w:val="en-CA"/>
        </w:rPr>
      </w:pPr>
    </w:p>
    <w:p w:rsidR="005219B9" w:rsidRPr="005E1BBA" w:rsidRDefault="005E1BBA" w:rsidP="005E1BBA">
      <w:pPr>
        <w:pBdr>
          <w:top w:val="single" w:sz="6" w:space="0" w:color="000000"/>
          <w:left w:val="single" w:sz="6" w:space="0" w:color="000000"/>
          <w:bottom w:val="single" w:sz="6" w:space="0" w:color="000000"/>
          <w:right w:val="single" w:sz="6" w:space="0" w:color="000000"/>
        </w:pBdr>
        <w:tabs>
          <w:tab w:val="left" w:pos="709"/>
        </w:tabs>
        <w:rPr>
          <w:szCs w:val="24"/>
          <w:lang w:eastAsia="en-AU"/>
        </w:rPr>
      </w:pPr>
      <w:r>
        <w:rPr>
          <w:szCs w:val="24"/>
          <w:lang w:eastAsia="en-AU"/>
        </w:rPr>
        <w:tab/>
        <w:t>Copyright © 201</w:t>
      </w:r>
      <w:r>
        <w:rPr>
          <w:rFonts w:hint="eastAsia"/>
          <w:szCs w:val="24"/>
          <w:lang w:eastAsia="ja-JP"/>
        </w:rPr>
        <w:t>5</w:t>
      </w:r>
      <w:r>
        <w:rPr>
          <w:szCs w:val="24"/>
          <w:lang w:eastAsia="en-AU"/>
        </w:rPr>
        <w:t xml:space="preserve"> by the International Medical Device Regulators Forum.</w:t>
      </w:r>
    </w:p>
    <w:p w:rsidR="005219B9" w:rsidRDefault="005219B9">
      <w:pPr>
        <w:pBdr>
          <w:top w:val="single" w:sz="6" w:space="0" w:color="000000"/>
          <w:left w:val="single" w:sz="6" w:space="0" w:color="000000"/>
          <w:bottom w:val="single" w:sz="6" w:space="0" w:color="000000"/>
          <w:right w:val="single" w:sz="6" w:space="0" w:color="000000"/>
        </w:pBdr>
        <w:rPr>
          <w:sz w:val="22"/>
        </w:rPr>
      </w:pPr>
    </w:p>
    <w:p w:rsidR="005219B9" w:rsidRDefault="005219B9">
      <w:pPr>
        <w:pBdr>
          <w:top w:val="single" w:sz="6" w:space="0" w:color="000000"/>
          <w:left w:val="single" w:sz="6" w:space="0" w:color="000000"/>
          <w:bottom w:val="single" w:sz="6" w:space="0" w:color="000000"/>
          <w:right w:val="single" w:sz="6" w:space="0" w:color="000000"/>
        </w:pBdr>
        <w:rPr>
          <w:sz w:val="22"/>
        </w:rPr>
      </w:pPr>
    </w:p>
    <w:p w:rsidR="005219B9" w:rsidRDefault="005219B9">
      <w:pPr>
        <w:sectPr w:rsidR="005219B9" w:rsidSect="00170DC3">
          <w:headerReference w:type="first" r:id="rId11"/>
          <w:pgSz w:w="12240" w:h="15840" w:code="1"/>
          <w:pgMar w:top="1134" w:right="1440" w:bottom="1440" w:left="1440" w:header="340" w:footer="720" w:gutter="0"/>
          <w:cols w:space="720"/>
          <w:titlePg/>
          <w:docGrid w:linePitch="326"/>
        </w:sectPr>
      </w:pPr>
    </w:p>
    <w:p w:rsidR="005219B9" w:rsidRDefault="00825ACA">
      <w:pPr>
        <w:ind w:firstLine="720"/>
        <w:rPr>
          <w:b/>
          <w:sz w:val="28"/>
        </w:rPr>
      </w:pPr>
      <w:r>
        <w:rPr>
          <w:b/>
          <w:sz w:val="28"/>
        </w:rPr>
        <w:lastRenderedPageBreak/>
        <w:t>Table of Contents</w:t>
      </w:r>
    </w:p>
    <w:sdt>
      <w:sdtPr>
        <w:rPr>
          <w:rFonts w:ascii="Times New Roman" w:eastAsia="Times New Roman" w:hAnsi="Times New Roman" w:cs="Times New Roman"/>
          <w:b w:val="0"/>
          <w:bCs w:val="0"/>
          <w:color w:val="auto"/>
          <w:sz w:val="24"/>
          <w:szCs w:val="20"/>
          <w:lang w:eastAsia="en-US"/>
        </w:rPr>
        <w:id w:val="-613595023"/>
        <w:docPartObj>
          <w:docPartGallery w:val="Table of Contents"/>
          <w:docPartUnique/>
        </w:docPartObj>
      </w:sdtPr>
      <w:sdtEndPr>
        <w:rPr>
          <w:rFonts w:eastAsiaTheme="minorEastAsia"/>
          <w:noProof/>
        </w:rPr>
      </w:sdtEndPr>
      <w:sdtContent>
        <w:p w:rsidR="00F83142" w:rsidRDefault="00F83142">
          <w:pPr>
            <w:pStyle w:val="TOCHeading"/>
          </w:pPr>
        </w:p>
        <w:p w:rsidR="00FC383C" w:rsidRDefault="00F83142">
          <w:pPr>
            <w:pStyle w:val="TOC1"/>
            <w:tabs>
              <w:tab w:val="left" w:pos="630"/>
              <w:tab w:val="right" w:leader="dot" w:pos="9350"/>
            </w:tabs>
            <w:rPr>
              <w:rFonts w:asciiTheme="minorHAnsi" w:hAnsiTheme="minorHAnsi" w:cstheme="minorBidi"/>
              <w:noProof/>
              <w:kern w:val="2"/>
              <w:sz w:val="21"/>
              <w:szCs w:val="22"/>
              <w:lang w:eastAsia="ja-JP"/>
            </w:rPr>
          </w:pPr>
          <w:r>
            <w:fldChar w:fldCharType="begin"/>
          </w:r>
          <w:r>
            <w:instrText xml:space="preserve"> TOC \o "1-3" \h \z \u </w:instrText>
          </w:r>
          <w:r>
            <w:fldChar w:fldCharType="separate"/>
          </w:r>
          <w:hyperlink w:anchor="_Toc431368494" w:history="1">
            <w:r w:rsidR="00FC383C" w:rsidRPr="0014203E">
              <w:rPr>
                <w:rStyle w:val="Hyperlink"/>
                <w:noProof/>
              </w:rPr>
              <w:t>1.0</w:t>
            </w:r>
            <w:r w:rsidR="00FC383C">
              <w:rPr>
                <w:rFonts w:asciiTheme="minorHAnsi" w:hAnsiTheme="minorHAnsi" w:cstheme="minorBidi"/>
                <w:noProof/>
                <w:kern w:val="2"/>
                <w:sz w:val="21"/>
                <w:szCs w:val="22"/>
                <w:lang w:eastAsia="ja-JP"/>
              </w:rPr>
              <w:tab/>
            </w:r>
            <w:r w:rsidR="00FC383C" w:rsidRPr="0014203E">
              <w:rPr>
                <w:rStyle w:val="Hyperlink"/>
                <w:noProof/>
              </w:rPr>
              <w:t>Scope</w:t>
            </w:r>
            <w:r w:rsidR="00FC383C">
              <w:rPr>
                <w:noProof/>
                <w:webHidden/>
              </w:rPr>
              <w:tab/>
            </w:r>
            <w:r w:rsidR="00FC383C">
              <w:rPr>
                <w:noProof/>
                <w:webHidden/>
              </w:rPr>
              <w:fldChar w:fldCharType="begin"/>
            </w:r>
            <w:r w:rsidR="00FC383C">
              <w:rPr>
                <w:noProof/>
                <w:webHidden/>
              </w:rPr>
              <w:instrText xml:space="preserve"> PAGEREF _Toc431368494 \h </w:instrText>
            </w:r>
            <w:r w:rsidR="00FC383C">
              <w:rPr>
                <w:noProof/>
                <w:webHidden/>
              </w:rPr>
            </w:r>
            <w:r w:rsidR="00FC383C">
              <w:rPr>
                <w:noProof/>
                <w:webHidden/>
              </w:rPr>
              <w:fldChar w:fldCharType="separate"/>
            </w:r>
            <w:r w:rsidR="00FC383C">
              <w:rPr>
                <w:noProof/>
                <w:webHidden/>
              </w:rPr>
              <w:t>5</w:t>
            </w:r>
            <w:r w:rsidR="00FC383C">
              <w:rPr>
                <w:noProof/>
                <w:webHidden/>
              </w:rPr>
              <w:fldChar w:fldCharType="end"/>
            </w:r>
          </w:hyperlink>
        </w:p>
        <w:p w:rsidR="00FC383C" w:rsidRDefault="009F36E8">
          <w:pPr>
            <w:pStyle w:val="TOC1"/>
            <w:tabs>
              <w:tab w:val="left" w:pos="630"/>
              <w:tab w:val="right" w:leader="dot" w:pos="9350"/>
            </w:tabs>
            <w:rPr>
              <w:rFonts w:asciiTheme="minorHAnsi" w:hAnsiTheme="minorHAnsi" w:cstheme="minorBidi"/>
              <w:noProof/>
              <w:kern w:val="2"/>
              <w:sz w:val="21"/>
              <w:szCs w:val="22"/>
              <w:lang w:eastAsia="ja-JP"/>
            </w:rPr>
          </w:pPr>
          <w:hyperlink w:anchor="_Toc431368495" w:history="1">
            <w:r w:rsidR="00FC383C" w:rsidRPr="0014203E">
              <w:rPr>
                <w:rStyle w:val="Hyperlink"/>
                <w:noProof/>
              </w:rPr>
              <w:t>2.0</w:t>
            </w:r>
            <w:r w:rsidR="00FC383C">
              <w:rPr>
                <w:rFonts w:asciiTheme="minorHAnsi" w:hAnsiTheme="minorHAnsi" w:cstheme="minorBidi"/>
                <w:noProof/>
                <w:kern w:val="2"/>
                <w:sz w:val="21"/>
                <w:szCs w:val="22"/>
                <w:lang w:eastAsia="ja-JP"/>
              </w:rPr>
              <w:tab/>
            </w:r>
            <w:r w:rsidR="00FC383C" w:rsidRPr="0014203E">
              <w:rPr>
                <w:rStyle w:val="Hyperlink"/>
                <w:noProof/>
              </w:rPr>
              <w:t>References</w:t>
            </w:r>
            <w:r w:rsidR="00FC383C">
              <w:rPr>
                <w:noProof/>
                <w:webHidden/>
              </w:rPr>
              <w:tab/>
            </w:r>
            <w:r w:rsidR="00FC383C">
              <w:rPr>
                <w:noProof/>
                <w:webHidden/>
              </w:rPr>
              <w:fldChar w:fldCharType="begin"/>
            </w:r>
            <w:r w:rsidR="00FC383C">
              <w:rPr>
                <w:noProof/>
                <w:webHidden/>
              </w:rPr>
              <w:instrText xml:space="preserve"> PAGEREF _Toc431368495 \h </w:instrText>
            </w:r>
            <w:r w:rsidR="00FC383C">
              <w:rPr>
                <w:noProof/>
                <w:webHidden/>
              </w:rPr>
            </w:r>
            <w:r w:rsidR="00FC383C">
              <w:rPr>
                <w:noProof/>
                <w:webHidden/>
              </w:rPr>
              <w:fldChar w:fldCharType="separate"/>
            </w:r>
            <w:r w:rsidR="00FC383C">
              <w:rPr>
                <w:noProof/>
                <w:webHidden/>
              </w:rPr>
              <w:t>5</w:t>
            </w:r>
            <w:r w:rsidR="00FC383C">
              <w:rPr>
                <w:noProof/>
                <w:webHidden/>
              </w:rPr>
              <w:fldChar w:fldCharType="end"/>
            </w:r>
          </w:hyperlink>
        </w:p>
        <w:p w:rsidR="00FC383C" w:rsidRDefault="009F36E8">
          <w:pPr>
            <w:pStyle w:val="TOC1"/>
            <w:tabs>
              <w:tab w:val="left" w:pos="630"/>
              <w:tab w:val="right" w:leader="dot" w:pos="9350"/>
            </w:tabs>
            <w:rPr>
              <w:rFonts w:asciiTheme="minorHAnsi" w:hAnsiTheme="minorHAnsi" w:cstheme="minorBidi"/>
              <w:noProof/>
              <w:kern w:val="2"/>
              <w:sz w:val="21"/>
              <w:szCs w:val="22"/>
              <w:lang w:eastAsia="ja-JP"/>
            </w:rPr>
          </w:pPr>
          <w:hyperlink w:anchor="_Toc431368496" w:history="1">
            <w:r w:rsidR="00FC383C" w:rsidRPr="0014203E">
              <w:rPr>
                <w:rStyle w:val="Hyperlink"/>
                <w:noProof/>
              </w:rPr>
              <w:t>3.0</w:t>
            </w:r>
            <w:r w:rsidR="00FC383C">
              <w:rPr>
                <w:rFonts w:asciiTheme="minorHAnsi" w:hAnsiTheme="minorHAnsi" w:cstheme="minorBidi"/>
                <w:noProof/>
                <w:kern w:val="2"/>
                <w:sz w:val="21"/>
                <w:szCs w:val="22"/>
                <w:lang w:eastAsia="ja-JP"/>
              </w:rPr>
              <w:tab/>
            </w:r>
            <w:r w:rsidR="00FC383C" w:rsidRPr="0014203E">
              <w:rPr>
                <w:rStyle w:val="Hyperlink"/>
                <w:noProof/>
              </w:rPr>
              <w:t>Definitions</w:t>
            </w:r>
            <w:r w:rsidR="00FC383C">
              <w:rPr>
                <w:noProof/>
                <w:webHidden/>
              </w:rPr>
              <w:tab/>
            </w:r>
            <w:r w:rsidR="00FC383C">
              <w:rPr>
                <w:noProof/>
                <w:webHidden/>
              </w:rPr>
              <w:fldChar w:fldCharType="begin"/>
            </w:r>
            <w:r w:rsidR="00FC383C">
              <w:rPr>
                <w:noProof/>
                <w:webHidden/>
              </w:rPr>
              <w:instrText xml:space="preserve"> PAGEREF _Toc431368496 \h </w:instrText>
            </w:r>
            <w:r w:rsidR="00FC383C">
              <w:rPr>
                <w:noProof/>
                <w:webHidden/>
              </w:rPr>
            </w:r>
            <w:r w:rsidR="00FC383C">
              <w:rPr>
                <w:noProof/>
                <w:webHidden/>
              </w:rPr>
              <w:fldChar w:fldCharType="separate"/>
            </w:r>
            <w:r w:rsidR="00FC383C">
              <w:rPr>
                <w:noProof/>
                <w:webHidden/>
              </w:rPr>
              <w:t>5</w:t>
            </w:r>
            <w:r w:rsidR="00FC383C">
              <w:rPr>
                <w:noProof/>
                <w:webHidden/>
              </w:rPr>
              <w:fldChar w:fldCharType="end"/>
            </w:r>
          </w:hyperlink>
        </w:p>
        <w:p w:rsidR="00FC383C" w:rsidRDefault="009F36E8">
          <w:pPr>
            <w:pStyle w:val="TOC1"/>
            <w:tabs>
              <w:tab w:val="left" w:pos="630"/>
              <w:tab w:val="right" w:leader="dot" w:pos="9350"/>
            </w:tabs>
            <w:rPr>
              <w:rFonts w:asciiTheme="minorHAnsi" w:hAnsiTheme="minorHAnsi" w:cstheme="minorBidi"/>
              <w:noProof/>
              <w:kern w:val="2"/>
              <w:sz w:val="21"/>
              <w:szCs w:val="22"/>
              <w:lang w:eastAsia="ja-JP"/>
            </w:rPr>
          </w:pPr>
          <w:hyperlink w:anchor="_Toc431368497" w:history="1">
            <w:r w:rsidR="00FC383C" w:rsidRPr="0014203E">
              <w:rPr>
                <w:rStyle w:val="Hyperlink"/>
                <w:noProof/>
              </w:rPr>
              <w:t>4.0</w:t>
            </w:r>
            <w:r w:rsidR="00FC383C">
              <w:rPr>
                <w:rFonts w:asciiTheme="minorHAnsi" w:hAnsiTheme="minorHAnsi" w:cstheme="minorBidi"/>
                <w:noProof/>
                <w:kern w:val="2"/>
                <w:sz w:val="21"/>
                <w:szCs w:val="22"/>
                <w:lang w:eastAsia="ja-JP"/>
              </w:rPr>
              <w:tab/>
            </w:r>
            <w:r w:rsidR="00FC383C" w:rsidRPr="0014203E">
              <w:rPr>
                <w:rStyle w:val="Hyperlink"/>
                <w:noProof/>
              </w:rPr>
              <w:t>Guidance for Implementation</w:t>
            </w:r>
            <w:r w:rsidR="00FC383C">
              <w:rPr>
                <w:noProof/>
                <w:webHidden/>
              </w:rPr>
              <w:tab/>
            </w:r>
            <w:r w:rsidR="00FC383C">
              <w:rPr>
                <w:noProof/>
                <w:webHidden/>
              </w:rPr>
              <w:fldChar w:fldCharType="begin"/>
            </w:r>
            <w:r w:rsidR="00FC383C">
              <w:rPr>
                <w:noProof/>
                <w:webHidden/>
              </w:rPr>
              <w:instrText xml:space="preserve"> PAGEREF _Toc431368497 \h </w:instrText>
            </w:r>
            <w:r w:rsidR="00FC383C">
              <w:rPr>
                <w:noProof/>
                <w:webHidden/>
              </w:rPr>
            </w:r>
            <w:r w:rsidR="00FC383C">
              <w:rPr>
                <w:noProof/>
                <w:webHidden/>
              </w:rPr>
              <w:fldChar w:fldCharType="separate"/>
            </w:r>
            <w:r w:rsidR="00FC383C">
              <w:rPr>
                <w:noProof/>
                <w:webHidden/>
              </w:rPr>
              <w:t>7</w:t>
            </w:r>
            <w:r w:rsidR="00FC383C">
              <w:rPr>
                <w:noProof/>
                <w:webHidden/>
              </w:rPr>
              <w:fldChar w:fldCharType="end"/>
            </w:r>
          </w:hyperlink>
        </w:p>
        <w:p w:rsidR="00FC383C" w:rsidRDefault="009F36E8">
          <w:pPr>
            <w:pStyle w:val="TOC2"/>
            <w:tabs>
              <w:tab w:val="left" w:pos="840"/>
              <w:tab w:val="right" w:leader="dot" w:pos="9350"/>
            </w:tabs>
            <w:rPr>
              <w:rFonts w:asciiTheme="minorHAnsi" w:hAnsiTheme="minorHAnsi" w:cstheme="minorBidi"/>
              <w:noProof/>
              <w:kern w:val="2"/>
              <w:sz w:val="21"/>
              <w:szCs w:val="22"/>
              <w:lang w:eastAsia="ja-JP"/>
            </w:rPr>
          </w:pPr>
          <w:hyperlink w:anchor="_Toc431368498" w:history="1">
            <w:r w:rsidR="00FC383C" w:rsidRPr="0014203E">
              <w:rPr>
                <w:rStyle w:val="Hyperlink"/>
                <w:rFonts w:eastAsia="Arial"/>
                <w:noProof/>
              </w:rPr>
              <w:t>4.1</w:t>
            </w:r>
            <w:r w:rsidR="00FC383C">
              <w:rPr>
                <w:rFonts w:asciiTheme="minorHAnsi" w:hAnsiTheme="minorHAnsi" w:cstheme="minorBidi"/>
                <w:noProof/>
                <w:kern w:val="2"/>
                <w:sz w:val="21"/>
                <w:szCs w:val="22"/>
                <w:lang w:eastAsia="ja-JP"/>
              </w:rPr>
              <w:tab/>
            </w:r>
            <w:r w:rsidR="00FC383C" w:rsidRPr="0014203E">
              <w:rPr>
                <w:rStyle w:val="Hyperlink"/>
                <w:rFonts w:eastAsia="Arial"/>
                <w:noProof/>
              </w:rPr>
              <w:t>R</w:t>
            </w:r>
            <w:r w:rsidR="00FC383C" w:rsidRPr="0014203E">
              <w:rPr>
                <w:rStyle w:val="Hyperlink"/>
                <w:rFonts w:eastAsia="Arial"/>
                <w:noProof/>
                <w:spacing w:val="1"/>
              </w:rPr>
              <w:t>e</w:t>
            </w:r>
            <w:r w:rsidR="00FC383C" w:rsidRPr="0014203E">
              <w:rPr>
                <w:rStyle w:val="Hyperlink"/>
                <w:rFonts w:eastAsia="Arial"/>
                <w:noProof/>
              </w:rPr>
              <w:t>port L</w:t>
            </w:r>
            <w:r w:rsidR="00FC383C" w:rsidRPr="0014203E">
              <w:rPr>
                <w:rStyle w:val="Hyperlink"/>
                <w:rFonts w:eastAsia="Arial"/>
                <w:noProof/>
                <w:spacing w:val="1"/>
              </w:rPr>
              <w:t>a</w:t>
            </w:r>
            <w:r w:rsidR="00FC383C" w:rsidRPr="0014203E">
              <w:rPr>
                <w:rStyle w:val="Hyperlink"/>
                <w:rFonts w:eastAsia="Arial"/>
                <w:noProof/>
              </w:rPr>
              <w:t>ng</w:t>
            </w:r>
            <w:r w:rsidR="00FC383C" w:rsidRPr="0014203E">
              <w:rPr>
                <w:rStyle w:val="Hyperlink"/>
                <w:rFonts w:eastAsia="Arial"/>
                <w:noProof/>
                <w:spacing w:val="-3"/>
              </w:rPr>
              <w:t>u</w:t>
            </w:r>
            <w:r w:rsidR="00FC383C" w:rsidRPr="0014203E">
              <w:rPr>
                <w:rStyle w:val="Hyperlink"/>
                <w:rFonts w:eastAsia="Arial"/>
                <w:noProof/>
                <w:spacing w:val="1"/>
              </w:rPr>
              <w:t>a</w:t>
            </w:r>
            <w:r w:rsidR="00FC383C" w:rsidRPr="0014203E">
              <w:rPr>
                <w:rStyle w:val="Hyperlink"/>
                <w:rFonts w:eastAsia="Arial"/>
                <w:noProof/>
              </w:rPr>
              <w:t>ge</w:t>
            </w:r>
            <w:r w:rsidR="00FC383C">
              <w:rPr>
                <w:noProof/>
                <w:webHidden/>
              </w:rPr>
              <w:tab/>
            </w:r>
            <w:r w:rsidR="00FC383C">
              <w:rPr>
                <w:noProof/>
                <w:webHidden/>
              </w:rPr>
              <w:fldChar w:fldCharType="begin"/>
            </w:r>
            <w:r w:rsidR="00FC383C">
              <w:rPr>
                <w:noProof/>
                <w:webHidden/>
              </w:rPr>
              <w:instrText xml:space="preserve"> PAGEREF _Toc431368498 \h </w:instrText>
            </w:r>
            <w:r w:rsidR="00FC383C">
              <w:rPr>
                <w:noProof/>
                <w:webHidden/>
              </w:rPr>
            </w:r>
            <w:r w:rsidR="00FC383C">
              <w:rPr>
                <w:noProof/>
                <w:webHidden/>
              </w:rPr>
              <w:fldChar w:fldCharType="separate"/>
            </w:r>
            <w:r w:rsidR="00FC383C">
              <w:rPr>
                <w:noProof/>
                <w:webHidden/>
              </w:rPr>
              <w:t>7</w:t>
            </w:r>
            <w:r w:rsidR="00FC383C">
              <w:rPr>
                <w:noProof/>
                <w:webHidden/>
              </w:rPr>
              <w:fldChar w:fldCharType="end"/>
            </w:r>
          </w:hyperlink>
        </w:p>
        <w:p w:rsidR="00FC383C" w:rsidRDefault="009F36E8">
          <w:pPr>
            <w:pStyle w:val="TOC2"/>
            <w:tabs>
              <w:tab w:val="left" w:pos="840"/>
              <w:tab w:val="right" w:leader="dot" w:pos="9350"/>
            </w:tabs>
            <w:rPr>
              <w:rFonts w:asciiTheme="minorHAnsi" w:hAnsiTheme="minorHAnsi" w:cstheme="minorBidi"/>
              <w:noProof/>
              <w:kern w:val="2"/>
              <w:sz w:val="21"/>
              <w:szCs w:val="22"/>
              <w:lang w:eastAsia="ja-JP"/>
            </w:rPr>
          </w:pPr>
          <w:hyperlink w:anchor="_Toc431368499" w:history="1">
            <w:r w:rsidR="00FC383C" w:rsidRPr="0014203E">
              <w:rPr>
                <w:rStyle w:val="Hyperlink"/>
                <w:rFonts w:eastAsia="Arial"/>
                <w:noProof/>
              </w:rPr>
              <w:t>4.2</w:t>
            </w:r>
            <w:r w:rsidR="00FC383C">
              <w:rPr>
                <w:rFonts w:asciiTheme="minorHAnsi" w:hAnsiTheme="minorHAnsi" w:cstheme="minorBidi"/>
                <w:noProof/>
                <w:kern w:val="2"/>
                <w:sz w:val="21"/>
                <w:szCs w:val="22"/>
                <w:lang w:eastAsia="ja-JP"/>
              </w:rPr>
              <w:tab/>
            </w:r>
            <w:r w:rsidR="00FC383C" w:rsidRPr="0014203E">
              <w:rPr>
                <w:rStyle w:val="Hyperlink"/>
                <w:rFonts w:eastAsia="Arial"/>
                <w:noProof/>
              </w:rPr>
              <w:t>R</w:t>
            </w:r>
            <w:r w:rsidR="00FC383C" w:rsidRPr="0014203E">
              <w:rPr>
                <w:rStyle w:val="Hyperlink"/>
                <w:rFonts w:eastAsia="Arial"/>
                <w:noProof/>
                <w:spacing w:val="1"/>
              </w:rPr>
              <w:t>e</w:t>
            </w:r>
            <w:r w:rsidR="00FC383C" w:rsidRPr="0014203E">
              <w:rPr>
                <w:rStyle w:val="Hyperlink"/>
                <w:rFonts w:eastAsia="Arial"/>
                <w:noProof/>
              </w:rPr>
              <w:t>port Con</w:t>
            </w:r>
            <w:r w:rsidR="00FC383C" w:rsidRPr="0014203E">
              <w:rPr>
                <w:rStyle w:val="Hyperlink"/>
                <w:rFonts w:eastAsia="Arial"/>
                <w:noProof/>
                <w:spacing w:val="-1"/>
              </w:rPr>
              <w:t>t</w:t>
            </w:r>
            <w:r w:rsidR="00FC383C" w:rsidRPr="0014203E">
              <w:rPr>
                <w:rStyle w:val="Hyperlink"/>
                <w:rFonts w:eastAsia="Arial"/>
                <w:noProof/>
                <w:spacing w:val="1"/>
              </w:rPr>
              <w:t>e</w:t>
            </w:r>
            <w:r w:rsidR="00FC383C" w:rsidRPr="0014203E">
              <w:rPr>
                <w:rStyle w:val="Hyperlink"/>
                <w:rFonts w:eastAsia="Arial"/>
                <w:noProof/>
              </w:rPr>
              <w:t>nt</w:t>
            </w:r>
            <w:r w:rsidR="00FC383C">
              <w:rPr>
                <w:noProof/>
                <w:webHidden/>
              </w:rPr>
              <w:tab/>
            </w:r>
            <w:r w:rsidR="00FC383C">
              <w:rPr>
                <w:noProof/>
                <w:webHidden/>
              </w:rPr>
              <w:fldChar w:fldCharType="begin"/>
            </w:r>
            <w:r w:rsidR="00FC383C">
              <w:rPr>
                <w:noProof/>
                <w:webHidden/>
              </w:rPr>
              <w:instrText xml:space="preserve"> PAGEREF _Toc431368499 \h </w:instrText>
            </w:r>
            <w:r w:rsidR="00FC383C">
              <w:rPr>
                <w:noProof/>
                <w:webHidden/>
              </w:rPr>
            </w:r>
            <w:r w:rsidR="00FC383C">
              <w:rPr>
                <w:noProof/>
                <w:webHidden/>
              </w:rPr>
              <w:fldChar w:fldCharType="separate"/>
            </w:r>
            <w:r w:rsidR="00FC383C">
              <w:rPr>
                <w:noProof/>
                <w:webHidden/>
              </w:rPr>
              <w:t>7</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0" w:history="1">
            <w:r w:rsidR="00FC383C" w:rsidRPr="0014203E">
              <w:rPr>
                <w:rStyle w:val="Hyperlink"/>
                <w:rFonts w:eastAsia="Arial"/>
                <w:noProof/>
              </w:rPr>
              <w:t>4.2.1</w:t>
            </w:r>
            <w:r w:rsidR="00FC383C">
              <w:rPr>
                <w:rFonts w:asciiTheme="minorHAnsi" w:hAnsiTheme="minorHAnsi" w:cstheme="minorBidi"/>
                <w:noProof/>
                <w:kern w:val="2"/>
                <w:sz w:val="21"/>
                <w:szCs w:val="22"/>
                <w:lang w:eastAsia="ja-JP"/>
              </w:rPr>
              <w:tab/>
            </w:r>
            <w:r w:rsidR="00FC383C" w:rsidRPr="0014203E">
              <w:rPr>
                <w:rStyle w:val="Hyperlink"/>
                <w:rFonts w:eastAsia="Arial"/>
                <w:noProof/>
              </w:rPr>
              <w:t>In</w:t>
            </w:r>
            <w:r w:rsidR="00FC383C" w:rsidRPr="0014203E">
              <w:rPr>
                <w:rStyle w:val="Hyperlink"/>
                <w:rFonts w:eastAsia="Arial"/>
                <w:noProof/>
                <w:spacing w:val="-1"/>
              </w:rPr>
              <w:t>f</w:t>
            </w:r>
            <w:r w:rsidR="00FC383C" w:rsidRPr="0014203E">
              <w:rPr>
                <w:rStyle w:val="Hyperlink"/>
                <w:rFonts w:eastAsia="Arial"/>
                <w:noProof/>
              </w:rPr>
              <w:t>orm</w:t>
            </w:r>
            <w:r w:rsidR="00FC383C" w:rsidRPr="0014203E">
              <w:rPr>
                <w:rStyle w:val="Hyperlink"/>
                <w:rFonts w:eastAsia="Arial"/>
                <w:noProof/>
                <w:spacing w:val="1"/>
              </w:rPr>
              <w:t>a</w:t>
            </w:r>
            <w:r w:rsidR="00FC383C" w:rsidRPr="0014203E">
              <w:rPr>
                <w:rStyle w:val="Hyperlink"/>
                <w:rFonts w:eastAsia="Arial"/>
                <w:noProof/>
                <w:spacing w:val="-1"/>
              </w:rPr>
              <w:t>t</w:t>
            </w:r>
            <w:r w:rsidR="00FC383C" w:rsidRPr="0014203E">
              <w:rPr>
                <w:rStyle w:val="Hyperlink"/>
                <w:rFonts w:eastAsia="Arial"/>
                <w:noProof/>
              </w:rPr>
              <w:t xml:space="preserve">ion </w:t>
            </w:r>
            <w:r w:rsidR="00FC383C" w:rsidRPr="0014203E">
              <w:rPr>
                <w:rStyle w:val="Hyperlink"/>
                <w:rFonts w:eastAsia="Arial"/>
                <w:noProof/>
                <w:spacing w:val="1"/>
              </w:rPr>
              <w:t>a</w:t>
            </w:r>
            <w:r w:rsidR="00FC383C" w:rsidRPr="0014203E">
              <w:rPr>
                <w:rStyle w:val="Hyperlink"/>
                <w:rFonts w:eastAsia="Arial"/>
                <w:noProof/>
              </w:rPr>
              <w:t>b</w:t>
            </w:r>
            <w:r w:rsidR="00FC383C" w:rsidRPr="0014203E">
              <w:rPr>
                <w:rStyle w:val="Hyperlink"/>
                <w:rFonts w:eastAsia="Arial"/>
                <w:noProof/>
                <w:spacing w:val="-3"/>
              </w:rPr>
              <w:t>o</w:t>
            </w:r>
            <w:r w:rsidR="00FC383C" w:rsidRPr="0014203E">
              <w:rPr>
                <w:rStyle w:val="Hyperlink"/>
                <w:rFonts w:eastAsia="Arial"/>
                <w:noProof/>
              </w:rPr>
              <w:t xml:space="preserve">ut </w:t>
            </w:r>
            <w:r w:rsidR="00FC383C" w:rsidRPr="0014203E">
              <w:rPr>
                <w:rStyle w:val="Hyperlink"/>
                <w:rFonts w:eastAsia="Arial"/>
                <w:noProof/>
                <w:spacing w:val="-1"/>
              </w:rPr>
              <w:t>t</w:t>
            </w:r>
            <w:r w:rsidR="00FC383C" w:rsidRPr="0014203E">
              <w:rPr>
                <w:rStyle w:val="Hyperlink"/>
                <w:rFonts w:eastAsia="Arial"/>
                <w:noProof/>
              </w:rPr>
              <w:t>he</w:t>
            </w:r>
            <w:r w:rsidR="00FC383C" w:rsidRPr="0014203E">
              <w:rPr>
                <w:rStyle w:val="Hyperlink"/>
                <w:rFonts w:eastAsia="Arial"/>
                <w:noProof/>
                <w:spacing w:val="1"/>
              </w:rPr>
              <w:t xml:space="preserve"> </w:t>
            </w:r>
            <w:r w:rsidR="00FC383C" w:rsidRPr="0014203E">
              <w:rPr>
                <w:rStyle w:val="Hyperlink"/>
                <w:rFonts w:eastAsia="Arial"/>
                <w:noProof/>
              </w:rPr>
              <w:t>Manufacturer</w:t>
            </w:r>
            <w:r w:rsidR="00FC383C">
              <w:rPr>
                <w:noProof/>
                <w:webHidden/>
              </w:rPr>
              <w:tab/>
            </w:r>
            <w:r w:rsidR="00FC383C">
              <w:rPr>
                <w:noProof/>
                <w:webHidden/>
              </w:rPr>
              <w:fldChar w:fldCharType="begin"/>
            </w:r>
            <w:r w:rsidR="00FC383C">
              <w:rPr>
                <w:noProof/>
                <w:webHidden/>
              </w:rPr>
              <w:instrText xml:space="preserve"> PAGEREF _Toc431368500 \h </w:instrText>
            </w:r>
            <w:r w:rsidR="00FC383C">
              <w:rPr>
                <w:noProof/>
                <w:webHidden/>
              </w:rPr>
            </w:r>
            <w:r w:rsidR="00FC383C">
              <w:rPr>
                <w:noProof/>
                <w:webHidden/>
              </w:rPr>
              <w:fldChar w:fldCharType="separate"/>
            </w:r>
            <w:r w:rsidR="00FC383C">
              <w:rPr>
                <w:noProof/>
                <w:webHidden/>
              </w:rPr>
              <w:t>7</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1" w:history="1">
            <w:r w:rsidR="00FC383C" w:rsidRPr="0014203E">
              <w:rPr>
                <w:rStyle w:val="Hyperlink"/>
                <w:rFonts w:eastAsia="Arial"/>
                <w:noProof/>
              </w:rPr>
              <w:t>4.2.2</w:t>
            </w:r>
            <w:r w:rsidR="00FC383C">
              <w:rPr>
                <w:rFonts w:asciiTheme="minorHAnsi" w:hAnsiTheme="minorHAnsi" w:cstheme="minorBidi"/>
                <w:noProof/>
                <w:kern w:val="2"/>
                <w:sz w:val="21"/>
                <w:szCs w:val="22"/>
                <w:lang w:eastAsia="ja-JP"/>
              </w:rPr>
              <w:tab/>
            </w:r>
            <w:r w:rsidR="00FC383C" w:rsidRPr="0014203E">
              <w:rPr>
                <w:rStyle w:val="Hyperlink"/>
                <w:rFonts w:eastAsia="Arial"/>
                <w:noProof/>
              </w:rPr>
              <w:t>In</w:t>
            </w:r>
            <w:r w:rsidR="00FC383C" w:rsidRPr="0014203E">
              <w:rPr>
                <w:rStyle w:val="Hyperlink"/>
                <w:rFonts w:eastAsia="Arial"/>
                <w:noProof/>
                <w:spacing w:val="-1"/>
              </w:rPr>
              <w:t>f</w:t>
            </w:r>
            <w:r w:rsidR="00FC383C" w:rsidRPr="0014203E">
              <w:rPr>
                <w:rStyle w:val="Hyperlink"/>
                <w:rFonts w:eastAsia="Arial"/>
                <w:noProof/>
              </w:rPr>
              <w:t>orm</w:t>
            </w:r>
            <w:r w:rsidR="00FC383C" w:rsidRPr="0014203E">
              <w:rPr>
                <w:rStyle w:val="Hyperlink"/>
                <w:rFonts w:eastAsia="Arial"/>
                <w:noProof/>
                <w:spacing w:val="1"/>
              </w:rPr>
              <w:t>a</w:t>
            </w:r>
            <w:r w:rsidR="00FC383C" w:rsidRPr="0014203E">
              <w:rPr>
                <w:rStyle w:val="Hyperlink"/>
                <w:rFonts w:eastAsia="Arial"/>
                <w:noProof/>
                <w:spacing w:val="-1"/>
              </w:rPr>
              <w:t>t</w:t>
            </w:r>
            <w:r w:rsidR="00FC383C" w:rsidRPr="0014203E">
              <w:rPr>
                <w:rStyle w:val="Hyperlink"/>
                <w:rFonts w:eastAsia="Arial"/>
                <w:noProof/>
              </w:rPr>
              <w:t xml:space="preserve">ion </w:t>
            </w:r>
            <w:r w:rsidR="00FC383C" w:rsidRPr="0014203E">
              <w:rPr>
                <w:rStyle w:val="Hyperlink"/>
                <w:rFonts w:eastAsia="Arial"/>
                <w:noProof/>
                <w:spacing w:val="1"/>
              </w:rPr>
              <w:t>a</w:t>
            </w:r>
            <w:r w:rsidR="00FC383C" w:rsidRPr="0014203E">
              <w:rPr>
                <w:rStyle w:val="Hyperlink"/>
                <w:rFonts w:eastAsia="Arial"/>
                <w:noProof/>
              </w:rPr>
              <w:t>b</w:t>
            </w:r>
            <w:r w:rsidR="00FC383C" w:rsidRPr="0014203E">
              <w:rPr>
                <w:rStyle w:val="Hyperlink"/>
                <w:rFonts w:eastAsia="Arial"/>
                <w:noProof/>
                <w:spacing w:val="-3"/>
              </w:rPr>
              <w:t>o</w:t>
            </w:r>
            <w:r w:rsidR="00FC383C" w:rsidRPr="0014203E">
              <w:rPr>
                <w:rStyle w:val="Hyperlink"/>
                <w:rFonts w:eastAsia="Arial"/>
                <w:noProof/>
              </w:rPr>
              <w:t xml:space="preserve">ut </w:t>
            </w:r>
            <w:r w:rsidR="00FC383C" w:rsidRPr="0014203E">
              <w:rPr>
                <w:rStyle w:val="Hyperlink"/>
                <w:rFonts w:eastAsia="Arial"/>
                <w:noProof/>
                <w:spacing w:val="-1"/>
              </w:rPr>
              <w:t>t</w:t>
            </w:r>
            <w:r w:rsidR="00FC383C" w:rsidRPr="0014203E">
              <w:rPr>
                <w:rStyle w:val="Hyperlink"/>
                <w:rFonts w:eastAsia="Arial"/>
                <w:noProof/>
              </w:rPr>
              <w:t>he</w:t>
            </w:r>
            <w:r w:rsidR="00FC383C" w:rsidRPr="0014203E">
              <w:rPr>
                <w:rStyle w:val="Hyperlink"/>
                <w:rFonts w:eastAsia="Arial"/>
                <w:noProof/>
                <w:spacing w:val="4"/>
              </w:rPr>
              <w:t xml:space="preserve"> </w:t>
            </w:r>
            <w:r w:rsidR="00FC383C" w:rsidRPr="0014203E">
              <w:rPr>
                <w:rStyle w:val="Hyperlink"/>
                <w:rFonts w:eastAsia="Arial"/>
                <w:noProof/>
                <w:spacing w:val="-5"/>
              </w:rPr>
              <w:t>A</w:t>
            </w:r>
            <w:r w:rsidR="00FC383C" w:rsidRPr="0014203E">
              <w:rPr>
                <w:rStyle w:val="Hyperlink"/>
                <w:rFonts w:eastAsia="Arial"/>
                <w:noProof/>
              </w:rPr>
              <w:t>udit</w:t>
            </w:r>
            <w:r w:rsidR="00FC383C">
              <w:rPr>
                <w:noProof/>
                <w:webHidden/>
              </w:rPr>
              <w:tab/>
            </w:r>
            <w:r w:rsidR="00FC383C">
              <w:rPr>
                <w:noProof/>
                <w:webHidden/>
              </w:rPr>
              <w:fldChar w:fldCharType="begin"/>
            </w:r>
            <w:r w:rsidR="00FC383C">
              <w:rPr>
                <w:noProof/>
                <w:webHidden/>
              </w:rPr>
              <w:instrText xml:space="preserve"> PAGEREF _Toc431368501 \h </w:instrText>
            </w:r>
            <w:r w:rsidR="00FC383C">
              <w:rPr>
                <w:noProof/>
                <w:webHidden/>
              </w:rPr>
            </w:r>
            <w:r w:rsidR="00FC383C">
              <w:rPr>
                <w:noProof/>
                <w:webHidden/>
              </w:rPr>
              <w:fldChar w:fldCharType="separate"/>
            </w:r>
            <w:r w:rsidR="00FC383C">
              <w:rPr>
                <w:noProof/>
                <w:webHidden/>
              </w:rPr>
              <w:t>9</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2" w:history="1">
            <w:r w:rsidR="00FC383C" w:rsidRPr="0014203E">
              <w:rPr>
                <w:rStyle w:val="Hyperlink"/>
                <w:rFonts w:eastAsia="Arial"/>
                <w:noProof/>
              </w:rPr>
              <w:t>4.2.3</w:t>
            </w:r>
            <w:r w:rsidR="00FC383C">
              <w:rPr>
                <w:rFonts w:asciiTheme="minorHAnsi" w:hAnsiTheme="minorHAnsi" w:cstheme="minorBidi"/>
                <w:noProof/>
                <w:kern w:val="2"/>
                <w:sz w:val="21"/>
                <w:szCs w:val="22"/>
                <w:lang w:eastAsia="ja-JP"/>
              </w:rPr>
              <w:tab/>
            </w:r>
            <w:r w:rsidR="00FC383C" w:rsidRPr="0014203E">
              <w:rPr>
                <w:rStyle w:val="Hyperlink"/>
                <w:rFonts w:eastAsia="Arial"/>
                <w:noProof/>
                <w:spacing w:val="-5"/>
              </w:rPr>
              <w:t>A</w:t>
            </w:r>
            <w:r w:rsidR="00FC383C" w:rsidRPr="0014203E">
              <w:rPr>
                <w:rStyle w:val="Hyperlink"/>
                <w:rFonts w:eastAsia="Arial"/>
                <w:noProof/>
              </w:rPr>
              <w:t>udit Evidence</w:t>
            </w:r>
            <w:r w:rsidR="00FC383C">
              <w:rPr>
                <w:noProof/>
                <w:webHidden/>
              </w:rPr>
              <w:tab/>
            </w:r>
            <w:r w:rsidR="00FC383C">
              <w:rPr>
                <w:noProof/>
                <w:webHidden/>
              </w:rPr>
              <w:fldChar w:fldCharType="begin"/>
            </w:r>
            <w:r w:rsidR="00FC383C">
              <w:rPr>
                <w:noProof/>
                <w:webHidden/>
              </w:rPr>
              <w:instrText xml:space="preserve"> PAGEREF _Toc431368502 \h </w:instrText>
            </w:r>
            <w:r w:rsidR="00FC383C">
              <w:rPr>
                <w:noProof/>
                <w:webHidden/>
              </w:rPr>
            </w:r>
            <w:r w:rsidR="00FC383C">
              <w:rPr>
                <w:noProof/>
                <w:webHidden/>
              </w:rPr>
              <w:fldChar w:fldCharType="separate"/>
            </w:r>
            <w:r w:rsidR="00FC383C">
              <w:rPr>
                <w:noProof/>
                <w:webHidden/>
              </w:rPr>
              <w:t>10</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3" w:history="1">
            <w:r w:rsidR="00FC383C" w:rsidRPr="0014203E">
              <w:rPr>
                <w:rStyle w:val="Hyperlink"/>
                <w:rFonts w:eastAsia="Arial"/>
                <w:noProof/>
              </w:rPr>
              <w:t>4.2.4</w:t>
            </w:r>
            <w:r w:rsidR="00FC383C">
              <w:rPr>
                <w:rFonts w:asciiTheme="minorHAnsi" w:hAnsiTheme="minorHAnsi" w:cstheme="minorBidi"/>
                <w:noProof/>
                <w:kern w:val="2"/>
                <w:sz w:val="21"/>
                <w:szCs w:val="22"/>
                <w:lang w:eastAsia="ja-JP"/>
              </w:rPr>
              <w:tab/>
            </w:r>
            <w:r w:rsidR="00FC383C" w:rsidRPr="0014203E">
              <w:rPr>
                <w:rStyle w:val="Hyperlink"/>
                <w:rFonts w:eastAsia="Arial"/>
                <w:noProof/>
              </w:rPr>
              <w:t>Audit Summaries</w:t>
            </w:r>
            <w:r w:rsidR="00FC383C">
              <w:rPr>
                <w:noProof/>
                <w:webHidden/>
              </w:rPr>
              <w:tab/>
            </w:r>
            <w:r w:rsidR="00FC383C">
              <w:rPr>
                <w:noProof/>
                <w:webHidden/>
              </w:rPr>
              <w:fldChar w:fldCharType="begin"/>
            </w:r>
            <w:r w:rsidR="00FC383C">
              <w:rPr>
                <w:noProof/>
                <w:webHidden/>
              </w:rPr>
              <w:instrText xml:space="preserve"> PAGEREF _Toc431368503 \h </w:instrText>
            </w:r>
            <w:r w:rsidR="00FC383C">
              <w:rPr>
                <w:noProof/>
                <w:webHidden/>
              </w:rPr>
            </w:r>
            <w:r w:rsidR="00FC383C">
              <w:rPr>
                <w:noProof/>
                <w:webHidden/>
              </w:rPr>
              <w:fldChar w:fldCharType="separate"/>
            </w:r>
            <w:r w:rsidR="00FC383C">
              <w:rPr>
                <w:noProof/>
                <w:webHidden/>
              </w:rPr>
              <w:t>11</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4" w:history="1">
            <w:r w:rsidR="00FC383C" w:rsidRPr="0014203E">
              <w:rPr>
                <w:rStyle w:val="Hyperlink"/>
                <w:rFonts w:eastAsia="Arial"/>
                <w:noProof/>
              </w:rPr>
              <w:t>4.2.5</w:t>
            </w:r>
            <w:r w:rsidR="00FC383C">
              <w:rPr>
                <w:rFonts w:asciiTheme="minorHAnsi" w:hAnsiTheme="minorHAnsi" w:cstheme="minorBidi"/>
                <w:noProof/>
                <w:kern w:val="2"/>
                <w:sz w:val="21"/>
                <w:szCs w:val="22"/>
                <w:lang w:eastAsia="ja-JP"/>
              </w:rPr>
              <w:tab/>
            </w:r>
            <w:r w:rsidR="00FC383C" w:rsidRPr="0014203E">
              <w:rPr>
                <w:rStyle w:val="Hyperlink"/>
                <w:rFonts w:eastAsia="Arial"/>
                <w:noProof/>
              </w:rPr>
              <w:t>Findings of Nonconformity</w:t>
            </w:r>
            <w:r w:rsidR="00FC383C">
              <w:rPr>
                <w:noProof/>
                <w:webHidden/>
              </w:rPr>
              <w:tab/>
            </w:r>
            <w:r w:rsidR="00FC383C">
              <w:rPr>
                <w:noProof/>
                <w:webHidden/>
              </w:rPr>
              <w:fldChar w:fldCharType="begin"/>
            </w:r>
            <w:r w:rsidR="00FC383C">
              <w:rPr>
                <w:noProof/>
                <w:webHidden/>
              </w:rPr>
              <w:instrText xml:space="preserve"> PAGEREF _Toc431368504 \h </w:instrText>
            </w:r>
            <w:r w:rsidR="00FC383C">
              <w:rPr>
                <w:noProof/>
                <w:webHidden/>
              </w:rPr>
            </w:r>
            <w:r w:rsidR="00FC383C">
              <w:rPr>
                <w:noProof/>
                <w:webHidden/>
              </w:rPr>
              <w:fldChar w:fldCharType="separate"/>
            </w:r>
            <w:r w:rsidR="00FC383C">
              <w:rPr>
                <w:noProof/>
                <w:webHidden/>
              </w:rPr>
              <w:t>15</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5" w:history="1">
            <w:r w:rsidR="00FC383C" w:rsidRPr="0014203E">
              <w:rPr>
                <w:rStyle w:val="Hyperlink"/>
                <w:rFonts w:eastAsia="Arial"/>
                <w:noProof/>
              </w:rPr>
              <w:t>4.2.6</w:t>
            </w:r>
            <w:r w:rsidR="00FC383C">
              <w:rPr>
                <w:rFonts w:asciiTheme="minorHAnsi" w:hAnsiTheme="minorHAnsi" w:cstheme="minorBidi"/>
                <w:noProof/>
                <w:kern w:val="2"/>
                <w:sz w:val="21"/>
                <w:szCs w:val="22"/>
                <w:lang w:eastAsia="ja-JP"/>
              </w:rPr>
              <w:tab/>
            </w:r>
            <w:r w:rsidR="00FC383C" w:rsidRPr="0014203E">
              <w:rPr>
                <w:rStyle w:val="Hyperlink"/>
                <w:rFonts w:eastAsia="Arial"/>
                <w:noProof/>
              </w:rPr>
              <w:t>Additional Content</w:t>
            </w:r>
            <w:r w:rsidR="00FC383C">
              <w:rPr>
                <w:noProof/>
                <w:webHidden/>
              </w:rPr>
              <w:tab/>
            </w:r>
            <w:r w:rsidR="00FC383C">
              <w:rPr>
                <w:noProof/>
                <w:webHidden/>
              </w:rPr>
              <w:fldChar w:fldCharType="begin"/>
            </w:r>
            <w:r w:rsidR="00FC383C">
              <w:rPr>
                <w:noProof/>
                <w:webHidden/>
              </w:rPr>
              <w:instrText xml:space="preserve"> PAGEREF _Toc431368505 \h </w:instrText>
            </w:r>
            <w:r w:rsidR="00FC383C">
              <w:rPr>
                <w:noProof/>
                <w:webHidden/>
              </w:rPr>
            </w:r>
            <w:r w:rsidR="00FC383C">
              <w:rPr>
                <w:noProof/>
                <w:webHidden/>
              </w:rPr>
              <w:fldChar w:fldCharType="separate"/>
            </w:r>
            <w:r w:rsidR="00FC383C">
              <w:rPr>
                <w:noProof/>
                <w:webHidden/>
              </w:rPr>
              <w:t>16</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6" w:history="1">
            <w:r w:rsidR="00FC383C" w:rsidRPr="0014203E">
              <w:rPr>
                <w:rStyle w:val="Hyperlink"/>
                <w:rFonts w:eastAsia="Arial"/>
                <w:noProof/>
              </w:rPr>
              <w:t>4.2.7</w:t>
            </w:r>
            <w:r w:rsidR="00FC383C">
              <w:rPr>
                <w:rFonts w:asciiTheme="minorHAnsi" w:hAnsiTheme="minorHAnsi" w:cstheme="minorBidi"/>
                <w:noProof/>
                <w:kern w:val="2"/>
                <w:sz w:val="21"/>
                <w:szCs w:val="22"/>
                <w:lang w:eastAsia="ja-JP"/>
              </w:rPr>
              <w:tab/>
            </w:r>
            <w:r w:rsidR="00FC383C" w:rsidRPr="0014203E">
              <w:rPr>
                <w:rStyle w:val="Hyperlink"/>
                <w:rFonts w:eastAsia="Arial"/>
                <w:noProof/>
                <w:u w:color="000000"/>
              </w:rPr>
              <w:t>Con</w:t>
            </w:r>
            <w:r w:rsidR="00FC383C" w:rsidRPr="0014203E">
              <w:rPr>
                <w:rStyle w:val="Hyperlink"/>
                <w:rFonts w:eastAsia="Arial"/>
                <w:noProof/>
                <w:spacing w:val="1"/>
                <w:u w:color="000000"/>
              </w:rPr>
              <w:t>c</w:t>
            </w:r>
            <w:r w:rsidR="00FC383C" w:rsidRPr="0014203E">
              <w:rPr>
                <w:rStyle w:val="Hyperlink"/>
                <w:rFonts w:eastAsia="Arial"/>
                <w:noProof/>
                <w:u w:color="000000"/>
              </w:rPr>
              <w:t>lu</w:t>
            </w:r>
            <w:r w:rsidR="00FC383C" w:rsidRPr="0014203E">
              <w:rPr>
                <w:rStyle w:val="Hyperlink"/>
                <w:rFonts w:eastAsia="Arial"/>
                <w:noProof/>
                <w:spacing w:val="1"/>
                <w:u w:color="000000"/>
              </w:rPr>
              <w:t>s</w:t>
            </w:r>
            <w:r w:rsidR="00FC383C" w:rsidRPr="0014203E">
              <w:rPr>
                <w:rStyle w:val="Hyperlink"/>
                <w:rFonts w:eastAsia="Arial"/>
                <w:noProof/>
                <w:u w:color="000000"/>
              </w:rPr>
              <w:t>io</w:t>
            </w:r>
            <w:r w:rsidR="00FC383C" w:rsidRPr="0014203E">
              <w:rPr>
                <w:rStyle w:val="Hyperlink"/>
                <w:rFonts w:eastAsia="Arial"/>
                <w:noProof/>
                <w:spacing w:val="-3"/>
                <w:u w:color="000000"/>
              </w:rPr>
              <w:t>n</w:t>
            </w:r>
            <w:r w:rsidR="00FC383C" w:rsidRPr="0014203E">
              <w:rPr>
                <w:rStyle w:val="Hyperlink"/>
                <w:rFonts w:eastAsia="Arial"/>
                <w:noProof/>
                <w:u w:color="000000"/>
              </w:rPr>
              <w:t>s</w:t>
            </w:r>
            <w:r w:rsidR="00FC383C">
              <w:rPr>
                <w:noProof/>
                <w:webHidden/>
              </w:rPr>
              <w:tab/>
            </w:r>
            <w:r w:rsidR="00FC383C">
              <w:rPr>
                <w:noProof/>
                <w:webHidden/>
              </w:rPr>
              <w:fldChar w:fldCharType="begin"/>
            </w:r>
            <w:r w:rsidR="00FC383C">
              <w:rPr>
                <w:noProof/>
                <w:webHidden/>
              </w:rPr>
              <w:instrText xml:space="preserve"> PAGEREF _Toc431368506 \h </w:instrText>
            </w:r>
            <w:r w:rsidR="00FC383C">
              <w:rPr>
                <w:noProof/>
                <w:webHidden/>
              </w:rPr>
            </w:r>
            <w:r w:rsidR="00FC383C">
              <w:rPr>
                <w:noProof/>
                <w:webHidden/>
              </w:rPr>
              <w:fldChar w:fldCharType="separate"/>
            </w:r>
            <w:r w:rsidR="00FC383C">
              <w:rPr>
                <w:noProof/>
                <w:webHidden/>
              </w:rPr>
              <w:t>16</w:t>
            </w:r>
            <w:r w:rsidR="00FC383C">
              <w:rPr>
                <w:noProof/>
                <w:webHidden/>
              </w:rPr>
              <w:fldChar w:fldCharType="end"/>
            </w:r>
          </w:hyperlink>
        </w:p>
        <w:p w:rsidR="00FC383C" w:rsidRDefault="009F36E8">
          <w:pPr>
            <w:pStyle w:val="TOC3"/>
            <w:tabs>
              <w:tab w:val="left" w:pos="1260"/>
              <w:tab w:val="right" w:leader="dot" w:pos="9350"/>
            </w:tabs>
            <w:rPr>
              <w:rFonts w:asciiTheme="minorHAnsi" w:hAnsiTheme="minorHAnsi" w:cstheme="minorBidi"/>
              <w:noProof/>
              <w:kern w:val="2"/>
              <w:sz w:val="21"/>
              <w:szCs w:val="22"/>
              <w:lang w:eastAsia="ja-JP"/>
            </w:rPr>
          </w:pPr>
          <w:hyperlink w:anchor="_Toc431368507" w:history="1">
            <w:r w:rsidR="00FC383C" w:rsidRPr="0014203E">
              <w:rPr>
                <w:rStyle w:val="Hyperlink"/>
                <w:rFonts w:eastAsia="Arial"/>
                <w:noProof/>
                <w:u w:color="000000"/>
              </w:rPr>
              <w:t>4.2.8</w:t>
            </w:r>
            <w:r w:rsidR="00FC383C">
              <w:rPr>
                <w:rFonts w:asciiTheme="minorHAnsi" w:hAnsiTheme="minorHAnsi" w:cstheme="minorBidi"/>
                <w:noProof/>
                <w:kern w:val="2"/>
                <w:sz w:val="21"/>
                <w:szCs w:val="22"/>
                <w:lang w:eastAsia="ja-JP"/>
              </w:rPr>
              <w:tab/>
            </w:r>
            <w:r w:rsidR="00FC383C" w:rsidRPr="0014203E">
              <w:rPr>
                <w:rStyle w:val="Hyperlink"/>
                <w:rFonts w:eastAsia="Arial"/>
                <w:noProof/>
                <w:u w:color="000000"/>
              </w:rPr>
              <w:t>Identification and Dating</w:t>
            </w:r>
            <w:r w:rsidR="00FC383C">
              <w:rPr>
                <w:noProof/>
                <w:webHidden/>
              </w:rPr>
              <w:tab/>
            </w:r>
            <w:r w:rsidR="00FC383C">
              <w:rPr>
                <w:noProof/>
                <w:webHidden/>
              </w:rPr>
              <w:fldChar w:fldCharType="begin"/>
            </w:r>
            <w:r w:rsidR="00FC383C">
              <w:rPr>
                <w:noProof/>
                <w:webHidden/>
              </w:rPr>
              <w:instrText xml:space="preserve"> PAGEREF _Toc431368507 \h </w:instrText>
            </w:r>
            <w:r w:rsidR="00FC383C">
              <w:rPr>
                <w:noProof/>
                <w:webHidden/>
              </w:rPr>
            </w:r>
            <w:r w:rsidR="00FC383C">
              <w:rPr>
                <w:noProof/>
                <w:webHidden/>
              </w:rPr>
              <w:fldChar w:fldCharType="separate"/>
            </w:r>
            <w:r w:rsidR="00FC383C">
              <w:rPr>
                <w:noProof/>
                <w:webHidden/>
              </w:rPr>
              <w:t>17</w:t>
            </w:r>
            <w:r w:rsidR="00FC383C">
              <w:rPr>
                <w:noProof/>
                <w:webHidden/>
              </w:rPr>
              <w:fldChar w:fldCharType="end"/>
            </w:r>
          </w:hyperlink>
        </w:p>
        <w:p w:rsidR="00F83142" w:rsidRDefault="00F83142">
          <w:r>
            <w:rPr>
              <w:b/>
              <w:bCs/>
              <w:noProof/>
            </w:rPr>
            <w:fldChar w:fldCharType="end"/>
          </w:r>
        </w:p>
      </w:sdtContent>
    </w:sdt>
    <w:p w:rsidR="005219B9" w:rsidRDefault="00825ACA" w:rsidP="009D7700">
      <w:pPr>
        <w:pStyle w:val="Heading4"/>
        <w:spacing w:line="480" w:lineRule="auto"/>
      </w:pPr>
      <w:r>
        <w:br w:type="page"/>
      </w:r>
      <w:r>
        <w:lastRenderedPageBreak/>
        <w:t>Preface</w:t>
      </w:r>
    </w:p>
    <w:p w:rsidR="005219B9" w:rsidRDefault="009935C1" w:rsidP="009D7700">
      <w:pPr>
        <w:spacing w:after="240"/>
      </w:pPr>
      <w:r>
        <w:t xml:space="preserve">The document herein was produced by the International Medical Device Regulators Forum (IMDRF), </w:t>
      </w:r>
      <w:r w:rsidRPr="00D42425">
        <w:t>a voluntary group of medical device r</w:t>
      </w:r>
      <w:r>
        <w:t xml:space="preserve">egulators from around the world.  </w:t>
      </w:r>
      <w:r w:rsidR="00825ACA">
        <w:t xml:space="preserve">The </w:t>
      </w:r>
      <w:r>
        <w:t>document has</w:t>
      </w:r>
      <w:r w:rsidR="00825ACA">
        <w:t xml:space="preserve"> been subject to consultation throughout its development.</w:t>
      </w:r>
    </w:p>
    <w:p w:rsidR="009935C1" w:rsidRDefault="009935C1" w:rsidP="009935C1">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p>
    <w:p w:rsidR="00BD1C89" w:rsidRDefault="00BD1C89">
      <w:r>
        <w:br w:type="page"/>
      </w:r>
    </w:p>
    <w:p w:rsidR="00BD1C89" w:rsidRPr="006A0E88" w:rsidRDefault="00BD1C89" w:rsidP="00622F6F">
      <w:pPr>
        <w:pStyle w:val="Heading4"/>
      </w:pPr>
      <w:r w:rsidRPr="00866590">
        <w:lastRenderedPageBreak/>
        <w:t>Introduction</w:t>
      </w:r>
    </w:p>
    <w:p w:rsidR="00BD1C89" w:rsidRPr="006A0E88" w:rsidRDefault="00BD1C89" w:rsidP="00BD1C89"/>
    <w:p w:rsidR="00BD1C89" w:rsidRPr="00A374C1" w:rsidRDefault="00BD1C89" w:rsidP="00A374C1">
      <w:pPr>
        <w:spacing w:after="240"/>
      </w:pPr>
      <w:r w:rsidRPr="00A374C1">
        <w:t>This is one document in a collection of documents produced by the International Medical Device Regulators Forum (IMDRF) intended to implement the concept of a Medical Device Single Audit Program (MDSAP).  Two documents, IMDRF/MDSAP WG/N3 – “Requirements for Medical Device Auditing Organizations for Regulatory Authority Recognition” and IMDRF/MDSAP WG/N4 – “Competence and Training Requirements for Auditing Organizations,” are complementary documents.  These two documents N3 and N4 are focused on requirements for an Auditing Organization and individuals performing regulatory audits and other related functions under the respective medical device legislation, regulations, and procedures required in its regulatory jurisdiction.</w:t>
      </w:r>
    </w:p>
    <w:p w:rsidR="00BD1C89" w:rsidRPr="00A374C1" w:rsidRDefault="00077EEA" w:rsidP="00A374C1">
      <w:pPr>
        <w:spacing w:after="240"/>
      </w:pPr>
      <w:r>
        <w:t>Three</w:t>
      </w:r>
      <w:r w:rsidR="00BD1C89" w:rsidRPr="00A374C1">
        <w:t xml:space="preserve"> additional documents, IMDRF/MDSAP WG/N5 – “Regulatory Authority Assessment Method for the Recognition and Monitoring of Medical Device Auditing Organizations</w:t>
      </w:r>
      <w:r>
        <w:t>,</w:t>
      </w:r>
      <w:r w:rsidR="00BD1C89" w:rsidRPr="00A374C1">
        <w:t xml:space="preserve">” </w:t>
      </w:r>
      <w:r w:rsidR="00AE3076">
        <w:t xml:space="preserve">IMDRF/MDSAP WG/N8 </w:t>
      </w:r>
      <w:r>
        <w:t xml:space="preserve"> – “</w:t>
      </w:r>
      <w:r w:rsidR="00C712CB" w:rsidRPr="00C712CB">
        <w:t>Guidance for Regulatory Authority Assessors on the Method of Assessment for MDSAP Auditing Organizations</w:t>
      </w:r>
      <w:r>
        <w:t xml:space="preserve">” </w:t>
      </w:r>
      <w:r w:rsidR="00BD1C89" w:rsidRPr="00A374C1">
        <w:t>and IMDRF/MDSAP WG/N6 - “Regulatory Authority Assessor Competence and Training Requirements,” are com</w:t>
      </w:r>
      <w:r>
        <w:t>plementary documents.  These three</w:t>
      </w:r>
      <w:r w:rsidR="00BD1C89" w:rsidRPr="00A374C1">
        <w:t xml:space="preserve"> documents N5</w:t>
      </w:r>
      <w:r>
        <w:t>, N6</w:t>
      </w:r>
      <w:r w:rsidR="00AE3076">
        <w:t>,</w:t>
      </w:r>
      <w:r>
        <w:t xml:space="preserve"> and N8</w:t>
      </w:r>
      <w:r w:rsidR="00BD1C89" w:rsidRPr="00A374C1">
        <w:t xml:space="preserve"> are focused on how Regulatory Authorities and their assessors will evaluate</w:t>
      </w:r>
      <w:r w:rsidR="00205524">
        <w:t>,</w:t>
      </w:r>
      <w:r w:rsidR="00BD1C89" w:rsidRPr="00A374C1">
        <w:t xml:space="preserve"> or “assess”</w:t>
      </w:r>
      <w:r w:rsidR="00205524">
        <w:t>,</w:t>
      </w:r>
      <w:r w:rsidR="00BD1C89" w:rsidRPr="00A374C1">
        <w:t xml:space="preserve"> </w:t>
      </w:r>
      <w:r w:rsidR="00205524">
        <w:t xml:space="preserve">a </w:t>
      </w:r>
      <w:r w:rsidR="00BD1C89" w:rsidRPr="00A374C1">
        <w:t>medical device Auditing Organizations’ compliance to the requirements in the IMDRF MDSAP N3 and N4 documents.</w:t>
      </w:r>
      <w:r w:rsidR="00C712CB">
        <w:t xml:space="preserve"> </w:t>
      </w:r>
    </w:p>
    <w:p w:rsidR="00BD1C89" w:rsidRPr="00A374C1" w:rsidRDefault="00BD1C89" w:rsidP="00A374C1">
      <w:pPr>
        <w:spacing w:after="240"/>
      </w:pPr>
      <w:r w:rsidRPr="00A374C1">
        <w:t xml:space="preserve">In addition, IMDRF/MDSAP WG/N11 – “MDSAP Assessment and Decision for the Recognition of an Auditing Organization” </w:t>
      </w:r>
      <w:r w:rsidR="00D01DBA" w:rsidRPr="00A374C1">
        <w:t>- defines</w:t>
      </w:r>
      <w:r w:rsidRPr="00A374C1">
        <w:t xml:space="preserve"> a method to “grade” nonconformities resulting from a Regulatory Authority assessment of an Auditing Organization and to document the decision process for recognizing an Auditing Organization or revoking recognition.  </w:t>
      </w:r>
    </w:p>
    <w:p w:rsidR="00D45E17" w:rsidRDefault="00352008" w:rsidP="008B6E92">
      <w:pPr>
        <w:spacing w:after="240"/>
      </w:pPr>
      <w:r w:rsidRPr="00D616C6">
        <w:t xml:space="preserve">This document </w:t>
      </w:r>
      <w:r>
        <w:t xml:space="preserve">IMDRF/MDSAP WG/N24 </w:t>
      </w:r>
      <w:r w:rsidRPr="00D616C6">
        <w:t xml:space="preserve">describes the format and content of </w:t>
      </w:r>
      <w:r>
        <w:t>MDSAP</w:t>
      </w:r>
      <w:r w:rsidRPr="00D616C6">
        <w:t xml:space="preserve"> medical device regulatory audit reports submitted to </w:t>
      </w:r>
      <w:r w:rsidR="001E77D8">
        <w:t>R</w:t>
      </w:r>
      <w:r w:rsidRPr="00D616C6">
        <w:t xml:space="preserve">egulatory </w:t>
      </w:r>
      <w:r w:rsidR="001E77D8">
        <w:t>A</w:t>
      </w:r>
      <w:r w:rsidRPr="00D616C6">
        <w:t>uthorities</w:t>
      </w:r>
      <w:r>
        <w:t xml:space="preserve">. </w:t>
      </w:r>
      <w:r w:rsidR="00D45E17">
        <w:t>The audit report serves as a written record of the audit team’s determination of the extent of fulfillment of specified requirements. It also serves to demonstrate the application of the rules of the recognized Auditing Organization’s conformity assessment scheme. It enables the Auditing Organization to capture in a consistent manner the evidence of a manufacturer’s conformity with the audit criteria for the MDSAP</w:t>
      </w:r>
      <w:r w:rsidR="00AE3076">
        <w:t xml:space="preserve"> audit</w:t>
      </w:r>
      <w:r w:rsidR="00D45E17">
        <w:t>, and will facilitate the exchange of information between Regulatory Authorities.</w:t>
      </w:r>
      <w:r w:rsidR="008B6E92">
        <w:t xml:space="preserve">  </w:t>
      </w:r>
      <w:r w:rsidR="00D16E62">
        <w:t xml:space="preserve">The Regulatory Authorities that participate in the IMDRF agree that this </w:t>
      </w:r>
      <w:r w:rsidR="008B6E92">
        <w:t xml:space="preserve">document </w:t>
      </w:r>
      <w:r w:rsidR="00D16E62">
        <w:t xml:space="preserve">is to be used instead of </w:t>
      </w:r>
      <w:r w:rsidR="008B6E92">
        <w:t xml:space="preserve">the Global Harmonization Task Force (GHTF) </w:t>
      </w:r>
      <w:r w:rsidR="008B6E92" w:rsidRPr="008B6E92">
        <w:t>SG4/N33 R16</w:t>
      </w:r>
      <w:r w:rsidR="008B6E92">
        <w:t xml:space="preserve"> document entitled, “Guidelines for Regulatory Auditing of Quality Management Systems of Medical Device Manufacturers – Part 3: Regulatory Audit Reports.”</w:t>
      </w:r>
    </w:p>
    <w:p w:rsidR="00BD1C89" w:rsidRPr="00A374C1" w:rsidRDefault="00BD1C89" w:rsidP="00A374C1">
      <w:pPr>
        <w:spacing w:after="240"/>
      </w:pPr>
      <w:r w:rsidRPr="00A374C1">
        <w:t>This collection of IMDRF MDSAP documents provide the fundamental building blocks by providing a common set of requirements to be utilized by the Regulatory Authorities for the recognition and monitoring of entities that perform regulatory audits and other related functions.  It should be noted that in some jurisdictions the recognition process is called designation, notification, registration, or accreditation.</w:t>
      </w:r>
    </w:p>
    <w:p w:rsidR="00BD1C89" w:rsidRPr="00141CB8" w:rsidRDefault="00BD1C89" w:rsidP="00A374C1">
      <w:pPr>
        <w:spacing w:after="240"/>
      </w:pPr>
      <w:r w:rsidRPr="00141CB8">
        <w:t xml:space="preserve">IMDRF developed MDSAP to encourage and support global convergence of regulatory systems, where possible.  It seeks to strike a balance between the responsibilities of Regulatory </w:t>
      </w:r>
      <w:r w:rsidRPr="00141CB8">
        <w:lastRenderedPageBreak/>
        <w:t>Authorities to safeguard the health of their citizens as well as their obligations to avoid placing unnecessary burdens upon Auditing Organizations or the regulated industry.  IMDRF Regulatory Authorities may add additional requirements beyond this document when their legislation requires such additions.</w:t>
      </w:r>
    </w:p>
    <w:p w:rsidR="00D01DBA" w:rsidRDefault="00BD1C89" w:rsidP="00A374C1">
      <w:pPr>
        <w:spacing w:after="240"/>
      </w:pPr>
      <w:r w:rsidRPr="00141CB8">
        <w:t>To prevent the confusion between audits of manufacturers performed by auditors within an Auditing Organizations and audits of Auditing Organizations performed by medical device Regulatory Authority assessors, in this document, the latter are designated as “assessments.”</w:t>
      </w:r>
    </w:p>
    <w:p w:rsidR="00FC383C" w:rsidRPr="00141CB8" w:rsidRDefault="00FC383C" w:rsidP="00A374C1">
      <w:pPr>
        <w:spacing w:after="240"/>
      </w:pPr>
    </w:p>
    <w:p w:rsidR="005219B9" w:rsidRDefault="00622F6F" w:rsidP="00622F6F">
      <w:pPr>
        <w:pStyle w:val="Heading1"/>
      </w:pPr>
      <w:r>
        <w:t xml:space="preserve"> </w:t>
      </w:r>
      <w:bookmarkStart w:id="1" w:name="_Toc431368494"/>
      <w:r w:rsidR="00825ACA">
        <w:t>Scope</w:t>
      </w:r>
      <w:bookmarkEnd w:id="1"/>
    </w:p>
    <w:p w:rsidR="00D616C6" w:rsidRDefault="00D616C6" w:rsidP="00A374C1">
      <w:pPr>
        <w:spacing w:after="120"/>
      </w:pPr>
      <w:r>
        <w:t>The scope of this guidance document is limited to the information that participating</w:t>
      </w:r>
      <w:r w:rsidR="00502C96">
        <w:t xml:space="preserve"> </w:t>
      </w:r>
      <w:r>
        <w:t xml:space="preserve">MDSAP Regulatory Authorities require in medical device regulatory audit reports, </w:t>
      </w:r>
      <w:r w:rsidR="00352008">
        <w:t xml:space="preserve">the format of reports and </w:t>
      </w:r>
      <w:r>
        <w:t xml:space="preserve">the information necessary for participating MDSAP </w:t>
      </w:r>
      <w:r w:rsidR="001E77D8">
        <w:t>R</w:t>
      </w:r>
      <w:r>
        <w:t xml:space="preserve">egulatory </w:t>
      </w:r>
      <w:r w:rsidR="001E77D8">
        <w:t>A</w:t>
      </w:r>
      <w:r>
        <w:t>uthorities to effectively use the audit reports in accordance with their legislation.</w:t>
      </w:r>
    </w:p>
    <w:p w:rsidR="00D01DBA" w:rsidRDefault="00D616C6" w:rsidP="00A374C1">
      <w:pPr>
        <w:spacing w:after="120"/>
      </w:pPr>
      <w:r>
        <w:t xml:space="preserve">The </w:t>
      </w:r>
      <w:r w:rsidR="00502C96">
        <w:t>Auditing Organization shall utilize this reporting model for all audits</w:t>
      </w:r>
      <w:r w:rsidR="00502C96" w:rsidRPr="00502C96">
        <w:t xml:space="preserve"> </w:t>
      </w:r>
      <w:r w:rsidR="00502C96">
        <w:t xml:space="preserve">other than </w:t>
      </w:r>
      <w:r w:rsidR="006157D2">
        <w:t>Stage</w:t>
      </w:r>
      <w:r w:rsidR="00502C96">
        <w:t xml:space="preserve"> 1. For</w:t>
      </w:r>
      <w:r>
        <w:t xml:space="preserve"> a </w:t>
      </w:r>
      <w:r w:rsidR="007750B6">
        <w:t xml:space="preserve">Surveillance or </w:t>
      </w:r>
      <w:r>
        <w:t>Special Audit</w:t>
      </w:r>
      <w:r w:rsidR="00502C96">
        <w:t>, it shall</w:t>
      </w:r>
      <w:r w:rsidR="007750B6">
        <w:t xml:space="preserve"> </w:t>
      </w:r>
      <w:r>
        <w:t>record</w:t>
      </w:r>
      <w:r w:rsidR="00502C96">
        <w:t xml:space="preserve"> in </w:t>
      </w:r>
      <w:r>
        <w:t>detail the applicable elements audited and</w:t>
      </w:r>
      <w:r w:rsidR="007750B6">
        <w:t xml:space="preserve"> identify those elements not within the </w:t>
      </w:r>
      <w:r w:rsidR="00502C96">
        <w:t>s</w:t>
      </w:r>
      <w:r w:rsidR="007750B6">
        <w:t>cope of the audit</w:t>
      </w:r>
      <w:r>
        <w:t>.</w:t>
      </w:r>
    </w:p>
    <w:p w:rsidR="00FC383C" w:rsidRDefault="00FC383C" w:rsidP="00A374C1">
      <w:pPr>
        <w:spacing w:after="120"/>
      </w:pPr>
    </w:p>
    <w:p w:rsidR="005219B9" w:rsidRPr="00622F6F" w:rsidRDefault="00825ACA" w:rsidP="00622F6F">
      <w:pPr>
        <w:pStyle w:val="Heading1"/>
      </w:pPr>
      <w:bookmarkStart w:id="2" w:name="_Toc431368495"/>
      <w:r w:rsidRPr="00622F6F">
        <w:t>References</w:t>
      </w:r>
      <w:bookmarkEnd w:id="2"/>
    </w:p>
    <w:p w:rsidR="00D616C6" w:rsidRDefault="00D616C6" w:rsidP="00A374C1">
      <w:pPr>
        <w:spacing w:after="120"/>
      </w:pPr>
      <w:r>
        <w:t>In addition to the definitions below, the definitions found in the following documents apply:</w:t>
      </w:r>
    </w:p>
    <w:p w:rsidR="009F08CF" w:rsidRPr="009D7700" w:rsidRDefault="009F36E8" w:rsidP="00A374C1">
      <w:pPr>
        <w:spacing w:after="120"/>
      </w:pPr>
      <w:hyperlink r:id="rId12" w:history="1">
        <w:r w:rsidR="005A7EDD" w:rsidRPr="00D37A30">
          <w:rPr>
            <w:rStyle w:val="Hyperlink"/>
          </w:rPr>
          <w:t>IMDRF/MDSAP WG/N3</w:t>
        </w:r>
      </w:hyperlink>
      <w:r w:rsidR="005A7EDD" w:rsidRPr="009D7700">
        <w:t xml:space="preserve"> </w:t>
      </w:r>
      <w:r w:rsidR="00622F6F">
        <w:t>–</w:t>
      </w:r>
      <w:r w:rsidR="005A7EDD" w:rsidRPr="009D7700">
        <w:t xml:space="preserve"> Requirements</w:t>
      </w:r>
      <w:r w:rsidR="00622F6F">
        <w:t xml:space="preserve"> </w:t>
      </w:r>
      <w:r w:rsidR="005A7EDD" w:rsidRPr="009D7700">
        <w:t>for Medical Device Auditing Organizations for</w:t>
      </w:r>
      <w:r w:rsidR="00A374C1">
        <w:t xml:space="preserve"> </w:t>
      </w:r>
      <w:r w:rsidR="005A7EDD" w:rsidRPr="009D7700">
        <w:t>Regulatory Authority Recognition</w:t>
      </w:r>
    </w:p>
    <w:p w:rsidR="009F08CF" w:rsidRDefault="009F36E8" w:rsidP="00A374C1">
      <w:pPr>
        <w:spacing w:after="120"/>
      </w:pPr>
      <w:hyperlink r:id="rId13" w:history="1">
        <w:r w:rsidR="005A7EDD" w:rsidRPr="00D37A30">
          <w:rPr>
            <w:rStyle w:val="Hyperlink"/>
          </w:rPr>
          <w:t>IMDRF/MDSAP WG/N4</w:t>
        </w:r>
      </w:hyperlink>
      <w:r w:rsidR="005A7EDD" w:rsidRPr="009D7700">
        <w:t xml:space="preserve"> </w:t>
      </w:r>
      <w:r w:rsidR="00622F6F">
        <w:t>–</w:t>
      </w:r>
      <w:r w:rsidR="005A7EDD" w:rsidRPr="009D7700">
        <w:t xml:space="preserve"> Competency</w:t>
      </w:r>
      <w:r w:rsidR="00622F6F">
        <w:t xml:space="preserve"> </w:t>
      </w:r>
      <w:r w:rsidR="005A7EDD" w:rsidRPr="009D7700">
        <w:t>and Training Requirements for Auditing</w:t>
      </w:r>
      <w:r w:rsidR="00A374C1">
        <w:t xml:space="preserve"> </w:t>
      </w:r>
      <w:r w:rsidR="005A7EDD" w:rsidRPr="009D7700">
        <w:t>Organizations</w:t>
      </w:r>
    </w:p>
    <w:p w:rsidR="009F08CF" w:rsidRDefault="009F36E8" w:rsidP="00A374C1">
      <w:pPr>
        <w:spacing w:after="120"/>
      </w:pPr>
      <w:hyperlink r:id="rId14" w:history="1">
        <w:r w:rsidR="00622F6F" w:rsidRPr="00D37A30">
          <w:rPr>
            <w:rStyle w:val="Hyperlink"/>
          </w:rPr>
          <w:t>GHTF/SG3/N19:2012</w:t>
        </w:r>
      </w:hyperlink>
      <w:r w:rsidR="00622F6F">
        <w:t xml:space="preserve"> – </w:t>
      </w:r>
      <w:r w:rsidR="00622F6F" w:rsidRPr="00622F6F">
        <w:t>Nonconformity</w:t>
      </w:r>
      <w:r w:rsidR="00622F6F">
        <w:t xml:space="preserve"> </w:t>
      </w:r>
      <w:r w:rsidR="00622F6F" w:rsidRPr="00622F6F">
        <w:t>Grading System for Regulatory Purposes and Information Exchange</w:t>
      </w:r>
    </w:p>
    <w:p w:rsidR="00AE3076" w:rsidRDefault="00AE3076" w:rsidP="00AE3076">
      <w:pPr>
        <w:spacing w:after="120"/>
      </w:pPr>
      <w:r>
        <w:t>ISO 9000:2005 – Quality management systems – Fundamentals and vocabulary</w:t>
      </w:r>
    </w:p>
    <w:p w:rsidR="00AE3076" w:rsidRDefault="00AE3076" w:rsidP="00AE3076">
      <w:pPr>
        <w:spacing w:after="120"/>
      </w:pPr>
      <w:r>
        <w:t>ISO/IEC 17000:2004 – Conformity assessment – Vocabulary and general principles</w:t>
      </w:r>
    </w:p>
    <w:p w:rsidR="00AE3076" w:rsidRDefault="00AE3076" w:rsidP="00AE3076">
      <w:pPr>
        <w:spacing w:after="120"/>
      </w:pPr>
      <w:r>
        <w:t xml:space="preserve">ISO/IEC 17021:2011 – </w:t>
      </w:r>
      <w:r w:rsidRPr="00625E24">
        <w:t>Conformity</w:t>
      </w:r>
      <w:r>
        <w:t xml:space="preserve"> </w:t>
      </w:r>
      <w:r w:rsidRPr="00625E24">
        <w:t xml:space="preserve">assessment </w:t>
      </w:r>
      <w:r>
        <w:t>–</w:t>
      </w:r>
      <w:r w:rsidRPr="00625E24">
        <w:t>Requirements</w:t>
      </w:r>
      <w:r>
        <w:t xml:space="preserve"> </w:t>
      </w:r>
      <w:r w:rsidRPr="00625E24">
        <w:t>for bodies providing audit and certification of management systems</w:t>
      </w:r>
    </w:p>
    <w:p w:rsidR="00D01DBA" w:rsidRDefault="00D01DBA" w:rsidP="00AE3076">
      <w:pPr>
        <w:spacing w:after="120"/>
      </w:pPr>
    </w:p>
    <w:p w:rsidR="005219B9" w:rsidRDefault="00825ACA">
      <w:pPr>
        <w:pStyle w:val="Heading1"/>
      </w:pPr>
      <w:bookmarkStart w:id="3" w:name="_Toc431368496"/>
      <w:r>
        <w:t>Definitions</w:t>
      </w:r>
      <w:bookmarkEnd w:id="3"/>
    </w:p>
    <w:p w:rsidR="00D616C6" w:rsidRPr="009D7700" w:rsidRDefault="005A7EDD" w:rsidP="00A374C1">
      <w:pPr>
        <w:spacing w:after="120"/>
        <w:rPr>
          <w:b/>
        </w:rPr>
      </w:pPr>
      <w:r w:rsidRPr="009D7700">
        <w:rPr>
          <w:b/>
        </w:rPr>
        <w:t>Auditing Organization (AO)</w:t>
      </w:r>
    </w:p>
    <w:p w:rsidR="00D616C6" w:rsidRDefault="00D616C6" w:rsidP="00625E24">
      <w:pPr>
        <w:spacing w:after="120"/>
      </w:pPr>
      <w:r>
        <w:t>An organization that audits a medical device manufacturer for conformity with quality management system requirements</w:t>
      </w:r>
      <w:r w:rsidR="00C712CB">
        <w:t xml:space="preserve"> </w:t>
      </w:r>
      <w:r w:rsidR="00C712CB" w:rsidRPr="00C712CB">
        <w:t>and other medical device regulatory requirements</w:t>
      </w:r>
      <w:r>
        <w:t xml:space="preserve">. Auditing </w:t>
      </w:r>
      <w:r>
        <w:lastRenderedPageBreak/>
        <w:t xml:space="preserve">organizations may be </w:t>
      </w:r>
      <w:r w:rsidR="006673AD">
        <w:t xml:space="preserve">an </w:t>
      </w:r>
      <w:r>
        <w:t>independent organization or a Regulatory Authority which performs regulatory audits. (IMDRF/MDSAP WG/N3)</w:t>
      </w:r>
    </w:p>
    <w:p w:rsidR="00E02E2B" w:rsidRDefault="00E02E2B" w:rsidP="00625E24">
      <w:pPr>
        <w:spacing w:after="120"/>
      </w:pPr>
    </w:p>
    <w:p w:rsidR="00D616C6" w:rsidRPr="009D7700" w:rsidRDefault="005A7EDD" w:rsidP="00A374C1">
      <w:pPr>
        <w:spacing w:after="120"/>
        <w:rPr>
          <w:b/>
        </w:rPr>
      </w:pPr>
      <w:r w:rsidRPr="009D7700">
        <w:rPr>
          <w:b/>
        </w:rPr>
        <w:t>Manufacturer</w:t>
      </w:r>
    </w:p>
    <w:p w:rsidR="005219B9" w:rsidRDefault="00D616C6" w:rsidP="00625E24">
      <w:pPr>
        <w:spacing w:after="120"/>
      </w:pPr>
      <w:r>
        <w:t>Any natural or legal person</w:t>
      </w:r>
      <w:r w:rsidR="0043145E">
        <w:rPr>
          <w:rStyle w:val="FootnoteReference"/>
        </w:rPr>
        <w:footnoteReference w:id="2"/>
      </w:r>
      <w:r>
        <w:t xml:space="preserve"> with responsibility for design and/or manufacture of a medical device with the intention of making the medical device available for use, under his name; whether or not such a medical device is designed and/or manufactured by that person himself or on his behalf by another person(s).</w:t>
      </w:r>
    </w:p>
    <w:p w:rsidR="00D616C6" w:rsidRDefault="00D616C6" w:rsidP="00D616C6">
      <w:r>
        <w:t>Notes:</w:t>
      </w:r>
    </w:p>
    <w:p w:rsidR="00D01DBA" w:rsidRDefault="00D01DBA" w:rsidP="00D616C6"/>
    <w:p w:rsidR="00D616C6" w:rsidRDefault="00D616C6" w:rsidP="009360E8">
      <w:pPr>
        <w:pStyle w:val="ListParagraph"/>
        <w:numPr>
          <w:ilvl w:val="0"/>
          <w:numId w:val="11"/>
        </w:numPr>
        <w:spacing w:after="120"/>
        <w:ind w:left="714" w:hanging="357"/>
        <w:contextualSpacing w:val="0"/>
      </w:pPr>
      <w:r>
        <w:t>This ‘natural or legal person’ has ultimate legal responsibility for ensuring compliance with all applicable regulatory requirements for the medical device in the countries or jurisdictions where it is intended to be made available or sold, unless this responsibility is specifically imposed on another person by the Regulatory Authority (RA) within that jurisdiction.</w:t>
      </w:r>
    </w:p>
    <w:p w:rsidR="00D616C6" w:rsidRDefault="00D616C6" w:rsidP="009360E8">
      <w:pPr>
        <w:pStyle w:val="ListParagraph"/>
        <w:numPr>
          <w:ilvl w:val="0"/>
          <w:numId w:val="11"/>
        </w:numPr>
        <w:spacing w:after="120"/>
        <w:ind w:left="714" w:hanging="357"/>
        <w:contextualSpacing w:val="0"/>
      </w:pPr>
      <w:r>
        <w:t>The manufacturer’s responsibilities include meeting both pre-market requirements and post-market requirements, such as adverse event reporting and notification of corrective actions.</w:t>
      </w:r>
    </w:p>
    <w:p w:rsidR="00D616C6" w:rsidRDefault="00D616C6" w:rsidP="009360E8">
      <w:pPr>
        <w:pStyle w:val="ListParagraph"/>
        <w:numPr>
          <w:ilvl w:val="0"/>
          <w:numId w:val="11"/>
        </w:numPr>
        <w:spacing w:after="120"/>
        <w:ind w:left="714" w:hanging="357"/>
        <w:contextualSpacing w:val="0"/>
      </w:pPr>
      <w:r>
        <w:t>‘Design and/or manufacture’, as referred to in the above definition, may include specification development, production, fabrication, assembly, processing, packaging, repackaging, labeling, relabeling, sterilization, installation, or remanufacturing of a medical device; or putting a collection of devices, and possibly other products, together for a medical purpose.</w:t>
      </w:r>
    </w:p>
    <w:p w:rsidR="00D616C6" w:rsidRDefault="00D616C6" w:rsidP="009360E8">
      <w:pPr>
        <w:pStyle w:val="ListParagraph"/>
        <w:numPr>
          <w:ilvl w:val="0"/>
          <w:numId w:val="11"/>
        </w:numPr>
        <w:spacing w:after="120"/>
        <w:ind w:left="714" w:hanging="357"/>
        <w:contextualSpacing w:val="0"/>
      </w:pPr>
      <w:r>
        <w:t>Any person who assembles or adapts a medical device that has already been supplied by another person for an individual patient, in accordance with the instructions for use, is not the manufacturer, provided the assembly or adaptation does not change the intended use of the medical device.</w:t>
      </w:r>
    </w:p>
    <w:p w:rsidR="00D616C6" w:rsidRDefault="00D616C6" w:rsidP="009360E8">
      <w:pPr>
        <w:pStyle w:val="ListParagraph"/>
        <w:numPr>
          <w:ilvl w:val="0"/>
          <w:numId w:val="11"/>
        </w:numPr>
        <w:spacing w:after="120"/>
        <w:ind w:left="714" w:hanging="357"/>
        <w:contextualSpacing w:val="0"/>
      </w:pPr>
      <w:r>
        <w:t>Any person who changes the intended use of, or modifies, a medical device without acting on behalf of the original manufacturer and who makes it available for use under his own name, should be considered the manufacturer of the modified medical device.</w:t>
      </w:r>
    </w:p>
    <w:p w:rsidR="00D616C6" w:rsidRDefault="00D616C6" w:rsidP="009360E8">
      <w:pPr>
        <w:pStyle w:val="ListParagraph"/>
        <w:numPr>
          <w:ilvl w:val="0"/>
          <w:numId w:val="11"/>
        </w:numPr>
        <w:spacing w:after="120"/>
        <w:ind w:left="714" w:hanging="357"/>
        <w:contextualSpacing w:val="0"/>
      </w:pPr>
      <w:r>
        <w:t>An authorized representative, distributor or importer who only adds its own address and contact details to the medical device or the packaging, without covering or changing the existing labeling, is not considered a manufacturer.</w:t>
      </w:r>
    </w:p>
    <w:p w:rsidR="00003535" w:rsidRDefault="00D616C6" w:rsidP="009360E8">
      <w:pPr>
        <w:pStyle w:val="ListParagraph"/>
        <w:numPr>
          <w:ilvl w:val="0"/>
          <w:numId w:val="11"/>
        </w:numPr>
        <w:spacing w:after="120"/>
        <w:ind w:left="714" w:hanging="357"/>
        <w:contextualSpacing w:val="0"/>
      </w:pPr>
      <w:r>
        <w:t>To the extent that an accessory is subject to the regulatory requirements of a medical device, the person responsible for the design and/or manufacture of that accessory is c</w:t>
      </w:r>
      <w:r w:rsidR="00625E24">
        <w:t>onsidered to be a manufacturer.</w:t>
      </w:r>
    </w:p>
    <w:p w:rsidR="00DD7A46" w:rsidRDefault="00BD31D7" w:rsidP="00DD7A46">
      <w:pPr>
        <w:pStyle w:val="ListParagraph"/>
        <w:spacing w:after="120"/>
        <w:ind w:left="714"/>
        <w:contextualSpacing w:val="0"/>
      </w:pPr>
      <w:r>
        <w:t>(</w:t>
      </w:r>
      <w:r w:rsidRPr="00BD31D7">
        <w:t>GHTF/SG1/N055: 2009</w:t>
      </w:r>
      <w:r>
        <w:t>)</w:t>
      </w:r>
    </w:p>
    <w:p w:rsidR="00D01DBA" w:rsidRDefault="00D01DBA" w:rsidP="00DD7A46">
      <w:pPr>
        <w:pStyle w:val="ListParagraph"/>
        <w:spacing w:after="120"/>
        <w:ind w:left="714"/>
        <w:contextualSpacing w:val="0"/>
      </w:pPr>
    </w:p>
    <w:p w:rsidR="005219B9" w:rsidRPr="00622F6F" w:rsidRDefault="00D616C6" w:rsidP="00622F6F">
      <w:pPr>
        <w:pStyle w:val="Heading1"/>
      </w:pPr>
      <w:bookmarkStart w:id="4" w:name="_Toc431368497"/>
      <w:r w:rsidRPr="00622F6F">
        <w:lastRenderedPageBreak/>
        <w:t>Guidance for Implementation</w:t>
      </w:r>
      <w:bookmarkEnd w:id="4"/>
    </w:p>
    <w:p w:rsidR="00D616C6" w:rsidRPr="00625E24" w:rsidRDefault="00D616C6" w:rsidP="00625E24">
      <w:pPr>
        <w:pStyle w:val="Heading2"/>
        <w:rPr>
          <w:rFonts w:eastAsia="Arial"/>
        </w:rPr>
      </w:pPr>
      <w:bookmarkStart w:id="5" w:name="_Toc431368498"/>
      <w:r>
        <w:rPr>
          <w:rFonts w:eastAsia="Arial"/>
        </w:rPr>
        <w:t>R</w:t>
      </w:r>
      <w:r>
        <w:rPr>
          <w:rFonts w:eastAsia="Arial"/>
          <w:spacing w:val="1"/>
        </w:rPr>
        <w:t>e</w:t>
      </w:r>
      <w:r>
        <w:rPr>
          <w:rFonts w:eastAsia="Arial"/>
        </w:rPr>
        <w:t>port L</w:t>
      </w:r>
      <w:r>
        <w:rPr>
          <w:rFonts w:eastAsia="Arial"/>
          <w:spacing w:val="1"/>
        </w:rPr>
        <w:t>a</w:t>
      </w:r>
      <w:r>
        <w:rPr>
          <w:rFonts w:eastAsia="Arial"/>
        </w:rPr>
        <w:t>ng</w:t>
      </w:r>
      <w:r>
        <w:rPr>
          <w:rFonts w:eastAsia="Arial"/>
          <w:spacing w:val="-3"/>
        </w:rPr>
        <w:t>u</w:t>
      </w:r>
      <w:r>
        <w:rPr>
          <w:rFonts w:eastAsia="Arial"/>
          <w:spacing w:val="1"/>
        </w:rPr>
        <w:t>a</w:t>
      </w:r>
      <w:r>
        <w:rPr>
          <w:rFonts w:eastAsia="Arial"/>
        </w:rPr>
        <w:t>ge</w:t>
      </w:r>
      <w:bookmarkEnd w:id="5"/>
    </w:p>
    <w:p w:rsidR="00D616C6" w:rsidRPr="00625E24" w:rsidRDefault="006668D1" w:rsidP="00625E24">
      <w:pPr>
        <w:spacing w:after="120"/>
      </w:pPr>
      <w:r w:rsidRPr="00625E24">
        <w:t>For the MDSAP, a</w:t>
      </w:r>
      <w:r w:rsidR="00D616C6" w:rsidRPr="00625E24">
        <w:t xml:space="preserve">ll audit reports </w:t>
      </w:r>
      <w:r w:rsidRPr="00625E24">
        <w:t xml:space="preserve">shall </w:t>
      </w:r>
      <w:r w:rsidR="00D616C6" w:rsidRPr="00625E24">
        <w:t>be available in English.</w:t>
      </w:r>
    </w:p>
    <w:p w:rsidR="0043145E" w:rsidRPr="00625E24" w:rsidRDefault="00D616C6" w:rsidP="00625E24">
      <w:pPr>
        <w:spacing w:after="120"/>
      </w:pPr>
      <w:r w:rsidRPr="00625E24">
        <w:t>It is preferable that report authors prepare reports using the grammatical form of “active voice” using first person (with the identification of the first person when there are multiple authors) and the past tense. Active voice ensures that the focus of a sentence is on the correct subject, reducing ambiguity and improving clarity.  First person ensures the specific individual responsible for an audit activity or audit finding can be identified.</w:t>
      </w:r>
      <w:r w:rsidR="0043145E">
        <w:t xml:space="preserve"> The language should be unambiguous, </w:t>
      </w:r>
      <w:r w:rsidR="00782339">
        <w:t xml:space="preserve">concise, </w:t>
      </w:r>
      <w:r w:rsidR="00D01DBA">
        <w:t>self-explanatory</w:t>
      </w:r>
      <w:r w:rsidR="00782339">
        <w:t xml:space="preserve"> and</w:t>
      </w:r>
      <w:r w:rsidR="0043145E">
        <w:t xml:space="preserve"> clarifying that any finding is linked to a requirement</w:t>
      </w:r>
      <w:r w:rsidR="00782339">
        <w:t>.</w:t>
      </w:r>
    </w:p>
    <w:p w:rsidR="00D616C6" w:rsidRPr="00625E24" w:rsidRDefault="00D616C6" w:rsidP="00625E24">
      <w:pPr>
        <w:pStyle w:val="Heading2"/>
        <w:rPr>
          <w:rFonts w:eastAsia="Arial"/>
        </w:rPr>
      </w:pPr>
      <w:bookmarkStart w:id="6" w:name="_Toc431368499"/>
      <w:r>
        <w:rPr>
          <w:rFonts w:eastAsia="Arial"/>
        </w:rPr>
        <w:t>R</w:t>
      </w:r>
      <w:r>
        <w:rPr>
          <w:rFonts w:eastAsia="Arial"/>
          <w:spacing w:val="1"/>
        </w:rPr>
        <w:t>e</w:t>
      </w:r>
      <w:r>
        <w:rPr>
          <w:rFonts w:eastAsia="Arial"/>
        </w:rPr>
        <w:t>port Con</w:t>
      </w:r>
      <w:r>
        <w:rPr>
          <w:rFonts w:eastAsia="Arial"/>
          <w:spacing w:val="-1"/>
        </w:rPr>
        <w:t>t</w:t>
      </w:r>
      <w:r>
        <w:rPr>
          <w:rFonts w:eastAsia="Arial"/>
          <w:spacing w:val="1"/>
        </w:rPr>
        <w:t>e</w:t>
      </w:r>
      <w:r>
        <w:rPr>
          <w:rFonts w:eastAsia="Arial"/>
        </w:rPr>
        <w:t>nt</w:t>
      </w:r>
      <w:bookmarkEnd w:id="6"/>
    </w:p>
    <w:p w:rsidR="00D616C6" w:rsidRPr="00625E24" w:rsidRDefault="00D616C6" w:rsidP="00625E24">
      <w:pPr>
        <w:pStyle w:val="Heading3"/>
        <w:rPr>
          <w:rFonts w:eastAsia="Arial"/>
        </w:rPr>
      </w:pPr>
      <w:bookmarkStart w:id="7" w:name="_Toc431368500"/>
      <w:r>
        <w:rPr>
          <w:rFonts w:eastAsia="Arial"/>
        </w:rPr>
        <w:t>In</w:t>
      </w:r>
      <w:r>
        <w:rPr>
          <w:rFonts w:eastAsia="Arial"/>
          <w:spacing w:val="-1"/>
        </w:rPr>
        <w:t>f</w:t>
      </w:r>
      <w:r>
        <w:rPr>
          <w:rFonts w:eastAsia="Arial"/>
        </w:rPr>
        <w:t>orm</w:t>
      </w:r>
      <w:r>
        <w:rPr>
          <w:rFonts w:eastAsia="Arial"/>
          <w:spacing w:val="1"/>
        </w:rPr>
        <w:t>a</w:t>
      </w:r>
      <w:r>
        <w:rPr>
          <w:rFonts w:eastAsia="Arial"/>
          <w:spacing w:val="-1"/>
        </w:rPr>
        <w:t>t</w:t>
      </w:r>
      <w:r>
        <w:rPr>
          <w:rFonts w:eastAsia="Arial"/>
        </w:rPr>
        <w:t xml:space="preserve">ion </w:t>
      </w:r>
      <w:r>
        <w:rPr>
          <w:rFonts w:eastAsia="Arial"/>
          <w:spacing w:val="1"/>
        </w:rPr>
        <w:t>a</w:t>
      </w:r>
      <w:r>
        <w:rPr>
          <w:rFonts w:eastAsia="Arial"/>
        </w:rPr>
        <w:t>b</w:t>
      </w:r>
      <w:r>
        <w:rPr>
          <w:rFonts w:eastAsia="Arial"/>
          <w:spacing w:val="-3"/>
        </w:rPr>
        <w:t>o</w:t>
      </w:r>
      <w:r>
        <w:rPr>
          <w:rFonts w:eastAsia="Arial"/>
        </w:rPr>
        <w:t xml:space="preserve">ut </w:t>
      </w:r>
      <w:r>
        <w:rPr>
          <w:rFonts w:eastAsia="Arial"/>
          <w:spacing w:val="-1"/>
        </w:rPr>
        <w:t>t</w:t>
      </w:r>
      <w:r>
        <w:rPr>
          <w:rFonts w:eastAsia="Arial"/>
        </w:rPr>
        <w:t>he</w:t>
      </w:r>
      <w:r>
        <w:rPr>
          <w:rFonts w:eastAsia="Arial"/>
          <w:spacing w:val="1"/>
        </w:rPr>
        <w:t xml:space="preserve"> </w:t>
      </w:r>
      <w:r w:rsidR="00A23B0B">
        <w:rPr>
          <w:rFonts w:eastAsia="Arial"/>
        </w:rPr>
        <w:t>Manufacturer</w:t>
      </w:r>
      <w:bookmarkEnd w:id="7"/>
    </w:p>
    <w:p w:rsidR="00D616C6" w:rsidRDefault="00D616C6" w:rsidP="00625E24">
      <w:pPr>
        <w:spacing w:after="120"/>
      </w:pPr>
      <w:r w:rsidRPr="00625E24">
        <w:t>The following items should be included in the report:</w:t>
      </w:r>
    </w:p>
    <w:p w:rsidR="00D616C6" w:rsidRPr="00625E24" w:rsidRDefault="00A23B0B" w:rsidP="00226325">
      <w:pPr>
        <w:pStyle w:val="ListParagraph"/>
        <w:numPr>
          <w:ilvl w:val="1"/>
          <w:numId w:val="12"/>
        </w:numPr>
        <w:spacing w:after="120"/>
        <w:ind w:left="567" w:hanging="567"/>
        <w:rPr>
          <w:b/>
        </w:rPr>
      </w:pPr>
      <w:r w:rsidRPr="00625E24">
        <w:rPr>
          <w:b/>
        </w:rPr>
        <w:t xml:space="preserve">Manufacturer’s </w:t>
      </w:r>
      <w:r w:rsidR="00D616C6" w:rsidRPr="00625E24">
        <w:rPr>
          <w:b/>
        </w:rPr>
        <w:t>Name and Address</w:t>
      </w:r>
    </w:p>
    <w:p w:rsidR="00D616C6" w:rsidRPr="00625E24" w:rsidRDefault="00D616C6" w:rsidP="00625E24">
      <w:pPr>
        <w:spacing w:after="120"/>
      </w:pPr>
      <w:r w:rsidRPr="00625E24">
        <w:t xml:space="preserve">The report should include the name and </w:t>
      </w:r>
      <w:r w:rsidR="00F768A9" w:rsidRPr="00625E24">
        <w:t xml:space="preserve">full </w:t>
      </w:r>
      <w:r w:rsidRPr="00625E24">
        <w:t xml:space="preserve">address of the </w:t>
      </w:r>
      <w:r w:rsidR="00F768A9" w:rsidRPr="00625E24">
        <w:t>manufacturer</w:t>
      </w:r>
      <w:r w:rsidR="00782339">
        <w:t xml:space="preserve"> </w:t>
      </w:r>
      <w:r w:rsidRPr="00625E24">
        <w:t>subject to the audit.</w:t>
      </w:r>
    </w:p>
    <w:p w:rsidR="00F768A9" w:rsidRDefault="00F768A9" w:rsidP="00BD31D7">
      <w:r w:rsidRPr="00625E24">
        <w:t>Note: it is recommended that the manufacturer’s name and address is consistent with what appears on a certification document</w:t>
      </w:r>
      <w:r w:rsidR="00FB0518" w:rsidRPr="00625E24">
        <w:t xml:space="preserve">, and if applicable any </w:t>
      </w:r>
      <w:r w:rsidR="001E77D8">
        <w:t>R</w:t>
      </w:r>
      <w:r w:rsidR="00FB0518" w:rsidRPr="00625E24">
        <w:t xml:space="preserve">egulatory </w:t>
      </w:r>
      <w:r w:rsidR="001E77D8">
        <w:t>A</w:t>
      </w:r>
      <w:r w:rsidR="00FB0518" w:rsidRPr="00625E24">
        <w:t>uthority registration</w:t>
      </w:r>
      <w:r w:rsidRPr="00625E24">
        <w:t>.</w:t>
      </w:r>
    </w:p>
    <w:p w:rsidR="00625E24" w:rsidRPr="00625E24" w:rsidRDefault="00625E24" w:rsidP="00625E24">
      <w:pPr>
        <w:spacing w:after="120"/>
      </w:pPr>
    </w:p>
    <w:p w:rsidR="00A23B0B" w:rsidRPr="00625E24" w:rsidRDefault="00F768A9" w:rsidP="00226325">
      <w:pPr>
        <w:pStyle w:val="ListParagraph"/>
        <w:numPr>
          <w:ilvl w:val="1"/>
          <w:numId w:val="12"/>
        </w:numPr>
        <w:spacing w:after="120"/>
        <w:ind w:left="567" w:hanging="567"/>
        <w:rPr>
          <w:b/>
        </w:rPr>
      </w:pPr>
      <w:r w:rsidRPr="00625E24">
        <w:rPr>
          <w:b/>
        </w:rPr>
        <w:t>Audited Facility</w:t>
      </w:r>
      <w:r w:rsidR="00A23B0B" w:rsidRPr="00625E24">
        <w:rPr>
          <w:b/>
        </w:rPr>
        <w:t>’s Name and Address</w:t>
      </w:r>
    </w:p>
    <w:p w:rsidR="00A23B0B" w:rsidRPr="00625E24" w:rsidRDefault="00A23B0B" w:rsidP="00625E24">
      <w:pPr>
        <w:spacing w:after="120"/>
      </w:pPr>
      <w:r w:rsidRPr="00625E24">
        <w:t xml:space="preserve">The report should include the name and </w:t>
      </w:r>
      <w:r w:rsidR="00F768A9" w:rsidRPr="00625E24">
        <w:t xml:space="preserve">full </w:t>
      </w:r>
      <w:r w:rsidRPr="00625E24">
        <w:t>address of the audited facilit</w:t>
      </w:r>
      <w:r w:rsidR="008529EB" w:rsidRPr="00625E24">
        <w:t>y</w:t>
      </w:r>
      <w:r w:rsidRPr="00625E24">
        <w:t xml:space="preserve"> subject to </w:t>
      </w:r>
      <w:r w:rsidR="00F768A9" w:rsidRPr="00625E24">
        <w:t>an</w:t>
      </w:r>
      <w:r w:rsidRPr="00625E24">
        <w:t xml:space="preserve"> audit</w:t>
      </w:r>
      <w:r w:rsidR="00F768A9" w:rsidRPr="00625E24">
        <w:t xml:space="preserve"> plan</w:t>
      </w:r>
      <w:r w:rsidRPr="00625E24">
        <w:t>.</w:t>
      </w:r>
      <w:r w:rsidR="00BD31D7">
        <w:t xml:space="preserve">  </w:t>
      </w:r>
      <w:r w:rsidR="00F768A9" w:rsidRPr="00625E24">
        <w:t>If th</w:t>
      </w:r>
      <w:r w:rsidR="008529EB" w:rsidRPr="00625E24">
        <w:t>is</w:t>
      </w:r>
      <w:r w:rsidR="00F768A9" w:rsidRPr="00625E24">
        <w:t xml:space="preserve"> audit plan covers several facilities, then the name and full address of each facility shall be recorded</w:t>
      </w:r>
      <w:r w:rsidR="008529EB" w:rsidRPr="00625E24">
        <w:t xml:space="preserve"> in both the audit plan and the audit report</w:t>
      </w:r>
      <w:r w:rsidR="00F768A9" w:rsidRPr="00625E24">
        <w:t xml:space="preserve">. </w:t>
      </w:r>
    </w:p>
    <w:p w:rsidR="00D616C6" w:rsidRDefault="008529EB" w:rsidP="00BD31D7">
      <w:r w:rsidRPr="00625E24">
        <w:t>Note: Regardless of the number of facilities audited, each audit plan has</w:t>
      </w:r>
      <w:r w:rsidR="00625E24">
        <w:t xml:space="preserve"> a corresponding audit report. </w:t>
      </w:r>
    </w:p>
    <w:p w:rsidR="00625E24" w:rsidRPr="00625E24" w:rsidRDefault="00625E24" w:rsidP="00625E24">
      <w:pPr>
        <w:spacing w:after="120"/>
      </w:pPr>
    </w:p>
    <w:p w:rsidR="00D616C6" w:rsidRPr="00625E24" w:rsidRDefault="00FB0518" w:rsidP="00226325">
      <w:pPr>
        <w:pStyle w:val="ListParagraph"/>
        <w:numPr>
          <w:ilvl w:val="1"/>
          <w:numId w:val="12"/>
        </w:numPr>
        <w:spacing w:after="120"/>
        <w:ind w:left="567" w:hanging="567"/>
        <w:rPr>
          <w:b/>
        </w:rPr>
      </w:pPr>
      <w:r w:rsidRPr="00625E24">
        <w:rPr>
          <w:b/>
        </w:rPr>
        <w:t xml:space="preserve">Manufacturer </w:t>
      </w:r>
      <w:r w:rsidR="00D616C6" w:rsidRPr="00625E24">
        <w:rPr>
          <w:b/>
        </w:rPr>
        <w:t>Identification Number</w:t>
      </w:r>
    </w:p>
    <w:p w:rsidR="00D616C6" w:rsidRDefault="00FB0518" w:rsidP="00BD31D7">
      <w:r w:rsidRPr="00625E24">
        <w:t xml:space="preserve">If assigned by a </w:t>
      </w:r>
      <w:r w:rsidR="00782339">
        <w:t>recognizing R</w:t>
      </w:r>
      <w:r w:rsidR="00782339" w:rsidRPr="00625E24">
        <w:t xml:space="preserve">egulatory </w:t>
      </w:r>
      <w:r w:rsidR="00782339">
        <w:t>A</w:t>
      </w:r>
      <w:r w:rsidR="00782339" w:rsidRPr="00625E24">
        <w:t>uthority</w:t>
      </w:r>
      <w:r w:rsidRPr="00625E24">
        <w:t>, t</w:t>
      </w:r>
      <w:r w:rsidR="00D616C6" w:rsidRPr="00625E24">
        <w:t xml:space="preserve">he </w:t>
      </w:r>
      <w:r w:rsidRPr="00625E24">
        <w:t xml:space="preserve">manufacturer’s </w:t>
      </w:r>
      <w:r w:rsidR="00D616C6" w:rsidRPr="00625E24">
        <w:t xml:space="preserve">identification numbers </w:t>
      </w:r>
      <w:r w:rsidR="00782339">
        <w:t xml:space="preserve">(e.g. DUNS number) </w:t>
      </w:r>
      <w:r w:rsidR="00D616C6" w:rsidRPr="00625E24">
        <w:t>for the site audited should b</w:t>
      </w:r>
      <w:r w:rsidR="00BD31D7">
        <w:t xml:space="preserve">e included in the audit report.  </w:t>
      </w:r>
      <w:r w:rsidRPr="00625E24">
        <w:t>T</w:t>
      </w:r>
      <w:r w:rsidR="00D616C6" w:rsidRPr="00625E24">
        <w:t xml:space="preserve">he audit report </w:t>
      </w:r>
      <w:r w:rsidRPr="00625E24">
        <w:t xml:space="preserve">shall </w:t>
      </w:r>
      <w:r w:rsidR="00D616C6" w:rsidRPr="00625E24">
        <w:t xml:space="preserve">clearly reference the manufacturer and the relationship of the audited </w:t>
      </w:r>
      <w:r w:rsidRPr="00625E24">
        <w:t xml:space="preserve">facility </w:t>
      </w:r>
      <w:r w:rsidR="00D616C6" w:rsidRPr="00625E24">
        <w:t>to the manufacturer.</w:t>
      </w:r>
    </w:p>
    <w:p w:rsidR="00625E24" w:rsidRPr="00625E24" w:rsidRDefault="00625E24" w:rsidP="00625E24">
      <w:pPr>
        <w:spacing w:after="120"/>
      </w:pPr>
    </w:p>
    <w:p w:rsidR="00D616C6" w:rsidRPr="00625E24" w:rsidRDefault="00625E24" w:rsidP="00226325">
      <w:pPr>
        <w:pStyle w:val="ListParagraph"/>
        <w:numPr>
          <w:ilvl w:val="1"/>
          <w:numId w:val="12"/>
        </w:numPr>
        <w:spacing w:after="120"/>
        <w:ind w:left="567" w:hanging="567"/>
        <w:rPr>
          <w:b/>
        </w:rPr>
      </w:pPr>
      <w:r>
        <w:rPr>
          <w:b/>
        </w:rPr>
        <w:t>C</w:t>
      </w:r>
      <w:r w:rsidR="00D616C6" w:rsidRPr="00625E24">
        <w:rPr>
          <w:b/>
        </w:rPr>
        <w:t xml:space="preserve">orporate </w:t>
      </w:r>
      <w:r w:rsidR="008C086D" w:rsidRPr="00625E24">
        <w:rPr>
          <w:b/>
        </w:rPr>
        <w:t xml:space="preserve">Structure </w:t>
      </w:r>
      <w:r w:rsidR="00D616C6" w:rsidRPr="00625E24">
        <w:rPr>
          <w:b/>
        </w:rPr>
        <w:t xml:space="preserve">of the </w:t>
      </w:r>
      <w:r w:rsidR="008C086D" w:rsidRPr="00625E24">
        <w:rPr>
          <w:b/>
        </w:rPr>
        <w:t>Manufacturer</w:t>
      </w:r>
    </w:p>
    <w:p w:rsidR="00D616C6" w:rsidRDefault="00217ED4" w:rsidP="00BD31D7">
      <w:r w:rsidRPr="00625E24">
        <w:t xml:space="preserve">The report </w:t>
      </w:r>
      <w:r w:rsidR="00D616C6" w:rsidRPr="00625E24">
        <w:t xml:space="preserve">should comprehensively explain the </w:t>
      </w:r>
      <w:r w:rsidRPr="00625E24">
        <w:t xml:space="preserve">corporate structure and the </w:t>
      </w:r>
      <w:r w:rsidR="00D616C6" w:rsidRPr="00625E24">
        <w:t xml:space="preserve">relationship between the </w:t>
      </w:r>
      <w:r w:rsidRPr="00625E24">
        <w:t>corporate</w:t>
      </w:r>
      <w:r w:rsidR="00D616C6" w:rsidRPr="00625E24">
        <w:t>’s entities in the context of their QMS, and the associated scope of manufacturing activities and device</w:t>
      </w:r>
      <w:r w:rsidR="00625E24">
        <w:t>s.</w:t>
      </w:r>
    </w:p>
    <w:p w:rsidR="00625E24" w:rsidRPr="00625E24" w:rsidRDefault="00625E24" w:rsidP="00625E24">
      <w:pPr>
        <w:spacing w:after="120"/>
      </w:pPr>
    </w:p>
    <w:p w:rsidR="004526DD" w:rsidRPr="00625E24" w:rsidRDefault="004526DD" w:rsidP="00226325">
      <w:pPr>
        <w:pStyle w:val="ListParagraph"/>
        <w:numPr>
          <w:ilvl w:val="1"/>
          <w:numId w:val="12"/>
        </w:numPr>
        <w:spacing w:after="120"/>
        <w:ind w:left="567" w:hanging="567"/>
        <w:rPr>
          <w:b/>
        </w:rPr>
      </w:pPr>
      <w:r w:rsidRPr="00625E24">
        <w:rPr>
          <w:b/>
        </w:rPr>
        <w:lastRenderedPageBreak/>
        <w:t>Contact Person</w:t>
      </w:r>
    </w:p>
    <w:p w:rsidR="00D616C6" w:rsidRDefault="004526DD" w:rsidP="00BD31D7">
      <w:r w:rsidRPr="00625E24">
        <w:t xml:space="preserve">The name and contact information of the </w:t>
      </w:r>
      <w:r w:rsidR="00046765">
        <w:t>manufacturer</w:t>
      </w:r>
      <w:r w:rsidR="00046765" w:rsidRPr="00625E24">
        <w:t xml:space="preserve">’s </w:t>
      </w:r>
      <w:r w:rsidR="00046765">
        <w:t xml:space="preserve">nominated </w:t>
      </w:r>
      <w:r w:rsidRPr="00625E24">
        <w:t>point of contact should be included in the report</w:t>
      </w:r>
      <w:r w:rsidR="00625E24">
        <w:t>.</w:t>
      </w:r>
    </w:p>
    <w:p w:rsidR="00625E24" w:rsidRPr="00625E24" w:rsidRDefault="00625E24" w:rsidP="00625E24">
      <w:pPr>
        <w:spacing w:after="120"/>
      </w:pPr>
    </w:p>
    <w:p w:rsidR="00D616C6" w:rsidRPr="00625E24" w:rsidRDefault="00217ED4" w:rsidP="00226325">
      <w:pPr>
        <w:pStyle w:val="ListParagraph"/>
        <w:numPr>
          <w:ilvl w:val="1"/>
          <w:numId w:val="12"/>
        </w:numPr>
        <w:spacing w:after="120"/>
        <w:ind w:left="567" w:hanging="567"/>
        <w:rPr>
          <w:b/>
        </w:rPr>
      </w:pPr>
      <w:r w:rsidRPr="00625E24">
        <w:rPr>
          <w:b/>
        </w:rPr>
        <w:t>L</w:t>
      </w:r>
      <w:r w:rsidR="00D616C6" w:rsidRPr="00625E24">
        <w:rPr>
          <w:b/>
        </w:rPr>
        <w:t>ast audit</w:t>
      </w:r>
      <w:r w:rsidRPr="00625E24">
        <w:rPr>
          <w:b/>
        </w:rPr>
        <w:t xml:space="preserve"> </w:t>
      </w:r>
    </w:p>
    <w:p w:rsidR="00D616C6" w:rsidRDefault="00D616C6" w:rsidP="00BD31D7">
      <w:r w:rsidRPr="00625E24">
        <w:t xml:space="preserve">The report </w:t>
      </w:r>
      <w:r w:rsidR="00217ED4" w:rsidRPr="00625E24">
        <w:t xml:space="preserve">shall </w:t>
      </w:r>
      <w:r w:rsidRPr="00625E24">
        <w:t xml:space="preserve">include the date of the last audit of the </w:t>
      </w:r>
      <w:r w:rsidR="00217ED4" w:rsidRPr="00625E24">
        <w:t>audited facility, and any identifier for the corresponding audit report</w:t>
      </w:r>
      <w:r w:rsidRPr="00625E24">
        <w:t xml:space="preserve">.  If this is the initial audit of the </w:t>
      </w:r>
      <w:r w:rsidR="00BD4ABF">
        <w:t>manufacturer</w:t>
      </w:r>
      <w:r w:rsidRPr="00625E24">
        <w:t>, this must be stated in the report.</w:t>
      </w:r>
    </w:p>
    <w:p w:rsidR="00625E24" w:rsidRDefault="00625E24" w:rsidP="00625E24">
      <w:pPr>
        <w:spacing w:after="120"/>
      </w:pPr>
    </w:p>
    <w:p w:rsidR="00D616C6" w:rsidRPr="00625E24" w:rsidRDefault="00D616C6" w:rsidP="00226325">
      <w:pPr>
        <w:pStyle w:val="ListParagraph"/>
        <w:numPr>
          <w:ilvl w:val="1"/>
          <w:numId w:val="12"/>
        </w:numPr>
        <w:spacing w:after="120"/>
        <w:ind w:left="567" w:hanging="567"/>
        <w:rPr>
          <w:b/>
        </w:rPr>
      </w:pPr>
      <w:r w:rsidRPr="00625E24">
        <w:rPr>
          <w:b/>
        </w:rPr>
        <w:t xml:space="preserve">Description of the audited </w:t>
      </w:r>
      <w:r w:rsidR="0073604C" w:rsidRPr="00625E24">
        <w:rPr>
          <w:b/>
        </w:rPr>
        <w:t>facility</w:t>
      </w:r>
    </w:p>
    <w:p w:rsidR="0073604C" w:rsidRPr="00625E24" w:rsidRDefault="00D616C6" w:rsidP="00625E24">
      <w:pPr>
        <w:spacing w:after="120"/>
      </w:pPr>
      <w:r w:rsidRPr="00625E24">
        <w:t xml:space="preserve">A description of the audited </w:t>
      </w:r>
      <w:r w:rsidR="0073604C" w:rsidRPr="00625E24">
        <w:t xml:space="preserve">facility </w:t>
      </w:r>
      <w:r w:rsidRPr="00625E24">
        <w:t>should</w:t>
      </w:r>
      <w:r w:rsidR="0073604C" w:rsidRPr="00625E24">
        <w:t xml:space="preserve"> include:</w:t>
      </w:r>
    </w:p>
    <w:p w:rsidR="00B52205" w:rsidRPr="00625E24" w:rsidRDefault="00D01DBA" w:rsidP="00625E24">
      <w:pPr>
        <w:pStyle w:val="ListParagraph"/>
        <w:numPr>
          <w:ilvl w:val="0"/>
          <w:numId w:val="13"/>
        </w:numPr>
        <w:spacing w:after="120"/>
      </w:pPr>
      <w:r>
        <w:t>t</w:t>
      </w:r>
      <w:r w:rsidR="00B52205" w:rsidRPr="00625E24">
        <w:t xml:space="preserve">he name and title of senior management of the audited facility including the most responsible individual for the audited facility </w:t>
      </w:r>
    </w:p>
    <w:p w:rsidR="00B52205" w:rsidRPr="00625E24" w:rsidRDefault="00D01DBA" w:rsidP="00625E24">
      <w:pPr>
        <w:pStyle w:val="ListParagraph"/>
        <w:numPr>
          <w:ilvl w:val="0"/>
          <w:numId w:val="13"/>
        </w:numPr>
        <w:spacing w:after="120"/>
      </w:pPr>
      <w:r>
        <w:t>t</w:t>
      </w:r>
      <w:r w:rsidR="00B52205" w:rsidRPr="00625E24">
        <w:t>he name and title of the senior manager responsible for the quality management system at the audited facility.</w:t>
      </w:r>
    </w:p>
    <w:p w:rsidR="009F08CF" w:rsidRPr="00625E24" w:rsidRDefault="0073604C" w:rsidP="00625E24">
      <w:pPr>
        <w:pStyle w:val="ListParagraph"/>
        <w:numPr>
          <w:ilvl w:val="0"/>
          <w:numId w:val="13"/>
        </w:numPr>
        <w:spacing w:after="120"/>
      </w:pPr>
      <w:r w:rsidRPr="00625E24">
        <w:t>the approximate number of employees</w:t>
      </w:r>
    </w:p>
    <w:p w:rsidR="009F08CF" w:rsidRPr="00625E24" w:rsidRDefault="0073604C" w:rsidP="00625E24">
      <w:pPr>
        <w:pStyle w:val="ListParagraph"/>
        <w:numPr>
          <w:ilvl w:val="0"/>
          <w:numId w:val="13"/>
        </w:numPr>
        <w:spacing w:after="120"/>
      </w:pPr>
      <w:r w:rsidRPr="00625E24">
        <w:t>number of shifts</w:t>
      </w:r>
    </w:p>
    <w:p w:rsidR="009F08CF" w:rsidRPr="00625E24" w:rsidRDefault="0073604C" w:rsidP="00625E24">
      <w:pPr>
        <w:pStyle w:val="ListParagraph"/>
        <w:numPr>
          <w:ilvl w:val="0"/>
          <w:numId w:val="13"/>
        </w:numPr>
        <w:spacing w:after="120"/>
      </w:pPr>
      <w:r w:rsidRPr="00625E24">
        <w:t>number of buildings, if applicable</w:t>
      </w:r>
    </w:p>
    <w:p w:rsidR="009F08CF" w:rsidRPr="00625E24" w:rsidRDefault="0073604C" w:rsidP="00625E24">
      <w:pPr>
        <w:pStyle w:val="ListParagraph"/>
        <w:numPr>
          <w:ilvl w:val="0"/>
          <w:numId w:val="13"/>
        </w:numPr>
        <w:spacing w:after="120"/>
      </w:pPr>
      <w:r w:rsidRPr="00625E24">
        <w:t>an overview of the activities and processes</w:t>
      </w:r>
    </w:p>
    <w:p w:rsidR="009F08CF" w:rsidRPr="00625E24" w:rsidRDefault="0073604C" w:rsidP="00625E24">
      <w:pPr>
        <w:pStyle w:val="ListParagraph"/>
        <w:numPr>
          <w:ilvl w:val="0"/>
          <w:numId w:val="13"/>
        </w:numPr>
        <w:spacing w:after="120"/>
      </w:pPr>
      <w:r w:rsidRPr="00625E24">
        <w:t>identification of outsourced activities</w:t>
      </w:r>
    </w:p>
    <w:p w:rsidR="00B52205" w:rsidRPr="00625E24" w:rsidRDefault="00B52205" w:rsidP="00625E24">
      <w:pPr>
        <w:spacing w:after="120"/>
      </w:pPr>
      <w:r w:rsidRPr="00625E24">
        <w:t>If there are multiple facilities audited, the following should be considered:</w:t>
      </w:r>
    </w:p>
    <w:p w:rsidR="00D01DBA" w:rsidRDefault="00D01DBA" w:rsidP="00046765">
      <w:pPr>
        <w:pStyle w:val="ListParagraph"/>
        <w:numPr>
          <w:ilvl w:val="0"/>
          <w:numId w:val="13"/>
        </w:numPr>
        <w:spacing w:after="120"/>
      </w:pPr>
      <w:r>
        <w:t>w</w:t>
      </w:r>
      <w:r w:rsidR="00C75C87" w:rsidRPr="00625E24">
        <w:t>hen there is</w:t>
      </w:r>
      <w:r w:rsidR="008B6E92">
        <w:t xml:space="preserve"> one audit plan and one audit</w:t>
      </w:r>
      <w:r w:rsidR="00B52205" w:rsidRPr="00625E24">
        <w:t xml:space="preserve"> report, </w:t>
      </w:r>
      <w:r w:rsidR="00C75C87" w:rsidRPr="00625E24">
        <w:t>t</w:t>
      </w:r>
      <w:r w:rsidR="00B52205" w:rsidRPr="00625E24">
        <w:t xml:space="preserve">he </w:t>
      </w:r>
      <w:r w:rsidR="00046765">
        <w:t xml:space="preserve">above description shall be clearly described in the audit report for each facility; </w:t>
      </w:r>
      <w:r>
        <w:t>and,</w:t>
      </w:r>
    </w:p>
    <w:p w:rsidR="00B52205" w:rsidRPr="00625E24" w:rsidRDefault="00D01DBA" w:rsidP="00046765">
      <w:pPr>
        <w:pStyle w:val="ListParagraph"/>
        <w:numPr>
          <w:ilvl w:val="0"/>
          <w:numId w:val="13"/>
        </w:numPr>
        <w:spacing w:after="120"/>
      </w:pPr>
      <w:r>
        <w:t>c</w:t>
      </w:r>
      <w:r w:rsidR="00B52205" w:rsidRPr="00625E24">
        <w:t xml:space="preserve">ertain recognizing </w:t>
      </w:r>
      <w:r w:rsidR="001E77D8">
        <w:t>R</w:t>
      </w:r>
      <w:r w:rsidR="00B52205" w:rsidRPr="00625E24">
        <w:t xml:space="preserve">egulatory </w:t>
      </w:r>
      <w:r w:rsidR="001E77D8">
        <w:t>A</w:t>
      </w:r>
      <w:r w:rsidR="00B52205" w:rsidRPr="00625E24">
        <w:t>uthorities may require that separate report</w:t>
      </w:r>
      <w:r w:rsidR="00C75C87" w:rsidRPr="00625E24">
        <w:t xml:space="preserve">s </w:t>
      </w:r>
      <w:r w:rsidR="00046765">
        <w:t>b</w:t>
      </w:r>
      <w:r w:rsidR="001A6FBD">
        <w:t>e</w:t>
      </w:r>
      <w:r w:rsidR="00046765" w:rsidRPr="00625E24">
        <w:t xml:space="preserve"> </w:t>
      </w:r>
      <w:r w:rsidR="00B52205" w:rsidRPr="00625E24">
        <w:t>issued for each audited facility</w:t>
      </w:r>
      <w:r w:rsidR="00046765">
        <w:t>.</w:t>
      </w:r>
    </w:p>
    <w:p w:rsidR="00D616C6" w:rsidRDefault="00D616C6" w:rsidP="00BD31D7">
      <w:r w:rsidRPr="00625E24">
        <w:t>For surveillance</w:t>
      </w:r>
      <w:r w:rsidR="00AE5460">
        <w:t xml:space="preserve"> or special</w:t>
      </w:r>
      <w:r w:rsidRPr="00625E24">
        <w:t xml:space="preserve"> audit reports the description of the audited </w:t>
      </w:r>
      <w:r w:rsidR="00C75C87" w:rsidRPr="00625E24">
        <w:t xml:space="preserve">facility </w:t>
      </w:r>
      <w:r w:rsidRPr="00625E24">
        <w:t>may be limited to those parts that fall within the scope of the audit.</w:t>
      </w:r>
    </w:p>
    <w:p w:rsidR="00166A52" w:rsidRPr="00625E24" w:rsidRDefault="00166A52" w:rsidP="00625E24">
      <w:pPr>
        <w:spacing w:after="120"/>
      </w:pPr>
    </w:p>
    <w:p w:rsidR="00D616C6" w:rsidRPr="00625E24" w:rsidRDefault="00D616C6" w:rsidP="00226325">
      <w:pPr>
        <w:pStyle w:val="ListParagraph"/>
        <w:numPr>
          <w:ilvl w:val="1"/>
          <w:numId w:val="12"/>
        </w:numPr>
        <w:spacing w:after="120"/>
        <w:ind w:left="567" w:hanging="567"/>
        <w:rPr>
          <w:b/>
        </w:rPr>
      </w:pPr>
      <w:r w:rsidRPr="00625E24">
        <w:rPr>
          <w:b/>
        </w:rPr>
        <w:t>Scope of</w:t>
      </w:r>
      <w:r w:rsidR="00C75C87" w:rsidRPr="00625E24">
        <w:rPr>
          <w:b/>
        </w:rPr>
        <w:t xml:space="preserve"> MDSAP </w:t>
      </w:r>
      <w:r w:rsidRPr="00625E24">
        <w:rPr>
          <w:b/>
        </w:rPr>
        <w:t>Certification</w:t>
      </w:r>
      <w:r w:rsidR="00C75C87" w:rsidRPr="00625E24">
        <w:rPr>
          <w:b/>
        </w:rPr>
        <w:t xml:space="preserve"> </w:t>
      </w:r>
    </w:p>
    <w:p w:rsidR="00D616C6" w:rsidRPr="00166A52" w:rsidRDefault="00D616C6" w:rsidP="00BD31D7">
      <w:r w:rsidRPr="00166A52">
        <w:t>The report should include the</w:t>
      </w:r>
      <w:r w:rsidR="00C75C87" w:rsidRPr="00166A52">
        <w:t xml:space="preserve"> </w:t>
      </w:r>
      <w:r w:rsidR="00595601">
        <w:t xml:space="preserve">scope </w:t>
      </w:r>
      <w:r w:rsidR="00C75C87" w:rsidRPr="00166A52">
        <w:t>applied for</w:t>
      </w:r>
      <w:r w:rsidR="00595601">
        <w:t>,</w:t>
      </w:r>
      <w:r w:rsidR="00C75C87" w:rsidRPr="00166A52">
        <w:t xml:space="preserve"> or </w:t>
      </w:r>
      <w:r w:rsidR="00595601">
        <w:t xml:space="preserve">the </w:t>
      </w:r>
      <w:r w:rsidR="00C75C87" w:rsidRPr="00166A52">
        <w:t>existing</w:t>
      </w:r>
      <w:r w:rsidRPr="00166A52">
        <w:t xml:space="preserve"> scope of </w:t>
      </w:r>
      <w:r w:rsidR="00C75C87" w:rsidRPr="00166A52">
        <w:t xml:space="preserve">MDSAP </w:t>
      </w:r>
      <w:r w:rsidRPr="00166A52">
        <w:t>certification</w:t>
      </w:r>
      <w:r w:rsidR="00C75C87" w:rsidRPr="00166A52">
        <w:t xml:space="preserve"> </w:t>
      </w:r>
      <w:r w:rsidRPr="00166A52">
        <w:t xml:space="preserve">of the </w:t>
      </w:r>
      <w:r w:rsidR="00D01DBA" w:rsidRPr="00166A52">
        <w:t xml:space="preserve">manufacturer. </w:t>
      </w:r>
      <w:r w:rsidRPr="00166A52">
        <w:t xml:space="preserve">This includes activities and a list of the generic medical device groups or families that are included in the scope of </w:t>
      </w:r>
      <w:r w:rsidR="00C75C87" w:rsidRPr="00166A52">
        <w:t xml:space="preserve">MDSAP </w:t>
      </w:r>
      <w:r w:rsidRPr="00166A52">
        <w:t>certification. The report may refer to an appendix when the scope of certification is extensive.</w:t>
      </w:r>
    </w:p>
    <w:p w:rsidR="00D616C6" w:rsidRPr="00166A52" w:rsidRDefault="00D616C6" w:rsidP="00166A52">
      <w:pPr>
        <w:spacing w:after="120"/>
      </w:pPr>
    </w:p>
    <w:p w:rsidR="00D616C6" w:rsidRPr="00166A52" w:rsidRDefault="00D616C6" w:rsidP="00226325">
      <w:pPr>
        <w:pStyle w:val="ListParagraph"/>
        <w:numPr>
          <w:ilvl w:val="1"/>
          <w:numId w:val="12"/>
        </w:numPr>
        <w:spacing w:after="120"/>
        <w:ind w:left="567" w:hanging="567"/>
        <w:rPr>
          <w:b/>
        </w:rPr>
      </w:pPr>
      <w:r w:rsidRPr="00166A52">
        <w:rPr>
          <w:b/>
        </w:rPr>
        <w:t>Identification of Critical Suppliers</w:t>
      </w:r>
    </w:p>
    <w:p w:rsidR="004526DD" w:rsidRPr="00166A52" w:rsidRDefault="00D616C6" w:rsidP="00BD31D7">
      <w:r w:rsidRPr="00166A52">
        <w:t xml:space="preserve">The report </w:t>
      </w:r>
      <w:r w:rsidR="004526DD" w:rsidRPr="00166A52">
        <w:t xml:space="preserve">shall </w:t>
      </w:r>
      <w:r w:rsidR="00D01DBA" w:rsidRPr="00166A52">
        <w:t>include a</w:t>
      </w:r>
      <w:r w:rsidR="004526DD" w:rsidRPr="00166A52">
        <w:t xml:space="preserve"> list of critical suppliers, their</w:t>
      </w:r>
      <w:r w:rsidRPr="00166A52">
        <w:t xml:space="preserve"> legal name, full address, product or service </w:t>
      </w:r>
      <w:r w:rsidR="004526DD" w:rsidRPr="00166A52">
        <w:t>provided</w:t>
      </w:r>
      <w:r w:rsidR="002467D0" w:rsidRPr="00166A52">
        <w:t xml:space="preserve">, and if applicable, any changes </w:t>
      </w:r>
      <w:r w:rsidR="00D75A1C">
        <w:t xml:space="preserve">to  those suppliers identified as </w:t>
      </w:r>
      <w:r w:rsidR="002467D0" w:rsidRPr="00166A52">
        <w:t>critical suppliers since the previous audit</w:t>
      </w:r>
      <w:r w:rsidRPr="00166A52">
        <w:t xml:space="preserve">. </w:t>
      </w:r>
      <w:r w:rsidR="004526DD" w:rsidRPr="00166A52">
        <w:t>The list may be an appendix to the report.</w:t>
      </w:r>
    </w:p>
    <w:p w:rsidR="00D616C6" w:rsidRPr="00166A52" w:rsidRDefault="00D616C6" w:rsidP="00166A52">
      <w:pPr>
        <w:spacing w:after="120"/>
      </w:pPr>
    </w:p>
    <w:p w:rsidR="00D616C6" w:rsidRPr="00166A52" w:rsidRDefault="00D616C6" w:rsidP="00226325">
      <w:pPr>
        <w:pStyle w:val="ListParagraph"/>
        <w:numPr>
          <w:ilvl w:val="1"/>
          <w:numId w:val="12"/>
        </w:numPr>
        <w:spacing w:after="120"/>
        <w:ind w:left="567" w:hanging="567"/>
        <w:rPr>
          <w:b/>
        </w:rPr>
      </w:pPr>
      <w:r w:rsidRPr="00166A52">
        <w:rPr>
          <w:b/>
        </w:rPr>
        <w:t>Jurisdictions</w:t>
      </w:r>
    </w:p>
    <w:p w:rsidR="00D616C6" w:rsidRPr="00166A52" w:rsidRDefault="00D616C6" w:rsidP="00BD31D7">
      <w:r w:rsidRPr="00166A52">
        <w:lastRenderedPageBreak/>
        <w:t xml:space="preserve">The report should include the list of jurisdictions taken into account for the audit, i.e. jurisdictions to which the </w:t>
      </w:r>
      <w:r w:rsidR="001856E3" w:rsidRPr="00166A52">
        <w:t xml:space="preserve">manufacturer is seeking or maintains marketing authorization. </w:t>
      </w:r>
    </w:p>
    <w:p w:rsidR="00DD7A46" w:rsidRDefault="00DD7A46">
      <w:pPr>
        <w:rPr>
          <w:rFonts w:eastAsia="Arial"/>
          <w:b/>
        </w:rPr>
      </w:pPr>
    </w:p>
    <w:p w:rsidR="00D616C6" w:rsidRDefault="00D616C6" w:rsidP="00622F6F">
      <w:pPr>
        <w:pStyle w:val="Heading3"/>
        <w:rPr>
          <w:rFonts w:eastAsia="Arial"/>
        </w:rPr>
      </w:pPr>
      <w:bookmarkStart w:id="8" w:name="_Toc431368501"/>
      <w:r>
        <w:rPr>
          <w:rFonts w:eastAsia="Arial"/>
        </w:rPr>
        <w:t>In</w:t>
      </w:r>
      <w:r>
        <w:rPr>
          <w:rFonts w:eastAsia="Arial"/>
          <w:spacing w:val="-1"/>
        </w:rPr>
        <w:t>f</w:t>
      </w:r>
      <w:r>
        <w:rPr>
          <w:rFonts w:eastAsia="Arial"/>
        </w:rPr>
        <w:t>orm</w:t>
      </w:r>
      <w:r>
        <w:rPr>
          <w:rFonts w:eastAsia="Arial"/>
          <w:spacing w:val="1"/>
        </w:rPr>
        <w:t>a</w:t>
      </w:r>
      <w:r>
        <w:rPr>
          <w:rFonts w:eastAsia="Arial"/>
          <w:spacing w:val="-1"/>
        </w:rPr>
        <w:t>t</w:t>
      </w:r>
      <w:r>
        <w:rPr>
          <w:rFonts w:eastAsia="Arial"/>
        </w:rPr>
        <w:t xml:space="preserve">ion </w:t>
      </w:r>
      <w:r>
        <w:rPr>
          <w:rFonts w:eastAsia="Arial"/>
          <w:spacing w:val="1"/>
        </w:rPr>
        <w:t>a</w:t>
      </w:r>
      <w:r>
        <w:rPr>
          <w:rFonts w:eastAsia="Arial"/>
        </w:rPr>
        <w:t>b</w:t>
      </w:r>
      <w:r>
        <w:rPr>
          <w:rFonts w:eastAsia="Arial"/>
          <w:spacing w:val="-3"/>
        </w:rPr>
        <w:t>o</w:t>
      </w:r>
      <w:r>
        <w:rPr>
          <w:rFonts w:eastAsia="Arial"/>
        </w:rPr>
        <w:t xml:space="preserve">ut </w:t>
      </w:r>
      <w:r>
        <w:rPr>
          <w:rFonts w:eastAsia="Arial"/>
          <w:spacing w:val="-1"/>
        </w:rPr>
        <w:t>t</w:t>
      </w:r>
      <w:r>
        <w:rPr>
          <w:rFonts w:eastAsia="Arial"/>
        </w:rPr>
        <w:t>he</w:t>
      </w:r>
      <w:r>
        <w:rPr>
          <w:rFonts w:eastAsia="Arial"/>
          <w:spacing w:val="4"/>
        </w:rPr>
        <w:t xml:space="preserve"> </w:t>
      </w:r>
      <w:r>
        <w:rPr>
          <w:rFonts w:eastAsia="Arial"/>
          <w:spacing w:val="-5"/>
        </w:rPr>
        <w:t>A</w:t>
      </w:r>
      <w:r>
        <w:rPr>
          <w:rFonts w:eastAsia="Arial"/>
        </w:rPr>
        <w:t>udit</w:t>
      </w:r>
      <w:bookmarkEnd w:id="8"/>
    </w:p>
    <w:p w:rsidR="00D616C6" w:rsidRPr="00166A52" w:rsidRDefault="00D616C6" w:rsidP="00BD31D7">
      <w:r w:rsidRPr="00166A52">
        <w:t>The audit report should describe in adequate detail the nature of the audit performed and the following items:</w:t>
      </w:r>
    </w:p>
    <w:p w:rsidR="00D616C6" w:rsidRDefault="00D616C6" w:rsidP="00D616C6">
      <w:pPr>
        <w:spacing w:before="13" w:line="200" w:lineRule="exact"/>
        <w:rPr>
          <w:sz w:val="20"/>
        </w:rPr>
      </w:pPr>
    </w:p>
    <w:p w:rsidR="00D616C6" w:rsidRPr="00166A52" w:rsidRDefault="00D616C6" w:rsidP="00226325">
      <w:pPr>
        <w:pStyle w:val="ListParagraph"/>
        <w:numPr>
          <w:ilvl w:val="0"/>
          <w:numId w:val="17"/>
        </w:numPr>
        <w:spacing w:after="120"/>
        <w:ind w:left="567" w:hanging="567"/>
        <w:rPr>
          <w:b/>
        </w:rPr>
      </w:pPr>
      <w:r w:rsidRPr="00166A52">
        <w:rPr>
          <w:b/>
        </w:rPr>
        <w:t>Audit Type</w:t>
      </w:r>
    </w:p>
    <w:p w:rsidR="00D616C6" w:rsidRPr="00166A52" w:rsidRDefault="00D616C6" w:rsidP="00BD31D7">
      <w:r w:rsidRPr="00166A52">
        <w:t>The report should identify the type of audit performed (for example, initial audit</w:t>
      </w:r>
      <w:r w:rsidR="009360E8">
        <w:t>,</w:t>
      </w:r>
      <w:r w:rsidRPr="00166A52">
        <w:t xml:space="preserve"> surveillance, re-audit</w:t>
      </w:r>
      <w:r w:rsidR="00815082" w:rsidRPr="00166A52">
        <w:t>/</w:t>
      </w:r>
      <w:r w:rsidRPr="00166A52">
        <w:t>re-certification audit,</w:t>
      </w:r>
      <w:r w:rsidR="001856E3" w:rsidRPr="00166A52">
        <w:t xml:space="preserve"> and special</w:t>
      </w:r>
      <w:r w:rsidR="009360E8">
        <w:t xml:space="preserve"> audit)</w:t>
      </w:r>
      <w:r w:rsidR="00815082" w:rsidRPr="00166A52">
        <w:t xml:space="preserve"> See IMDRF</w:t>
      </w:r>
      <w:r w:rsidR="009360E8">
        <w:t>/MDSAP WG/</w:t>
      </w:r>
      <w:r w:rsidR="00815082" w:rsidRPr="00166A52">
        <w:t>N3</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Criteria</w:t>
      </w:r>
    </w:p>
    <w:p w:rsidR="00D616C6" w:rsidRPr="00166A52" w:rsidRDefault="00D616C6" w:rsidP="00BD31D7">
      <w:r w:rsidRPr="00166A52">
        <w:t xml:space="preserve">The report should list the audit criteria. For audits performed </w:t>
      </w:r>
      <w:r w:rsidR="001F6362">
        <w:t>in accordance with</w:t>
      </w:r>
      <w:r w:rsidRPr="00166A52">
        <w:t xml:space="preserve"> the MDSAP, this would normally include, as a minimum, the applicable regulatory requirements for the</w:t>
      </w:r>
      <w:r w:rsidR="00D01DBA">
        <w:t xml:space="preserve"> </w:t>
      </w:r>
      <w:r w:rsidRPr="00166A52">
        <w:t xml:space="preserve">participating </w:t>
      </w:r>
      <w:r w:rsidR="001E77D8">
        <w:t>R</w:t>
      </w:r>
      <w:r w:rsidRPr="00166A52">
        <w:t xml:space="preserve">egulatory </w:t>
      </w:r>
      <w:r w:rsidR="001E77D8">
        <w:t>A</w:t>
      </w:r>
      <w:r w:rsidRPr="00166A52">
        <w:t>uthorities.</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Objectives</w:t>
      </w:r>
    </w:p>
    <w:p w:rsidR="00F92ECE" w:rsidRDefault="00D616C6" w:rsidP="00BD31D7">
      <w:r w:rsidRPr="00166A52">
        <w:t>The report should list the audit objectives. This includes, as a minimum, the</w:t>
      </w:r>
      <w:r w:rsidR="00815082" w:rsidRPr="00166A52">
        <w:t xml:space="preserve"> </w:t>
      </w:r>
      <w:r w:rsidR="00C05B30">
        <w:t>evaluation of</w:t>
      </w:r>
      <w:r w:rsidR="00F92ECE">
        <w:t>:</w:t>
      </w:r>
    </w:p>
    <w:p w:rsidR="00F92ECE" w:rsidRPr="00D37A30" w:rsidRDefault="00F92ECE" w:rsidP="00D37A30">
      <w:pPr>
        <w:pStyle w:val="ListParagraph"/>
        <w:numPr>
          <w:ilvl w:val="0"/>
          <w:numId w:val="13"/>
        </w:numPr>
        <w:spacing w:after="120"/>
      </w:pPr>
      <w:r w:rsidRPr="00D37A30">
        <w:t>the effectiveness of the manufacturer’s QMS incorporating the applicable regulatory requirements</w:t>
      </w:r>
      <w:r>
        <w:t xml:space="preserve"> (see </w:t>
      </w:r>
      <w:r w:rsidRPr="00166A52">
        <w:t>IMDRF</w:t>
      </w:r>
      <w:r>
        <w:t>/MDSAP WG/</w:t>
      </w:r>
      <w:r w:rsidRPr="00166A52">
        <w:t>N3 9.2.4, 9.3.2 and 9.4.1</w:t>
      </w:r>
      <w:r>
        <w:t>)</w:t>
      </w:r>
      <w:r w:rsidRPr="00D37A30">
        <w:t>;</w:t>
      </w:r>
    </w:p>
    <w:p w:rsidR="00F92ECE" w:rsidRPr="00D37A30" w:rsidRDefault="00F92ECE" w:rsidP="00D37A30">
      <w:pPr>
        <w:pStyle w:val="ListParagraph"/>
        <w:numPr>
          <w:ilvl w:val="0"/>
          <w:numId w:val="13"/>
        </w:numPr>
        <w:spacing w:after="120"/>
      </w:pPr>
      <w:r w:rsidRPr="00D37A30">
        <w:t>product/process related technologies (e.g. injection molding, sterilization)</w:t>
      </w:r>
      <w:r>
        <w:t xml:space="preserve"> (see </w:t>
      </w:r>
      <w:r w:rsidRPr="00166A52">
        <w:t>IMDRF</w:t>
      </w:r>
      <w:r>
        <w:t>/MDSAP WG/</w:t>
      </w:r>
      <w:r w:rsidRPr="00166A52">
        <w:t>N3 9.2.4</w:t>
      </w:r>
      <w:r w:rsidR="00C05B30">
        <w:t xml:space="preserve"> and 9.4.1</w:t>
      </w:r>
      <w:r>
        <w:t>)</w:t>
      </w:r>
      <w:r w:rsidRPr="00D37A30">
        <w:t>;</w:t>
      </w:r>
    </w:p>
    <w:p w:rsidR="00F92ECE" w:rsidRPr="00D37A30" w:rsidRDefault="00F92ECE" w:rsidP="00D37A30">
      <w:pPr>
        <w:pStyle w:val="ListParagraph"/>
        <w:numPr>
          <w:ilvl w:val="0"/>
          <w:numId w:val="13"/>
        </w:numPr>
        <w:spacing w:after="120"/>
      </w:pPr>
      <w:r w:rsidRPr="00D37A30">
        <w:t>adequate product technical documentation in relation to relevant regulatory requirements</w:t>
      </w:r>
      <w:r>
        <w:t xml:space="preserve"> (see </w:t>
      </w:r>
      <w:r w:rsidRPr="00166A52">
        <w:t>IMDRF</w:t>
      </w:r>
      <w:r>
        <w:t>/MDSAP WG/</w:t>
      </w:r>
      <w:r w:rsidRPr="00166A52">
        <w:t>N3 9.2.4</w:t>
      </w:r>
      <w:r w:rsidR="00C05B30">
        <w:t xml:space="preserve"> </w:t>
      </w:r>
      <w:r w:rsidR="00C05B30" w:rsidRPr="00166A52">
        <w:t>and 9.4.1</w:t>
      </w:r>
      <w:r>
        <w:t>)</w:t>
      </w:r>
      <w:r w:rsidRPr="00D37A30">
        <w:t>;</w:t>
      </w:r>
    </w:p>
    <w:p w:rsidR="00F92ECE" w:rsidRPr="00D37A30" w:rsidRDefault="00F92ECE" w:rsidP="00D37A30">
      <w:pPr>
        <w:pStyle w:val="ListParagraph"/>
        <w:numPr>
          <w:ilvl w:val="0"/>
          <w:numId w:val="13"/>
        </w:numPr>
        <w:spacing w:after="120"/>
      </w:pPr>
      <w:r w:rsidRPr="00D37A30">
        <w:t>new or changed product/process related technologies (e.g. injection molding, sterilization)</w:t>
      </w:r>
      <w:r>
        <w:t xml:space="preserve"> (see </w:t>
      </w:r>
      <w:r w:rsidRPr="00166A52">
        <w:t>IMDRF</w:t>
      </w:r>
      <w:r>
        <w:t>/MDSAP WG/</w:t>
      </w:r>
      <w:r w:rsidRPr="00166A52">
        <w:t>N3 9.</w:t>
      </w:r>
      <w:r w:rsidR="00C05B30">
        <w:t>3.2</w:t>
      </w:r>
      <w:r>
        <w:t>)</w:t>
      </w:r>
      <w:r w:rsidRPr="00D37A30">
        <w:t xml:space="preserve">; </w:t>
      </w:r>
    </w:p>
    <w:p w:rsidR="00F92ECE" w:rsidRPr="00D37A30" w:rsidRDefault="00F92ECE" w:rsidP="00D37A30">
      <w:pPr>
        <w:pStyle w:val="ListParagraph"/>
        <w:numPr>
          <w:ilvl w:val="0"/>
          <w:numId w:val="13"/>
        </w:numPr>
        <w:spacing w:after="120"/>
      </w:pPr>
      <w:r w:rsidRPr="00D37A30">
        <w:t>new or amended product technical documentation in relation to relevant regulatory requirements</w:t>
      </w:r>
      <w:r>
        <w:t xml:space="preserve"> (see </w:t>
      </w:r>
      <w:r w:rsidRPr="00166A52">
        <w:t>IMDRF</w:t>
      </w:r>
      <w:r>
        <w:t>/MDSAP WG/</w:t>
      </w:r>
      <w:r w:rsidRPr="00166A52">
        <w:t xml:space="preserve">N3 </w:t>
      </w:r>
      <w:r w:rsidR="00C05B30">
        <w:t>9.3.2</w:t>
      </w:r>
      <w:r>
        <w:t>)</w:t>
      </w:r>
      <w:r w:rsidRPr="00D37A30">
        <w:t>; and</w:t>
      </w:r>
    </w:p>
    <w:p w:rsidR="00F92ECE" w:rsidRDefault="00F92ECE" w:rsidP="00D37A30">
      <w:pPr>
        <w:pStyle w:val="ListParagraph"/>
        <w:numPr>
          <w:ilvl w:val="0"/>
          <w:numId w:val="13"/>
        </w:numPr>
        <w:spacing w:after="120"/>
      </w:pPr>
      <w:r w:rsidRPr="00D37A30">
        <w:t>the manufacturer’s ability to comply with these requirements</w:t>
      </w:r>
      <w:r>
        <w:t xml:space="preserve"> (see </w:t>
      </w:r>
      <w:r w:rsidRPr="00166A52">
        <w:t>IMDRF</w:t>
      </w:r>
      <w:r>
        <w:t>/MDSAP WG/</w:t>
      </w:r>
      <w:r w:rsidRPr="00166A52">
        <w:t>N3 9.2.4</w:t>
      </w:r>
      <w:r w:rsidR="00C05B30" w:rsidRPr="00166A52">
        <w:t>, 9.3.2 and 9.4.1</w:t>
      </w:r>
      <w:r>
        <w:t>).</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Scope</w:t>
      </w:r>
    </w:p>
    <w:p w:rsidR="00236616" w:rsidRPr="00166A52" w:rsidRDefault="00D616C6" w:rsidP="00BD31D7">
      <w:r w:rsidRPr="00166A52">
        <w:t xml:space="preserve">The report </w:t>
      </w:r>
      <w:r w:rsidR="00815082" w:rsidRPr="00166A52">
        <w:t xml:space="preserve">shall </w:t>
      </w:r>
      <w:r w:rsidR="000C1784" w:rsidRPr="00166A52">
        <w:t xml:space="preserve">describe </w:t>
      </w:r>
      <w:r w:rsidR="00236616" w:rsidRPr="00166A52">
        <w:t>the activities and processes that form the scope of the audit.</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Dates</w:t>
      </w:r>
      <w:r w:rsidR="00C05B30">
        <w:rPr>
          <w:b/>
        </w:rPr>
        <w:t xml:space="preserve"> and Auditor Days</w:t>
      </w:r>
    </w:p>
    <w:p w:rsidR="00BD31D7" w:rsidRDefault="00D616C6" w:rsidP="00BD31D7">
      <w:r w:rsidRPr="00166A52">
        <w:t xml:space="preserve">The </w:t>
      </w:r>
      <w:r w:rsidR="000C1784" w:rsidRPr="00166A52">
        <w:t xml:space="preserve">audit report shall include the </w:t>
      </w:r>
      <w:r w:rsidRPr="00166A52">
        <w:t>dates of the on-site audit</w:t>
      </w:r>
      <w:r w:rsidR="00B31551" w:rsidRPr="00166A52">
        <w:t xml:space="preserve">, </w:t>
      </w:r>
      <w:r w:rsidR="00C05B30">
        <w:t>and the total num</w:t>
      </w:r>
      <w:r w:rsidR="00330AE5">
        <w:t>b</w:t>
      </w:r>
      <w:r w:rsidR="00C05B30">
        <w:t xml:space="preserve">er of auditor days </w:t>
      </w:r>
      <w:r w:rsidR="00B31551" w:rsidRPr="00166A52">
        <w:t>for each audited facility within the audit plan.</w:t>
      </w:r>
    </w:p>
    <w:p w:rsidR="00236616" w:rsidRPr="00166A52" w:rsidRDefault="00D616C6" w:rsidP="00166A52">
      <w:pPr>
        <w:spacing w:after="120"/>
      </w:pPr>
      <w:r w:rsidRPr="00166A52">
        <w:t xml:space="preserve"> </w:t>
      </w:r>
    </w:p>
    <w:p w:rsidR="00D616C6" w:rsidRPr="00166A52" w:rsidRDefault="00D616C6" w:rsidP="00CD06C0">
      <w:pPr>
        <w:pStyle w:val="ListParagraph"/>
        <w:keepNext/>
        <w:numPr>
          <w:ilvl w:val="0"/>
          <w:numId w:val="17"/>
        </w:numPr>
        <w:spacing w:after="120"/>
        <w:ind w:left="567" w:hanging="567"/>
        <w:rPr>
          <w:b/>
        </w:rPr>
      </w:pPr>
      <w:r w:rsidRPr="00166A52">
        <w:rPr>
          <w:b/>
        </w:rPr>
        <w:lastRenderedPageBreak/>
        <w:t>Identification of the Audit Team</w:t>
      </w:r>
    </w:p>
    <w:p w:rsidR="009F08CF" w:rsidRPr="00166A52" w:rsidRDefault="00D616C6" w:rsidP="00CD06C0">
      <w:pPr>
        <w:keepNext/>
      </w:pPr>
      <w:r w:rsidRPr="00166A52">
        <w:t xml:space="preserve">The report </w:t>
      </w:r>
      <w:r w:rsidR="000C1784" w:rsidRPr="00166A52">
        <w:t xml:space="preserve">shall </w:t>
      </w:r>
      <w:r w:rsidRPr="00166A52">
        <w:t>identify all members of the audit team (name, title, affiliation) and describe their respective role (e.g. team leader, technical expert, etc.), the identity of</w:t>
      </w:r>
      <w:r w:rsidR="00B31551" w:rsidRPr="00166A52">
        <w:t xml:space="preserve"> </w:t>
      </w:r>
      <w:r w:rsidRPr="00166A52">
        <w:t>any interpreter and their affiliation, and the identity of any observers present.</w:t>
      </w:r>
    </w:p>
    <w:p w:rsidR="00D616C6" w:rsidRDefault="00D616C6" w:rsidP="00D616C6">
      <w:pPr>
        <w:spacing w:before="18" w:line="200" w:lineRule="exact"/>
        <w:rPr>
          <w:sz w:val="20"/>
        </w:rPr>
      </w:pPr>
    </w:p>
    <w:p w:rsidR="00D616C6" w:rsidRPr="00166A52" w:rsidRDefault="00D616C6" w:rsidP="00226325">
      <w:pPr>
        <w:pStyle w:val="ListParagraph"/>
        <w:numPr>
          <w:ilvl w:val="0"/>
          <w:numId w:val="17"/>
        </w:numPr>
        <w:spacing w:after="120"/>
        <w:ind w:left="567" w:hanging="567"/>
        <w:rPr>
          <w:b/>
        </w:rPr>
      </w:pPr>
      <w:r w:rsidRPr="00166A52">
        <w:rPr>
          <w:b/>
        </w:rPr>
        <w:t>Audit Language</w:t>
      </w:r>
    </w:p>
    <w:p w:rsidR="00B31551" w:rsidRDefault="00D616C6" w:rsidP="00BD31D7">
      <w:r w:rsidRPr="00166A52">
        <w:t xml:space="preserve">The report </w:t>
      </w:r>
      <w:r w:rsidR="00B31551" w:rsidRPr="00166A52">
        <w:t xml:space="preserve">shall </w:t>
      </w:r>
      <w:r w:rsidRPr="00166A52">
        <w:t xml:space="preserve">indicate the language or languages used during the audit. </w:t>
      </w:r>
    </w:p>
    <w:p w:rsidR="00166A52" w:rsidRPr="00166A52" w:rsidRDefault="00166A52" w:rsidP="00166A52">
      <w:pPr>
        <w:spacing w:after="120"/>
      </w:pPr>
    </w:p>
    <w:p w:rsidR="00D616C6" w:rsidRPr="00166A52" w:rsidRDefault="00166A52" w:rsidP="00226325">
      <w:pPr>
        <w:pStyle w:val="ListParagraph"/>
        <w:numPr>
          <w:ilvl w:val="0"/>
          <w:numId w:val="17"/>
        </w:numPr>
        <w:spacing w:after="120"/>
        <w:ind w:left="567" w:hanging="567"/>
        <w:rPr>
          <w:b/>
        </w:rPr>
      </w:pPr>
      <w:r>
        <w:rPr>
          <w:b/>
        </w:rPr>
        <w:t>S</w:t>
      </w:r>
      <w:r w:rsidR="00D616C6" w:rsidRPr="00166A52">
        <w:rPr>
          <w:b/>
        </w:rPr>
        <w:t>tage 1 Audit Results</w:t>
      </w:r>
    </w:p>
    <w:p w:rsidR="00D616C6" w:rsidRPr="00166A52" w:rsidRDefault="00D616C6" w:rsidP="00BD31D7">
      <w:r w:rsidRPr="00166A52">
        <w:t>When elements of Stage 1 and Stage 2</w:t>
      </w:r>
      <w:r w:rsidR="00166A52">
        <w:t xml:space="preserve"> </w:t>
      </w:r>
      <w:r w:rsidRPr="00166A52">
        <w:t xml:space="preserve">audits are combined during a single on-site audit of the manufacturer, the report should include a </w:t>
      </w:r>
      <w:r w:rsidR="00333591" w:rsidRPr="00166A52">
        <w:t xml:space="preserve">clear description of the </w:t>
      </w:r>
      <w:r w:rsidR="009472A0">
        <w:t xml:space="preserve">Stage </w:t>
      </w:r>
      <w:r w:rsidR="00333591" w:rsidRPr="00166A52">
        <w:t>1 elements covered during the audit.</w:t>
      </w:r>
    </w:p>
    <w:p w:rsidR="00D616C6" w:rsidRPr="00166A52" w:rsidRDefault="00D616C6" w:rsidP="00166A52">
      <w:pPr>
        <w:spacing w:after="120"/>
      </w:pPr>
    </w:p>
    <w:p w:rsidR="00D616C6" w:rsidRPr="00166A52" w:rsidRDefault="00D616C6" w:rsidP="00226325">
      <w:pPr>
        <w:pStyle w:val="ListParagraph"/>
        <w:numPr>
          <w:ilvl w:val="0"/>
          <w:numId w:val="17"/>
        </w:numPr>
        <w:spacing w:after="120"/>
        <w:ind w:left="567" w:hanging="567"/>
        <w:rPr>
          <w:b/>
        </w:rPr>
      </w:pPr>
      <w:r w:rsidRPr="00166A52">
        <w:rPr>
          <w:b/>
        </w:rPr>
        <w:t>Audit Plan</w:t>
      </w:r>
    </w:p>
    <w:p w:rsidR="00D616C6" w:rsidRPr="00166A52" w:rsidRDefault="00D616C6" w:rsidP="00166A52">
      <w:pPr>
        <w:spacing w:after="120"/>
      </w:pPr>
      <w:r w:rsidRPr="00166A52">
        <w:t xml:space="preserve">The report should include a copy of the audit plan. The report should document and explain </w:t>
      </w:r>
      <w:r w:rsidR="006673AD">
        <w:t xml:space="preserve">the reason for </w:t>
      </w:r>
      <w:r w:rsidRPr="00166A52">
        <w:t xml:space="preserve">any deviations from the audit plan. </w:t>
      </w:r>
    </w:p>
    <w:p w:rsidR="00EC0317" w:rsidRPr="00166A52" w:rsidRDefault="00EC0317" w:rsidP="00BD31D7">
      <w:r w:rsidRPr="00166A52">
        <w:t>Note: For additional guidance on the content of the audit plan, see ISO/IEC 17021 9.1.2</w:t>
      </w:r>
      <w:r w:rsidR="00BD31D7">
        <w:t>. and A</w:t>
      </w:r>
      <w:r w:rsidRPr="00166A52">
        <w:t>nnex F.</w:t>
      </w:r>
    </w:p>
    <w:p w:rsidR="007E1F06" w:rsidRPr="00166A52" w:rsidRDefault="007E1F06" w:rsidP="008A0372"/>
    <w:p w:rsidR="007E1F06" w:rsidRPr="00166A52" w:rsidRDefault="007E1F06" w:rsidP="00226325">
      <w:pPr>
        <w:pStyle w:val="ListParagraph"/>
        <w:numPr>
          <w:ilvl w:val="0"/>
          <w:numId w:val="17"/>
        </w:numPr>
        <w:spacing w:after="120"/>
        <w:ind w:left="567" w:hanging="567"/>
        <w:rPr>
          <w:b/>
        </w:rPr>
      </w:pPr>
      <w:r w:rsidRPr="00166A52">
        <w:rPr>
          <w:b/>
        </w:rPr>
        <w:t>Description of Major Changes</w:t>
      </w:r>
      <w:r w:rsidR="00681A50">
        <w:rPr>
          <w:b/>
        </w:rPr>
        <w:t xml:space="preserve"> Identified by the Manufacturer</w:t>
      </w:r>
    </w:p>
    <w:p w:rsidR="009F08CF" w:rsidRPr="00166A52" w:rsidRDefault="007E1F06" w:rsidP="00BD31D7">
      <w:r w:rsidRPr="00166A52">
        <w:t xml:space="preserve">The report should </w:t>
      </w:r>
      <w:r w:rsidR="00681A50">
        <w:t>record</w:t>
      </w:r>
      <w:r w:rsidR="00681A50" w:rsidRPr="00166A52">
        <w:t xml:space="preserve"> </w:t>
      </w:r>
      <w:r w:rsidRPr="00166A52">
        <w:t xml:space="preserve">when </w:t>
      </w:r>
      <w:r w:rsidR="00681A50">
        <w:t xml:space="preserve">the manufacturer identifies </w:t>
      </w:r>
      <w:r w:rsidR="00D01DBA">
        <w:t>an</w:t>
      </w:r>
      <w:r w:rsidR="00D01DBA" w:rsidRPr="00166A52">
        <w:t xml:space="preserve"> activity</w:t>
      </w:r>
      <w:r w:rsidRPr="00166A52">
        <w:t xml:space="preserve"> or process</w:t>
      </w:r>
      <w:r w:rsidR="003F5C3C">
        <w:t>,</w:t>
      </w:r>
      <w:r w:rsidRPr="00166A52">
        <w:t xml:space="preserve"> </w:t>
      </w:r>
      <w:r w:rsidR="00681A50">
        <w:t>that is to be audited</w:t>
      </w:r>
      <w:r w:rsidR="003F5C3C">
        <w:t>,</w:t>
      </w:r>
      <w:r w:rsidR="00681A50">
        <w:t xml:space="preserve"> </w:t>
      </w:r>
      <w:r w:rsidRPr="00166A52">
        <w:t xml:space="preserve">has been subject to a major change. This includes major changes to products or processes, changes to the organizational structure or ownership, changes to key personnel and facilities and to the QMS as a whole. </w:t>
      </w:r>
    </w:p>
    <w:p w:rsidR="00D616C6" w:rsidRPr="00226325" w:rsidRDefault="00D616C6" w:rsidP="00BD31D7"/>
    <w:p w:rsidR="00D616C6" w:rsidRDefault="00D616C6" w:rsidP="00BD31D7">
      <w:pPr>
        <w:pStyle w:val="Heading3"/>
        <w:spacing w:before="0"/>
        <w:rPr>
          <w:rFonts w:eastAsia="Arial"/>
        </w:rPr>
      </w:pPr>
      <w:bookmarkStart w:id="9" w:name="_Toc431368502"/>
      <w:r>
        <w:rPr>
          <w:rFonts w:eastAsia="Arial"/>
          <w:spacing w:val="-5"/>
        </w:rPr>
        <w:t>A</w:t>
      </w:r>
      <w:r>
        <w:rPr>
          <w:rFonts w:eastAsia="Arial"/>
        </w:rPr>
        <w:t xml:space="preserve">udit </w:t>
      </w:r>
      <w:r w:rsidR="00DE28AF">
        <w:rPr>
          <w:rFonts w:eastAsia="Arial"/>
        </w:rPr>
        <w:t>Evidence</w:t>
      </w:r>
      <w:bookmarkEnd w:id="9"/>
    </w:p>
    <w:p w:rsidR="009F08CF" w:rsidRPr="00226325" w:rsidRDefault="00D616C6" w:rsidP="00226325">
      <w:pPr>
        <w:spacing w:after="120"/>
      </w:pPr>
      <w:r w:rsidRPr="00226325">
        <w:t xml:space="preserve">The audit report should include sufficient audit </w:t>
      </w:r>
      <w:r w:rsidR="00DE28AF" w:rsidRPr="00226325">
        <w:t>evidence</w:t>
      </w:r>
      <w:r w:rsidRPr="00226325">
        <w:t xml:space="preserve"> to support the audit conclusions made in the report. The auditor should </w:t>
      </w:r>
      <w:r w:rsidR="00D01DBA" w:rsidRPr="00226325">
        <w:t>document audit</w:t>
      </w:r>
      <w:r w:rsidRPr="00226325">
        <w:t xml:space="preserve"> </w:t>
      </w:r>
      <w:r w:rsidR="00914DE8" w:rsidRPr="00226325">
        <w:t xml:space="preserve">evidence, evaluate the evidence against audit criteria and determine a finding, either of conformity or nonconformity. </w:t>
      </w:r>
      <w:r w:rsidR="005A7EDD" w:rsidRPr="00226325">
        <w:t xml:space="preserve">Information regarding the verification of the specific requirements from </w:t>
      </w:r>
      <w:r w:rsidR="00914DE8" w:rsidRPr="00226325">
        <w:t>participating</w:t>
      </w:r>
      <w:r w:rsidR="005A7EDD" w:rsidRPr="00226325">
        <w:t xml:space="preserve"> </w:t>
      </w:r>
      <w:r w:rsidR="001E77D8">
        <w:t>R</w:t>
      </w:r>
      <w:r w:rsidR="005A7EDD" w:rsidRPr="00226325">
        <w:t xml:space="preserve">egulatory </w:t>
      </w:r>
      <w:r w:rsidR="001E77D8">
        <w:t>A</w:t>
      </w:r>
      <w:r w:rsidR="005A7EDD" w:rsidRPr="00226325">
        <w:t>uthorities should be included in the audit report</w:t>
      </w:r>
      <w:r w:rsidR="004E0D10">
        <w:t>.</w:t>
      </w:r>
    </w:p>
    <w:p w:rsidR="00D616C6" w:rsidRPr="00226325" w:rsidRDefault="00D616C6" w:rsidP="00226325">
      <w:pPr>
        <w:spacing w:after="120"/>
      </w:pPr>
      <w:r w:rsidRPr="00226325">
        <w:t xml:space="preserve">The Auditing Organization </w:t>
      </w:r>
      <w:r w:rsidR="00914DE8" w:rsidRPr="00226325">
        <w:t xml:space="preserve">should note that the participating MDSAP Regulatory Authorities will conclude that the </w:t>
      </w:r>
      <w:r w:rsidR="004F0212" w:rsidRPr="00226325">
        <w:t>Auditing Organization</w:t>
      </w:r>
      <w:r w:rsidR="00914DE8" w:rsidRPr="00226325">
        <w:t xml:space="preserve"> did not audit </w:t>
      </w:r>
      <w:r w:rsidR="004F0212" w:rsidRPr="00226325">
        <w:t>an</w:t>
      </w:r>
      <w:r w:rsidR="00914DE8" w:rsidRPr="00226325">
        <w:t xml:space="preserve"> aspect or process of the </w:t>
      </w:r>
      <w:r w:rsidR="004F0212" w:rsidRPr="00226325">
        <w:t>manufacturer’s</w:t>
      </w:r>
      <w:r w:rsidR="00914DE8" w:rsidRPr="00226325">
        <w:t xml:space="preserve"> QMS if </w:t>
      </w:r>
      <w:r w:rsidRPr="00226325">
        <w:t xml:space="preserve">omitted </w:t>
      </w:r>
      <w:r w:rsidR="004F0212" w:rsidRPr="00226325">
        <w:t>in the report</w:t>
      </w:r>
      <w:r w:rsidRPr="00226325">
        <w:t xml:space="preserve">. If a process of the </w:t>
      </w:r>
      <w:r w:rsidR="00BD4ABF">
        <w:t>manufacturer</w:t>
      </w:r>
      <w:r w:rsidR="007F0598" w:rsidRPr="00226325">
        <w:t xml:space="preserve">’s </w:t>
      </w:r>
      <w:r w:rsidRPr="00226325">
        <w:t>QMS that is required to be audited by the audit type (e.g. initial, surveillance, re-audit) is not audited, the report should contain the rationale for not auditing the process.</w:t>
      </w:r>
      <w:r w:rsidR="00914DE8" w:rsidRPr="00226325">
        <w:t xml:space="preserve"> </w:t>
      </w:r>
    </w:p>
    <w:p w:rsidR="00D616C6" w:rsidRDefault="00D616C6" w:rsidP="008A0372">
      <w:r w:rsidRPr="00226325">
        <w:t>The report should record both</w:t>
      </w:r>
      <w:r w:rsidR="004F0212" w:rsidRPr="00226325">
        <w:t xml:space="preserve"> f</w:t>
      </w:r>
      <w:r w:rsidRPr="00226325">
        <w:t xml:space="preserve">indings </w:t>
      </w:r>
      <w:r w:rsidR="004F0212" w:rsidRPr="00226325">
        <w:t xml:space="preserve">of conformity and nonconformity. </w:t>
      </w:r>
      <w:r w:rsidRPr="00226325">
        <w:t>Report authors should refrain from providing specific advice, instructions or solutions towards the development and implementation of a QMS, or from suggesting opportunities for improvement</w:t>
      </w:r>
      <w:r w:rsidR="004F0212" w:rsidRPr="00226325">
        <w:t xml:space="preserve"> (see IMDRF/MDSAP WG/N3 </w:t>
      </w:r>
      <w:r w:rsidR="00791BF3" w:rsidRPr="00226325">
        <w:t>–</w:t>
      </w:r>
      <w:r w:rsidR="004F0212" w:rsidRPr="00226325">
        <w:t xml:space="preserve"> </w:t>
      </w:r>
      <w:r w:rsidR="00791BF3" w:rsidRPr="00226325">
        <w:t>9.1.3)</w:t>
      </w:r>
      <w:r w:rsidRPr="00226325">
        <w:t xml:space="preserve">. </w:t>
      </w:r>
    </w:p>
    <w:p w:rsidR="008A0372" w:rsidRPr="00226325" w:rsidRDefault="008A0372" w:rsidP="00226325">
      <w:pPr>
        <w:spacing w:after="120"/>
      </w:pPr>
    </w:p>
    <w:p w:rsidR="00D616C6" w:rsidRDefault="005A7EDD" w:rsidP="008A0372">
      <w:pPr>
        <w:pStyle w:val="Heading3"/>
        <w:spacing w:before="0"/>
        <w:rPr>
          <w:rFonts w:eastAsia="Arial"/>
        </w:rPr>
      </w:pPr>
      <w:bookmarkStart w:id="10" w:name="_Toc431368503"/>
      <w:r w:rsidRPr="009D7700">
        <w:rPr>
          <w:rFonts w:eastAsia="Arial"/>
        </w:rPr>
        <w:lastRenderedPageBreak/>
        <w:t>Audit Summaries</w:t>
      </w:r>
      <w:bookmarkEnd w:id="10"/>
    </w:p>
    <w:p w:rsidR="00D616C6" w:rsidRPr="00226325" w:rsidRDefault="00D616C6" w:rsidP="00226325">
      <w:pPr>
        <w:spacing w:after="120"/>
      </w:pPr>
      <w:r w:rsidRPr="00226325">
        <w:t xml:space="preserve">Written summaries of the audit of each </w:t>
      </w:r>
      <w:r w:rsidR="00B15C46" w:rsidRPr="00226325">
        <w:t>of the</w:t>
      </w:r>
      <w:r w:rsidRPr="00226325">
        <w:t xml:space="preserve"> process</w:t>
      </w:r>
      <w:r w:rsidR="00B15C46" w:rsidRPr="00226325">
        <w:t>es</w:t>
      </w:r>
      <w:r w:rsidRPr="00226325">
        <w:t xml:space="preserve"> or </w:t>
      </w:r>
      <w:r w:rsidR="00B15C46" w:rsidRPr="00226325">
        <w:t>activities below</w:t>
      </w:r>
      <w:r w:rsidRPr="00226325">
        <w:t xml:space="preserve"> should be included in the report. </w:t>
      </w:r>
      <w:r w:rsidR="001A6FBD">
        <w:t xml:space="preserve">When multiple facilities are included in a single report, there must be clear separation and delineation of the summaries per audited site. </w:t>
      </w:r>
      <w:r w:rsidRPr="00226325">
        <w:t>The audit summaries should be brief but nonetheless include the following information:</w:t>
      </w:r>
    </w:p>
    <w:p w:rsidR="00D616C6" w:rsidRPr="00226325" w:rsidRDefault="00D616C6" w:rsidP="00226325">
      <w:pPr>
        <w:pStyle w:val="ListParagraph"/>
        <w:numPr>
          <w:ilvl w:val="0"/>
          <w:numId w:val="13"/>
        </w:numPr>
        <w:spacing w:after="120"/>
      </w:pPr>
      <w:r w:rsidRPr="00226325">
        <w:t>description of the process or activity audited;</w:t>
      </w:r>
    </w:p>
    <w:p w:rsidR="00D616C6" w:rsidRPr="00226325" w:rsidRDefault="00D616C6" w:rsidP="00226325">
      <w:pPr>
        <w:pStyle w:val="ListParagraph"/>
        <w:numPr>
          <w:ilvl w:val="0"/>
          <w:numId w:val="13"/>
        </w:numPr>
        <w:spacing w:after="120"/>
      </w:pPr>
      <w:r w:rsidRPr="00226325">
        <w:t>description of the area</w:t>
      </w:r>
      <w:r w:rsidR="006673AD">
        <w:t>s</w:t>
      </w:r>
      <w:r w:rsidRPr="00226325">
        <w:t xml:space="preserve"> (physical </w:t>
      </w:r>
      <w:r w:rsidR="00C80E25">
        <w:t>and</w:t>
      </w:r>
      <w:r w:rsidRPr="00226325">
        <w:t xml:space="preserve"> organizational) of the site visited;</w:t>
      </w:r>
    </w:p>
    <w:p w:rsidR="00D616C6" w:rsidRPr="00226325" w:rsidRDefault="00D616C6" w:rsidP="00226325">
      <w:pPr>
        <w:pStyle w:val="ListParagraph"/>
        <w:numPr>
          <w:ilvl w:val="0"/>
          <w:numId w:val="13"/>
        </w:numPr>
        <w:spacing w:after="120"/>
      </w:pPr>
      <w:r w:rsidRPr="00226325">
        <w:t>name</w:t>
      </w:r>
      <w:r w:rsidR="006673AD">
        <w:t>s</w:t>
      </w:r>
      <w:r w:rsidRPr="00226325">
        <w:t xml:space="preserve"> and title</w:t>
      </w:r>
      <w:r w:rsidR="006673AD">
        <w:t>s</w:t>
      </w:r>
      <w:r w:rsidRPr="00226325">
        <w:t xml:space="preserve"> of persons interviewed;</w:t>
      </w:r>
    </w:p>
    <w:p w:rsidR="00D616C6" w:rsidRDefault="00D616C6" w:rsidP="00226325">
      <w:pPr>
        <w:pStyle w:val="ListParagraph"/>
        <w:numPr>
          <w:ilvl w:val="0"/>
          <w:numId w:val="13"/>
        </w:numPr>
        <w:spacing w:after="120"/>
      </w:pPr>
      <w:r w:rsidRPr="00226325">
        <w:t xml:space="preserve">key documents reviewed (procedures, work instructions, </w:t>
      </w:r>
      <w:r w:rsidR="00497018" w:rsidRPr="00226325">
        <w:t xml:space="preserve">records </w:t>
      </w:r>
      <w:r w:rsidRPr="00226325">
        <w:t>etc.);</w:t>
      </w:r>
    </w:p>
    <w:p w:rsidR="0007514B" w:rsidRPr="00A21EE6" w:rsidRDefault="0007514B" w:rsidP="00226325">
      <w:pPr>
        <w:pStyle w:val="ListParagraph"/>
        <w:numPr>
          <w:ilvl w:val="0"/>
          <w:numId w:val="13"/>
        </w:numPr>
        <w:spacing w:after="120"/>
      </w:pPr>
      <w:r w:rsidRPr="00A21EE6">
        <w:t>key documents used as reference</w:t>
      </w:r>
      <w:r w:rsidR="00A21EE6" w:rsidRPr="00A21EE6">
        <w:t xml:space="preserve"> by the manufacturer</w:t>
      </w:r>
      <w:r w:rsidRPr="00A21EE6">
        <w:t xml:space="preserve"> (guidance documents, standards etc.);</w:t>
      </w:r>
    </w:p>
    <w:p w:rsidR="00D616C6" w:rsidRPr="00226325" w:rsidRDefault="00D616C6" w:rsidP="00226325">
      <w:pPr>
        <w:pStyle w:val="ListParagraph"/>
        <w:numPr>
          <w:ilvl w:val="0"/>
          <w:numId w:val="13"/>
        </w:numPr>
        <w:spacing w:after="120"/>
      </w:pPr>
      <w:r w:rsidRPr="00226325">
        <w:t>type and number of documents (documents or records) reviewed, including a qualitative statement of the sample size where appropriate;</w:t>
      </w:r>
    </w:p>
    <w:p w:rsidR="00D616C6" w:rsidRPr="00226325" w:rsidRDefault="00D616C6" w:rsidP="00226325">
      <w:pPr>
        <w:pStyle w:val="ListParagraph"/>
        <w:numPr>
          <w:ilvl w:val="0"/>
          <w:numId w:val="13"/>
        </w:numPr>
        <w:spacing w:after="120"/>
      </w:pPr>
      <w:r w:rsidRPr="00226325">
        <w:t>identification of the products or components relevant to the process or activity audited; and,</w:t>
      </w:r>
    </w:p>
    <w:p w:rsidR="00B7774F" w:rsidRDefault="00B7774F" w:rsidP="00B7774F">
      <w:pPr>
        <w:pStyle w:val="ListParagraph"/>
        <w:numPr>
          <w:ilvl w:val="0"/>
          <w:numId w:val="13"/>
        </w:numPr>
        <w:spacing w:after="120"/>
      </w:pPr>
      <w:r w:rsidRPr="00B7774F">
        <w:t xml:space="preserve">assessment of changes </w:t>
      </w:r>
      <w:r>
        <w:t>and</w:t>
      </w:r>
      <w:r w:rsidRPr="00B7774F">
        <w:t xml:space="preserve"> whether regulatory requirements have been satisfied, or continue to be satisfied, and whether required regulatory submissions were made when necessary</w:t>
      </w:r>
      <w:r>
        <w:t>;</w:t>
      </w:r>
      <w:r w:rsidR="00DE6EA4">
        <w:t xml:space="preserve"> and,</w:t>
      </w:r>
    </w:p>
    <w:p w:rsidR="00D616C6" w:rsidRPr="00226325" w:rsidRDefault="00D616C6" w:rsidP="00226325">
      <w:pPr>
        <w:pStyle w:val="ListParagraph"/>
        <w:numPr>
          <w:ilvl w:val="0"/>
          <w:numId w:val="13"/>
        </w:numPr>
        <w:spacing w:after="120"/>
      </w:pPr>
      <w:r w:rsidRPr="00226325">
        <w:t>concluding statements regarding whether the activity or process under audit is in conformity with the audit criteria.</w:t>
      </w:r>
    </w:p>
    <w:p w:rsidR="00D616C6" w:rsidRPr="00226325" w:rsidRDefault="00D616C6" w:rsidP="00226325">
      <w:pPr>
        <w:spacing w:after="120"/>
      </w:pPr>
      <w:r w:rsidRPr="00226325">
        <w:t>Note: the inclusion of clause numbers in the concluding statements can assist with demonstrating appropriate coverage.</w:t>
      </w:r>
    </w:p>
    <w:p w:rsidR="00E168AE" w:rsidRPr="00226325" w:rsidRDefault="00E168AE" w:rsidP="00226325">
      <w:pPr>
        <w:spacing w:after="120"/>
      </w:pPr>
      <w:r w:rsidRPr="00226325">
        <w:t>When an auditor verifies the implementation of corrections and/or corrective actions stemming from past nonconformities, the results of the verification should be included in the audit report, either as part of the Audit Summaries section or under a separate heading.</w:t>
      </w:r>
      <w:r w:rsidR="00B7774F">
        <w:t xml:space="preserve"> </w:t>
      </w:r>
    </w:p>
    <w:p w:rsidR="00D616C6" w:rsidRPr="00226325" w:rsidRDefault="00E168AE" w:rsidP="008A0372">
      <w:r w:rsidRPr="00226325">
        <w:t xml:space="preserve">Where the evidence supports a finding of nonconformity, the summary should include a cross-reference to the nonconformity in the form of </w:t>
      </w:r>
      <w:r w:rsidR="005A7EDD" w:rsidRPr="00226325">
        <w:rPr>
          <w:b/>
        </w:rPr>
        <w:t>[NC #]</w:t>
      </w:r>
      <w:r w:rsidR="00282432">
        <w:rPr>
          <w:b/>
        </w:rPr>
        <w:t>.</w:t>
      </w:r>
    </w:p>
    <w:p w:rsidR="00D616C6" w:rsidRDefault="00D616C6" w:rsidP="00226325">
      <w:pPr>
        <w:spacing w:after="120"/>
      </w:pPr>
    </w:p>
    <w:p w:rsidR="00282432" w:rsidRPr="00226325" w:rsidRDefault="00282432" w:rsidP="00226325">
      <w:pPr>
        <w:spacing w:after="120"/>
      </w:pPr>
      <w:r>
        <w:t>The suggested content for the audit report of the processes must include as a minimum.</w:t>
      </w:r>
    </w:p>
    <w:p w:rsidR="00D616C6" w:rsidRDefault="00D616C6" w:rsidP="0019480D">
      <w:pPr>
        <w:pStyle w:val="ListParagraph"/>
        <w:numPr>
          <w:ilvl w:val="0"/>
          <w:numId w:val="32"/>
        </w:numPr>
        <w:spacing w:after="120"/>
        <w:ind w:left="567" w:hanging="567"/>
        <w:rPr>
          <w:b/>
        </w:rPr>
      </w:pPr>
      <w:r w:rsidRPr="0019480D">
        <w:rPr>
          <w:b/>
        </w:rPr>
        <w:t>Management:</w:t>
      </w:r>
    </w:p>
    <w:p w:rsidR="00DE6EA4" w:rsidRPr="0019480D" w:rsidRDefault="00DE6EA4" w:rsidP="00DE6EA4">
      <w:pPr>
        <w:pStyle w:val="ListParagraph"/>
        <w:spacing w:after="120"/>
        <w:ind w:left="567"/>
        <w:rPr>
          <w:b/>
        </w:rPr>
      </w:pPr>
    </w:p>
    <w:p w:rsidR="00D616C6" w:rsidRPr="00FB645E" w:rsidRDefault="00D616C6" w:rsidP="008A0372">
      <w:pPr>
        <w:pStyle w:val="ListParagraph"/>
        <w:numPr>
          <w:ilvl w:val="2"/>
          <w:numId w:val="19"/>
        </w:numPr>
        <w:spacing w:after="120"/>
        <w:ind w:left="1080" w:hanging="360"/>
        <w:contextualSpacing w:val="0"/>
      </w:pPr>
      <w:r w:rsidRPr="00FB645E">
        <w:t>the extent of outsourcing of processes that may affect the conformity of product with specified requirements and verification of the proper documentation of controls in the quality management system;</w:t>
      </w:r>
    </w:p>
    <w:p w:rsidR="00D616C6" w:rsidRPr="00FB645E" w:rsidRDefault="00D616C6" w:rsidP="008A0372">
      <w:pPr>
        <w:pStyle w:val="ListParagraph"/>
        <w:numPr>
          <w:ilvl w:val="2"/>
          <w:numId w:val="19"/>
        </w:numPr>
        <w:spacing w:after="120"/>
        <w:ind w:left="1080" w:hanging="360"/>
        <w:contextualSpacing w:val="0"/>
      </w:pPr>
      <w:r w:rsidRPr="00FB645E">
        <w:t>verification that management reviews are being conducted at planned intervals and that they include a review of the suitability and effectiveness of the quality policy, quality objectives, and quality management system to assure that the quality management system meets all applicable regulatory requirements;</w:t>
      </w:r>
    </w:p>
    <w:p w:rsidR="00D616C6" w:rsidRPr="00FB645E" w:rsidRDefault="00D616C6" w:rsidP="008A0372">
      <w:pPr>
        <w:pStyle w:val="ListParagraph"/>
        <w:numPr>
          <w:ilvl w:val="2"/>
          <w:numId w:val="19"/>
        </w:numPr>
        <w:spacing w:after="120"/>
        <w:ind w:left="1080" w:hanging="360"/>
        <w:contextualSpacing w:val="0"/>
      </w:pPr>
      <w:r w:rsidRPr="00FB645E">
        <w:t xml:space="preserve">description of the </w:t>
      </w:r>
      <w:r w:rsidR="00BD4ABF">
        <w:t>manufacturer</w:t>
      </w:r>
      <w:r w:rsidR="007F0598">
        <w:t xml:space="preserve">’s </w:t>
      </w:r>
      <w:r w:rsidRPr="00FB645E">
        <w:t>organizational structure and verification as to whether or not the responsibilities and authorities (e.g., management representative) were established;</w:t>
      </w:r>
    </w:p>
    <w:p w:rsidR="00D616C6" w:rsidRPr="00FB645E" w:rsidRDefault="00D616C6" w:rsidP="008A0372">
      <w:pPr>
        <w:pStyle w:val="ListParagraph"/>
        <w:numPr>
          <w:ilvl w:val="2"/>
          <w:numId w:val="19"/>
        </w:numPr>
        <w:spacing w:after="120"/>
        <w:ind w:left="1080" w:hanging="360"/>
        <w:contextualSpacing w:val="0"/>
      </w:pPr>
      <w:r w:rsidRPr="00FB645E">
        <w:lastRenderedPageBreak/>
        <w:t xml:space="preserve">description of the </w:t>
      </w:r>
      <w:r w:rsidR="00BD4ABF">
        <w:t>manufacturer</w:t>
      </w:r>
      <w:r w:rsidR="00281DE3">
        <w:t xml:space="preserve">'s </w:t>
      </w:r>
      <w:r w:rsidRPr="00FB645E">
        <w:t>documents and records control; and</w:t>
      </w:r>
    </w:p>
    <w:p w:rsidR="00D616C6" w:rsidRPr="00FB645E" w:rsidRDefault="00D616C6" w:rsidP="008A0372">
      <w:pPr>
        <w:pStyle w:val="ListParagraph"/>
        <w:numPr>
          <w:ilvl w:val="2"/>
          <w:numId w:val="19"/>
        </w:numPr>
        <w:spacing w:after="120"/>
        <w:ind w:left="1080" w:hanging="360"/>
        <w:contextualSpacing w:val="0"/>
        <w:rPr>
          <w:sz w:val="20"/>
        </w:rPr>
      </w:pPr>
      <w:r w:rsidRPr="00FB645E">
        <w:t xml:space="preserve">verification that the </w:t>
      </w:r>
      <w:r w:rsidR="00BD4ABF">
        <w:t>manufacturer</w:t>
      </w:r>
      <w:r w:rsidR="00281DE3">
        <w:t xml:space="preserve"> </w:t>
      </w:r>
      <w:r w:rsidRPr="00FB645E">
        <w:t>has determined the competencies for personnel performing work affecting product quality, including a description of the training procedures and records verified.</w:t>
      </w:r>
    </w:p>
    <w:p w:rsidR="00FB645E" w:rsidRPr="00FB645E" w:rsidRDefault="00FB645E" w:rsidP="00FB645E">
      <w:pPr>
        <w:pStyle w:val="ListParagraph"/>
        <w:spacing w:after="120"/>
        <w:ind w:left="567" w:hanging="567"/>
        <w:rPr>
          <w:sz w:val="20"/>
        </w:rPr>
      </w:pPr>
    </w:p>
    <w:p w:rsidR="00D616C6" w:rsidRPr="0019480D" w:rsidRDefault="00D616C6" w:rsidP="0019480D">
      <w:pPr>
        <w:pStyle w:val="ListParagraph"/>
        <w:numPr>
          <w:ilvl w:val="0"/>
          <w:numId w:val="32"/>
        </w:numPr>
        <w:spacing w:after="120"/>
        <w:ind w:left="567" w:hanging="567"/>
        <w:rPr>
          <w:b/>
        </w:rPr>
      </w:pPr>
      <w:r w:rsidRPr="0019480D">
        <w:rPr>
          <w:b/>
        </w:rPr>
        <w:t>Device Marketing Authorization and Facility Registration:</w:t>
      </w:r>
    </w:p>
    <w:p w:rsidR="00D616C6" w:rsidRDefault="00DE6EA4" w:rsidP="00DE6EA4">
      <w:pPr>
        <w:spacing w:after="120"/>
        <w:ind w:left="567"/>
      </w:pPr>
      <w:r>
        <w:t>D</w:t>
      </w:r>
      <w:r w:rsidR="00D616C6" w:rsidRPr="00FB645E">
        <w:t xml:space="preserve">etermination as to whether or not the </w:t>
      </w:r>
      <w:r w:rsidR="00BD4ABF">
        <w:t>manufacturer</w:t>
      </w:r>
      <w:r w:rsidR="007F0598">
        <w:t xml:space="preserve"> </w:t>
      </w:r>
      <w:r w:rsidR="00D616C6" w:rsidRPr="00FB645E">
        <w:t xml:space="preserve">has performed the appropriate activities regarding device marketing authorization and facility registration with </w:t>
      </w:r>
      <w:r w:rsidR="001E77D8">
        <w:t>R</w:t>
      </w:r>
      <w:r w:rsidR="00D616C6" w:rsidRPr="00FB645E">
        <w:t xml:space="preserve">egulatory </w:t>
      </w:r>
      <w:r w:rsidR="001E77D8">
        <w:t>A</w:t>
      </w:r>
      <w:r w:rsidR="00D616C6" w:rsidRPr="00FB645E">
        <w:t>uthorities participating in the MDSAP.</w:t>
      </w:r>
    </w:p>
    <w:p w:rsidR="00FB645E" w:rsidRPr="00FB645E" w:rsidRDefault="00FB645E" w:rsidP="00975D5F">
      <w:pPr>
        <w:pStyle w:val="ListParagraph"/>
        <w:spacing w:after="120"/>
        <w:ind w:left="567"/>
        <w:contextualSpacing w:val="0"/>
      </w:pPr>
    </w:p>
    <w:p w:rsidR="00D616C6" w:rsidRDefault="00D616C6" w:rsidP="0019480D">
      <w:pPr>
        <w:pStyle w:val="ListParagraph"/>
        <w:numPr>
          <w:ilvl w:val="0"/>
          <w:numId w:val="32"/>
        </w:numPr>
        <w:spacing w:after="120"/>
        <w:ind w:left="567" w:hanging="567"/>
        <w:rPr>
          <w:b/>
        </w:rPr>
      </w:pPr>
      <w:r w:rsidRPr="0019480D">
        <w:rPr>
          <w:b/>
        </w:rPr>
        <w:t>Measurement, Analysis and Improvement:</w:t>
      </w:r>
    </w:p>
    <w:p w:rsidR="00DE6EA4" w:rsidRPr="0019480D" w:rsidRDefault="00DE6EA4" w:rsidP="00DE6EA4">
      <w:pPr>
        <w:pStyle w:val="ListParagraph"/>
        <w:spacing w:after="120"/>
        <w:ind w:left="567"/>
        <w:rPr>
          <w:b/>
        </w:rPr>
      </w:pPr>
    </w:p>
    <w:p w:rsidR="00D616C6" w:rsidRPr="00FB645E" w:rsidRDefault="00D616C6" w:rsidP="008A0372">
      <w:pPr>
        <w:pStyle w:val="ListParagraph"/>
        <w:numPr>
          <w:ilvl w:val="0"/>
          <w:numId w:val="24"/>
        </w:numPr>
        <w:spacing w:after="120"/>
        <w:ind w:left="1080"/>
        <w:contextualSpacing w:val="0"/>
      </w:pPr>
      <w:r w:rsidRPr="00FB645E">
        <w:t>determination as to whether or not appropriate sources of quality data have been identified for input into the measurement, analysis and improvement process, including customer complaints, feedback, service records, returned product, internal and external audit findings, and data from the monitoring of products, processes, nonconforming products, and suppliers;</w:t>
      </w:r>
    </w:p>
    <w:p w:rsidR="00D616C6" w:rsidRPr="00FB645E" w:rsidRDefault="00D616C6" w:rsidP="008A0372">
      <w:pPr>
        <w:pStyle w:val="ListParagraph"/>
        <w:numPr>
          <w:ilvl w:val="0"/>
          <w:numId w:val="24"/>
        </w:numPr>
        <w:spacing w:after="120"/>
        <w:ind w:left="1080"/>
        <w:contextualSpacing w:val="0"/>
      </w:pPr>
      <w:r w:rsidRPr="00FB645E">
        <w:t>confirmation that data from these sources are accurate and analyzed using valid statistical methods (where appropriate) to identify existing and potential product and quality management system nonconformities that may require corrective or preventive action;</w:t>
      </w:r>
    </w:p>
    <w:p w:rsidR="00D616C6" w:rsidRPr="00FB645E" w:rsidRDefault="00D616C6" w:rsidP="008A0372">
      <w:pPr>
        <w:pStyle w:val="ListParagraph"/>
        <w:numPr>
          <w:ilvl w:val="0"/>
          <w:numId w:val="24"/>
        </w:numPr>
        <w:spacing w:after="120"/>
        <w:ind w:left="1080"/>
        <w:contextualSpacing w:val="0"/>
      </w:pPr>
      <w:r w:rsidRPr="00FB645E">
        <w:t>description of the data sources chosen for review during the audit;</w:t>
      </w:r>
    </w:p>
    <w:p w:rsidR="00D616C6" w:rsidRPr="00FB645E" w:rsidRDefault="00D616C6" w:rsidP="008A0372">
      <w:pPr>
        <w:pStyle w:val="ListParagraph"/>
        <w:numPr>
          <w:ilvl w:val="0"/>
          <w:numId w:val="24"/>
        </w:numPr>
        <w:spacing w:after="120"/>
        <w:ind w:left="1080"/>
        <w:contextualSpacing w:val="0"/>
      </w:pPr>
      <w:r w:rsidRPr="00FB645E">
        <w:t>determination as to whether or not investigations are conducted to identify the underlying cause(s) of detected nonconformities, where possible; and confirmation that investigations are commensurate with the risk of the nonconformity;</w:t>
      </w:r>
    </w:p>
    <w:p w:rsidR="00D616C6" w:rsidRPr="00FB645E" w:rsidRDefault="00FB645E" w:rsidP="008A0372">
      <w:pPr>
        <w:pStyle w:val="ListParagraph"/>
        <w:numPr>
          <w:ilvl w:val="0"/>
          <w:numId w:val="24"/>
        </w:numPr>
        <w:spacing w:after="120"/>
        <w:ind w:left="1080"/>
        <w:contextualSpacing w:val="0"/>
      </w:pPr>
      <w:r>
        <w:t>c</w:t>
      </w:r>
      <w:r w:rsidR="00D616C6" w:rsidRPr="00FB645E">
        <w:t>onfirmation that corrections, corrective actions, and preventive actions were determined, implemented, documented, effective, and did not adversely affect finished devices; and verification that corrective action and preventive action is appropriate to the risk of the nonconformities or potential nonconformities encountered;</w:t>
      </w:r>
    </w:p>
    <w:p w:rsidR="00D616C6" w:rsidRPr="00FB645E" w:rsidRDefault="00D616C6" w:rsidP="008A0372">
      <w:pPr>
        <w:pStyle w:val="ListParagraph"/>
        <w:numPr>
          <w:ilvl w:val="0"/>
          <w:numId w:val="24"/>
        </w:numPr>
        <w:spacing w:after="120"/>
        <w:ind w:left="1080"/>
        <w:contextualSpacing w:val="0"/>
      </w:pPr>
      <w:r w:rsidRPr="00FB645E">
        <w:t>verification that internal audits of the quality management system are being conducted according to planned arrangements and documented procedures to ensure the quality management system is in compliance with the established quality management system requirements and applicable regulatory requirements and to determine the effectiveness of the quality system;</w:t>
      </w:r>
    </w:p>
    <w:p w:rsidR="00D616C6" w:rsidRPr="00FB645E" w:rsidRDefault="00D616C6" w:rsidP="008A0372">
      <w:pPr>
        <w:pStyle w:val="ListParagraph"/>
        <w:numPr>
          <w:ilvl w:val="0"/>
          <w:numId w:val="24"/>
        </w:numPr>
        <w:spacing w:after="120"/>
        <w:ind w:left="1080"/>
        <w:contextualSpacing w:val="0"/>
      </w:pPr>
      <w:r w:rsidRPr="00FB645E">
        <w:t>confirmation that the internal audits include provisions for auditor independence over the areas being audited, corrections, corrective actions, follow-up activities, and the verification of corrective actions;</w:t>
      </w:r>
      <w:r w:rsidR="00D029D4">
        <w:t xml:space="preserve"> and</w:t>
      </w:r>
    </w:p>
    <w:p w:rsidR="00D616C6" w:rsidRPr="00FB645E" w:rsidRDefault="00D616C6" w:rsidP="004E0D10">
      <w:pPr>
        <w:pStyle w:val="ListParagraph"/>
        <w:numPr>
          <w:ilvl w:val="0"/>
          <w:numId w:val="24"/>
        </w:numPr>
        <w:spacing w:after="120"/>
        <w:ind w:left="1080" w:hanging="450"/>
        <w:contextualSpacing w:val="0"/>
      </w:pPr>
      <w:r w:rsidRPr="00FB645E">
        <w:t xml:space="preserve">confirmation that the </w:t>
      </w:r>
      <w:r w:rsidR="00BD4ABF">
        <w:t>manufacturer</w:t>
      </w:r>
      <w:r w:rsidR="007F0598">
        <w:t xml:space="preserve"> </w:t>
      </w:r>
      <w:r w:rsidRPr="00FB645E">
        <w:t xml:space="preserve">has made effective arrangements for gaining experience from the post-production phase, handling complaints, and investigating the cause of nonconformities related to advisory notices with provision for feedback </w:t>
      </w:r>
      <w:r w:rsidRPr="00FB645E">
        <w:lastRenderedPageBreak/>
        <w:t>into the Measurement, Analysis and Improvement process; and verification that information from the analysis of production</w:t>
      </w:r>
      <w:r w:rsidR="004E0D10">
        <w:t xml:space="preserve"> </w:t>
      </w:r>
      <w:r w:rsidRPr="00FB645E">
        <w:t>and</w:t>
      </w:r>
      <w:r w:rsidR="004E0D10">
        <w:t xml:space="preserve"> </w:t>
      </w:r>
      <w:r w:rsidRPr="00FB645E">
        <w:t>post-production quality data was considered</w:t>
      </w:r>
      <w:r w:rsidR="00C80E25">
        <w:t>, as appropriate,</w:t>
      </w:r>
      <w:r w:rsidRPr="00FB645E">
        <w:t xml:space="preserve"> for amending the analysis of product risk.</w:t>
      </w:r>
    </w:p>
    <w:p w:rsidR="00D616C6" w:rsidRPr="00FB645E" w:rsidRDefault="00D616C6" w:rsidP="00FB645E">
      <w:pPr>
        <w:pStyle w:val="ListParagraph"/>
        <w:spacing w:after="120"/>
        <w:ind w:left="993"/>
      </w:pPr>
    </w:p>
    <w:p w:rsidR="00D616C6" w:rsidRDefault="00D616C6" w:rsidP="0019480D">
      <w:pPr>
        <w:pStyle w:val="ListParagraph"/>
        <w:numPr>
          <w:ilvl w:val="0"/>
          <w:numId w:val="32"/>
        </w:numPr>
        <w:spacing w:after="120"/>
        <w:ind w:left="567" w:hanging="567"/>
        <w:rPr>
          <w:b/>
        </w:rPr>
      </w:pPr>
      <w:r w:rsidRPr="0019480D">
        <w:rPr>
          <w:b/>
        </w:rPr>
        <w:t>Medical Device Adverse Events and Advisory Notices Reporting:</w:t>
      </w:r>
    </w:p>
    <w:p w:rsidR="00DE6EA4" w:rsidRPr="0019480D" w:rsidRDefault="00DE6EA4" w:rsidP="00DE6EA4">
      <w:pPr>
        <w:pStyle w:val="ListParagraph"/>
        <w:spacing w:after="120"/>
        <w:ind w:left="567"/>
        <w:rPr>
          <w:b/>
        </w:rPr>
      </w:pPr>
    </w:p>
    <w:p w:rsidR="00D616C6" w:rsidRPr="00FB645E" w:rsidRDefault="00D616C6" w:rsidP="008A0372">
      <w:pPr>
        <w:pStyle w:val="ListParagraph"/>
        <w:numPr>
          <w:ilvl w:val="0"/>
          <w:numId w:val="22"/>
        </w:numPr>
        <w:spacing w:after="120"/>
        <w:ind w:left="1080"/>
        <w:contextualSpacing w:val="0"/>
      </w:pPr>
      <w:r w:rsidRPr="00FB645E">
        <w:t xml:space="preserve">determination as to whether or not the </w:t>
      </w:r>
      <w:r w:rsidR="00BD4ABF">
        <w:t>manufacturer</w:t>
      </w:r>
      <w:r w:rsidR="007F0598">
        <w:t xml:space="preserve">’s </w:t>
      </w:r>
      <w:r w:rsidRPr="00FB645E">
        <w:t xml:space="preserve">processes ensure that individual device-related adverse events and advisory notices involving medical devices are reported to </w:t>
      </w:r>
      <w:r w:rsidR="001E77D8">
        <w:t>R</w:t>
      </w:r>
      <w:r w:rsidRPr="00FB645E">
        <w:t xml:space="preserve">egulatory </w:t>
      </w:r>
      <w:r w:rsidR="001E77D8">
        <w:t>A</w:t>
      </w:r>
      <w:r w:rsidRPr="00FB645E">
        <w:t>uthorities within required timeframes; and</w:t>
      </w:r>
    </w:p>
    <w:p w:rsidR="00D616C6" w:rsidRPr="00FB645E" w:rsidRDefault="00D616C6" w:rsidP="008A0372">
      <w:pPr>
        <w:pStyle w:val="ListParagraph"/>
        <w:numPr>
          <w:ilvl w:val="0"/>
          <w:numId w:val="22"/>
        </w:numPr>
        <w:spacing w:after="120"/>
        <w:ind w:left="1080"/>
        <w:contextualSpacing w:val="0"/>
      </w:pPr>
      <w:r w:rsidRPr="00FB645E">
        <w:t xml:space="preserve">a listing of the advisory notices applicable to each of the </w:t>
      </w:r>
      <w:r w:rsidR="001E77D8">
        <w:t>R</w:t>
      </w:r>
      <w:r w:rsidRPr="00FB645E">
        <w:t xml:space="preserve">egulatory </w:t>
      </w:r>
      <w:r w:rsidR="001E77D8">
        <w:t>A</w:t>
      </w:r>
      <w:r w:rsidRPr="00FB645E">
        <w:t>uthorities participating in the MDSAP. The listing should include whether the advisory</w:t>
      </w:r>
      <w:r w:rsidR="00FB645E">
        <w:t xml:space="preserve"> </w:t>
      </w:r>
      <w:r w:rsidRPr="00FB645E">
        <w:t xml:space="preserve">notice was reported to the </w:t>
      </w:r>
      <w:r w:rsidR="001E77D8">
        <w:t>R</w:t>
      </w:r>
      <w:r w:rsidRPr="00FB645E">
        <w:t xml:space="preserve">egulatory </w:t>
      </w:r>
      <w:r w:rsidR="001E77D8">
        <w:t>A</w:t>
      </w:r>
      <w:r w:rsidRPr="00FB645E">
        <w:t>uthority in the jurisdiction where the device is marketed.</w:t>
      </w:r>
    </w:p>
    <w:p w:rsidR="00D616C6" w:rsidRPr="00FB645E" w:rsidRDefault="008A0372" w:rsidP="008A0372">
      <w:pPr>
        <w:pStyle w:val="ListParagraph"/>
        <w:tabs>
          <w:tab w:val="left" w:pos="1370"/>
        </w:tabs>
        <w:spacing w:after="120"/>
        <w:ind w:left="993"/>
      </w:pPr>
      <w:r>
        <w:tab/>
      </w:r>
    </w:p>
    <w:p w:rsidR="00D616C6" w:rsidRDefault="00D616C6" w:rsidP="0019480D">
      <w:pPr>
        <w:pStyle w:val="ListParagraph"/>
        <w:numPr>
          <w:ilvl w:val="0"/>
          <w:numId w:val="32"/>
        </w:numPr>
        <w:spacing w:after="120"/>
        <w:ind w:left="567" w:hanging="567"/>
        <w:rPr>
          <w:b/>
        </w:rPr>
      </w:pPr>
      <w:r w:rsidRPr="0019480D">
        <w:rPr>
          <w:b/>
        </w:rPr>
        <w:t>Design and Development:</w:t>
      </w:r>
    </w:p>
    <w:p w:rsidR="00DE6EA4" w:rsidRPr="0019480D" w:rsidRDefault="00DE6EA4" w:rsidP="00DE6EA4">
      <w:pPr>
        <w:pStyle w:val="ListParagraph"/>
        <w:spacing w:after="120"/>
        <w:ind w:left="567"/>
        <w:rPr>
          <w:b/>
        </w:rPr>
      </w:pPr>
    </w:p>
    <w:p w:rsidR="00D616C6" w:rsidRPr="00FB645E" w:rsidRDefault="00D616C6" w:rsidP="008A0372">
      <w:pPr>
        <w:pStyle w:val="ListParagraph"/>
        <w:numPr>
          <w:ilvl w:val="0"/>
          <w:numId w:val="25"/>
        </w:numPr>
        <w:spacing w:after="120"/>
        <w:ind w:left="1080"/>
        <w:contextualSpacing w:val="0"/>
      </w:pPr>
      <w:r w:rsidRPr="00FB645E">
        <w:t>a brief description of the design and development project(s) selected for review, and the rationale for the selection of the project(s);</w:t>
      </w:r>
    </w:p>
    <w:p w:rsidR="00D616C6" w:rsidRPr="00FB645E" w:rsidRDefault="00D616C6" w:rsidP="008A0372">
      <w:pPr>
        <w:pStyle w:val="ListParagraph"/>
        <w:numPr>
          <w:ilvl w:val="0"/>
          <w:numId w:val="25"/>
        </w:numPr>
        <w:spacing w:after="120"/>
        <w:ind w:left="1080"/>
        <w:contextualSpacing w:val="0"/>
      </w:pPr>
      <w:r w:rsidRPr="00FB645E">
        <w:t xml:space="preserve">description of the </w:t>
      </w:r>
      <w:r w:rsidR="001243F7">
        <w:t xml:space="preserve">procedures and </w:t>
      </w:r>
      <w:r w:rsidRPr="00FB645E">
        <w:t>records reviewed for the selected design and development project;</w:t>
      </w:r>
    </w:p>
    <w:p w:rsidR="00D616C6" w:rsidRPr="00FB645E" w:rsidRDefault="00D616C6" w:rsidP="008A0372">
      <w:pPr>
        <w:pStyle w:val="ListParagraph"/>
        <w:numPr>
          <w:ilvl w:val="0"/>
          <w:numId w:val="25"/>
        </w:numPr>
        <w:spacing w:after="120"/>
        <w:ind w:left="1080"/>
        <w:contextualSpacing w:val="0"/>
      </w:pPr>
      <w:r w:rsidRPr="00FB645E">
        <w:t>verification that risk management activities are defined and implemented for product and process design and development, risk acceptability criteria are established and met throughout the design and development process, and any residual risk is evaluated and, where appropriate, communicated to the customer;</w:t>
      </w:r>
    </w:p>
    <w:p w:rsidR="00D616C6" w:rsidRPr="00FB645E" w:rsidRDefault="00D616C6" w:rsidP="008A0372">
      <w:pPr>
        <w:pStyle w:val="ListParagraph"/>
        <w:numPr>
          <w:ilvl w:val="0"/>
          <w:numId w:val="25"/>
        </w:numPr>
        <w:spacing w:after="120"/>
        <w:ind w:left="1080"/>
        <w:contextualSpacing w:val="0"/>
      </w:pPr>
      <w:r w:rsidRPr="00FB645E">
        <w:t>determination that design and development validation data show that the approved design meets the requirements for the specified application or intended use(s);</w:t>
      </w:r>
    </w:p>
    <w:p w:rsidR="00975D5F" w:rsidRDefault="00D616C6" w:rsidP="008A0372">
      <w:pPr>
        <w:pStyle w:val="ListParagraph"/>
        <w:numPr>
          <w:ilvl w:val="0"/>
          <w:numId w:val="25"/>
        </w:numPr>
        <w:spacing w:after="120"/>
        <w:ind w:left="1080"/>
        <w:contextualSpacing w:val="0"/>
      </w:pPr>
      <w:r w:rsidRPr="00FB645E">
        <w:t xml:space="preserve">verification </w:t>
      </w:r>
      <w:r w:rsidR="00436FDF">
        <w:t>of design and development</w:t>
      </w:r>
      <w:r w:rsidRPr="00FB645E">
        <w:t xml:space="preserve"> validation includ</w:t>
      </w:r>
      <w:r w:rsidR="00436FDF">
        <w:t>ing</w:t>
      </w:r>
      <w:r w:rsidRPr="00FB645E">
        <w:t xml:space="preserve"> clinical </w:t>
      </w:r>
      <w:r w:rsidR="00436FDF">
        <w:t>evaluation</w:t>
      </w:r>
      <w:r w:rsidR="009F23EB">
        <w:t>;</w:t>
      </w:r>
    </w:p>
    <w:p w:rsidR="00D616C6" w:rsidRPr="00FB645E" w:rsidRDefault="00D616C6" w:rsidP="008A0372">
      <w:pPr>
        <w:pStyle w:val="ListParagraph"/>
        <w:numPr>
          <w:ilvl w:val="0"/>
          <w:numId w:val="25"/>
        </w:numPr>
        <w:spacing w:after="120"/>
        <w:ind w:left="1080"/>
        <w:contextualSpacing w:val="0"/>
      </w:pPr>
      <w:r w:rsidRPr="00FB645E">
        <w:t>verification that product and production specifications are fully documented prior to design release or design changes for transfer to production. In particular, where applicable, that:</w:t>
      </w:r>
    </w:p>
    <w:p w:rsidR="00D616C6" w:rsidRPr="00975D5F" w:rsidRDefault="00D616C6" w:rsidP="008A0372">
      <w:pPr>
        <w:pStyle w:val="ListParagraph"/>
        <w:numPr>
          <w:ilvl w:val="1"/>
          <w:numId w:val="26"/>
        </w:numPr>
        <w:ind w:right="87"/>
        <w:contextualSpacing w:val="0"/>
        <w:rPr>
          <w:rFonts w:eastAsia="Arial"/>
          <w:szCs w:val="24"/>
        </w:rPr>
      </w:pPr>
      <w:r w:rsidRPr="00975D5F">
        <w:rPr>
          <w:rFonts w:eastAsia="Arial"/>
          <w:spacing w:val="1"/>
          <w:szCs w:val="24"/>
        </w:rPr>
        <w:t>p</w:t>
      </w:r>
      <w:r w:rsidRPr="00975D5F">
        <w:rPr>
          <w:rFonts w:eastAsia="Arial"/>
          <w:spacing w:val="-1"/>
          <w:szCs w:val="24"/>
        </w:rPr>
        <w:t>r</w:t>
      </w:r>
      <w:r w:rsidRPr="00975D5F">
        <w:rPr>
          <w:rFonts w:eastAsia="Arial"/>
          <w:spacing w:val="1"/>
          <w:szCs w:val="24"/>
        </w:rPr>
        <w:t>odu</w:t>
      </w:r>
      <w:r w:rsidRPr="00975D5F">
        <w:rPr>
          <w:rFonts w:eastAsia="Arial"/>
          <w:szCs w:val="24"/>
        </w:rPr>
        <w:t>ct</w:t>
      </w:r>
      <w:r w:rsidRPr="00975D5F">
        <w:rPr>
          <w:rFonts w:eastAsia="Arial"/>
          <w:spacing w:val="-3"/>
          <w:szCs w:val="24"/>
        </w:rPr>
        <w:t>i</w:t>
      </w:r>
      <w:r w:rsidRPr="00975D5F">
        <w:rPr>
          <w:rFonts w:eastAsia="Arial"/>
          <w:spacing w:val="1"/>
          <w:szCs w:val="24"/>
        </w:rPr>
        <w:t>o</w:t>
      </w:r>
      <w:r w:rsidRPr="00975D5F">
        <w:rPr>
          <w:rFonts w:eastAsia="Arial"/>
          <w:szCs w:val="24"/>
        </w:rPr>
        <w:t>n</w:t>
      </w:r>
      <w:r w:rsidRPr="00975D5F">
        <w:rPr>
          <w:rFonts w:eastAsia="Arial"/>
          <w:spacing w:val="-1"/>
          <w:szCs w:val="24"/>
        </w:rPr>
        <w:t xml:space="preserve"> </w:t>
      </w:r>
      <w:r w:rsidRPr="00975D5F">
        <w:rPr>
          <w:rFonts w:eastAsia="Arial"/>
          <w:spacing w:val="1"/>
          <w:szCs w:val="24"/>
        </w:rPr>
        <w:t>pa</w:t>
      </w:r>
      <w:r w:rsidRPr="00975D5F">
        <w:rPr>
          <w:rFonts w:eastAsia="Arial"/>
          <w:spacing w:val="-1"/>
          <w:szCs w:val="24"/>
        </w:rPr>
        <w:t>ra</w:t>
      </w:r>
      <w:r w:rsidRPr="00975D5F">
        <w:rPr>
          <w:rFonts w:eastAsia="Arial"/>
          <w:spacing w:val="2"/>
          <w:szCs w:val="24"/>
        </w:rPr>
        <w:t>m</w:t>
      </w:r>
      <w:r w:rsidRPr="00975D5F">
        <w:rPr>
          <w:rFonts w:eastAsia="Arial"/>
          <w:spacing w:val="1"/>
          <w:szCs w:val="24"/>
        </w:rPr>
        <w:t>e</w:t>
      </w:r>
      <w:r w:rsidRPr="00975D5F">
        <w:rPr>
          <w:rFonts w:eastAsia="Arial"/>
          <w:spacing w:val="-2"/>
          <w:szCs w:val="24"/>
        </w:rPr>
        <w:t>t</w:t>
      </w:r>
      <w:r w:rsidRPr="00975D5F">
        <w:rPr>
          <w:rFonts w:eastAsia="Arial"/>
          <w:spacing w:val="1"/>
          <w:szCs w:val="24"/>
        </w:rPr>
        <w:t>e</w:t>
      </w:r>
      <w:r w:rsidRPr="00975D5F">
        <w:rPr>
          <w:rFonts w:eastAsia="Arial"/>
          <w:spacing w:val="-1"/>
          <w:szCs w:val="24"/>
        </w:rPr>
        <w:t>r</w:t>
      </w:r>
      <w:r w:rsidRPr="00975D5F">
        <w:rPr>
          <w:rFonts w:eastAsia="Arial"/>
          <w:szCs w:val="24"/>
        </w:rPr>
        <w:t xml:space="preserve">s </w:t>
      </w:r>
      <w:r w:rsidRPr="00975D5F">
        <w:rPr>
          <w:rFonts w:eastAsia="Arial"/>
          <w:spacing w:val="1"/>
          <w:szCs w:val="24"/>
        </w:rPr>
        <w:t>de</w:t>
      </w:r>
      <w:r w:rsidRPr="00975D5F">
        <w:rPr>
          <w:rFonts w:eastAsia="Arial"/>
          <w:spacing w:val="-1"/>
          <w:szCs w:val="24"/>
        </w:rPr>
        <w:t>r</w:t>
      </w:r>
      <w:r w:rsidRPr="00975D5F">
        <w:rPr>
          <w:rFonts w:eastAsia="Arial"/>
          <w:szCs w:val="24"/>
        </w:rPr>
        <w:t>i</w:t>
      </w:r>
      <w:r w:rsidRPr="00975D5F">
        <w:rPr>
          <w:rFonts w:eastAsia="Arial"/>
          <w:spacing w:val="-2"/>
          <w:szCs w:val="24"/>
        </w:rPr>
        <w:t>v</w:t>
      </w:r>
      <w:r w:rsidRPr="00975D5F">
        <w:rPr>
          <w:rFonts w:eastAsia="Arial"/>
          <w:spacing w:val="1"/>
          <w:szCs w:val="24"/>
        </w:rPr>
        <w:t>e</w:t>
      </w:r>
      <w:r w:rsidRPr="00975D5F">
        <w:rPr>
          <w:rFonts w:eastAsia="Arial"/>
          <w:szCs w:val="24"/>
        </w:rPr>
        <w:t>d</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r</w:t>
      </w:r>
      <w:r w:rsidRPr="00975D5F">
        <w:rPr>
          <w:rFonts w:eastAsia="Arial"/>
          <w:spacing w:val="1"/>
          <w:szCs w:val="24"/>
        </w:rPr>
        <w:t>o</w:t>
      </w:r>
      <w:r w:rsidRPr="00975D5F">
        <w:rPr>
          <w:rFonts w:eastAsia="Arial"/>
          <w:szCs w:val="24"/>
        </w:rPr>
        <w:t xml:space="preserve">m </w:t>
      </w:r>
      <w:r w:rsidRPr="00975D5F">
        <w:rPr>
          <w:rFonts w:eastAsia="Arial"/>
          <w:spacing w:val="1"/>
          <w:szCs w:val="24"/>
        </w:rPr>
        <w:t>p</w:t>
      </w:r>
      <w:r w:rsidRPr="00975D5F">
        <w:rPr>
          <w:rFonts w:eastAsia="Arial"/>
          <w:spacing w:val="-1"/>
          <w:szCs w:val="24"/>
        </w:rPr>
        <w:t>r</w:t>
      </w:r>
      <w:r w:rsidRPr="00975D5F">
        <w:rPr>
          <w:rFonts w:eastAsia="Arial"/>
          <w:spacing w:val="1"/>
          <w:szCs w:val="24"/>
        </w:rPr>
        <w:t>o</w:t>
      </w:r>
      <w:r w:rsidRPr="00975D5F">
        <w:rPr>
          <w:rFonts w:eastAsia="Arial"/>
          <w:szCs w:val="24"/>
        </w:rPr>
        <w:t>c</w:t>
      </w:r>
      <w:r w:rsidRPr="00975D5F">
        <w:rPr>
          <w:rFonts w:eastAsia="Arial"/>
          <w:spacing w:val="1"/>
          <w:szCs w:val="24"/>
        </w:rPr>
        <w:t>e</w:t>
      </w:r>
      <w:r w:rsidRPr="00975D5F">
        <w:rPr>
          <w:rFonts w:eastAsia="Arial"/>
          <w:szCs w:val="24"/>
        </w:rPr>
        <w:t>ss</w:t>
      </w:r>
      <w:r w:rsidRPr="00975D5F">
        <w:rPr>
          <w:rFonts w:eastAsia="Arial"/>
          <w:spacing w:val="-4"/>
          <w:szCs w:val="24"/>
        </w:rPr>
        <w:t xml:space="preserve"> </w:t>
      </w:r>
      <w:r w:rsidRPr="00975D5F">
        <w:rPr>
          <w:rFonts w:eastAsia="Arial"/>
          <w:spacing w:val="-2"/>
          <w:szCs w:val="24"/>
        </w:rPr>
        <w:t>v</w:t>
      </w:r>
      <w:r w:rsidRPr="00975D5F">
        <w:rPr>
          <w:rFonts w:eastAsia="Arial"/>
          <w:spacing w:val="1"/>
          <w:szCs w:val="24"/>
        </w:rPr>
        <w:t>a</w:t>
      </w:r>
      <w:r w:rsidRPr="00975D5F">
        <w:rPr>
          <w:rFonts w:eastAsia="Arial"/>
          <w:szCs w:val="24"/>
        </w:rPr>
        <w:t>li</w:t>
      </w:r>
      <w:r w:rsidRPr="00975D5F">
        <w:rPr>
          <w:rFonts w:eastAsia="Arial"/>
          <w:spacing w:val="1"/>
          <w:szCs w:val="24"/>
        </w:rPr>
        <w:t>da</w:t>
      </w:r>
      <w:r w:rsidRPr="00975D5F">
        <w:rPr>
          <w:rFonts w:eastAsia="Arial"/>
          <w:szCs w:val="24"/>
        </w:rPr>
        <w:t>ti</w:t>
      </w:r>
      <w:r w:rsidRPr="00975D5F">
        <w:rPr>
          <w:rFonts w:eastAsia="Arial"/>
          <w:spacing w:val="1"/>
          <w:szCs w:val="24"/>
        </w:rPr>
        <w:t>o</w:t>
      </w:r>
      <w:r w:rsidRPr="00975D5F">
        <w:rPr>
          <w:rFonts w:eastAsia="Arial"/>
          <w:szCs w:val="24"/>
        </w:rPr>
        <w:t>n</w:t>
      </w:r>
      <w:r w:rsidRPr="00975D5F">
        <w:rPr>
          <w:rFonts w:eastAsia="Arial"/>
          <w:spacing w:val="1"/>
          <w:szCs w:val="24"/>
        </w:rPr>
        <w:t xml:space="preserve"> </w:t>
      </w:r>
      <w:r w:rsidRPr="00975D5F">
        <w:rPr>
          <w:rFonts w:eastAsia="Arial"/>
          <w:szCs w:val="24"/>
        </w:rPr>
        <w:t>/</w:t>
      </w:r>
      <w:r w:rsidRPr="00975D5F">
        <w:rPr>
          <w:rFonts w:eastAsia="Arial"/>
          <w:spacing w:val="1"/>
          <w:szCs w:val="24"/>
        </w:rPr>
        <w:t xml:space="preserve"> </w:t>
      </w:r>
      <w:r w:rsidRPr="00975D5F">
        <w:rPr>
          <w:rFonts w:eastAsia="Arial"/>
          <w:spacing w:val="-1"/>
          <w:szCs w:val="24"/>
        </w:rPr>
        <w:t>r</w:t>
      </w:r>
      <w:r w:rsidRPr="00975D5F">
        <w:rPr>
          <w:rFonts w:eastAsia="Arial"/>
          <w:spacing w:val="1"/>
          <w:szCs w:val="24"/>
        </w:rPr>
        <w:t>e</w:t>
      </w:r>
      <w:r w:rsidRPr="00975D5F">
        <w:rPr>
          <w:rFonts w:eastAsia="Arial"/>
          <w:spacing w:val="-2"/>
          <w:szCs w:val="24"/>
        </w:rPr>
        <w:t>v</w:t>
      </w:r>
      <w:r w:rsidRPr="00975D5F">
        <w:rPr>
          <w:rFonts w:eastAsia="Arial"/>
          <w:spacing w:val="1"/>
          <w:szCs w:val="24"/>
        </w:rPr>
        <w:t>a</w:t>
      </w:r>
      <w:r w:rsidRPr="00975D5F">
        <w:rPr>
          <w:rFonts w:eastAsia="Arial"/>
          <w:szCs w:val="24"/>
        </w:rPr>
        <w:t>li</w:t>
      </w:r>
      <w:r w:rsidRPr="00975D5F">
        <w:rPr>
          <w:rFonts w:eastAsia="Arial"/>
          <w:spacing w:val="1"/>
          <w:szCs w:val="24"/>
        </w:rPr>
        <w:t>da</w:t>
      </w:r>
      <w:r w:rsidRPr="00975D5F">
        <w:rPr>
          <w:rFonts w:eastAsia="Arial"/>
          <w:szCs w:val="24"/>
        </w:rPr>
        <w:t>ti</w:t>
      </w:r>
      <w:r w:rsidRPr="00975D5F">
        <w:rPr>
          <w:rFonts w:eastAsia="Arial"/>
          <w:spacing w:val="-1"/>
          <w:szCs w:val="24"/>
        </w:rPr>
        <w:t>o</w:t>
      </w:r>
      <w:r w:rsidRPr="00975D5F">
        <w:rPr>
          <w:rFonts w:eastAsia="Arial"/>
          <w:szCs w:val="24"/>
        </w:rPr>
        <w:t>n</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r</w:t>
      </w:r>
      <w:r w:rsidRPr="00975D5F">
        <w:rPr>
          <w:rFonts w:eastAsia="Arial"/>
          <w:szCs w:val="24"/>
        </w:rPr>
        <w:t>e</w:t>
      </w:r>
      <w:r w:rsidRPr="00975D5F">
        <w:rPr>
          <w:rFonts w:eastAsia="Arial"/>
          <w:spacing w:val="1"/>
          <w:szCs w:val="24"/>
        </w:rPr>
        <w:t xml:space="preserve"> </w:t>
      </w:r>
      <w:r w:rsidRPr="00975D5F">
        <w:rPr>
          <w:rFonts w:eastAsia="Arial"/>
          <w:spacing w:val="-1"/>
          <w:szCs w:val="24"/>
        </w:rPr>
        <w:t>r</w:t>
      </w:r>
      <w:r w:rsidRPr="00975D5F">
        <w:rPr>
          <w:rFonts w:eastAsia="Arial"/>
          <w:spacing w:val="1"/>
          <w:szCs w:val="24"/>
        </w:rPr>
        <w:t>e</w:t>
      </w:r>
      <w:r w:rsidRPr="00975D5F">
        <w:rPr>
          <w:rFonts w:eastAsia="Arial"/>
          <w:szCs w:val="24"/>
        </w:rPr>
        <w:t>li</w:t>
      </w:r>
      <w:r w:rsidRPr="00975D5F">
        <w:rPr>
          <w:rFonts w:eastAsia="Arial"/>
          <w:spacing w:val="1"/>
          <w:szCs w:val="24"/>
        </w:rPr>
        <w:t>ab</w:t>
      </w:r>
      <w:r w:rsidRPr="00975D5F">
        <w:rPr>
          <w:rFonts w:eastAsia="Arial"/>
          <w:szCs w:val="24"/>
        </w:rPr>
        <w:t>ly t</w:t>
      </w:r>
      <w:r w:rsidRPr="00975D5F">
        <w:rPr>
          <w:rFonts w:eastAsia="Arial"/>
          <w:spacing w:val="-1"/>
          <w:szCs w:val="24"/>
        </w:rPr>
        <w:t>r</w:t>
      </w:r>
      <w:r w:rsidRPr="00975D5F">
        <w:rPr>
          <w:rFonts w:eastAsia="Arial"/>
          <w:spacing w:val="1"/>
          <w:szCs w:val="24"/>
        </w:rPr>
        <w:t>an</w:t>
      </w:r>
      <w:r w:rsidRPr="00975D5F">
        <w:rPr>
          <w:rFonts w:eastAsia="Arial"/>
          <w:spacing w:val="-2"/>
          <w:szCs w:val="24"/>
        </w:rPr>
        <w:t>s</w:t>
      </w:r>
      <w:r w:rsidRPr="00975D5F">
        <w:rPr>
          <w:rFonts w:eastAsia="Arial"/>
          <w:spacing w:val="3"/>
          <w:szCs w:val="24"/>
        </w:rPr>
        <w:t>f</w:t>
      </w:r>
      <w:r w:rsidRPr="00975D5F">
        <w:rPr>
          <w:rFonts w:eastAsia="Arial"/>
          <w:spacing w:val="1"/>
          <w:szCs w:val="24"/>
        </w:rPr>
        <w:t>e</w:t>
      </w:r>
      <w:r w:rsidRPr="00975D5F">
        <w:rPr>
          <w:rFonts w:eastAsia="Arial"/>
          <w:spacing w:val="-1"/>
          <w:szCs w:val="24"/>
        </w:rPr>
        <w:t>rr</w:t>
      </w:r>
      <w:r w:rsidRPr="00975D5F">
        <w:rPr>
          <w:rFonts w:eastAsia="Arial"/>
          <w:spacing w:val="1"/>
          <w:szCs w:val="24"/>
        </w:rPr>
        <w:t>e</w:t>
      </w:r>
      <w:r w:rsidRPr="00975D5F">
        <w:rPr>
          <w:rFonts w:eastAsia="Arial"/>
          <w:szCs w:val="24"/>
        </w:rPr>
        <w:t>d</w:t>
      </w:r>
      <w:r w:rsidRPr="00975D5F">
        <w:rPr>
          <w:rFonts w:eastAsia="Arial"/>
          <w:spacing w:val="-1"/>
          <w:szCs w:val="24"/>
        </w:rPr>
        <w:t xml:space="preserve"> </w:t>
      </w:r>
      <w:r w:rsidRPr="00975D5F">
        <w:rPr>
          <w:rFonts w:eastAsia="Arial"/>
          <w:szCs w:val="24"/>
        </w:rPr>
        <w:t>to</w:t>
      </w:r>
      <w:r w:rsidRPr="00975D5F">
        <w:rPr>
          <w:rFonts w:eastAsia="Arial"/>
          <w:spacing w:val="1"/>
          <w:szCs w:val="24"/>
        </w:rPr>
        <w:t xml:space="preserve"> </w:t>
      </w:r>
      <w:r w:rsidRPr="00975D5F">
        <w:rPr>
          <w:rFonts w:eastAsia="Arial"/>
          <w:spacing w:val="-3"/>
          <w:szCs w:val="24"/>
        </w:rPr>
        <w:t>r</w:t>
      </w:r>
      <w:r w:rsidRPr="00975D5F">
        <w:rPr>
          <w:rFonts w:eastAsia="Arial"/>
          <w:spacing w:val="1"/>
          <w:szCs w:val="24"/>
        </w:rPr>
        <w:t>ou</w:t>
      </w:r>
      <w:r w:rsidRPr="00975D5F">
        <w:rPr>
          <w:rFonts w:eastAsia="Arial"/>
          <w:szCs w:val="24"/>
        </w:rPr>
        <w:t>ti</w:t>
      </w:r>
      <w:r w:rsidRPr="00975D5F">
        <w:rPr>
          <w:rFonts w:eastAsia="Arial"/>
          <w:spacing w:val="-1"/>
          <w:szCs w:val="24"/>
        </w:rPr>
        <w:t>n</w:t>
      </w:r>
      <w:r w:rsidRPr="00975D5F">
        <w:rPr>
          <w:rFonts w:eastAsia="Arial"/>
          <w:szCs w:val="24"/>
        </w:rPr>
        <w:t>e</w:t>
      </w:r>
      <w:r w:rsidRPr="00975D5F">
        <w:rPr>
          <w:rFonts w:eastAsia="Arial"/>
          <w:spacing w:val="1"/>
          <w:szCs w:val="24"/>
        </w:rPr>
        <w:t xml:space="preserve"> </w:t>
      </w:r>
      <w:r w:rsidRPr="00975D5F">
        <w:rPr>
          <w:rFonts w:eastAsia="Arial"/>
          <w:spacing w:val="-1"/>
          <w:szCs w:val="24"/>
        </w:rPr>
        <w:t>pr</w:t>
      </w:r>
      <w:r w:rsidRPr="00975D5F">
        <w:rPr>
          <w:rFonts w:eastAsia="Arial"/>
          <w:spacing w:val="1"/>
          <w:szCs w:val="24"/>
        </w:rPr>
        <w:t>odu</w:t>
      </w:r>
      <w:r w:rsidRPr="00975D5F">
        <w:rPr>
          <w:rFonts w:eastAsia="Arial"/>
          <w:szCs w:val="24"/>
        </w:rPr>
        <w:t>cti</w:t>
      </w:r>
      <w:r w:rsidRPr="00975D5F">
        <w:rPr>
          <w:rFonts w:eastAsia="Arial"/>
          <w:spacing w:val="-1"/>
          <w:szCs w:val="24"/>
        </w:rPr>
        <w:t>o</w:t>
      </w:r>
      <w:r w:rsidRPr="00975D5F">
        <w:rPr>
          <w:rFonts w:eastAsia="Arial"/>
          <w:szCs w:val="24"/>
        </w:rPr>
        <w:t>n</w:t>
      </w:r>
      <w:r w:rsidRPr="00975D5F">
        <w:rPr>
          <w:rFonts w:eastAsia="Arial"/>
          <w:spacing w:val="1"/>
          <w:szCs w:val="24"/>
        </w:rPr>
        <w:t xml:space="preserve"> a</w:t>
      </w:r>
      <w:r w:rsidRPr="00975D5F">
        <w:rPr>
          <w:rFonts w:eastAsia="Arial"/>
          <w:szCs w:val="24"/>
        </w:rPr>
        <w:t>cti</w:t>
      </w:r>
      <w:r w:rsidRPr="00975D5F">
        <w:rPr>
          <w:rFonts w:eastAsia="Arial"/>
          <w:spacing w:val="-2"/>
          <w:szCs w:val="24"/>
        </w:rPr>
        <w:t>v</w:t>
      </w:r>
      <w:r w:rsidRPr="00975D5F">
        <w:rPr>
          <w:rFonts w:eastAsia="Arial"/>
          <w:szCs w:val="24"/>
        </w:rPr>
        <w:t>iti</w:t>
      </w:r>
      <w:r w:rsidRPr="00975D5F">
        <w:rPr>
          <w:rFonts w:eastAsia="Arial"/>
          <w:spacing w:val="1"/>
          <w:szCs w:val="24"/>
        </w:rPr>
        <w:t>e</w:t>
      </w:r>
      <w:r w:rsidRPr="00975D5F">
        <w:rPr>
          <w:rFonts w:eastAsia="Arial"/>
          <w:szCs w:val="24"/>
        </w:rPr>
        <w:t>s,</w:t>
      </w:r>
      <w:r w:rsidRPr="00975D5F">
        <w:rPr>
          <w:rFonts w:eastAsia="Arial"/>
          <w:spacing w:val="1"/>
          <w:szCs w:val="24"/>
        </w:rPr>
        <w:t xml:space="preserve"> e</w:t>
      </w:r>
      <w:r w:rsidRPr="00975D5F">
        <w:rPr>
          <w:rFonts w:eastAsia="Arial"/>
          <w:szCs w:val="24"/>
        </w:rPr>
        <w:t>.</w:t>
      </w:r>
      <w:r w:rsidRPr="00975D5F">
        <w:rPr>
          <w:rFonts w:eastAsia="Arial"/>
          <w:spacing w:val="-4"/>
          <w:szCs w:val="24"/>
        </w:rPr>
        <w:t>g</w:t>
      </w:r>
      <w:r w:rsidRPr="00975D5F">
        <w:rPr>
          <w:rFonts w:eastAsia="Arial"/>
          <w:szCs w:val="24"/>
        </w:rPr>
        <w:t>.</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r a</w:t>
      </w:r>
      <w:r w:rsidRPr="00975D5F">
        <w:rPr>
          <w:rFonts w:eastAsia="Arial"/>
          <w:spacing w:val="-1"/>
          <w:szCs w:val="24"/>
        </w:rPr>
        <w:t xml:space="preserve"> </w:t>
      </w:r>
      <w:r w:rsidRPr="00975D5F">
        <w:rPr>
          <w:rFonts w:eastAsia="Arial"/>
          <w:spacing w:val="-2"/>
          <w:szCs w:val="24"/>
        </w:rPr>
        <w:t>v</w:t>
      </w:r>
      <w:r w:rsidRPr="00975D5F">
        <w:rPr>
          <w:rFonts w:eastAsia="Arial"/>
          <w:szCs w:val="24"/>
        </w:rPr>
        <w:t>i</w:t>
      </w:r>
      <w:r w:rsidRPr="00975D5F">
        <w:rPr>
          <w:rFonts w:eastAsia="Arial"/>
          <w:spacing w:val="-1"/>
          <w:szCs w:val="24"/>
        </w:rPr>
        <w:t>r</w:t>
      </w:r>
      <w:r w:rsidRPr="00975D5F">
        <w:rPr>
          <w:rFonts w:eastAsia="Arial"/>
          <w:spacing w:val="1"/>
          <w:szCs w:val="24"/>
        </w:rPr>
        <w:t>a</w:t>
      </w:r>
      <w:r w:rsidRPr="00975D5F">
        <w:rPr>
          <w:rFonts w:eastAsia="Arial"/>
          <w:szCs w:val="24"/>
        </w:rPr>
        <w:t>l i</w:t>
      </w:r>
      <w:r w:rsidRPr="00975D5F">
        <w:rPr>
          <w:rFonts w:eastAsia="Arial"/>
          <w:spacing w:val="1"/>
          <w:szCs w:val="24"/>
        </w:rPr>
        <w:t>na</w:t>
      </w:r>
      <w:r w:rsidRPr="00975D5F">
        <w:rPr>
          <w:rFonts w:eastAsia="Arial"/>
          <w:szCs w:val="24"/>
        </w:rPr>
        <w:t>cti</w:t>
      </w:r>
      <w:r w:rsidRPr="00975D5F">
        <w:rPr>
          <w:rFonts w:eastAsia="Arial"/>
          <w:spacing w:val="-2"/>
          <w:szCs w:val="24"/>
        </w:rPr>
        <w:t>v</w:t>
      </w:r>
      <w:r w:rsidRPr="00975D5F">
        <w:rPr>
          <w:rFonts w:eastAsia="Arial"/>
          <w:spacing w:val="1"/>
          <w:szCs w:val="24"/>
        </w:rPr>
        <w:t>a</w:t>
      </w:r>
      <w:r w:rsidRPr="00975D5F">
        <w:rPr>
          <w:rFonts w:eastAsia="Arial"/>
          <w:szCs w:val="24"/>
        </w:rPr>
        <w:t>ti</w:t>
      </w:r>
      <w:r w:rsidRPr="00975D5F">
        <w:rPr>
          <w:rFonts w:eastAsia="Arial"/>
          <w:spacing w:val="1"/>
          <w:szCs w:val="24"/>
        </w:rPr>
        <w:t>o</w:t>
      </w:r>
      <w:r w:rsidRPr="00975D5F">
        <w:rPr>
          <w:rFonts w:eastAsia="Arial"/>
          <w:szCs w:val="24"/>
        </w:rPr>
        <w:t>n</w:t>
      </w:r>
      <w:r w:rsidRPr="00975D5F">
        <w:rPr>
          <w:rFonts w:eastAsia="Arial"/>
          <w:spacing w:val="1"/>
          <w:szCs w:val="24"/>
        </w:rPr>
        <w:t xml:space="preserve"> p</w:t>
      </w:r>
      <w:r w:rsidRPr="00975D5F">
        <w:rPr>
          <w:rFonts w:eastAsia="Arial"/>
          <w:spacing w:val="-1"/>
          <w:szCs w:val="24"/>
        </w:rPr>
        <w:t>r</w:t>
      </w:r>
      <w:r w:rsidRPr="00975D5F">
        <w:rPr>
          <w:rFonts w:eastAsia="Arial"/>
          <w:spacing w:val="1"/>
          <w:szCs w:val="24"/>
        </w:rPr>
        <w:t>o</w:t>
      </w:r>
      <w:r w:rsidRPr="00975D5F">
        <w:rPr>
          <w:rFonts w:eastAsia="Arial"/>
          <w:szCs w:val="24"/>
        </w:rPr>
        <w:t>c</w:t>
      </w:r>
      <w:r w:rsidRPr="00975D5F">
        <w:rPr>
          <w:rFonts w:eastAsia="Arial"/>
          <w:spacing w:val="1"/>
          <w:szCs w:val="24"/>
        </w:rPr>
        <w:t>e</w:t>
      </w:r>
      <w:r w:rsidRPr="00975D5F">
        <w:rPr>
          <w:rFonts w:eastAsia="Arial"/>
          <w:szCs w:val="24"/>
        </w:rPr>
        <w:t>ss; f</w:t>
      </w:r>
      <w:r w:rsidRPr="00975D5F">
        <w:rPr>
          <w:rFonts w:eastAsia="Arial"/>
          <w:spacing w:val="1"/>
          <w:szCs w:val="24"/>
        </w:rPr>
        <w:t>o</w:t>
      </w:r>
      <w:r w:rsidRPr="00975D5F">
        <w:rPr>
          <w:rFonts w:eastAsia="Arial"/>
          <w:szCs w:val="24"/>
        </w:rPr>
        <w:t>r t</w:t>
      </w:r>
      <w:r w:rsidRPr="00975D5F">
        <w:rPr>
          <w:rFonts w:eastAsia="Arial"/>
          <w:spacing w:val="1"/>
          <w:szCs w:val="24"/>
        </w:rPr>
        <w:t>h</w:t>
      </w:r>
      <w:r w:rsidRPr="00975D5F">
        <w:rPr>
          <w:rFonts w:eastAsia="Arial"/>
          <w:szCs w:val="24"/>
        </w:rPr>
        <w:t>e</w:t>
      </w:r>
      <w:r w:rsidRPr="00975D5F">
        <w:rPr>
          <w:rFonts w:eastAsia="Arial"/>
          <w:spacing w:val="-1"/>
          <w:szCs w:val="24"/>
        </w:rPr>
        <w:t xml:space="preserve"> </w:t>
      </w:r>
      <w:r w:rsidRPr="00975D5F">
        <w:rPr>
          <w:rFonts w:eastAsia="Arial"/>
          <w:spacing w:val="1"/>
          <w:szCs w:val="24"/>
        </w:rPr>
        <w:t>un</w:t>
      </w:r>
      <w:r w:rsidRPr="00975D5F">
        <w:rPr>
          <w:rFonts w:eastAsia="Arial"/>
          <w:spacing w:val="-3"/>
          <w:szCs w:val="24"/>
        </w:rPr>
        <w:t>i</w:t>
      </w:r>
      <w:r w:rsidRPr="00975D5F">
        <w:rPr>
          <w:rFonts w:eastAsia="Arial"/>
          <w:szCs w:val="24"/>
        </w:rPr>
        <w:t>f</w:t>
      </w:r>
      <w:r w:rsidRPr="00975D5F">
        <w:rPr>
          <w:rFonts w:eastAsia="Arial"/>
          <w:spacing w:val="1"/>
          <w:szCs w:val="24"/>
        </w:rPr>
        <w:t>o</w:t>
      </w:r>
      <w:r w:rsidRPr="00975D5F">
        <w:rPr>
          <w:rFonts w:eastAsia="Arial"/>
          <w:spacing w:val="-1"/>
          <w:szCs w:val="24"/>
        </w:rPr>
        <w:t>r</w:t>
      </w:r>
      <w:r w:rsidRPr="00975D5F">
        <w:rPr>
          <w:rFonts w:eastAsia="Arial"/>
          <w:spacing w:val="2"/>
          <w:szCs w:val="24"/>
        </w:rPr>
        <w:t>m</w:t>
      </w:r>
      <w:r w:rsidRPr="00975D5F">
        <w:rPr>
          <w:rFonts w:eastAsia="Arial"/>
          <w:szCs w:val="24"/>
        </w:rPr>
        <w:t>ity</w:t>
      </w:r>
      <w:r w:rsidRPr="00975D5F">
        <w:rPr>
          <w:rFonts w:eastAsia="Arial"/>
          <w:spacing w:val="-2"/>
          <w:szCs w:val="24"/>
        </w:rPr>
        <w:t xml:space="preserve"> </w:t>
      </w:r>
      <w:r w:rsidRPr="00975D5F">
        <w:rPr>
          <w:rFonts w:eastAsia="Arial"/>
          <w:spacing w:val="-1"/>
          <w:szCs w:val="24"/>
        </w:rPr>
        <w:t>o</w:t>
      </w:r>
      <w:r w:rsidRPr="00975D5F">
        <w:rPr>
          <w:rFonts w:eastAsia="Arial"/>
          <w:szCs w:val="24"/>
        </w:rPr>
        <w:t>f</w:t>
      </w:r>
      <w:r w:rsidRPr="00975D5F">
        <w:rPr>
          <w:rFonts w:eastAsia="Arial"/>
          <w:spacing w:val="3"/>
          <w:szCs w:val="24"/>
        </w:rPr>
        <w:t xml:space="preserve"> </w:t>
      </w:r>
      <w:r w:rsidRPr="00975D5F">
        <w:rPr>
          <w:rFonts w:eastAsia="Arial"/>
          <w:spacing w:val="-2"/>
          <w:szCs w:val="24"/>
        </w:rPr>
        <w:t>c</w:t>
      </w:r>
      <w:r w:rsidRPr="00975D5F">
        <w:rPr>
          <w:rFonts w:eastAsia="Arial"/>
          <w:spacing w:val="-1"/>
          <w:szCs w:val="24"/>
        </w:rPr>
        <w:t>o</w:t>
      </w:r>
      <w:r w:rsidRPr="00975D5F">
        <w:rPr>
          <w:rFonts w:eastAsia="Arial"/>
          <w:spacing w:val="1"/>
          <w:szCs w:val="24"/>
        </w:rPr>
        <w:t>n</w:t>
      </w:r>
      <w:r w:rsidRPr="00975D5F">
        <w:rPr>
          <w:rFonts w:eastAsia="Arial"/>
          <w:szCs w:val="24"/>
        </w:rPr>
        <w:t>t</w:t>
      </w:r>
      <w:r w:rsidRPr="00975D5F">
        <w:rPr>
          <w:rFonts w:eastAsia="Arial"/>
          <w:spacing w:val="1"/>
          <w:szCs w:val="24"/>
        </w:rPr>
        <w:t>e</w:t>
      </w:r>
      <w:r w:rsidRPr="00975D5F">
        <w:rPr>
          <w:rFonts w:eastAsia="Arial"/>
          <w:spacing w:val="-1"/>
          <w:szCs w:val="24"/>
        </w:rPr>
        <w:t>n</w:t>
      </w:r>
      <w:r w:rsidRPr="00975D5F">
        <w:rPr>
          <w:rFonts w:eastAsia="Arial"/>
          <w:szCs w:val="24"/>
        </w:rPr>
        <w:t>t</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r</w:t>
      </w:r>
      <w:r w:rsidRPr="00975D5F">
        <w:rPr>
          <w:rFonts w:eastAsia="Arial"/>
          <w:spacing w:val="-3"/>
          <w:szCs w:val="24"/>
        </w:rPr>
        <w:t xml:space="preserve"> </w:t>
      </w:r>
      <w:r w:rsidRPr="00975D5F">
        <w:rPr>
          <w:rFonts w:eastAsia="Arial"/>
          <w:spacing w:val="2"/>
          <w:szCs w:val="24"/>
        </w:rPr>
        <w:t>m</w:t>
      </w:r>
      <w:r w:rsidRPr="00975D5F">
        <w:rPr>
          <w:rFonts w:eastAsia="Arial"/>
          <w:spacing w:val="-1"/>
          <w:szCs w:val="24"/>
        </w:rPr>
        <w:t>e</w:t>
      </w:r>
      <w:r w:rsidRPr="00975D5F">
        <w:rPr>
          <w:rFonts w:eastAsia="Arial"/>
          <w:spacing w:val="1"/>
          <w:szCs w:val="24"/>
        </w:rPr>
        <w:t>d</w:t>
      </w:r>
      <w:r w:rsidRPr="00975D5F">
        <w:rPr>
          <w:rFonts w:eastAsia="Arial"/>
          <w:szCs w:val="24"/>
        </w:rPr>
        <w:t>ici</w:t>
      </w:r>
      <w:r w:rsidRPr="00975D5F">
        <w:rPr>
          <w:rFonts w:eastAsia="Arial"/>
          <w:spacing w:val="1"/>
          <w:szCs w:val="24"/>
        </w:rPr>
        <w:t>ne</w:t>
      </w:r>
      <w:r w:rsidRPr="00975D5F">
        <w:rPr>
          <w:rFonts w:eastAsia="Arial"/>
          <w:spacing w:val="-2"/>
          <w:szCs w:val="24"/>
        </w:rPr>
        <w:t>/</w:t>
      </w:r>
      <w:r w:rsidRPr="00975D5F">
        <w:rPr>
          <w:rFonts w:eastAsia="Arial"/>
          <w:spacing w:val="1"/>
          <w:szCs w:val="24"/>
        </w:rPr>
        <w:t>de</w:t>
      </w:r>
      <w:r w:rsidRPr="00975D5F">
        <w:rPr>
          <w:rFonts w:eastAsia="Arial"/>
          <w:spacing w:val="-2"/>
          <w:szCs w:val="24"/>
        </w:rPr>
        <w:t>v</w:t>
      </w:r>
      <w:r w:rsidRPr="00975D5F">
        <w:rPr>
          <w:rFonts w:eastAsia="Arial"/>
          <w:szCs w:val="24"/>
        </w:rPr>
        <w:t>ice</w:t>
      </w:r>
      <w:r w:rsidRPr="00975D5F">
        <w:rPr>
          <w:rFonts w:eastAsia="Arial"/>
          <w:spacing w:val="1"/>
          <w:szCs w:val="24"/>
        </w:rPr>
        <w:t xml:space="preserve"> </w:t>
      </w:r>
      <w:r w:rsidRPr="00975D5F">
        <w:rPr>
          <w:rFonts w:eastAsia="Arial"/>
          <w:szCs w:val="24"/>
        </w:rPr>
        <w:t>c</w:t>
      </w:r>
      <w:r w:rsidRPr="00975D5F">
        <w:rPr>
          <w:rFonts w:eastAsia="Arial"/>
          <w:spacing w:val="-1"/>
          <w:szCs w:val="24"/>
        </w:rPr>
        <w:t>o</w:t>
      </w:r>
      <w:r w:rsidRPr="00975D5F">
        <w:rPr>
          <w:rFonts w:eastAsia="Arial"/>
          <w:spacing w:val="2"/>
          <w:szCs w:val="24"/>
        </w:rPr>
        <w:t>m</w:t>
      </w:r>
      <w:r w:rsidRPr="00975D5F">
        <w:rPr>
          <w:rFonts w:eastAsia="Arial"/>
          <w:spacing w:val="1"/>
          <w:szCs w:val="24"/>
        </w:rPr>
        <w:t>b</w:t>
      </w:r>
      <w:r w:rsidRPr="00975D5F">
        <w:rPr>
          <w:rFonts w:eastAsia="Arial"/>
          <w:szCs w:val="24"/>
        </w:rPr>
        <w:t>i</w:t>
      </w:r>
      <w:r w:rsidRPr="00975D5F">
        <w:rPr>
          <w:rFonts w:eastAsia="Arial"/>
          <w:spacing w:val="-1"/>
          <w:szCs w:val="24"/>
        </w:rPr>
        <w:t>n</w:t>
      </w:r>
      <w:r w:rsidRPr="00975D5F">
        <w:rPr>
          <w:rFonts w:eastAsia="Arial"/>
          <w:spacing w:val="1"/>
          <w:szCs w:val="24"/>
        </w:rPr>
        <w:t>a</w:t>
      </w:r>
      <w:r w:rsidRPr="00975D5F">
        <w:rPr>
          <w:rFonts w:eastAsia="Arial"/>
          <w:szCs w:val="24"/>
        </w:rPr>
        <w:t>ti</w:t>
      </w:r>
      <w:r w:rsidRPr="00975D5F">
        <w:rPr>
          <w:rFonts w:eastAsia="Arial"/>
          <w:spacing w:val="1"/>
          <w:szCs w:val="24"/>
        </w:rPr>
        <w:t>on</w:t>
      </w:r>
      <w:r w:rsidRPr="00975D5F">
        <w:rPr>
          <w:rFonts w:eastAsia="Arial"/>
          <w:spacing w:val="-2"/>
          <w:szCs w:val="24"/>
        </w:rPr>
        <w:t>s</w:t>
      </w:r>
      <w:r w:rsidRPr="00975D5F">
        <w:rPr>
          <w:rFonts w:eastAsia="Arial"/>
          <w:szCs w:val="24"/>
        </w:rPr>
        <w:t>;</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r s</w:t>
      </w:r>
      <w:r w:rsidRPr="00975D5F">
        <w:rPr>
          <w:rFonts w:eastAsia="Arial"/>
          <w:spacing w:val="-2"/>
          <w:szCs w:val="24"/>
        </w:rPr>
        <w:t>t</w:t>
      </w:r>
      <w:r w:rsidRPr="00975D5F">
        <w:rPr>
          <w:rFonts w:eastAsia="Arial"/>
          <w:spacing w:val="1"/>
          <w:szCs w:val="24"/>
        </w:rPr>
        <w:t>e</w:t>
      </w:r>
      <w:r w:rsidRPr="00975D5F">
        <w:rPr>
          <w:rFonts w:eastAsia="Arial"/>
          <w:spacing w:val="-1"/>
          <w:szCs w:val="24"/>
        </w:rPr>
        <w:t>r</w:t>
      </w:r>
      <w:r w:rsidRPr="00975D5F">
        <w:rPr>
          <w:rFonts w:eastAsia="Arial"/>
          <w:szCs w:val="24"/>
        </w:rPr>
        <w:t>il</w:t>
      </w:r>
      <w:r w:rsidRPr="00975D5F">
        <w:rPr>
          <w:rFonts w:eastAsia="Arial"/>
          <w:spacing w:val="2"/>
          <w:szCs w:val="24"/>
        </w:rPr>
        <w:t>i</w:t>
      </w:r>
      <w:r w:rsidRPr="00975D5F">
        <w:rPr>
          <w:rFonts w:eastAsia="Arial"/>
          <w:spacing w:val="-2"/>
          <w:szCs w:val="24"/>
        </w:rPr>
        <w:t>z</w:t>
      </w:r>
      <w:r w:rsidRPr="00975D5F">
        <w:rPr>
          <w:rFonts w:eastAsia="Arial"/>
          <w:spacing w:val="1"/>
          <w:szCs w:val="24"/>
        </w:rPr>
        <w:t>a</w:t>
      </w:r>
      <w:r w:rsidRPr="00975D5F">
        <w:rPr>
          <w:rFonts w:eastAsia="Arial"/>
          <w:szCs w:val="24"/>
        </w:rPr>
        <w:t>ti</w:t>
      </w:r>
      <w:r w:rsidRPr="00975D5F">
        <w:rPr>
          <w:rFonts w:eastAsia="Arial"/>
          <w:spacing w:val="1"/>
          <w:szCs w:val="24"/>
        </w:rPr>
        <w:t xml:space="preserve">on, </w:t>
      </w:r>
      <w:r w:rsidRPr="00975D5F">
        <w:rPr>
          <w:rFonts w:eastAsia="Arial"/>
          <w:spacing w:val="-1"/>
          <w:szCs w:val="24"/>
        </w:rPr>
        <w:t>r</w:t>
      </w:r>
      <w:r w:rsidRPr="00975D5F">
        <w:rPr>
          <w:rFonts w:eastAsia="Arial"/>
          <w:spacing w:val="1"/>
          <w:szCs w:val="24"/>
        </w:rPr>
        <w:t>e</w:t>
      </w:r>
      <w:r w:rsidRPr="00975D5F">
        <w:rPr>
          <w:rFonts w:eastAsia="Arial"/>
          <w:spacing w:val="-1"/>
          <w:szCs w:val="24"/>
        </w:rPr>
        <w:t>q</w:t>
      </w:r>
      <w:r w:rsidRPr="00975D5F">
        <w:rPr>
          <w:rFonts w:eastAsia="Arial"/>
          <w:spacing w:val="1"/>
          <w:szCs w:val="24"/>
        </w:rPr>
        <w:t>u</w:t>
      </w:r>
      <w:r w:rsidRPr="00975D5F">
        <w:rPr>
          <w:rFonts w:eastAsia="Arial"/>
          <w:szCs w:val="24"/>
        </w:rPr>
        <w:t>i</w:t>
      </w:r>
      <w:r w:rsidRPr="00975D5F">
        <w:rPr>
          <w:rFonts w:eastAsia="Arial"/>
          <w:spacing w:val="-1"/>
          <w:szCs w:val="24"/>
        </w:rPr>
        <w:t>r</w:t>
      </w:r>
      <w:r w:rsidRPr="00975D5F">
        <w:rPr>
          <w:rFonts w:eastAsia="Arial"/>
          <w:spacing w:val="1"/>
          <w:szCs w:val="24"/>
        </w:rPr>
        <w:t>e</w:t>
      </w:r>
      <w:r w:rsidRPr="00975D5F">
        <w:rPr>
          <w:rFonts w:eastAsia="Arial"/>
          <w:spacing w:val="2"/>
          <w:szCs w:val="24"/>
        </w:rPr>
        <w:t>m</w:t>
      </w:r>
      <w:r w:rsidRPr="00975D5F">
        <w:rPr>
          <w:rFonts w:eastAsia="Arial"/>
          <w:spacing w:val="1"/>
          <w:szCs w:val="24"/>
        </w:rPr>
        <w:t>en</w:t>
      </w:r>
      <w:r w:rsidRPr="00975D5F">
        <w:rPr>
          <w:rFonts w:eastAsia="Arial"/>
          <w:szCs w:val="24"/>
        </w:rPr>
        <w:t>ts</w:t>
      </w:r>
      <w:r w:rsidRPr="00975D5F">
        <w:rPr>
          <w:rFonts w:eastAsia="Arial"/>
          <w:spacing w:val="-4"/>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 xml:space="preserve">r </w:t>
      </w:r>
      <w:proofErr w:type="spellStart"/>
      <w:r w:rsidRPr="00975D5F">
        <w:rPr>
          <w:rFonts w:eastAsia="Arial"/>
          <w:spacing w:val="1"/>
          <w:szCs w:val="24"/>
        </w:rPr>
        <w:t>b</w:t>
      </w:r>
      <w:r w:rsidRPr="00975D5F">
        <w:rPr>
          <w:rFonts w:eastAsia="Arial"/>
          <w:spacing w:val="-3"/>
          <w:szCs w:val="24"/>
        </w:rPr>
        <w:t>i</w:t>
      </w:r>
      <w:r w:rsidRPr="00975D5F">
        <w:rPr>
          <w:rFonts w:eastAsia="Arial"/>
          <w:spacing w:val="1"/>
          <w:szCs w:val="24"/>
        </w:rPr>
        <w:t>ob</w:t>
      </w:r>
      <w:r w:rsidRPr="00975D5F">
        <w:rPr>
          <w:rFonts w:eastAsia="Arial"/>
          <w:spacing w:val="-1"/>
          <w:szCs w:val="24"/>
        </w:rPr>
        <w:t>ur</w:t>
      </w:r>
      <w:r w:rsidRPr="00975D5F">
        <w:rPr>
          <w:rFonts w:eastAsia="Arial"/>
          <w:spacing w:val="1"/>
          <w:szCs w:val="24"/>
        </w:rPr>
        <w:t>de</w:t>
      </w:r>
      <w:r w:rsidRPr="00975D5F">
        <w:rPr>
          <w:rFonts w:eastAsia="Arial"/>
          <w:szCs w:val="24"/>
        </w:rPr>
        <w:t>n</w:t>
      </w:r>
      <w:proofErr w:type="spellEnd"/>
      <w:r w:rsidRPr="00975D5F">
        <w:rPr>
          <w:rFonts w:eastAsia="Arial"/>
          <w:spacing w:val="-1"/>
          <w:szCs w:val="24"/>
        </w:rPr>
        <w:t xml:space="preserve"> </w:t>
      </w:r>
      <w:r w:rsidRPr="00975D5F">
        <w:rPr>
          <w:rFonts w:eastAsia="Arial"/>
          <w:spacing w:val="2"/>
          <w:szCs w:val="24"/>
        </w:rPr>
        <w:t>m</w:t>
      </w:r>
      <w:r w:rsidRPr="00975D5F">
        <w:rPr>
          <w:rFonts w:eastAsia="Arial"/>
          <w:spacing w:val="-1"/>
          <w:szCs w:val="24"/>
        </w:rPr>
        <w:t>o</w:t>
      </w:r>
      <w:r w:rsidRPr="00975D5F">
        <w:rPr>
          <w:rFonts w:eastAsia="Arial"/>
          <w:spacing w:val="1"/>
          <w:szCs w:val="24"/>
        </w:rPr>
        <w:t>n</w:t>
      </w:r>
      <w:r w:rsidRPr="00975D5F">
        <w:rPr>
          <w:rFonts w:eastAsia="Arial"/>
          <w:szCs w:val="24"/>
        </w:rPr>
        <w:t>it</w:t>
      </w:r>
      <w:r w:rsidRPr="00975D5F">
        <w:rPr>
          <w:rFonts w:eastAsia="Arial"/>
          <w:spacing w:val="1"/>
          <w:szCs w:val="24"/>
        </w:rPr>
        <w:t>o</w:t>
      </w:r>
      <w:r w:rsidRPr="00975D5F">
        <w:rPr>
          <w:rFonts w:eastAsia="Arial"/>
          <w:spacing w:val="-1"/>
          <w:szCs w:val="24"/>
        </w:rPr>
        <w:t>r</w:t>
      </w:r>
      <w:r w:rsidRPr="00975D5F">
        <w:rPr>
          <w:rFonts w:eastAsia="Arial"/>
          <w:szCs w:val="24"/>
        </w:rPr>
        <w:t>i</w:t>
      </w:r>
      <w:r w:rsidRPr="00975D5F">
        <w:rPr>
          <w:rFonts w:eastAsia="Arial"/>
          <w:spacing w:val="1"/>
          <w:szCs w:val="24"/>
        </w:rPr>
        <w:t>n</w:t>
      </w:r>
      <w:r w:rsidRPr="00975D5F">
        <w:rPr>
          <w:rFonts w:eastAsia="Arial"/>
          <w:spacing w:val="-1"/>
          <w:szCs w:val="24"/>
        </w:rPr>
        <w:t>g</w:t>
      </w:r>
      <w:r w:rsidRPr="00975D5F">
        <w:rPr>
          <w:rFonts w:eastAsia="Arial"/>
          <w:szCs w:val="24"/>
        </w:rPr>
        <w:t>,</w:t>
      </w:r>
      <w:r w:rsidRPr="00975D5F">
        <w:rPr>
          <w:rFonts w:eastAsia="Arial"/>
          <w:spacing w:val="1"/>
          <w:szCs w:val="24"/>
        </w:rPr>
        <w:t xml:space="preserve"> en</w:t>
      </w:r>
      <w:r w:rsidRPr="00975D5F">
        <w:rPr>
          <w:rFonts w:eastAsia="Arial"/>
          <w:spacing w:val="-2"/>
          <w:szCs w:val="24"/>
        </w:rPr>
        <w:t>v</w:t>
      </w:r>
      <w:r w:rsidRPr="00975D5F">
        <w:rPr>
          <w:rFonts w:eastAsia="Arial"/>
          <w:szCs w:val="24"/>
        </w:rPr>
        <w:t>i</w:t>
      </w:r>
      <w:r w:rsidRPr="00975D5F">
        <w:rPr>
          <w:rFonts w:eastAsia="Arial"/>
          <w:spacing w:val="-1"/>
          <w:szCs w:val="24"/>
        </w:rPr>
        <w:t>r</w:t>
      </w:r>
      <w:r w:rsidRPr="00975D5F">
        <w:rPr>
          <w:rFonts w:eastAsia="Arial"/>
          <w:spacing w:val="1"/>
          <w:szCs w:val="24"/>
        </w:rPr>
        <w:t>on</w:t>
      </w:r>
      <w:r w:rsidRPr="00975D5F">
        <w:rPr>
          <w:rFonts w:eastAsia="Arial"/>
          <w:spacing w:val="2"/>
          <w:szCs w:val="24"/>
        </w:rPr>
        <w:t>m</w:t>
      </w:r>
      <w:r w:rsidRPr="00975D5F">
        <w:rPr>
          <w:rFonts w:eastAsia="Arial"/>
          <w:spacing w:val="-1"/>
          <w:szCs w:val="24"/>
        </w:rPr>
        <w:t>e</w:t>
      </w:r>
      <w:r w:rsidRPr="00975D5F">
        <w:rPr>
          <w:rFonts w:eastAsia="Arial"/>
          <w:spacing w:val="1"/>
          <w:szCs w:val="24"/>
        </w:rPr>
        <w:t>n</w:t>
      </w:r>
      <w:r w:rsidRPr="00975D5F">
        <w:rPr>
          <w:rFonts w:eastAsia="Arial"/>
          <w:szCs w:val="24"/>
        </w:rPr>
        <w:t>t</w:t>
      </w:r>
      <w:r w:rsidRPr="00975D5F">
        <w:rPr>
          <w:rFonts w:eastAsia="Arial"/>
          <w:spacing w:val="1"/>
          <w:szCs w:val="24"/>
        </w:rPr>
        <w:t>a</w:t>
      </w:r>
      <w:r w:rsidRPr="00975D5F">
        <w:rPr>
          <w:rFonts w:eastAsia="Arial"/>
          <w:szCs w:val="24"/>
        </w:rPr>
        <w:t>l</w:t>
      </w:r>
      <w:r w:rsidRPr="00975D5F">
        <w:rPr>
          <w:rFonts w:eastAsia="Arial"/>
          <w:spacing w:val="-2"/>
          <w:szCs w:val="24"/>
        </w:rPr>
        <w:t xml:space="preserve"> </w:t>
      </w:r>
      <w:r w:rsidRPr="00975D5F">
        <w:rPr>
          <w:rFonts w:eastAsia="Arial"/>
          <w:spacing w:val="2"/>
          <w:szCs w:val="24"/>
        </w:rPr>
        <w:t>m</w:t>
      </w:r>
      <w:r w:rsidRPr="00975D5F">
        <w:rPr>
          <w:rFonts w:eastAsia="Arial"/>
          <w:spacing w:val="-1"/>
          <w:szCs w:val="24"/>
        </w:rPr>
        <w:t>o</w:t>
      </w:r>
      <w:r w:rsidRPr="00975D5F">
        <w:rPr>
          <w:rFonts w:eastAsia="Arial"/>
          <w:spacing w:val="1"/>
          <w:szCs w:val="24"/>
        </w:rPr>
        <w:t>n</w:t>
      </w:r>
      <w:r w:rsidRPr="00975D5F">
        <w:rPr>
          <w:rFonts w:eastAsia="Arial"/>
          <w:szCs w:val="24"/>
        </w:rPr>
        <w:t>it</w:t>
      </w:r>
      <w:r w:rsidRPr="00975D5F">
        <w:rPr>
          <w:rFonts w:eastAsia="Arial"/>
          <w:spacing w:val="1"/>
          <w:szCs w:val="24"/>
        </w:rPr>
        <w:t>o</w:t>
      </w:r>
      <w:r w:rsidRPr="00975D5F">
        <w:rPr>
          <w:rFonts w:eastAsia="Arial"/>
          <w:spacing w:val="-1"/>
          <w:szCs w:val="24"/>
        </w:rPr>
        <w:t>r</w:t>
      </w:r>
      <w:r w:rsidRPr="00975D5F">
        <w:rPr>
          <w:rFonts w:eastAsia="Arial"/>
          <w:szCs w:val="24"/>
        </w:rPr>
        <w:t>i</w:t>
      </w:r>
      <w:r w:rsidRPr="00975D5F">
        <w:rPr>
          <w:rFonts w:eastAsia="Arial"/>
          <w:spacing w:val="1"/>
          <w:szCs w:val="24"/>
        </w:rPr>
        <w:t>n</w:t>
      </w:r>
      <w:r w:rsidRPr="00975D5F">
        <w:rPr>
          <w:rFonts w:eastAsia="Arial"/>
          <w:szCs w:val="24"/>
        </w:rPr>
        <w:t>g</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n</w:t>
      </w:r>
      <w:r w:rsidRPr="00975D5F">
        <w:rPr>
          <w:rFonts w:eastAsia="Arial"/>
          <w:szCs w:val="24"/>
        </w:rPr>
        <w:t>d</w:t>
      </w:r>
      <w:r w:rsidRPr="00975D5F">
        <w:rPr>
          <w:rFonts w:eastAsia="Arial"/>
          <w:spacing w:val="1"/>
          <w:szCs w:val="24"/>
        </w:rPr>
        <w:t xml:space="preserve"> </w:t>
      </w:r>
      <w:r w:rsidRPr="00975D5F">
        <w:rPr>
          <w:rFonts w:eastAsia="Arial"/>
          <w:szCs w:val="24"/>
        </w:rPr>
        <w:t>c</w:t>
      </w:r>
      <w:r w:rsidRPr="00975D5F">
        <w:rPr>
          <w:rFonts w:eastAsia="Arial"/>
          <w:spacing w:val="1"/>
          <w:szCs w:val="24"/>
        </w:rPr>
        <w:t>o</w:t>
      </w:r>
      <w:r w:rsidRPr="00975D5F">
        <w:rPr>
          <w:rFonts w:eastAsia="Arial"/>
          <w:spacing w:val="-1"/>
          <w:szCs w:val="24"/>
        </w:rPr>
        <w:t>n</w:t>
      </w:r>
      <w:r w:rsidRPr="00975D5F">
        <w:rPr>
          <w:rFonts w:eastAsia="Arial"/>
          <w:szCs w:val="24"/>
        </w:rPr>
        <w:t>t</w:t>
      </w:r>
      <w:r w:rsidRPr="00975D5F">
        <w:rPr>
          <w:rFonts w:eastAsia="Arial"/>
          <w:spacing w:val="-1"/>
          <w:szCs w:val="24"/>
        </w:rPr>
        <w:t>r</w:t>
      </w:r>
      <w:r w:rsidRPr="00975D5F">
        <w:rPr>
          <w:rFonts w:eastAsia="Arial"/>
          <w:spacing w:val="1"/>
          <w:szCs w:val="24"/>
        </w:rPr>
        <w:t>o</w:t>
      </w:r>
      <w:r w:rsidRPr="00975D5F">
        <w:rPr>
          <w:rFonts w:eastAsia="Arial"/>
          <w:szCs w:val="24"/>
        </w:rPr>
        <w:t xml:space="preserve">ls, </w:t>
      </w:r>
      <w:r w:rsidRPr="00975D5F">
        <w:rPr>
          <w:rFonts w:eastAsia="Arial"/>
          <w:spacing w:val="1"/>
          <w:szCs w:val="24"/>
        </w:rPr>
        <w:t>do</w:t>
      </w:r>
      <w:r w:rsidRPr="00975D5F">
        <w:rPr>
          <w:rFonts w:eastAsia="Arial"/>
          <w:szCs w:val="24"/>
        </w:rPr>
        <w:t>se</w:t>
      </w:r>
      <w:r w:rsidRPr="00975D5F">
        <w:rPr>
          <w:rFonts w:eastAsia="Arial"/>
          <w:spacing w:val="-1"/>
          <w:szCs w:val="24"/>
        </w:rPr>
        <w:t xml:space="preserve"> </w:t>
      </w:r>
      <w:r w:rsidRPr="00975D5F">
        <w:rPr>
          <w:rFonts w:eastAsia="Arial"/>
          <w:spacing w:val="1"/>
          <w:szCs w:val="24"/>
        </w:rPr>
        <w:t>aud</w:t>
      </w:r>
      <w:r w:rsidRPr="00975D5F">
        <w:rPr>
          <w:rFonts w:eastAsia="Arial"/>
          <w:szCs w:val="24"/>
        </w:rPr>
        <w:t>it</w:t>
      </w:r>
      <w:r w:rsidRPr="00975D5F">
        <w:rPr>
          <w:rFonts w:eastAsia="Arial"/>
          <w:spacing w:val="-2"/>
          <w:szCs w:val="24"/>
        </w:rPr>
        <w:t>s</w:t>
      </w:r>
      <w:r w:rsidRPr="00975D5F">
        <w:rPr>
          <w:rFonts w:eastAsia="Arial"/>
          <w:szCs w:val="24"/>
        </w:rPr>
        <w:t>,</w:t>
      </w:r>
      <w:r w:rsidRPr="00975D5F">
        <w:rPr>
          <w:rFonts w:eastAsia="Arial"/>
          <w:spacing w:val="1"/>
          <w:szCs w:val="24"/>
        </w:rPr>
        <w:t xml:space="preserve"> </w:t>
      </w:r>
      <w:r w:rsidRPr="00975D5F">
        <w:rPr>
          <w:rFonts w:eastAsia="Arial"/>
          <w:spacing w:val="-1"/>
          <w:szCs w:val="24"/>
        </w:rPr>
        <w:t>e</w:t>
      </w:r>
      <w:r w:rsidRPr="00975D5F">
        <w:rPr>
          <w:rFonts w:eastAsia="Arial"/>
          <w:szCs w:val="24"/>
        </w:rPr>
        <w:t>tc.</w:t>
      </w:r>
      <w:r w:rsidR="00A035F7">
        <w:rPr>
          <w:rFonts w:eastAsia="Arial"/>
          <w:szCs w:val="24"/>
        </w:rPr>
        <w:t>;</w:t>
      </w:r>
    </w:p>
    <w:p w:rsidR="00D616C6" w:rsidRPr="00975D5F" w:rsidRDefault="00D616C6" w:rsidP="008A0372">
      <w:pPr>
        <w:pStyle w:val="ListParagraph"/>
        <w:numPr>
          <w:ilvl w:val="1"/>
          <w:numId w:val="26"/>
        </w:numPr>
        <w:spacing w:line="275" w:lineRule="auto"/>
        <w:ind w:right="237"/>
        <w:contextualSpacing w:val="0"/>
        <w:rPr>
          <w:rFonts w:eastAsia="Arial"/>
          <w:szCs w:val="24"/>
        </w:rPr>
      </w:pPr>
      <w:r w:rsidRPr="00975D5F">
        <w:rPr>
          <w:rFonts w:eastAsia="Arial"/>
          <w:szCs w:val="24"/>
        </w:rPr>
        <w:t>f</w:t>
      </w:r>
      <w:r w:rsidRPr="00975D5F">
        <w:rPr>
          <w:rFonts w:eastAsia="Arial"/>
          <w:spacing w:val="1"/>
          <w:szCs w:val="24"/>
        </w:rPr>
        <w:t>o</w:t>
      </w:r>
      <w:r w:rsidRPr="00975D5F">
        <w:rPr>
          <w:rFonts w:eastAsia="Arial"/>
          <w:szCs w:val="24"/>
        </w:rPr>
        <w:t xml:space="preserve">r </w:t>
      </w:r>
      <w:r w:rsidRPr="00975D5F">
        <w:rPr>
          <w:rFonts w:eastAsia="Arial"/>
          <w:spacing w:val="1"/>
          <w:szCs w:val="24"/>
        </w:rPr>
        <w:t>de</w:t>
      </w:r>
      <w:r w:rsidRPr="00975D5F">
        <w:rPr>
          <w:rFonts w:eastAsia="Arial"/>
          <w:spacing w:val="-2"/>
          <w:szCs w:val="24"/>
        </w:rPr>
        <w:t>v</w:t>
      </w:r>
      <w:r w:rsidRPr="00975D5F">
        <w:rPr>
          <w:rFonts w:eastAsia="Arial"/>
          <w:szCs w:val="24"/>
        </w:rPr>
        <w:t>ic</w:t>
      </w:r>
      <w:r w:rsidRPr="00975D5F">
        <w:rPr>
          <w:rFonts w:eastAsia="Arial"/>
          <w:spacing w:val="1"/>
          <w:szCs w:val="24"/>
        </w:rPr>
        <w:t>e</w:t>
      </w:r>
      <w:r w:rsidRPr="00975D5F">
        <w:rPr>
          <w:rFonts w:eastAsia="Arial"/>
          <w:szCs w:val="24"/>
        </w:rPr>
        <w:t>s c</w:t>
      </w:r>
      <w:r w:rsidRPr="00975D5F">
        <w:rPr>
          <w:rFonts w:eastAsia="Arial"/>
          <w:spacing w:val="1"/>
          <w:szCs w:val="24"/>
        </w:rPr>
        <w:t>o</w:t>
      </w:r>
      <w:r w:rsidRPr="00975D5F">
        <w:rPr>
          <w:rFonts w:eastAsia="Arial"/>
          <w:spacing w:val="-1"/>
          <w:szCs w:val="24"/>
        </w:rPr>
        <w:t>n</w:t>
      </w:r>
      <w:r w:rsidRPr="00975D5F">
        <w:rPr>
          <w:rFonts w:eastAsia="Arial"/>
          <w:szCs w:val="24"/>
        </w:rPr>
        <w:t>t</w:t>
      </w:r>
      <w:r w:rsidRPr="00975D5F">
        <w:rPr>
          <w:rFonts w:eastAsia="Arial"/>
          <w:spacing w:val="1"/>
          <w:szCs w:val="24"/>
        </w:rPr>
        <w:t>a</w:t>
      </w:r>
      <w:r w:rsidRPr="00975D5F">
        <w:rPr>
          <w:rFonts w:eastAsia="Arial"/>
          <w:szCs w:val="24"/>
        </w:rPr>
        <w:t>i</w:t>
      </w:r>
      <w:r w:rsidRPr="00975D5F">
        <w:rPr>
          <w:rFonts w:eastAsia="Arial"/>
          <w:spacing w:val="1"/>
          <w:szCs w:val="24"/>
        </w:rPr>
        <w:t>n</w:t>
      </w:r>
      <w:r w:rsidRPr="00975D5F">
        <w:rPr>
          <w:rFonts w:eastAsia="Arial"/>
          <w:szCs w:val="24"/>
        </w:rPr>
        <w:t>i</w:t>
      </w:r>
      <w:r w:rsidRPr="00975D5F">
        <w:rPr>
          <w:rFonts w:eastAsia="Arial"/>
          <w:spacing w:val="1"/>
          <w:szCs w:val="24"/>
        </w:rPr>
        <w:t>n</w:t>
      </w:r>
      <w:r w:rsidRPr="00975D5F">
        <w:rPr>
          <w:rFonts w:eastAsia="Arial"/>
          <w:szCs w:val="24"/>
        </w:rPr>
        <w:t>g</w:t>
      </w:r>
      <w:r w:rsidRPr="00975D5F">
        <w:rPr>
          <w:rFonts w:eastAsia="Arial"/>
          <w:spacing w:val="-1"/>
          <w:szCs w:val="24"/>
        </w:rPr>
        <w:t xml:space="preserve"> </w:t>
      </w:r>
      <w:r w:rsidRPr="00975D5F">
        <w:rPr>
          <w:rFonts w:eastAsia="Arial"/>
          <w:spacing w:val="-2"/>
          <w:szCs w:val="24"/>
        </w:rPr>
        <w:t>t</w:t>
      </w:r>
      <w:r w:rsidRPr="00975D5F">
        <w:rPr>
          <w:rFonts w:eastAsia="Arial"/>
          <w:szCs w:val="24"/>
        </w:rPr>
        <w:t>iss</w:t>
      </w:r>
      <w:r w:rsidRPr="00975D5F">
        <w:rPr>
          <w:rFonts w:eastAsia="Arial"/>
          <w:spacing w:val="1"/>
          <w:szCs w:val="24"/>
        </w:rPr>
        <w:t>ue</w:t>
      </w:r>
      <w:r w:rsidRPr="00975D5F">
        <w:rPr>
          <w:rFonts w:eastAsia="Arial"/>
          <w:szCs w:val="24"/>
        </w:rPr>
        <w:t>s,</w:t>
      </w:r>
      <w:r w:rsidRPr="00975D5F">
        <w:rPr>
          <w:rFonts w:eastAsia="Arial"/>
          <w:spacing w:val="1"/>
          <w:szCs w:val="24"/>
        </w:rPr>
        <w:t xml:space="preserve"> </w:t>
      </w:r>
      <w:r w:rsidRPr="00975D5F">
        <w:rPr>
          <w:rFonts w:eastAsia="Arial"/>
          <w:szCs w:val="24"/>
        </w:rPr>
        <w:t>c</w:t>
      </w:r>
      <w:r w:rsidRPr="00975D5F">
        <w:rPr>
          <w:rFonts w:eastAsia="Arial"/>
          <w:spacing w:val="1"/>
          <w:szCs w:val="24"/>
        </w:rPr>
        <w:t>e</w:t>
      </w:r>
      <w:r w:rsidRPr="00975D5F">
        <w:rPr>
          <w:rFonts w:eastAsia="Arial"/>
          <w:szCs w:val="24"/>
        </w:rPr>
        <w:t xml:space="preserve">lls </w:t>
      </w:r>
      <w:r w:rsidRPr="00975D5F">
        <w:rPr>
          <w:rFonts w:eastAsia="Arial"/>
          <w:spacing w:val="1"/>
          <w:szCs w:val="24"/>
        </w:rPr>
        <w:t>o</w:t>
      </w:r>
      <w:r w:rsidRPr="00975D5F">
        <w:rPr>
          <w:rFonts w:eastAsia="Arial"/>
          <w:szCs w:val="24"/>
        </w:rPr>
        <w:t xml:space="preserve">r </w:t>
      </w:r>
      <w:r w:rsidRPr="00975D5F">
        <w:rPr>
          <w:rFonts w:eastAsia="Arial"/>
          <w:spacing w:val="-2"/>
          <w:szCs w:val="24"/>
        </w:rPr>
        <w:t>s</w:t>
      </w:r>
      <w:r w:rsidRPr="00975D5F">
        <w:rPr>
          <w:rFonts w:eastAsia="Arial"/>
          <w:spacing w:val="1"/>
          <w:szCs w:val="24"/>
        </w:rPr>
        <w:t>ub</w:t>
      </w:r>
      <w:r w:rsidRPr="00975D5F">
        <w:rPr>
          <w:rFonts w:eastAsia="Arial"/>
          <w:szCs w:val="24"/>
        </w:rPr>
        <w:t>s</w:t>
      </w:r>
      <w:r w:rsidRPr="00975D5F">
        <w:rPr>
          <w:rFonts w:eastAsia="Arial"/>
          <w:spacing w:val="-2"/>
          <w:szCs w:val="24"/>
        </w:rPr>
        <w:t>t</w:t>
      </w:r>
      <w:r w:rsidRPr="00975D5F">
        <w:rPr>
          <w:rFonts w:eastAsia="Arial"/>
          <w:spacing w:val="-1"/>
          <w:szCs w:val="24"/>
        </w:rPr>
        <w:t>a</w:t>
      </w:r>
      <w:r w:rsidRPr="00975D5F">
        <w:rPr>
          <w:rFonts w:eastAsia="Arial"/>
          <w:spacing w:val="1"/>
          <w:szCs w:val="24"/>
        </w:rPr>
        <w:t>n</w:t>
      </w:r>
      <w:r w:rsidRPr="00975D5F">
        <w:rPr>
          <w:rFonts w:eastAsia="Arial"/>
          <w:szCs w:val="24"/>
        </w:rPr>
        <w:t>c</w:t>
      </w:r>
      <w:r w:rsidRPr="00975D5F">
        <w:rPr>
          <w:rFonts w:eastAsia="Arial"/>
          <w:spacing w:val="1"/>
          <w:szCs w:val="24"/>
        </w:rPr>
        <w:t>e</w:t>
      </w:r>
      <w:r w:rsidRPr="00975D5F">
        <w:rPr>
          <w:rFonts w:eastAsia="Arial"/>
          <w:szCs w:val="24"/>
        </w:rPr>
        <w:t xml:space="preserve">s </w:t>
      </w:r>
      <w:r w:rsidRPr="00975D5F">
        <w:rPr>
          <w:rFonts w:eastAsia="Arial"/>
          <w:spacing w:val="-1"/>
          <w:szCs w:val="24"/>
        </w:rPr>
        <w:t>o</w:t>
      </w:r>
      <w:r w:rsidRPr="00975D5F">
        <w:rPr>
          <w:rFonts w:eastAsia="Arial"/>
          <w:szCs w:val="24"/>
        </w:rPr>
        <w:t>f</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n</w:t>
      </w:r>
      <w:r w:rsidRPr="00975D5F">
        <w:rPr>
          <w:rFonts w:eastAsia="Arial"/>
          <w:szCs w:val="24"/>
        </w:rPr>
        <w:t>i</w:t>
      </w:r>
      <w:r w:rsidRPr="00975D5F">
        <w:rPr>
          <w:rFonts w:eastAsia="Arial"/>
          <w:spacing w:val="2"/>
          <w:szCs w:val="24"/>
        </w:rPr>
        <w:t>m</w:t>
      </w:r>
      <w:r w:rsidRPr="00975D5F">
        <w:rPr>
          <w:rFonts w:eastAsia="Arial"/>
          <w:spacing w:val="1"/>
          <w:szCs w:val="24"/>
        </w:rPr>
        <w:t>a</w:t>
      </w:r>
      <w:r w:rsidRPr="00975D5F">
        <w:rPr>
          <w:rFonts w:eastAsia="Arial"/>
          <w:szCs w:val="24"/>
        </w:rPr>
        <w:t>l</w:t>
      </w:r>
      <w:r w:rsidRPr="00975D5F">
        <w:rPr>
          <w:rFonts w:eastAsia="Arial"/>
          <w:spacing w:val="-2"/>
          <w:szCs w:val="24"/>
        </w:rPr>
        <w:t xml:space="preserve"> </w:t>
      </w:r>
      <w:r w:rsidRPr="00975D5F">
        <w:rPr>
          <w:rFonts w:eastAsia="Arial"/>
          <w:spacing w:val="1"/>
          <w:szCs w:val="24"/>
        </w:rPr>
        <w:t>o</w:t>
      </w:r>
      <w:r w:rsidRPr="00975D5F">
        <w:rPr>
          <w:rFonts w:eastAsia="Arial"/>
          <w:szCs w:val="24"/>
        </w:rPr>
        <w:t xml:space="preserve">r </w:t>
      </w:r>
      <w:r w:rsidRPr="00975D5F">
        <w:rPr>
          <w:rFonts w:eastAsia="Arial"/>
          <w:spacing w:val="2"/>
          <w:szCs w:val="24"/>
        </w:rPr>
        <w:t>m</w:t>
      </w:r>
      <w:r w:rsidRPr="00975D5F">
        <w:rPr>
          <w:rFonts w:eastAsia="Arial"/>
          <w:szCs w:val="24"/>
        </w:rPr>
        <w:t>ic</w:t>
      </w:r>
      <w:r w:rsidRPr="00975D5F">
        <w:rPr>
          <w:rFonts w:eastAsia="Arial"/>
          <w:spacing w:val="-3"/>
          <w:szCs w:val="24"/>
        </w:rPr>
        <w:t>r</w:t>
      </w:r>
      <w:r w:rsidRPr="00975D5F">
        <w:rPr>
          <w:rFonts w:eastAsia="Arial"/>
          <w:spacing w:val="1"/>
          <w:szCs w:val="24"/>
        </w:rPr>
        <w:t>ob</w:t>
      </w:r>
      <w:r w:rsidRPr="00975D5F">
        <w:rPr>
          <w:rFonts w:eastAsia="Arial"/>
          <w:szCs w:val="24"/>
        </w:rPr>
        <w:t>i</w:t>
      </w:r>
      <w:r w:rsidRPr="00975D5F">
        <w:rPr>
          <w:rFonts w:eastAsia="Arial"/>
          <w:spacing w:val="1"/>
          <w:szCs w:val="24"/>
        </w:rPr>
        <w:t>a</w:t>
      </w:r>
      <w:r w:rsidRPr="00975D5F">
        <w:rPr>
          <w:rFonts w:eastAsia="Arial"/>
          <w:szCs w:val="24"/>
        </w:rPr>
        <w:t xml:space="preserve">l </w:t>
      </w:r>
      <w:r w:rsidRPr="00975D5F">
        <w:rPr>
          <w:rFonts w:eastAsia="Arial"/>
          <w:spacing w:val="1"/>
          <w:szCs w:val="24"/>
        </w:rPr>
        <w:t>o</w:t>
      </w:r>
      <w:r w:rsidRPr="00975D5F">
        <w:rPr>
          <w:rFonts w:eastAsia="Arial"/>
          <w:spacing w:val="-1"/>
          <w:szCs w:val="24"/>
        </w:rPr>
        <w:t>r</w:t>
      </w:r>
      <w:r w:rsidRPr="00975D5F">
        <w:rPr>
          <w:rFonts w:eastAsia="Arial"/>
          <w:szCs w:val="24"/>
        </w:rPr>
        <w:t>i</w:t>
      </w:r>
      <w:r w:rsidRPr="00975D5F">
        <w:rPr>
          <w:rFonts w:eastAsia="Arial"/>
          <w:spacing w:val="-1"/>
          <w:szCs w:val="24"/>
        </w:rPr>
        <w:t>g</w:t>
      </w:r>
      <w:r w:rsidRPr="00975D5F">
        <w:rPr>
          <w:rFonts w:eastAsia="Arial"/>
          <w:szCs w:val="24"/>
        </w:rPr>
        <w:t xml:space="preserve">in </w:t>
      </w:r>
      <w:r w:rsidRPr="00975D5F">
        <w:rPr>
          <w:rFonts w:eastAsia="Arial"/>
          <w:spacing w:val="-1"/>
          <w:szCs w:val="24"/>
        </w:rPr>
        <w:t>r</w:t>
      </w:r>
      <w:r w:rsidRPr="00975D5F">
        <w:rPr>
          <w:rFonts w:eastAsia="Arial"/>
          <w:spacing w:val="1"/>
          <w:szCs w:val="24"/>
        </w:rPr>
        <w:t>e</w:t>
      </w:r>
      <w:r w:rsidRPr="00975D5F">
        <w:rPr>
          <w:rFonts w:eastAsia="Arial"/>
          <w:spacing w:val="-1"/>
          <w:szCs w:val="24"/>
        </w:rPr>
        <w:t>q</w:t>
      </w:r>
      <w:r w:rsidRPr="00975D5F">
        <w:rPr>
          <w:rFonts w:eastAsia="Arial"/>
          <w:spacing w:val="1"/>
          <w:szCs w:val="24"/>
        </w:rPr>
        <w:t>u</w:t>
      </w:r>
      <w:r w:rsidRPr="00975D5F">
        <w:rPr>
          <w:rFonts w:eastAsia="Arial"/>
          <w:szCs w:val="24"/>
        </w:rPr>
        <w:t>i</w:t>
      </w:r>
      <w:r w:rsidRPr="00975D5F">
        <w:rPr>
          <w:rFonts w:eastAsia="Arial"/>
          <w:spacing w:val="-1"/>
          <w:szCs w:val="24"/>
        </w:rPr>
        <w:t>r</w:t>
      </w:r>
      <w:r w:rsidRPr="00975D5F">
        <w:rPr>
          <w:rFonts w:eastAsia="Arial"/>
          <w:spacing w:val="1"/>
          <w:szCs w:val="24"/>
        </w:rPr>
        <w:t>e</w:t>
      </w:r>
      <w:r w:rsidRPr="00975D5F">
        <w:rPr>
          <w:rFonts w:eastAsia="Arial"/>
          <w:spacing w:val="2"/>
          <w:szCs w:val="24"/>
        </w:rPr>
        <w:t>m</w:t>
      </w:r>
      <w:r w:rsidRPr="00975D5F">
        <w:rPr>
          <w:rFonts w:eastAsia="Arial"/>
          <w:spacing w:val="1"/>
          <w:szCs w:val="24"/>
        </w:rPr>
        <w:t>en</w:t>
      </w:r>
      <w:r w:rsidRPr="00975D5F">
        <w:rPr>
          <w:rFonts w:eastAsia="Arial"/>
          <w:szCs w:val="24"/>
        </w:rPr>
        <w:t>ts</w:t>
      </w:r>
      <w:r w:rsidRPr="00975D5F">
        <w:rPr>
          <w:rFonts w:eastAsia="Arial"/>
          <w:spacing w:val="-4"/>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 xml:space="preserve">r </w:t>
      </w:r>
      <w:r w:rsidRPr="00975D5F">
        <w:rPr>
          <w:rFonts w:eastAsia="Arial"/>
          <w:spacing w:val="1"/>
          <w:szCs w:val="24"/>
        </w:rPr>
        <w:t>b</w:t>
      </w:r>
      <w:r w:rsidRPr="00975D5F">
        <w:rPr>
          <w:rFonts w:eastAsia="Arial"/>
          <w:spacing w:val="-3"/>
          <w:szCs w:val="24"/>
        </w:rPr>
        <w:t>r</w:t>
      </w:r>
      <w:r w:rsidRPr="00975D5F">
        <w:rPr>
          <w:rFonts w:eastAsia="Arial"/>
          <w:spacing w:val="1"/>
          <w:szCs w:val="24"/>
        </w:rPr>
        <w:t>ee</w:t>
      </w:r>
      <w:r w:rsidRPr="00975D5F">
        <w:rPr>
          <w:rFonts w:eastAsia="Arial"/>
          <w:spacing w:val="-1"/>
          <w:szCs w:val="24"/>
        </w:rPr>
        <w:t>d</w:t>
      </w:r>
      <w:r w:rsidRPr="00975D5F">
        <w:rPr>
          <w:rFonts w:eastAsia="Arial"/>
          <w:szCs w:val="24"/>
        </w:rPr>
        <w:t>i</w:t>
      </w:r>
      <w:r w:rsidRPr="00975D5F">
        <w:rPr>
          <w:rFonts w:eastAsia="Arial"/>
          <w:spacing w:val="1"/>
          <w:szCs w:val="24"/>
        </w:rPr>
        <w:t>n</w:t>
      </w:r>
      <w:r w:rsidRPr="00975D5F">
        <w:rPr>
          <w:rFonts w:eastAsia="Arial"/>
          <w:spacing w:val="-1"/>
          <w:szCs w:val="24"/>
        </w:rPr>
        <w:t>g</w:t>
      </w:r>
      <w:r w:rsidRPr="00975D5F">
        <w:rPr>
          <w:rFonts w:eastAsia="Arial"/>
          <w:szCs w:val="24"/>
        </w:rPr>
        <w:t>/c</w:t>
      </w:r>
      <w:r w:rsidRPr="00975D5F">
        <w:rPr>
          <w:rFonts w:eastAsia="Arial"/>
          <w:spacing w:val="1"/>
          <w:szCs w:val="24"/>
        </w:rPr>
        <w:t>u</w:t>
      </w:r>
      <w:r w:rsidRPr="00975D5F">
        <w:rPr>
          <w:rFonts w:eastAsia="Arial"/>
          <w:szCs w:val="24"/>
        </w:rPr>
        <w:t>lt</w:t>
      </w:r>
      <w:r w:rsidRPr="00975D5F">
        <w:rPr>
          <w:rFonts w:eastAsia="Arial"/>
          <w:spacing w:val="1"/>
          <w:szCs w:val="24"/>
        </w:rPr>
        <w:t>u</w:t>
      </w:r>
      <w:r w:rsidRPr="00975D5F">
        <w:rPr>
          <w:rFonts w:eastAsia="Arial"/>
          <w:spacing w:val="-1"/>
          <w:szCs w:val="24"/>
        </w:rPr>
        <w:t>r</w:t>
      </w:r>
      <w:r w:rsidRPr="00975D5F">
        <w:rPr>
          <w:rFonts w:eastAsia="Arial"/>
          <w:szCs w:val="24"/>
        </w:rPr>
        <w:t>i</w:t>
      </w:r>
      <w:r w:rsidRPr="00975D5F">
        <w:rPr>
          <w:rFonts w:eastAsia="Arial"/>
          <w:spacing w:val="1"/>
          <w:szCs w:val="24"/>
        </w:rPr>
        <w:t>n</w:t>
      </w:r>
      <w:r w:rsidRPr="00975D5F">
        <w:rPr>
          <w:rFonts w:eastAsia="Arial"/>
          <w:spacing w:val="-1"/>
          <w:szCs w:val="24"/>
        </w:rPr>
        <w:t>g</w:t>
      </w:r>
      <w:r w:rsidRPr="00975D5F">
        <w:rPr>
          <w:rFonts w:eastAsia="Arial"/>
          <w:szCs w:val="24"/>
        </w:rPr>
        <w:t>,</w:t>
      </w:r>
      <w:r w:rsidRPr="00975D5F">
        <w:rPr>
          <w:rFonts w:eastAsia="Arial"/>
          <w:spacing w:val="1"/>
          <w:szCs w:val="24"/>
        </w:rPr>
        <w:t xml:space="preserve"> </w:t>
      </w:r>
      <w:r w:rsidRPr="00975D5F">
        <w:rPr>
          <w:rFonts w:eastAsia="Arial"/>
          <w:spacing w:val="-2"/>
          <w:szCs w:val="24"/>
        </w:rPr>
        <w:t>v</w:t>
      </w:r>
      <w:r w:rsidRPr="00975D5F">
        <w:rPr>
          <w:rFonts w:eastAsia="Arial"/>
          <w:spacing w:val="1"/>
          <w:szCs w:val="24"/>
        </w:rPr>
        <w:t>e</w:t>
      </w:r>
      <w:r w:rsidRPr="00975D5F">
        <w:rPr>
          <w:rFonts w:eastAsia="Arial"/>
          <w:szCs w:val="24"/>
        </w:rPr>
        <w:t>t</w:t>
      </w:r>
      <w:r w:rsidRPr="00975D5F">
        <w:rPr>
          <w:rFonts w:eastAsia="Arial"/>
          <w:spacing w:val="1"/>
          <w:szCs w:val="24"/>
        </w:rPr>
        <w:t>e</w:t>
      </w:r>
      <w:r w:rsidRPr="00975D5F">
        <w:rPr>
          <w:rFonts w:eastAsia="Arial"/>
          <w:spacing w:val="-1"/>
          <w:szCs w:val="24"/>
        </w:rPr>
        <w:t>r</w:t>
      </w:r>
      <w:r w:rsidRPr="00975D5F">
        <w:rPr>
          <w:rFonts w:eastAsia="Arial"/>
          <w:szCs w:val="24"/>
        </w:rPr>
        <w:t>i</w:t>
      </w:r>
      <w:r w:rsidRPr="00975D5F">
        <w:rPr>
          <w:rFonts w:eastAsia="Arial"/>
          <w:spacing w:val="1"/>
          <w:szCs w:val="24"/>
        </w:rPr>
        <w:t>na</w:t>
      </w:r>
      <w:r w:rsidRPr="00975D5F">
        <w:rPr>
          <w:rFonts w:eastAsia="Arial"/>
          <w:spacing w:val="-1"/>
          <w:szCs w:val="24"/>
        </w:rPr>
        <w:t>r</w:t>
      </w:r>
      <w:r w:rsidRPr="00975D5F">
        <w:rPr>
          <w:rFonts w:eastAsia="Arial"/>
          <w:szCs w:val="24"/>
        </w:rPr>
        <w:t>y</w:t>
      </w:r>
      <w:r w:rsidRPr="00975D5F">
        <w:rPr>
          <w:rFonts w:eastAsia="Arial"/>
          <w:spacing w:val="-2"/>
          <w:szCs w:val="24"/>
        </w:rPr>
        <w:t xml:space="preserve"> </w:t>
      </w:r>
      <w:r w:rsidRPr="00975D5F">
        <w:rPr>
          <w:rFonts w:eastAsia="Arial"/>
          <w:szCs w:val="24"/>
        </w:rPr>
        <w:t>c</w:t>
      </w:r>
      <w:r w:rsidRPr="00975D5F">
        <w:rPr>
          <w:rFonts w:eastAsia="Arial"/>
          <w:spacing w:val="1"/>
          <w:szCs w:val="24"/>
        </w:rPr>
        <w:t>he</w:t>
      </w:r>
      <w:r w:rsidRPr="00975D5F">
        <w:rPr>
          <w:rFonts w:eastAsia="Arial"/>
          <w:szCs w:val="24"/>
        </w:rPr>
        <w:t>cks,</w:t>
      </w:r>
      <w:r w:rsidRPr="00975D5F">
        <w:rPr>
          <w:rFonts w:eastAsia="Arial"/>
          <w:spacing w:val="1"/>
          <w:szCs w:val="24"/>
        </w:rPr>
        <w:t xml:space="preserve"> </w:t>
      </w:r>
      <w:r w:rsidRPr="00975D5F">
        <w:rPr>
          <w:rFonts w:eastAsia="Arial"/>
          <w:szCs w:val="24"/>
        </w:rPr>
        <w:t>s</w:t>
      </w:r>
      <w:r w:rsidRPr="00975D5F">
        <w:rPr>
          <w:rFonts w:eastAsia="Arial"/>
          <w:spacing w:val="1"/>
          <w:szCs w:val="24"/>
        </w:rPr>
        <w:t>a</w:t>
      </w:r>
      <w:r w:rsidRPr="00975D5F">
        <w:rPr>
          <w:rFonts w:eastAsia="Arial"/>
          <w:szCs w:val="24"/>
        </w:rPr>
        <w:t>c</w:t>
      </w:r>
      <w:r w:rsidRPr="00975D5F">
        <w:rPr>
          <w:rFonts w:eastAsia="Arial"/>
          <w:spacing w:val="-1"/>
          <w:szCs w:val="24"/>
        </w:rPr>
        <w:t>r</w:t>
      </w:r>
      <w:r w:rsidRPr="00975D5F">
        <w:rPr>
          <w:rFonts w:eastAsia="Arial"/>
          <w:szCs w:val="24"/>
        </w:rPr>
        <w:t>i</w:t>
      </w:r>
      <w:r w:rsidRPr="00975D5F">
        <w:rPr>
          <w:rFonts w:eastAsia="Arial"/>
          <w:spacing w:val="3"/>
          <w:szCs w:val="24"/>
        </w:rPr>
        <w:t>f</w:t>
      </w:r>
      <w:r w:rsidRPr="00975D5F">
        <w:rPr>
          <w:rFonts w:eastAsia="Arial"/>
          <w:szCs w:val="24"/>
        </w:rPr>
        <w:t>ici</w:t>
      </w:r>
      <w:r w:rsidRPr="00975D5F">
        <w:rPr>
          <w:rFonts w:eastAsia="Arial"/>
          <w:spacing w:val="1"/>
          <w:szCs w:val="24"/>
        </w:rPr>
        <w:t>n</w:t>
      </w:r>
      <w:r w:rsidRPr="00975D5F">
        <w:rPr>
          <w:rFonts w:eastAsia="Arial"/>
          <w:spacing w:val="-1"/>
          <w:szCs w:val="24"/>
        </w:rPr>
        <w:t>g</w:t>
      </w:r>
      <w:r w:rsidRPr="00975D5F">
        <w:rPr>
          <w:rFonts w:eastAsia="Arial"/>
          <w:szCs w:val="24"/>
        </w:rPr>
        <w:t>/</w:t>
      </w:r>
      <w:r w:rsidRPr="00975D5F">
        <w:rPr>
          <w:rFonts w:eastAsia="Arial"/>
          <w:spacing w:val="-1"/>
          <w:szCs w:val="24"/>
        </w:rPr>
        <w:t>h</w:t>
      </w:r>
      <w:r w:rsidRPr="00975D5F">
        <w:rPr>
          <w:rFonts w:eastAsia="Arial"/>
          <w:spacing w:val="1"/>
          <w:szCs w:val="24"/>
        </w:rPr>
        <w:t>a</w:t>
      </w:r>
      <w:r w:rsidRPr="00975D5F">
        <w:rPr>
          <w:rFonts w:eastAsia="Arial"/>
          <w:spacing w:val="-1"/>
          <w:szCs w:val="24"/>
        </w:rPr>
        <w:t>r</w:t>
      </w:r>
      <w:r w:rsidRPr="00975D5F">
        <w:rPr>
          <w:rFonts w:eastAsia="Arial"/>
          <w:spacing w:val="-2"/>
          <w:szCs w:val="24"/>
        </w:rPr>
        <w:t>v</w:t>
      </w:r>
      <w:r w:rsidRPr="00975D5F">
        <w:rPr>
          <w:rFonts w:eastAsia="Arial"/>
          <w:spacing w:val="1"/>
          <w:szCs w:val="24"/>
        </w:rPr>
        <w:t>e</w:t>
      </w:r>
      <w:r w:rsidRPr="00975D5F">
        <w:rPr>
          <w:rFonts w:eastAsia="Arial"/>
          <w:szCs w:val="24"/>
        </w:rPr>
        <w:t>sti</w:t>
      </w:r>
      <w:r w:rsidRPr="00975D5F">
        <w:rPr>
          <w:rFonts w:eastAsia="Arial"/>
          <w:spacing w:val="1"/>
          <w:szCs w:val="24"/>
        </w:rPr>
        <w:t>n</w:t>
      </w:r>
      <w:r w:rsidRPr="00975D5F">
        <w:rPr>
          <w:rFonts w:eastAsia="Arial"/>
          <w:spacing w:val="-1"/>
          <w:szCs w:val="24"/>
        </w:rPr>
        <w:t>g</w:t>
      </w:r>
      <w:r w:rsidRPr="00975D5F">
        <w:rPr>
          <w:rFonts w:eastAsia="Arial"/>
          <w:szCs w:val="24"/>
        </w:rPr>
        <w:t>, s</w:t>
      </w:r>
      <w:r w:rsidRPr="00975D5F">
        <w:rPr>
          <w:rFonts w:eastAsia="Arial"/>
          <w:spacing w:val="1"/>
          <w:szCs w:val="24"/>
        </w:rPr>
        <w:t>e</w:t>
      </w:r>
      <w:r w:rsidRPr="00975D5F">
        <w:rPr>
          <w:rFonts w:eastAsia="Arial"/>
          <w:spacing w:val="-1"/>
          <w:szCs w:val="24"/>
        </w:rPr>
        <w:t>gr</w:t>
      </w:r>
      <w:r w:rsidRPr="00975D5F">
        <w:rPr>
          <w:rFonts w:eastAsia="Arial"/>
          <w:spacing w:val="1"/>
          <w:szCs w:val="24"/>
        </w:rPr>
        <w:t>e</w:t>
      </w:r>
      <w:r w:rsidRPr="00975D5F">
        <w:rPr>
          <w:rFonts w:eastAsia="Arial"/>
          <w:spacing w:val="-1"/>
          <w:szCs w:val="24"/>
        </w:rPr>
        <w:t>g</w:t>
      </w:r>
      <w:r w:rsidRPr="00975D5F">
        <w:rPr>
          <w:rFonts w:eastAsia="Arial"/>
          <w:spacing w:val="1"/>
          <w:szCs w:val="24"/>
        </w:rPr>
        <w:t>a</w:t>
      </w:r>
      <w:r w:rsidRPr="00975D5F">
        <w:rPr>
          <w:rFonts w:eastAsia="Arial"/>
          <w:szCs w:val="24"/>
        </w:rPr>
        <w:t>ti</w:t>
      </w:r>
      <w:r w:rsidRPr="00975D5F">
        <w:rPr>
          <w:rFonts w:eastAsia="Arial"/>
          <w:spacing w:val="1"/>
          <w:szCs w:val="24"/>
        </w:rPr>
        <w:t>on</w:t>
      </w:r>
      <w:r w:rsidRPr="00975D5F">
        <w:rPr>
          <w:rFonts w:eastAsia="Arial"/>
          <w:szCs w:val="24"/>
        </w:rPr>
        <w:t>,</w:t>
      </w:r>
      <w:r w:rsidRPr="00975D5F">
        <w:rPr>
          <w:rFonts w:eastAsia="Arial"/>
          <w:spacing w:val="1"/>
          <w:szCs w:val="24"/>
        </w:rPr>
        <w:t xml:space="preserve"> </w:t>
      </w:r>
      <w:r w:rsidRPr="00975D5F">
        <w:rPr>
          <w:rFonts w:eastAsia="Arial"/>
          <w:szCs w:val="24"/>
        </w:rPr>
        <w:t>t</w:t>
      </w:r>
      <w:r w:rsidRPr="00975D5F">
        <w:rPr>
          <w:rFonts w:eastAsia="Arial"/>
          <w:spacing w:val="-1"/>
          <w:szCs w:val="24"/>
        </w:rPr>
        <w:t>r</w:t>
      </w:r>
      <w:r w:rsidRPr="00975D5F">
        <w:rPr>
          <w:rFonts w:eastAsia="Arial"/>
          <w:spacing w:val="1"/>
          <w:szCs w:val="24"/>
        </w:rPr>
        <w:t>an</w:t>
      </w:r>
      <w:r w:rsidRPr="00975D5F">
        <w:rPr>
          <w:rFonts w:eastAsia="Arial"/>
          <w:spacing w:val="-2"/>
          <w:szCs w:val="24"/>
        </w:rPr>
        <w:t>s</w:t>
      </w:r>
      <w:r w:rsidRPr="00975D5F">
        <w:rPr>
          <w:rFonts w:eastAsia="Arial"/>
          <w:spacing w:val="1"/>
          <w:szCs w:val="24"/>
        </w:rPr>
        <w:t>po</w:t>
      </w:r>
      <w:r w:rsidRPr="00975D5F">
        <w:rPr>
          <w:rFonts w:eastAsia="Arial"/>
          <w:spacing w:val="-1"/>
          <w:szCs w:val="24"/>
        </w:rPr>
        <w:t>r</w:t>
      </w:r>
      <w:r w:rsidRPr="00975D5F">
        <w:rPr>
          <w:rFonts w:eastAsia="Arial"/>
          <w:szCs w:val="24"/>
        </w:rPr>
        <w:t>t,</w:t>
      </w:r>
      <w:r w:rsidRPr="00975D5F">
        <w:rPr>
          <w:rFonts w:eastAsia="Arial"/>
          <w:spacing w:val="-1"/>
          <w:szCs w:val="24"/>
        </w:rPr>
        <w:t xml:space="preserve"> </w:t>
      </w:r>
      <w:r w:rsidRPr="00975D5F">
        <w:rPr>
          <w:rFonts w:eastAsia="Arial"/>
          <w:szCs w:val="24"/>
        </w:rPr>
        <w:t>st</w:t>
      </w:r>
      <w:r w:rsidRPr="00975D5F">
        <w:rPr>
          <w:rFonts w:eastAsia="Arial"/>
          <w:spacing w:val="1"/>
          <w:szCs w:val="24"/>
        </w:rPr>
        <w:t>o</w:t>
      </w:r>
      <w:r w:rsidRPr="00975D5F">
        <w:rPr>
          <w:rFonts w:eastAsia="Arial"/>
          <w:spacing w:val="-1"/>
          <w:szCs w:val="24"/>
        </w:rPr>
        <w:t>r</w:t>
      </w:r>
      <w:r w:rsidRPr="00975D5F">
        <w:rPr>
          <w:rFonts w:eastAsia="Arial"/>
          <w:spacing w:val="1"/>
          <w:szCs w:val="24"/>
        </w:rPr>
        <w:t>a</w:t>
      </w:r>
      <w:r w:rsidRPr="00975D5F">
        <w:rPr>
          <w:rFonts w:eastAsia="Arial"/>
          <w:spacing w:val="-1"/>
          <w:szCs w:val="24"/>
        </w:rPr>
        <w:t>g</w:t>
      </w:r>
      <w:r w:rsidRPr="00975D5F">
        <w:rPr>
          <w:rFonts w:eastAsia="Arial"/>
          <w:spacing w:val="1"/>
          <w:szCs w:val="24"/>
        </w:rPr>
        <w:t>e</w:t>
      </w:r>
      <w:r w:rsidRPr="00975D5F">
        <w:rPr>
          <w:rFonts w:eastAsia="Arial"/>
          <w:szCs w:val="24"/>
        </w:rPr>
        <w:t>,</w:t>
      </w:r>
      <w:r w:rsidRPr="00975D5F">
        <w:rPr>
          <w:rFonts w:eastAsia="Arial"/>
          <w:spacing w:val="1"/>
          <w:szCs w:val="24"/>
        </w:rPr>
        <w:t xml:space="preserve"> </w:t>
      </w:r>
      <w:r w:rsidRPr="00975D5F">
        <w:rPr>
          <w:rFonts w:eastAsia="Arial"/>
          <w:spacing w:val="-2"/>
          <w:szCs w:val="24"/>
        </w:rPr>
        <w:t>t</w:t>
      </w:r>
      <w:r w:rsidRPr="00975D5F">
        <w:rPr>
          <w:rFonts w:eastAsia="Arial"/>
          <w:spacing w:val="1"/>
          <w:szCs w:val="24"/>
        </w:rPr>
        <w:t>e</w:t>
      </w:r>
      <w:r w:rsidRPr="00975D5F">
        <w:rPr>
          <w:rFonts w:eastAsia="Arial"/>
          <w:szCs w:val="24"/>
        </w:rPr>
        <w:t>sti</w:t>
      </w:r>
      <w:r w:rsidRPr="00975D5F">
        <w:rPr>
          <w:rFonts w:eastAsia="Arial"/>
          <w:spacing w:val="1"/>
          <w:szCs w:val="24"/>
        </w:rPr>
        <w:t>n</w:t>
      </w:r>
      <w:r w:rsidRPr="00975D5F">
        <w:rPr>
          <w:rFonts w:eastAsia="Arial"/>
          <w:szCs w:val="24"/>
        </w:rPr>
        <w:t>g</w:t>
      </w:r>
      <w:r w:rsidRPr="00975D5F">
        <w:rPr>
          <w:rFonts w:eastAsia="Arial"/>
          <w:spacing w:val="-1"/>
          <w:szCs w:val="24"/>
        </w:rPr>
        <w:t xml:space="preserve"> </w:t>
      </w:r>
      <w:r w:rsidRPr="00975D5F">
        <w:rPr>
          <w:rFonts w:eastAsia="Arial"/>
          <w:spacing w:val="1"/>
          <w:szCs w:val="24"/>
        </w:rPr>
        <w:t>a</w:t>
      </w:r>
      <w:r w:rsidRPr="00975D5F">
        <w:rPr>
          <w:rFonts w:eastAsia="Arial"/>
          <w:spacing w:val="-1"/>
          <w:szCs w:val="24"/>
        </w:rPr>
        <w:t>n</w:t>
      </w:r>
      <w:r w:rsidRPr="00975D5F">
        <w:rPr>
          <w:rFonts w:eastAsia="Arial"/>
          <w:szCs w:val="24"/>
        </w:rPr>
        <w:t>d</w:t>
      </w:r>
      <w:r w:rsidRPr="00975D5F">
        <w:rPr>
          <w:rFonts w:eastAsia="Arial"/>
          <w:spacing w:val="1"/>
          <w:szCs w:val="24"/>
        </w:rPr>
        <w:t xml:space="preserve"> </w:t>
      </w:r>
      <w:r w:rsidRPr="00975D5F">
        <w:rPr>
          <w:rFonts w:eastAsia="Arial"/>
          <w:spacing w:val="-1"/>
          <w:szCs w:val="24"/>
        </w:rPr>
        <w:t>h</w:t>
      </w:r>
      <w:r w:rsidRPr="00975D5F">
        <w:rPr>
          <w:rFonts w:eastAsia="Arial"/>
          <w:spacing w:val="1"/>
          <w:szCs w:val="24"/>
        </w:rPr>
        <w:t>and</w:t>
      </w:r>
      <w:r w:rsidRPr="00975D5F">
        <w:rPr>
          <w:rFonts w:eastAsia="Arial"/>
          <w:szCs w:val="24"/>
        </w:rPr>
        <w:t>li</w:t>
      </w:r>
      <w:r w:rsidRPr="00975D5F">
        <w:rPr>
          <w:rFonts w:eastAsia="Arial"/>
          <w:spacing w:val="1"/>
          <w:szCs w:val="24"/>
        </w:rPr>
        <w:t>n</w:t>
      </w:r>
      <w:r w:rsidRPr="00975D5F">
        <w:rPr>
          <w:rFonts w:eastAsia="Arial"/>
          <w:szCs w:val="24"/>
        </w:rPr>
        <w:t>g</w:t>
      </w:r>
      <w:r w:rsidRPr="00975D5F">
        <w:rPr>
          <w:rFonts w:eastAsia="Arial"/>
          <w:spacing w:val="-1"/>
          <w:szCs w:val="24"/>
        </w:rPr>
        <w:t xml:space="preserve"> o</w:t>
      </w:r>
      <w:r w:rsidRPr="00975D5F">
        <w:rPr>
          <w:rFonts w:eastAsia="Arial"/>
          <w:szCs w:val="24"/>
        </w:rPr>
        <w:t>f</w:t>
      </w:r>
      <w:r w:rsidRPr="00975D5F">
        <w:rPr>
          <w:rFonts w:eastAsia="Arial"/>
          <w:spacing w:val="1"/>
          <w:szCs w:val="24"/>
        </w:rPr>
        <w:t xml:space="preserve"> </w:t>
      </w:r>
      <w:r w:rsidRPr="00975D5F">
        <w:rPr>
          <w:rFonts w:eastAsia="Arial"/>
          <w:spacing w:val="-1"/>
          <w:szCs w:val="24"/>
        </w:rPr>
        <w:t>m</w:t>
      </w:r>
      <w:r w:rsidRPr="00975D5F">
        <w:rPr>
          <w:rFonts w:eastAsia="Arial"/>
          <w:spacing w:val="1"/>
          <w:szCs w:val="24"/>
        </w:rPr>
        <w:t>a</w:t>
      </w:r>
      <w:r w:rsidRPr="00975D5F">
        <w:rPr>
          <w:rFonts w:eastAsia="Arial"/>
          <w:szCs w:val="24"/>
        </w:rPr>
        <w:t>t</w:t>
      </w:r>
      <w:r w:rsidRPr="00975D5F">
        <w:rPr>
          <w:rFonts w:eastAsia="Arial"/>
          <w:spacing w:val="1"/>
          <w:szCs w:val="24"/>
        </w:rPr>
        <w:t>e</w:t>
      </w:r>
      <w:r w:rsidRPr="00975D5F">
        <w:rPr>
          <w:rFonts w:eastAsia="Arial"/>
          <w:spacing w:val="-1"/>
          <w:szCs w:val="24"/>
        </w:rPr>
        <w:t>r</w:t>
      </w:r>
      <w:r w:rsidRPr="00975D5F">
        <w:rPr>
          <w:rFonts w:eastAsia="Arial"/>
          <w:szCs w:val="24"/>
        </w:rPr>
        <w:t>i</w:t>
      </w:r>
      <w:r w:rsidRPr="00975D5F">
        <w:rPr>
          <w:rFonts w:eastAsia="Arial"/>
          <w:spacing w:val="1"/>
          <w:szCs w:val="24"/>
        </w:rPr>
        <w:t>a</w:t>
      </w:r>
      <w:r w:rsidRPr="00975D5F">
        <w:rPr>
          <w:rFonts w:eastAsia="Arial"/>
          <w:szCs w:val="24"/>
        </w:rPr>
        <w:t xml:space="preserve">l </w:t>
      </w:r>
      <w:r w:rsidRPr="00975D5F">
        <w:rPr>
          <w:rFonts w:eastAsia="Arial"/>
          <w:spacing w:val="-2"/>
          <w:szCs w:val="24"/>
        </w:rPr>
        <w:t>t</w:t>
      </w:r>
      <w:r w:rsidRPr="00975D5F">
        <w:rPr>
          <w:rFonts w:eastAsia="Arial"/>
          <w:szCs w:val="24"/>
        </w:rPr>
        <w:t>o</w:t>
      </w:r>
      <w:r w:rsidRPr="00975D5F">
        <w:rPr>
          <w:rFonts w:eastAsia="Arial"/>
          <w:spacing w:val="1"/>
          <w:szCs w:val="24"/>
        </w:rPr>
        <w:t xml:space="preserve"> </w:t>
      </w:r>
      <w:r w:rsidRPr="00975D5F">
        <w:rPr>
          <w:rFonts w:eastAsia="Arial"/>
          <w:spacing w:val="-1"/>
          <w:szCs w:val="24"/>
        </w:rPr>
        <w:t>b</w:t>
      </w:r>
      <w:r w:rsidRPr="00975D5F">
        <w:rPr>
          <w:rFonts w:eastAsia="Arial"/>
          <w:szCs w:val="24"/>
        </w:rPr>
        <w:t>e i</w:t>
      </w:r>
      <w:r w:rsidRPr="00975D5F">
        <w:rPr>
          <w:rFonts w:eastAsia="Arial"/>
          <w:spacing w:val="1"/>
          <w:szCs w:val="24"/>
        </w:rPr>
        <w:t>n</w:t>
      </w:r>
      <w:r w:rsidRPr="00975D5F">
        <w:rPr>
          <w:rFonts w:eastAsia="Arial"/>
          <w:szCs w:val="24"/>
        </w:rPr>
        <w:t>c</w:t>
      </w:r>
      <w:r w:rsidRPr="00975D5F">
        <w:rPr>
          <w:rFonts w:eastAsia="Arial"/>
          <w:spacing w:val="1"/>
          <w:szCs w:val="24"/>
        </w:rPr>
        <w:t>o</w:t>
      </w:r>
      <w:r w:rsidRPr="00975D5F">
        <w:rPr>
          <w:rFonts w:eastAsia="Arial"/>
          <w:spacing w:val="-1"/>
          <w:szCs w:val="24"/>
        </w:rPr>
        <w:t>r</w:t>
      </w:r>
      <w:r w:rsidRPr="00975D5F">
        <w:rPr>
          <w:rFonts w:eastAsia="Arial"/>
          <w:spacing w:val="1"/>
          <w:szCs w:val="24"/>
        </w:rPr>
        <w:t>po</w:t>
      </w:r>
      <w:r w:rsidRPr="00975D5F">
        <w:rPr>
          <w:rFonts w:eastAsia="Arial"/>
          <w:spacing w:val="-1"/>
          <w:szCs w:val="24"/>
        </w:rPr>
        <w:t>r</w:t>
      </w:r>
      <w:r w:rsidRPr="00975D5F">
        <w:rPr>
          <w:rFonts w:eastAsia="Arial"/>
          <w:spacing w:val="1"/>
          <w:szCs w:val="24"/>
        </w:rPr>
        <w:t>a</w:t>
      </w:r>
      <w:r w:rsidRPr="00975D5F">
        <w:rPr>
          <w:rFonts w:eastAsia="Arial"/>
          <w:spacing w:val="-2"/>
          <w:szCs w:val="24"/>
        </w:rPr>
        <w:t>t</w:t>
      </w:r>
      <w:r w:rsidRPr="00975D5F">
        <w:rPr>
          <w:rFonts w:eastAsia="Arial"/>
          <w:spacing w:val="1"/>
          <w:szCs w:val="24"/>
        </w:rPr>
        <w:t>e</w:t>
      </w:r>
      <w:r w:rsidRPr="00975D5F">
        <w:rPr>
          <w:rFonts w:eastAsia="Arial"/>
          <w:szCs w:val="24"/>
        </w:rPr>
        <w:t>d</w:t>
      </w:r>
      <w:r w:rsidRPr="00975D5F">
        <w:rPr>
          <w:rFonts w:eastAsia="Arial"/>
          <w:spacing w:val="1"/>
          <w:szCs w:val="24"/>
        </w:rPr>
        <w:t xml:space="preserve"> </w:t>
      </w:r>
      <w:r w:rsidRPr="00975D5F">
        <w:rPr>
          <w:rFonts w:eastAsia="Arial"/>
          <w:szCs w:val="24"/>
        </w:rPr>
        <w:t>i</w:t>
      </w:r>
      <w:r w:rsidRPr="00975D5F">
        <w:rPr>
          <w:rFonts w:eastAsia="Arial"/>
          <w:spacing w:val="-1"/>
          <w:szCs w:val="24"/>
        </w:rPr>
        <w:t>n</w:t>
      </w:r>
      <w:r w:rsidRPr="00975D5F">
        <w:rPr>
          <w:rFonts w:eastAsia="Arial"/>
          <w:szCs w:val="24"/>
        </w:rPr>
        <w:t>to</w:t>
      </w:r>
      <w:r w:rsidRPr="00975D5F">
        <w:rPr>
          <w:rFonts w:eastAsia="Arial"/>
          <w:spacing w:val="-1"/>
          <w:szCs w:val="24"/>
        </w:rPr>
        <w:t xml:space="preserve"> </w:t>
      </w:r>
      <w:r w:rsidRPr="00975D5F">
        <w:rPr>
          <w:rFonts w:eastAsia="Arial"/>
          <w:szCs w:val="24"/>
        </w:rPr>
        <w:t>a</w:t>
      </w:r>
      <w:r w:rsidRPr="00975D5F">
        <w:rPr>
          <w:rFonts w:eastAsia="Arial"/>
          <w:spacing w:val="1"/>
          <w:szCs w:val="24"/>
        </w:rPr>
        <w:t xml:space="preserve"> </w:t>
      </w:r>
      <w:r w:rsidRPr="00975D5F">
        <w:rPr>
          <w:rFonts w:eastAsia="Arial"/>
          <w:spacing w:val="-1"/>
          <w:szCs w:val="24"/>
        </w:rPr>
        <w:t>d</w:t>
      </w:r>
      <w:r w:rsidRPr="00975D5F">
        <w:rPr>
          <w:rFonts w:eastAsia="Arial"/>
          <w:spacing w:val="1"/>
          <w:szCs w:val="24"/>
        </w:rPr>
        <w:t>e</w:t>
      </w:r>
      <w:r w:rsidRPr="00975D5F">
        <w:rPr>
          <w:rFonts w:eastAsia="Arial"/>
          <w:spacing w:val="-2"/>
          <w:szCs w:val="24"/>
        </w:rPr>
        <w:t>v</w:t>
      </w:r>
      <w:r w:rsidRPr="00975D5F">
        <w:rPr>
          <w:rFonts w:eastAsia="Arial"/>
          <w:szCs w:val="24"/>
        </w:rPr>
        <w:t xml:space="preserve">ice </w:t>
      </w:r>
      <w:r w:rsidRPr="00975D5F">
        <w:rPr>
          <w:rFonts w:eastAsia="Arial"/>
          <w:spacing w:val="1"/>
          <w:szCs w:val="24"/>
        </w:rPr>
        <w:t>a</w:t>
      </w:r>
      <w:r w:rsidRPr="00975D5F">
        <w:rPr>
          <w:rFonts w:eastAsia="Arial"/>
          <w:spacing w:val="-1"/>
          <w:szCs w:val="24"/>
        </w:rPr>
        <w:t>r</w:t>
      </w:r>
      <w:r w:rsidRPr="00975D5F">
        <w:rPr>
          <w:rFonts w:eastAsia="Arial"/>
          <w:szCs w:val="24"/>
        </w:rPr>
        <w:t>e</w:t>
      </w:r>
      <w:r w:rsidRPr="00975D5F">
        <w:rPr>
          <w:rFonts w:eastAsia="Arial"/>
          <w:spacing w:val="-1"/>
          <w:szCs w:val="24"/>
        </w:rPr>
        <w:t xml:space="preserve"> </w:t>
      </w:r>
      <w:r w:rsidRPr="00975D5F">
        <w:rPr>
          <w:rFonts w:eastAsia="Arial"/>
          <w:spacing w:val="3"/>
          <w:szCs w:val="24"/>
        </w:rPr>
        <w:t>f</w:t>
      </w:r>
      <w:r w:rsidRPr="00975D5F">
        <w:rPr>
          <w:rFonts w:eastAsia="Arial"/>
          <w:spacing w:val="1"/>
          <w:szCs w:val="24"/>
        </w:rPr>
        <w:t>o</w:t>
      </w:r>
      <w:r w:rsidRPr="00975D5F">
        <w:rPr>
          <w:rFonts w:eastAsia="Arial"/>
          <w:szCs w:val="24"/>
        </w:rPr>
        <w:t>ll</w:t>
      </w:r>
      <w:r w:rsidRPr="00975D5F">
        <w:rPr>
          <w:rFonts w:eastAsia="Arial"/>
          <w:spacing w:val="-1"/>
          <w:szCs w:val="24"/>
        </w:rPr>
        <w:t>o</w:t>
      </w:r>
      <w:r w:rsidRPr="00975D5F">
        <w:rPr>
          <w:rFonts w:eastAsia="Arial"/>
          <w:spacing w:val="-3"/>
          <w:szCs w:val="24"/>
        </w:rPr>
        <w:t>w</w:t>
      </w:r>
      <w:r w:rsidRPr="00975D5F">
        <w:rPr>
          <w:rFonts w:eastAsia="Arial"/>
          <w:spacing w:val="1"/>
          <w:szCs w:val="24"/>
        </w:rPr>
        <w:t>ed</w:t>
      </w:r>
      <w:r w:rsidR="00A035F7">
        <w:rPr>
          <w:rFonts w:eastAsia="Arial"/>
          <w:szCs w:val="24"/>
        </w:rPr>
        <w:t>;</w:t>
      </w:r>
    </w:p>
    <w:p w:rsidR="00D616C6" w:rsidRPr="00975D5F" w:rsidRDefault="00D616C6" w:rsidP="008A0372">
      <w:pPr>
        <w:pStyle w:val="ListParagraph"/>
        <w:numPr>
          <w:ilvl w:val="0"/>
          <w:numId w:val="25"/>
        </w:numPr>
        <w:spacing w:after="120"/>
        <w:ind w:left="1080"/>
        <w:contextualSpacing w:val="0"/>
      </w:pPr>
      <w:r w:rsidRPr="00975D5F">
        <w:t xml:space="preserve">for devices containing medicinal substances, requirements for storage, sampling and identification testing of starting materials in accordance with a recognized </w:t>
      </w:r>
      <w:r w:rsidRPr="00975D5F">
        <w:lastRenderedPageBreak/>
        <w:t xml:space="preserve">pharmacopeia and </w:t>
      </w:r>
      <w:r w:rsidR="005A0527">
        <w:t>relevant good manufacturing practices for medicinal products</w:t>
      </w:r>
      <w:r w:rsidRPr="00975D5F">
        <w:t>, for testing of finished devices against a validated test method or recognized pharmacopeia, where applicable, and requirements for mai</w:t>
      </w:r>
      <w:r w:rsidR="00A035F7">
        <w:t>ntaining stability are followed;</w:t>
      </w:r>
    </w:p>
    <w:p w:rsidR="00D616C6" w:rsidRPr="00975D5F" w:rsidRDefault="00D616C6" w:rsidP="008A0372">
      <w:pPr>
        <w:pStyle w:val="ListParagraph"/>
        <w:numPr>
          <w:ilvl w:val="0"/>
          <w:numId w:val="25"/>
        </w:numPr>
        <w:spacing w:after="120"/>
        <w:ind w:left="1080" w:hanging="450"/>
        <w:contextualSpacing w:val="0"/>
      </w:pPr>
      <w:r w:rsidRPr="00975D5F">
        <w:t xml:space="preserve">determination that </w:t>
      </w:r>
      <w:r w:rsidR="009F23EB">
        <w:t xml:space="preserve">the </w:t>
      </w:r>
      <w:r w:rsidRPr="00975D5F">
        <w:t>control of design and development changes, including changes to manufacturing processes affecting the characteristics of the medical devices, are subject to design and development verification and validation, as applicable, addre</w:t>
      </w:r>
      <w:r w:rsidR="00CD06C0">
        <w:t>ssing the new or impacted risks</w:t>
      </w:r>
      <w:r w:rsidR="00A035F7">
        <w:t>; and</w:t>
      </w:r>
    </w:p>
    <w:p w:rsidR="00D616C6" w:rsidRPr="00975D5F" w:rsidRDefault="00D616C6" w:rsidP="008A0372">
      <w:pPr>
        <w:pStyle w:val="ListParagraph"/>
        <w:numPr>
          <w:ilvl w:val="0"/>
          <w:numId w:val="25"/>
        </w:numPr>
        <w:spacing w:after="120"/>
        <w:ind w:left="1080"/>
        <w:contextualSpacing w:val="0"/>
      </w:pPr>
      <w:r w:rsidRPr="00975D5F">
        <w:t xml:space="preserve">for products where design controls are a permitted exclusion, verification that the </w:t>
      </w:r>
      <w:r w:rsidR="00BD4ABF">
        <w:t>manufacturer</w:t>
      </w:r>
      <w:r w:rsidR="007F0598">
        <w:t xml:space="preserve"> </w:t>
      </w:r>
      <w:r w:rsidRPr="00975D5F">
        <w:t>has available and is maintaining adequate technical documentation to demonstrate conformity to safety and performance requirements and other relevant regulatory requirements.</w:t>
      </w:r>
    </w:p>
    <w:p w:rsidR="00D616C6" w:rsidRPr="00975D5F" w:rsidRDefault="00D616C6" w:rsidP="00975D5F">
      <w:pPr>
        <w:pStyle w:val="ListParagraph"/>
        <w:spacing w:after="120"/>
        <w:ind w:left="567"/>
      </w:pPr>
    </w:p>
    <w:p w:rsidR="00D616C6" w:rsidRDefault="00D616C6" w:rsidP="0019480D">
      <w:pPr>
        <w:pStyle w:val="ListParagraph"/>
        <w:numPr>
          <w:ilvl w:val="0"/>
          <w:numId w:val="32"/>
        </w:numPr>
        <w:spacing w:after="120"/>
        <w:ind w:left="567" w:hanging="567"/>
        <w:rPr>
          <w:b/>
        </w:rPr>
      </w:pPr>
      <w:r w:rsidRPr="0019480D">
        <w:rPr>
          <w:b/>
        </w:rPr>
        <w:t>Production and Service Controls:</w:t>
      </w:r>
    </w:p>
    <w:p w:rsidR="00DE6EA4" w:rsidRPr="0019480D" w:rsidRDefault="00DE6EA4" w:rsidP="00DE6EA4">
      <w:pPr>
        <w:pStyle w:val="ListParagraph"/>
        <w:spacing w:after="120"/>
        <w:ind w:left="567"/>
        <w:rPr>
          <w:b/>
        </w:rPr>
      </w:pPr>
    </w:p>
    <w:p w:rsidR="00D616C6" w:rsidRPr="00975D5F" w:rsidRDefault="00D616C6" w:rsidP="008A0372">
      <w:pPr>
        <w:pStyle w:val="ListParagraph"/>
        <w:numPr>
          <w:ilvl w:val="0"/>
          <w:numId w:val="27"/>
        </w:numPr>
        <w:spacing w:after="120"/>
        <w:ind w:left="1080"/>
        <w:contextualSpacing w:val="0"/>
      </w:pPr>
      <w:r w:rsidRPr="00975D5F">
        <w:t>brief description of the manufacturing, incoming inspection and warehouse areas and production process(</w:t>
      </w:r>
      <w:proofErr w:type="spellStart"/>
      <w:r w:rsidRPr="00975D5F">
        <w:t>es</w:t>
      </w:r>
      <w:proofErr w:type="spellEnd"/>
      <w:r w:rsidRPr="00975D5F">
        <w:t>);</w:t>
      </w:r>
    </w:p>
    <w:p w:rsidR="00D616C6" w:rsidRPr="00975D5F" w:rsidRDefault="006063AE" w:rsidP="008A0372">
      <w:pPr>
        <w:pStyle w:val="ListParagraph"/>
        <w:numPr>
          <w:ilvl w:val="0"/>
          <w:numId w:val="27"/>
        </w:numPr>
        <w:spacing w:after="120"/>
        <w:ind w:left="1080"/>
        <w:contextualSpacing w:val="0"/>
      </w:pPr>
      <w:r w:rsidRPr="00975D5F">
        <w:t xml:space="preserve">brief </w:t>
      </w:r>
      <w:r w:rsidR="00D616C6" w:rsidRPr="00975D5F">
        <w:t>description of the controls for receiving, handling, storage and distribution of products in the warehouse, including traceability controls;</w:t>
      </w:r>
    </w:p>
    <w:p w:rsidR="00D616C6" w:rsidRPr="00975D5F" w:rsidRDefault="006063AE" w:rsidP="008A0372">
      <w:pPr>
        <w:pStyle w:val="ListParagraph"/>
        <w:numPr>
          <w:ilvl w:val="0"/>
          <w:numId w:val="27"/>
        </w:numPr>
        <w:spacing w:after="120"/>
        <w:ind w:left="1080"/>
        <w:contextualSpacing w:val="0"/>
      </w:pPr>
      <w:r w:rsidRPr="00975D5F">
        <w:t xml:space="preserve">brief </w:t>
      </w:r>
      <w:r w:rsidR="00D616C6" w:rsidRPr="00975D5F">
        <w:t>description of the production processes selected for review, and the rationale for the selection of the processes;</w:t>
      </w:r>
    </w:p>
    <w:p w:rsidR="00D616C6" w:rsidRPr="00975D5F" w:rsidRDefault="00D616C6" w:rsidP="008A0372">
      <w:pPr>
        <w:pStyle w:val="ListParagraph"/>
        <w:numPr>
          <w:ilvl w:val="0"/>
          <w:numId w:val="27"/>
        </w:numPr>
        <w:spacing w:after="120"/>
        <w:ind w:left="1080"/>
        <w:contextualSpacing w:val="0"/>
      </w:pPr>
      <w:r w:rsidRPr="00975D5F">
        <w:t>description of the records reviewed for the selected production processes;</w:t>
      </w:r>
    </w:p>
    <w:p w:rsidR="00D616C6" w:rsidRPr="00975D5F" w:rsidRDefault="00D616C6" w:rsidP="008A0372">
      <w:pPr>
        <w:pStyle w:val="ListParagraph"/>
        <w:numPr>
          <w:ilvl w:val="0"/>
          <w:numId w:val="27"/>
        </w:numPr>
        <w:spacing w:after="120"/>
        <w:ind w:left="1080"/>
        <w:contextualSpacing w:val="0"/>
      </w:pPr>
      <w:r w:rsidRPr="00975D5F">
        <w:t>evaluation of records of maintenance, calibration and incoming inspection relevant to the selected production process(</w:t>
      </w:r>
      <w:proofErr w:type="spellStart"/>
      <w:r w:rsidRPr="00975D5F">
        <w:t>es</w:t>
      </w:r>
      <w:proofErr w:type="spellEnd"/>
      <w:r w:rsidRPr="00975D5F">
        <w:t>);</w:t>
      </w:r>
    </w:p>
    <w:p w:rsidR="00D616C6" w:rsidRPr="00975D5F" w:rsidRDefault="00D616C6" w:rsidP="008A0372">
      <w:pPr>
        <w:pStyle w:val="ListParagraph"/>
        <w:numPr>
          <w:ilvl w:val="0"/>
          <w:numId w:val="27"/>
        </w:numPr>
        <w:spacing w:after="120"/>
        <w:ind w:left="1080"/>
        <w:contextualSpacing w:val="0"/>
      </w:pPr>
      <w:r w:rsidRPr="00975D5F">
        <w:t>verification that the selected process has been validated if the result of the process cannot be fully verified, that the validation demonstrates the ability of the process</w:t>
      </w:r>
      <w:r w:rsidR="00975D5F">
        <w:t xml:space="preserve"> to c</w:t>
      </w:r>
      <w:r w:rsidRPr="00975D5F">
        <w:t>onsistently achieve the planned result, and in the event changes have occurred</w:t>
      </w:r>
      <w:r w:rsidR="00975D5F">
        <w:t xml:space="preserve"> on a</w:t>
      </w:r>
      <w:r w:rsidRPr="00975D5F">
        <w:t xml:space="preserve"> previously validated process, that the processes were reviewed and evaluated, and re-validation performed where appropriate;</w:t>
      </w:r>
    </w:p>
    <w:p w:rsidR="00D616C6" w:rsidRPr="00975D5F" w:rsidRDefault="008A0372" w:rsidP="008A0372">
      <w:pPr>
        <w:pStyle w:val="ListParagraph"/>
        <w:numPr>
          <w:ilvl w:val="0"/>
          <w:numId w:val="27"/>
        </w:numPr>
        <w:spacing w:after="120"/>
        <w:ind w:left="1080"/>
        <w:contextualSpacing w:val="0"/>
      </w:pPr>
      <w:r>
        <w:t>i</w:t>
      </w:r>
      <w:r w:rsidR="00D616C6" w:rsidRPr="00975D5F">
        <w:t>f product is supplied sterile, confirmation that the sterilization process is validated, periodically re-validated, and records of the validation are available, that devices sold in a sterile state are manufactured and sterilized under appropriately</w:t>
      </w:r>
      <w:r w:rsidR="00975D5F">
        <w:t xml:space="preserve"> </w:t>
      </w:r>
      <w:r w:rsidR="00D616C6" w:rsidRPr="00975D5F">
        <w:t>controlled conditions, and that the sterilization process and results are documented and traceable to each batch of product;</w:t>
      </w:r>
    </w:p>
    <w:p w:rsidR="00D616C6" w:rsidRPr="00975D5F" w:rsidRDefault="00D616C6" w:rsidP="008A0372">
      <w:pPr>
        <w:pStyle w:val="ListParagraph"/>
        <w:numPr>
          <w:ilvl w:val="0"/>
          <w:numId w:val="27"/>
        </w:numPr>
        <w:spacing w:after="120"/>
        <w:ind w:left="1080" w:hanging="450"/>
        <w:contextualSpacing w:val="0"/>
      </w:pPr>
      <w:r w:rsidRPr="00975D5F">
        <w:t xml:space="preserve">if product needs to be reworked, </w:t>
      </w:r>
      <w:r w:rsidR="00334EC9">
        <w:t xml:space="preserve">and </w:t>
      </w:r>
      <w:r w:rsidRPr="00975D5F">
        <w:t xml:space="preserve">prior to rework being authorized, confirmation that the </w:t>
      </w:r>
      <w:r w:rsidR="00BD4ABF">
        <w:t>manufacturer</w:t>
      </w:r>
      <w:r w:rsidR="007F0598">
        <w:t xml:space="preserve"> </w:t>
      </w:r>
      <w:r w:rsidRPr="00975D5F">
        <w:t>has made a determination of any adverse effect of the rework upon the product, verification that the rework process has been performed according to an approved procedure, that the results of the rework have been documented, and that the reworked product has been re-verified to demonstrate conformity to requirements;</w:t>
      </w:r>
    </w:p>
    <w:p w:rsidR="00D616C6" w:rsidRPr="00975D5F" w:rsidRDefault="00D616C6" w:rsidP="008A0372">
      <w:pPr>
        <w:pStyle w:val="ListParagraph"/>
        <w:numPr>
          <w:ilvl w:val="0"/>
          <w:numId w:val="27"/>
        </w:numPr>
        <w:spacing w:after="120"/>
        <w:ind w:left="1080"/>
        <w:contextualSpacing w:val="0"/>
      </w:pPr>
      <w:r w:rsidRPr="00975D5F">
        <w:lastRenderedPageBreak/>
        <w:t>verification and description of the utilities (e.g. environmental conditions – air treatment, water treatment, compressed gases) and their validation, maintenance and monitoring status;</w:t>
      </w:r>
    </w:p>
    <w:p w:rsidR="00D616C6" w:rsidRPr="00975D5F" w:rsidRDefault="00D616C6" w:rsidP="008A0372">
      <w:pPr>
        <w:pStyle w:val="ListParagraph"/>
        <w:numPr>
          <w:ilvl w:val="0"/>
          <w:numId w:val="27"/>
        </w:numPr>
        <w:spacing w:after="120"/>
        <w:ind w:left="1080"/>
        <w:contextualSpacing w:val="0"/>
      </w:pPr>
      <w:r w:rsidRPr="00975D5F">
        <w:t>evaluation of environmental controls inside the production areas (e.g. cleaning of the areas, room qualifications, differential pressure, non-viable and viable particle count, etc.);</w:t>
      </w:r>
    </w:p>
    <w:p w:rsidR="00D616C6" w:rsidRPr="00975D5F" w:rsidRDefault="00D616C6" w:rsidP="008A0372">
      <w:pPr>
        <w:pStyle w:val="ListParagraph"/>
        <w:numPr>
          <w:ilvl w:val="0"/>
          <w:numId w:val="27"/>
        </w:numPr>
        <w:spacing w:after="120"/>
        <w:ind w:left="1080"/>
        <w:contextualSpacing w:val="0"/>
      </w:pPr>
      <w:r w:rsidRPr="00975D5F">
        <w:t>evaluation and description of the product release process;</w:t>
      </w:r>
    </w:p>
    <w:p w:rsidR="00D616C6" w:rsidRPr="00975D5F" w:rsidRDefault="00D616C6" w:rsidP="008A0372">
      <w:pPr>
        <w:pStyle w:val="ListParagraph"/>
        <w:numPr>
          <w:ilvl w:val="0"/>
          <w:numId w:val="27"/>
        </w:numPr>
        <w:spacing w:after="120"/>
        <w:ind w:left="1080"/>
        <w:contextualSpacing w:val="0"/>
      </w:pPr>
      <w:r w:rsidRPr="00975D5F">
        <w:t>if installation activities are required, verify whether records of installation and verification activities are maintained; and</w:t>
      </w:r>
    </w:p>
    <w:p w:rsidR="00D616C6" w:rsidRPr="00975D5F" w:rsidRDefault="00D616C6" w:rsidP="008A0372">
      <w:pPr>
        <w:pStyle w:val="ListParagraph"/>
        <w:numPr>
          <w:ilvl w:val="0"/>
          <w:numId w:val="27"/>
        </w:numPr>
        <w:ind w:left="1080" w:hanging="450"/>
        <w:contextualSpacing w:val="0"/>
      </w:pPr>
      <w:r w:rsidRPr="00975D5F">
        <w:t>verification that servicing activities are conducted and documented in accordance with defined and implemented instructions and procedures.</w:t>
      </w:r>
    </w:p>
    <w:p w:rsidR="00D616C6" w:rsidRPr="00975D5F" w:rsidRDefault="00D616C6" w:rsidP="008A0372">
      <w:pPr>
        <w:pStyle w:val="ListParagraph"/>
        <w:ind w:left="1080" w:hanging="360"/>
        <w:contextualSpacing w:val="0"/>
      </w:pPr>
    </w:p>
    <w:p w:rsidR="00D616C6" w:rsidRDefault="00D616C6" w:rsidP="0019480D">
      <w:pPr>
        <w:pStyle w:val="ListParagraph"/>
        <w:numPr>
          <w:ilvl w:val="0"/>
          <w:numId w:val="32"/>
        </w:numPr>
        <w:spacing w:after="120"/>
        <w:ind w:left="567" w:hanging="567"/>
        <w:rPr>
          <w:b/>
        </w:rPr>
      </w:pPr>
      <w:r w:rsidRPr="0019480D">
        <w:rPr>
          <w:b/>
        </w:rPr>
        <w:t>Purchasing:</w:t>
      </w:r>
    </w:p>
    <w:p w:rsidR="00DE6EA4" w:rsidRPr="0019480D" w:rsidRDefault="00DE6EA4" w:rsidP="00DE6EA4">
      <w:pPr>
        <w:pStyle w:val="ListParagraph"/>
        <w:spacing w:after="120"/>
        <w:ind w:left="567"/>
        <w:rPr>
          <w:b/>
        </w:rPr>
      </w:pPr>
    </w:p>
    <w:p w:rsidR="00D616C6" w:rsidRPr="00975D5F" w:rsidRDefault="00D616C6" w:rsidP="008A0372">
      <w:pPr>
        <w:pStyle w:val="ListParagraph"/>
        <w:numPr>
          <w:ilvl w:val="0"/>
          <w:numId w:val="28"/>
        </w:numPr>
        <w:spacing w:after="120"/>
        <w:ind w:left="1080"/>
        <w:contextualSpacing w:val="0"/>
      </w:pPr>
      <w:r w:rsidRPr="00975D5F">
        <w:t>description of the supplier evaluation files selected for review, and the rationale for the selection of the suppliers for review;</w:t>
      </w:r>
    </w:p>
    <w:p w:rsidR="00D616C6" w:rsidRPr="00975D5F" w:rsidRDefault="00D616C6" w:rsidP="008A0372">
      <w:pPr>
        <w:pStyle w:val="ListParagraph"/>
        <w:numPr>
          <w:ilvl w:val="0"/>
          <w:numId w:val="28"/>
        </w:numPr>
        <w:spacing w:after="120"/>
        <w:ind w:left="1080"/>
        <w:contextualSpacing w:val="0"/>
      </w:pPr>
      <w:r w:rsidRPr="00975D5F">
        <w:t xml:space="preserve">verification that suppliers are selected for use by the </w:t>
      </w:r>
      <w:r w:rsidR="00BD4ABF">
        <w:t>manufacturer</w:t>
      </w:r>
      <w:r w:rsidR="00AA7CEF">
        <w:t xml:space="preserve"> </w:t>
      </w:r>
      <w:r w:rsidRPr="00975D5F">
        <w:t xml:space="preserve">based on their ability to supply product or services in accordance with the </w:t>
      </w:r>
      <w:r w:rsidR="00BD4ABF">
        <w:t>manufacturer</w:t>
      </w:r>
      <w:r w:rsidR="00AA7CEF">
        <w:t xml:space="preserve">’s </w:t>
      </w:r>
      <w:r w:rsidRPr="00975D5F">
        <w:t>specified requirements; and that</w:t>
      </w:r>
      <w:r w:rsidR="002A43CE">
        <w:t>, based on risk,</w:t>
      </w:r>
      <w:r w:rsidRPr="00975D5F">
        <w:t xml:space="preserve"> the degree of control applied to the supplier is commensurate with the significance of the impact of the supplied product or service on the quality of the finished device;</w:t>
      </w:r>
    </w:p>
    <w:p w:rsidR="00D616C6" w:rsidRPr="00975D5F" w:rsidRDefault="00D616C6" w:rsidP="008A0372">
      <w:pPr>
        <w:pStyle w:val="ListParagraph"/>
        <w:numPr>
          <w:ilvl w:val="0"/>
          <w:numId w:val="28"/>
        </w:numPr>
        <w:spacing w:after="120"/>
        <w:ind w:left="1080"/>
        <w:contextualSpacing w:val="0"/>
      </w:pPr>
      <w:r w:rsidRPr="00975D5F">
        <w:t>confirmation that the controls defined for the verification of purchased medicinal substances, or purchased tissues, cells or substances of animal or microbial origin have been implemented by the manufacturer. (e.g. GMP for medicinal substances, ISO 22442 for animal origin); and</w:t>
      </w:r>
    </w:p>
    <w:p w:rsidR="00D616C6" w:rsidRPr="00975D5F" w:rsidRDefault="00D616C6" w:rsidP="008A0372">
      <w:pPr>
        <w:pStyle w:val="ListParagraph"/>
        <w:numPr>
          <w:ilvl w:val="0"/>
          <w:numId w:val="28"/>
        </w:numPr>
        <w:ind w:left="1080"/>
        <w:contextualSpacing w:val="0"/>
      </w:pPr>
      <w:r w:rsidRPr="00975D5F">
        <w:t>confirmation that data from the evaluation of suppliers, verification activities, and purchasing are considered as a source of quality data for input into the Measurement, Analysis and Improvement process.</w:t>
      </w:r>
    </w:p>
    <w:p w:rsidR="007E1F06" w:rsidRPr="00975D5F" w:rsidRDefault="007E1F06" w:rsidP="008A0372">
      <w:pPr>
        <w:pStyle w:val="ListParagraph"/>
        <w:spacing w:after="120"/>
        <w:ind w:left="567" w:firstLine="720"/>
        <w:contextualSpacing w:val="0"/>
      </w:pPr>
    </w:p>
    <w:p w:rsidR="007E1F06" w:rsidRPr="00975D5F" w:rsidRDefault="00E168AE" w:rsidP="008A0372">
      <w:pPr>
        <w:pStyle w:val="Heading3"/>
        <w:spacing w:before="0"/>
        <w:rPr>
          <w:rFonts w:eastAsia="Arial"/>
        </w:rPr>
      </w:pPr>
      <w:bookmarkStart w:id="11" w:name="_Toc431368504"/>
      <w:r w:rsidRPr="00975D5F">
        <w:rPr>
          <w:rFonts w:eastAsia="Arial"/>
        </w:rPr>
        <w:t xml:space="preserve">Findings of </w:t>
      </w:r>
      <w:r w:rsidR="007E1F06" w:rsidRPr="00975D5F">
        <w:rPr>
          <w:rFonts w:eastAsia="Arial"/>
        </w:rPr>
        <w:t>Nonconformit</w:t>
      </w:r>
      <w:r w:rsidRPr="00975D5F">
        <w:rPr>
          <w:rFonts w:eastAsia="Arial"/>
        </w:rPr>
        <w:t>y</w:t>
      </w:r>
      <w:bookmarkEnd w:id="11"/>
    </w:p>
    <w:p w:rsidR="00A257EA" w:rsidRPr="0019480D" w:rsidRDefault="00A257EA" w:rsidP="0019480D">
      <w:pPr>
        <w:spacing w:after="120"/>
      </w:pPr>
      <w:r w:rsidRPr="0019480D">
        <w:t>F</w:t>
      </w:r>
      <w:r w:rsidR="007E1F06" w:rsidRPr="0019480D">
        <w:t>or each nonconformity</w:t>
      </w:r>
      <w:r w:rsidRPr="0019480D">
        <w:t>:</w:t>
      </w:r>
    </w:p>
    <w:p w:rsidR="009F08CF" w:rsidRPr="009360E8" w:rsidRDefault="00DE6EA4" w:rsidP="009360E8">
      <w:pPr>
        <w:pStyle w:val="ListParagraph"/>
        <w:numPr>
          <w:ilvl w:val="0"/>
          <w:numId w:val="13"/>
        </w:numPr>
        <w:spacing w:after="120"/>
      </w:pPr>
      <w:r>
        <w:t>i</w:t>
      </w:r>
      <w:r w:rsidR="005A7EDD" w:rsidRPr="009360E8">
        <w:t xml:space="preserve">dentify the requirement against which the nonconformity is raised, </w:t>
      </w:r>
    </w:p>
    <w:p w:rsidR="009F08CF" w:rsidRPr="009360E8" w:rsidRDefault="00DE6EA4" w:rsidP="009360E8">
      <w:pPr>
        <w:pStyle w:val="ListParagraph"/>
        <w:numPr>
          <w:ilvl w:val="0"/>
          <w:numId w:val="13"/>
        </w:numPr>
        <w:spacing w:after="120"/>
      </w:pPr>
      <w:r>
        <w:t>m</w:t>
      </w:r>
      <w:r w:rsidR="00A257EA" w:rsidRPr="009360E8">
        <w:t xml:space="preserve">ake </w:t>
      </w:r>
      <w:r w:rsidR="005A7EDD" w:rsidRPr="009360E8">
        <w:t xml:space="preserve">a statement of </w:t>
      </w:r>
      <w:r w:rsidR="009400B4">
        <w:t>how</w:t>
      </w:r>
      <w:r w:rsidR="009400B4" w:rsidRPr="009360E8">
        <w:t xml:space="preserve"> </w:t>
      </w:r>
      <w:r w:rsidR="009400B4">
        <w:t>that</w:t>
      </w:r>
      <w:r w:rsidR="009400B4" w:rsidRPr="009360E8">
        <w:t xml:space="preserve"> </w:t>
      </w:r>
      <w:r w:rsidR="005A7EDD" w:rsidRPr="009360E8">
        <w:t>requirement has not been fulfilled,</w:t>
      </w:r>
    </w:p>
    <w:p w:rsidR="009F08CF" w:rsidRPr="009360E8" w:rsidRDefault="00DE6EA4" w:rsidP="009360E8">
      <w:pPr>
        <w:pStyle w:val="ListParagraph"/>
        <w:numPr>
          <w:ilvl w:val="0"/>
          <w:numId w:val="13"/>
        </w:numPr>
        <w:spacing w:after="120"/>
      </w:pPr>
      <w:r>
        <w:t>r</w:t>
      </w:r>
      <w:r w:rsidR="00A257EA" w:rsidRPr="009360E8">
        <w:t>eference</w:t>
      </w:r>
      <w:r w:rsidR="005A7EDD" w:rsidRPr="009360E8">
        <w:t xml:space="preserve"> the supporting objective evidence</w:t>
      </w:r>
      <w:r w:rsidR="00A257EA" w:rsidRPr="009360E8">
        <w:t xml:space="preserve"> in the audit summaries</w:t>
      </w:r>
      <w:r w:rsidR="005A7EDD" w:rsidRPr="009360E8">
        <w:t xml:space="preserve">, and </w:t>
      </w:r>
    </w:p>
    <w:p w:rsidR="009F08CF" w:rsidRPr="009360E8" w:rsidRDefault="00DE6EA4" w:rsidP="009360E8">
      <w:pPr>
        <w:pStyle w:val="ListParagraph"/>
        <w:numPr>
          <w:ilvl w:val="0"/>
          <w:numId w:val="13"/>
        </w:numPr>
        <w:spacing w:after="120"/>
      </w:pPr>
      <w:r>
        <w:t>a</w:t>
      </w:r>
      <w:r w:rsidR="00A257EA" w:rsidRPr="009360E8">
        <w:t xml:space="preserve">ssign </w:t>
      </w:r>
      <w:r w:rsidR="005A7EDD" w:rsidRPr="009360E8">
        <w:t xml:space="preserve">the grade according to IMDRF/MDSAP WG/N3 </w:t>
      </w:r>
      <w:r w:rsidR="009360E8">
        <w:t xml:space="preserve">– </w:t>
      </w:r>
      <w:r w:rsidR="005A7EDD" w:rsidRPr="009360E8">
        <w:t xml:space="preserve">9.1.2. </w:t>
      </w:r>
    </w:p>
    <w:p w:rsidR="00A21EE6" w:rsidRDefault="00A21EE6" w:rsidP="0019480D">
      <w:pPr>
        <w:spacing w:after="120"/>
      </w:pPr>
      <w:r>
        <w:t xml:space="preserve">In addition, when multiple facilities are included in a single report, </w:t>
      </w:r>
      <w:r w:rsidR="00D01DBA">
        <w:t xml:space="preserve">each nonconformity </w:t>
      </w:r>
      <w:r>
        <w:t xml:space="preserve">must </w:t>
      </w:r>
      <w:r w:rsidR="009400B4">
        <w:t xml:space="preserve">clearly identify </w:t>
      </w:r>
      <w:r>
        <w:t>the facility</w:t>
      </w:r>
      <w:r w:rsidR="00D01DBA">
        <w:t>(</w:t>
      </w:r>
      <w:proofErr w:type="spellStart"/>
      <w:r>
        <w:t>es</w:t>
      </w:r>
      <w:proofErr w:type="spellEnd"/>
      <w:r>
        <w:t>) where the evidence of nonconformity was found.</w:t>
      </w:r>
    </w:p>
    <w:p w:rsidR="007E1F06" w:rsidRPr="0019480D" w:rsidRDefault="007E1F06" w:rsidP="0019480D">
      <w:pPr>
        <w:spacing w:after="120"/>
      </w:pPr>
      <w:r w:rsidRPr="0019480D">
        <w:t xml:space="preserve">If </w:t>
      </w:r>
      <w:r w:rsidR="00A257EA" w:rsidRPr="0019480D">
        <w:t>nonconfo</w:t>
      </w:r>
      <w:r w:rsidR="002265E9">
        <w:t>r</w:t>
      </w:r>
      <w:r w:rsidR="00A257EA" w:rsidRPr="0019480D">
        <w:t xml:space="preserve">mities are documented </w:t>
      </w:r>
      <w:r w:rsidRPr="0019480D">
        <w:t>elsewhere the</w:t>
      </w:r>
      <w:r w:rsidR="00A257EA" w:rsidRPr="0019480D">
        <w:t xml:space="preserve"> record should </w:t>
      </w:r>
      <w:r w:rsidRPr="0019480D">
        <w:t xml:space="preserve">be uniquely </w:t>
      </w:r>
      <w:r w:rsidR="00E168AE" w:rsidRPr="0019480D">
        <w:t>identified and cross-</w:t>
      </w:r>
      <w:r w:rsidRPr="0019480D">
        <w:t xml:space="preserve">referenced in the appropriate audit summaries. When a separate nonconformity form is used by </w:t>
      </w:r>
      <w:r w:rsidRPr="0019480D">
        <w:lastRenderedPageBreak/>
        <w:t xml:space="preserve">the Auditing Organization that contains the specified information, the form </w:t>
      </w:r>
      <w:r w:rsidR="0072047C" w:rsidRPr="0019480D">
        <w:t>shall</w:t>
      </w:r>
      <w:r w:rsidRPr="0019480D">
        <w:t xml:space="preserve"> be attached to the report.</w:t>
      </w:r>
      <w:r w:rsidR="00A257EA" w:rsidRPr="0019480D">
        <w:t xml:space="preserve"> </w:t>
      </w:r>
    </w:p>
    <w:p w:rsidR="007E1F06" w:rsidRPr="0019480D" w:rsidRDefault="007E1F06" w:rsidP="0019480D">
      <w:pPr>
        <w:spacing w:after="120"/>
      </w:pPr>
      <w:r w:rsidRPr="0019480D">
        <w:t xml:space="preserve">The audit report should record any unresolved objections by the </w:t>
      </w:r>
      <w:r w:rsidR="00BD4ABF">
        <w:t>manufacturer</w:t>
      </w:r>
      <w:r w:rsidR="00FD6B93">
        <w:t xml:space="preserve"> </w:t>
      </w:r>
      <w:r w:rsidRPr="0019480D">
        <w:t>to the issued nonconformities.</w:t>
      </w:r>
    </w:p>
    <w:p w:rsidR="007E1F06" w:rsidRDefault="007E1F06" w:rsidP="0019480D">
      <w:pPr>
        <w:spacing w:after="120"/>
      </w:pPr>
      <w:r w:rsidRPr="0019480D">
        <w:t xml:space="preserve">Where the </w:t>
      </w:r>
      <w:r w:rsidR="00BD4ABF">
        <w:t>manufacturer</w:t>
      </w:r>
      <w:r w:rsidRPr="0019480D">
        <w:t xml:space="preserve"> undertakes </w:t>
      </w:r>
      <w:r w:rsidR="00B876F0">
        <w:t>a</w:t>
      </w:r>
      <w:r w:rsidRPr="0019480D">
        <w:t xml:space="preserve"> correction before the end of the audit, the report may record th</w:t>
      </w:r>
      <w:r w:rsidR="00B876F0">
        <w:t>is</w:t>
      </w:r>
      <w:r w:rsidRPr="0019480D">
        <w:t xml:space="preserve"> activit</w:t>
      </w:r>
      <w:r w:rsidR="00B876F0">
        <w:t>y.</w:t>
      </w:r>
      <w:r w:rsidRPr="0019480D">
        <w:t xml:space="preserve"> </w:t>
      </w:r>
      <w:r w:rsidR="00B876F0">
        <w:t>H</w:t>
      </w:r>
      <w:r w:rsidRPr="0019480D">
        <w:t>owever, it</w:t>
      </w:r>
      <w:r w:rsidR="0019480D">
        <w:t xml:space="preserve"> </w:t>
      </w:r>
      <w:r w:rsidRPr="0019480D">
        <w:t>does not eliminate the need to record the nonconformity</w:t>
      </w:r>
      <w:r w:rsidR="00B876F0">
        <w:t xml:space="preserve"> and does not eliminate the need for implementing the corrective action to include verification of effectiveness</w:t>
      </w:r>
      <w:r w:rsidRPr="0019480D">
        <w:t>.</w:t>
      </w:r>
      <w:r w:rsidR="00B876F0">
        <w:t xml:space="preserve"> </w:t>
      </w:r>
    </w:p>
    <w:p w:rsidR="007E1F06" w:rsidRPr="0019480D" w:rsidRDefault="00AB1DBF" w:rsidP="0019480D">
      <w:pPr>
        <w:pStyle w:val="Heading3"/>
        <w:rPr>
          <w:rFonts w:eastAsia="Arial"/>
        </w:rPr>
      </w:pPr>
      <w:bookmarkStart w:id="12" w:name="_Toc431368505"/>
      <w:r w:rsidRPr="0019480D">
        <w:rPr>
          <w:rFonts w:eastAsia="Arial"/>
        </w:rPr>
        <w:t>A</w:t>
      </w:r>
      <w:r w:rsidR="009360E8">
        <w:rPr>
          <w:rFonts w:eastAsia="Arial"/>
        </w:rPr>
        <w:t>dditional Content</w:t>
      </w:r>
      <w:bookmarkEnd w:id="12"/>
    </w:p>
    <w:p w:rsidR="00D616C6" w:rsidRPr="0019480D" w:rsidRDefault="00D616C6" w:rsidP="008A0372">
      <w:r w:rsidRPr="0019480D">
        <w:t>The following should also be documented in the report and may be included in a relevant audit summary or, where suggested, under a separate heading:</w:t>
      </w:r>
    </w:p>
    <w:p w:rsidR="00D616C6" w:rsidRPr="0019480D" w:rsidRDefault="00D616C6" w:rsidP="0019480D">
      <w:pPr>
        <w:spacing w:after="120"/>
      </w:pPr>
    </w:p>
    <w:p w:rsidR="00D616C6" w:rsidRPr="0019480D" w:rsidRDefault="00D616C6" w:rsidP="0019480D">
      <w:pPr>
        <w:pStyle w:val="ListParagraph"/>
        <w:numPr>
          <w:ilvl w:val="0"/>
          <w:numId w:val="33"/>
        </w:numPr>
        <w:spacing w:after="120"/>
        <w:ind w:left="567" w:hanging="567"/>
        <w:rPr>
          <w:b/>
        </w:rPr>
      </w:pPr>
      <w:r w:rsidRPr="0019480D">
        <w:rPr>
          <w:b/>
        </w:rPr>
        <w:t>Obstacles</w:t>
      </w:r>
    </w:p>
    <w:p w:rsidR="00D616C6" w:rsidRPr="0019480D" w:rsidRDefault="00D616C6" w:rsidP="0019480D">
      <w:pPr>
        <w:spacing w:after="120"/>
      </w:pPr>
      <w:r w:rsidRPr="0019480D">
        <w:t xml:space="preserve">The report should record any circumstance where an auditor requested information and the </w:t>
      </w:r>
      <w:r w:rsidR="00BD4ABF">
        <w:t>manufacturer</w:t>
      </w:r>
      <w:r w:rsidRPr="0019480D">
        <w:t xml:space="preserve"> refused to provide the information or refused to grant the auditor access to premises for audit. The report should record any other obstacles encountered that have the potential to impact the validity of the audit conclusions.</w:t>
      </w:r>
    </w:p>
    <w:p w:rsidR="00D616C6" w:rsidRPr="0019480D" w:rsidRDefault="00D616C6" w:rsidP="008A0372">
      <w:r w:rsidRPr="0019480D">
        <w:t xml:space="preserve">Alternatively, the report may describe these obstacles in section </w:t>
      </w:r>
      <w:r w:rsidR="009360E8">
        <w:t>4.2.7 (D</w:t>
      </w:r>
      <w:r w:rsidR="009360E8" w:rsidRPr="009360E8">
        <w:t xml:space="preserve">) – </w:t>
      </w:r>
      <w:r w:rsidRPr="009360E8">
        <w:t>Reliability</w:t>
      </w:r>
      <w:r w:rsidR="009360E8" w:rsidRPr="009360E8">
        <w:t xml:space="preserve"> </w:t>
      </w:r>
      <w:r w:rsidRPr="009360E8">
        <w:t>of</w:t>
      </w:r>
      <w:r w:rsidR="0019480D" w:rsidRPr="009360E8">
        <w:t xml:space="preserve"> </w:t>
      </w:r>
      <w:r w:rsidRPr="009360E8">
        <w:t>Audit</w:t>
      </w:r>
      <w:r w:rsidRPr="0019480D">
        <w:t>.</w:t>
      </w:r>
    </w:p>
    <w:p w:rsidR="00D616C6" w:rsidRPr="0019480D" w:rsidRDefault="00D616C6" w:rsidP="0019480D">
      <w:pPr>
        <w:spacing w:after="120"/>
      </w:pPr>
    </w:p>
    <w:p w:rsidR="00D616C6" w:rsidRPr="0019480D" w:rsidRDefault="00D616C6" w:rsidP="0019480D">
      <w:pPr>
        <w:pStyle w:val="ListParagraph"/>
        <w:numPr>
          <w:ilvl w:val="0"/>
          <w:numId w:val="33"/>
        </w:numPr>
        <w:spacing w:after="120"/>
        <w:ind w:left="567" w:hanging="567"/>
        <w:rPr>
          <w:b/>
        </w:rPr>
      </w:pPr>
      <w:r w:rsidRPr="0019480D">
        <w:rPr>
          <w:b/>
        </w:rPr>
        <w:t>Areas Not Audited</w:t>
      </w:r>
    </w:p>
    <w:p w:rsidR="00D616C6" w:rsidRPr="0019480D" w:rsidRDefault="00D616C6" w:rsidP="008A0372">
      <w:r w:rsidRPr="0019480D">
        <w:t>The report should record</w:t>
      </w:r>
      <w:r w:rsidR="00AB1DBF" w:rsidRPr="0019480D">
        <w:t xml:space="preserve"> an explanation</w:t>
      </w:r>
      <w:r w:rsidRPr="0019480D">
        <w:t xml:space="preserve"> when areas that are within the scope of the audit as defined in the audit plan are not audited or not sufficiently audited.</w:t>
      </w:r>
    </w:p>
    <w:p w:rsidR="004F0212" w:rsidRPr="0019480D" w:rsidRDefault="004F0212" w:rsidP="0019480D">
      <w:pPr>
        <w:spacing w:after="120"/>
      </w:pPr>
    </w:p>
    <w:p w:rsidR="004F0212" w:rsidRPr="0019480D" w:rsidRDefault="004F0212" w:rsidP="0019480D">
      <w:pPr>
        <w:pStyle w:val="ListParagraph"/>
        <w:numPr>
          <w:ilvl w:val="0"/>
          <w:numId w:val="33"/>
        </w:numPr>
        <w:spacing w:after="120"/>
        <w:ind w:left="567" w:hanging="567"/>
        <w:rPr>
          <w:b/>
        </w:rPr>
      </w:pPr>
      <w:r w:rsidRPr="0019480D">
        <w:rPr>
          <w:b/>
        </w:rPr>
        <w:t xml:space="preserve">Topics to be followed </w:t>
      </w:r>
      <w:r w:rsidR="00AB1DBF" w:rsidRPr="0019480D">
        <w:rPr>
          <w:b/>
        </w:rPr>
        <w:t>during the</w:t>
      </w:r>
      <w:r w:rsidRPr="0019480D">
        <w:rPr>
          <w:b/>
        </w:rPr>
        <w:t xml:space="preserve"> next audit</w:t>
      </w:r>
    </w:p>
    <w:p w:rsidR="009F08CF" w:rsidRPr="0019480D" w:rsidRDefault="005A7EDD" w:rsidP="008A0372">
      <w:r w:rsidRPr="0019480D">
        <w:t xml:space="preserve">The report shall </w:t>
      </w:r>
      <w:r w:rsidR="00AB1DBF" w:rsidRPr="0019480D">
        <w:t xml:space="preserve">document situations which appear to be nonconforming but where insufficient audit evidence was collected or observed, for follow-up during the next audit (see IMDRF/MDSAP WG/N3 </w:t>
      </w:r>
      <w:r w:rsidR="009360E8">
        <w:t xml:space="preserve">– </w:t>
      </w:r>
      <w:r w:rsidR="00AB1DBF" w:rsidRPr="0019480D">
        <w:t>9.1.3).</w:t>
      </w:r>
    </w:p>
    <w:p w:rsidR="00AB1DBF" w:rsidRPr="0019480D" w:rsidRDefault="00AB1DBF" w:rsidP="0019480D">
      <w:pPr>
        <w:spacing w:after="120"/>
      </w:pPr>
    </w:p>
    <w:p w:rsidR="00D616C6" w:rsidRDefault="00D616C6" w:rsidP="00850619">
      <w:pPr>
        <w:pStyle w:val="Heading3"/>
        <w:spacing w:before="0"/>
        <w:rPr>
          <w:rFonts w:eastAsia="Arial"/>
        </w:rPr>
      </w:pPr>
      <w:bookmarkStart w:id="13" w:name="_Toc431368506"/>
      <w:r>
        <w:rPr>
          <w:rFonts w:eastAsia="Arial"/>
          <w:u w:color="000000"/>
        </w:rPr>
        <w:t>Con</w:t>
      </w:r>
      <w:r>
        <w:rPr>
          <w:rFonts w:eastAsia="Arial"/>
          <w:spacing w:val="1"/>
          <w:u w:color="000000"/>
        </w:rPr>
        <w:t>c</w:t>
      </w:r>
      <w:r>
        <w:rPr>
          <w:rFonts w:eastAsia="Arial"/>
          <w:u w:color="000000"/>
        </w:rPr>
        <w:t>lu</w:t>
      </w:r>
      <w:r>
        <w:rPr>
          <w:rFonts w:eastAsia="Arial"/>
          <w:spacing w:val="1"/>
          <w:u w:color="000000"/>
        </w:rPr>
        <w:t>s</w:t>
      </w:r>
      <w:r>
        <w:rPr>
          <w:rFonts w:eastAsia="Arial"/>
          <w:u w:color="000000"/>
        </w:rPr>
        <w:t>io</w:t>
      </w:r>
      <w:r>
        <w:rPr>
          <w:rFonts w:eastAsia="Arial"/>
          <w:spacing w:val="-3"/>
          <w:u w:color="000000"/>
        </w:rPr>
        <w:t>n</w:t>
      </w:r>
      <w:r>
        <w:rPr>
          <w:rFonts w:eastAsia="Arial"/>
          <w:u w:color="000000"/>
        </w:rPr>
        <w:t>s</w:t>
      </w:r>
      <w:bookmarkEnd w:id="13"/>
    </w:p>
    <w:p w:rsidR="00D616C6" w:rsidRPr="0019480D" w:rsidRDefault="00D616C6" w:rsidP="00850619">
      <w:r w:rsidRPr="0019480D">
        <w:t>The audit report should provide clear conclusions about the conduct of the audit and its overall outcome and results. The conclusions provided in this section should relate to</w:t>
      </w:r>
      <w:r w:rsidR="0019480D">
        <w:t xml:space="preserve"> </w:t>
      </w:r>
      <w:r w:rsidRPr="0019480D">
        <w:t xml:space="preserve">the </w:t>
      </w:r>
      <w:r w:rsidR="0019480D">
        <w:t>quality management system</w:t>
      </w:r>
      <w:r w:rsidRPr="0019480D">
        <w:t xml:space="preserve"> as a whole and should cover the following:</w:t>
      </w:r>
    </w:p>
    <w:p w:rsidR="00D616C6" w:rsidRPr="0019480D" w:rsidRDefault="00D616C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t>Conformity with Audit Criteria</w:t>
      </w:r>
    </w:p>
    <w:p w:rsidR="00D616C6" w:rsidRPr="0019480D" w:rsidRDefault="00D616C6" w:rsidP="00850619">
      <w:r w:rsidRPr="0019480D">
        <w:t xml:space="preserve">The report should include a brief summary and conclusion regarding the conformity of the </w:t>
      </w:r>
      <w:r w:rsidR="0019480D">
        <w:t>quality management system</w:t>
      </w:r>
      <w:r w:rsidRPr="0019480D">
        <w:t xml:space="preserve"> as implemented and addressing each set of audit criteria in</w:t>
      </w:r>
      <w:r w:rsidR="009360E8">
        <w:t xml:space="preserve"> 4.2.2 (B)</w:t>
      </w:r>
      <w:r w:rsidRPr="0019480D">
        <w:t xml:space="preserve"> above.</w:t>
      </w:r>
    </w:p>
    <w:p w:rsidR="00D616C6" w:rsidRPr="0019480D" w:rsidRDefault="00D616C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lastRenderedPageBreak/>
        <w:t>Effectiveness</w:t>
      </w:r>
    </w:p>
    <w:p w:rsidR="00D616C6" w:rsidRPr="0019480D" w:rsidRDefault="00D616C6" w:rsidP="00850619">
      <w:r w:rsidRPr="0019480D">
        <w:t xml:space="preserve">The report should include a brief summary and conclusion regarding the effectiveness of the </w:t>
      </w:r>
      <w:r w:rsidR="0019480D">
        <w:t>quality management system</w:t>
      </w:r>
      <w:r w:rsidRPr="0019480D">
        <w:t xml:space="preserve"> in meeting quality objectives</w:t>
      </w:r>
      <w:r w:rsidR="00420DF8" w:rsidRPr="0019480D">
        <w:t xml:space="preserve"> and regulatory requirements</w:t>
      </w:r>
      <w:r w:rsidRPr="0019480D">
        <w:t>.</w:t>
      </w:r>
    </w:p>
    <w:p w:rsidR="00D616C6" w:rsidRPr="0019480D" w:rsidRDefault="00D616C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t>Confirmation of Audit Objectives</w:t>
      </w:r>
    </w:p>
    <w:p w:rsidR="00D616C6" w:rsidRDefault="00D616C6" w:rsidP="00850619">
      <w:r w:rsidRPr="0019480D">
        <w:t xml:space="preserve">The report should record whether the audit achieved the objectives in </w:t>
      </w:r>
      <w:r w:rsidR="009360E8">
        <w:t>4.2.2 (C</w:t>
      </w:r>
      <w:r w:rsidR="009360E8" w:rsidRPr="009360E8">
        <w:t>)</w:t>
      </w:r>
      <w:r w:rsidR="009360E8">
        <w:t xml:space="preserve"> above</w:t>
      </w:r>
      <w:r w:rsidRPr="009360E8">
        <w:t>.</w:t>
      </w:r>
      <w:r w:rsidRPr="0019480D">
        <w:t xml:space="preserve"> The report should explain why the audit did not achieve all of its objectives, if</w:t>
      </w:r>
      <w:r w:rsidR="0019480D">
        <w:t xml:space="preserve"> </w:t>
      </w:r>
      <w:r w:rsidRPr="0019480D">
        <w:t>applicable.</w:t>
      </w:r>
    </w:p>
    <w:p w:rsidR="00D616C6" w:rsidRPr="00DD7A46" w:rsidRDefault="00D616C6" w:rsidP="00DD7A46">
      <w:pPr>
        <w:spacing w:after="120"/>
      </w:pPr>
    </w:p>
    <w:p w:rsidR="00D616C6" w:rsidRPr="0019480D" w:rsidRDefault="00D616C6" w:rsidP="0019480D">
      <w:pPr>
        <w:pStyle w:val="ListParagraph"/>
        <w:numPr>
          <w:ilvl w:val="0"/>
          <w:numId w:val="35"/>
        </w:numPr>
        <w:spacing w:after="120"/>
        <w:ind w:left="567" w:hanging="567"/>
        <w:rPr>
          <w:b/>
        </w:rPr>
      </w:pPr>
      <w:r w:rsidRPr="0019480D">
        <w:rPr>
          <w:b/>
        </w:rPr>
        <w:t>Reliability of Audit</w:t>
      </w:r>
    </w:p>
    <w:p w:rsidR="00D616C6" w:rsidRDefault="00D616C6" w:rsidP="00850619">
      <w:r w:rsidRPr="0019480D">
        <w:t xml:space="preserve">The report should outline any factors encountered that may decrease the reliability of the audit. This may include such factors as a shortfall in auditor time, the absence of the required technical competence in the audit team, or any obstacle not mentioned under </w:t>
      </w:r>
      <w:r w:rsidR="009360E8">
        <w:t>4.2.6 (A)</w:t>
      </w:r>
      <w:r w:rsidRPr="0019480D">
        <w:t>.</w:t>
      </w:r>
    </w:p>
    <w:p w:rsidR="00DD7A46" w:rsidRPr="0019480D" w:rsidRDefault="00DD7A46" w:rsidP="0019480D">
      <w:pPr>
        <w:spacing w:after="120"/>
      </w:pPr>
    </w:p>
    <w:p w:rsidR="00D616C6" w:rsidRPr="0019480D" w:rsidRDefault="00D616C6" w:rsidP="0019480D">
      <w:pPr>
        <w:pStyle w:val="ListParagraph"/>
        <w:numPr>
          <w:ilvl w:val="0"/>
          <w:numId w:val="35"/>
        </w:numPr>
        <w:spacing w:after="120"/>
        <w:ind w:left="567" w:hanging="567"/>
        <w:rPr>
          <w:b/>
        </w:rPr>
      </w:pPr>
      <w:r w:rsidRPr="0019480D">
        <w:rPr>
          <w:b/>
        </w:rPr>
        <w:t>Recommendations</w:t>
      </w:r>
    </w:p>
    <w:p w:rsidR="00D616C6" w:rsidRPr="0019480D" w:rsidRDefault="00D616C6" w:rsidP="00850619">
      <w:r w:rsidRPr="0019480D">
        <w:t>The report should record recommendations made by the audit team with regards to the initial or continuing certification/MDSAP suitability of the quality management system, together with any conditions or observations; as well as any other follow-up actions by the AO including changes to the audit program, changes to the composition of the audit team, or changes to the number of auditor-days projected as necessary</w:t>
      </w:r>
      <w:r w:rsidR="0019480D">
        <w:t xml:space="preserve"> </w:t>
      </w:r>
      <w:r w:rsidRPr="0019480D">
        <w:t>for future audits.</w:t>
      </w:r>
    </w:p>
    <w:p w:rsidR="00D616C6" w:rsidRPr="0019480D" w:rsidRDefault="00D616C6" w:rsidP="0019480D">
      <w:pPr>
        <w:spacing w:after="120"/>
      </w:pPr>
    </w:p>
    <w:p w:rsidR="00D616C6" w:rsidRPr="0019480D" w:rsidRDefault="00D616C6" w:rsidP="00850619">
      <w:pPr>
        <w:pStyle w:val="Heading3"/>
        <w:spacing w:before="0"/>
        <w:rPr>
          <w:rFonts w:eastAsia="Arial"/>
          <w:u w:color="000000"/>
        </w:rPr>
      </w:pPr>
      <w:bookmarkStart w:id="14" w:name="_Toc431368507"/>
      <w:r w:rsidRPr="0019480D">
        <w:rPr>
          <w:rFonts w:eastAsia="Arial"/>
          <w:u w:color="000000"/>
        </w:rPr>
        <w:t>Identification and Dating</w:t>
      </w:r>
      <w:bookmarkEnd w:id="14"/>
    </w:p>
    <w:p w:rsidR="00D616C6" w:rsidRPr="0019480D" w:rsidRDefault="00D616C6" w:rsidP="0019480D">
      <w:pPr>
        <w:spacing w:after="120"/>
      </w:pPr>
      <w:r w:rsidRPr="0019480D">
        <w:t>The final audit report should include the name(s), titles, and affiliation of the author(s) of the report. The report should also be dated on its final date of issue and include version control information where necessary.</w:t>
      </w:r>
    </w:p>
    <w:p w:rsidR="00850619" w:rsidRPr="00850619" w:rsidRDefault="00850619" w:rsidP="00D70D5B"/>
    <w:sectPr w:rsidR="00850619" w:rsidRPr="00850619" w:rsidSect="008B6E92">
      <w:headerReference w:type="default" r:id="rId15"/>
      <w:footerReference w:type="default" r:id="rId16"/>
      <w:pgSz w:w="12240" w:h="15840" w:code="1"/>
      <w:pgMar w:top="1134"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AB" w:rsidRDefault="00EC33AB">
      <w:r>
        <w:separator/>
      </w:r>
    </w:p>
  </w:endnote>
  <w:endnote w:type="continuationSeparator" w:id="0">
    <w:p w:rsidR="00EC33AB" w:rsidRDefault="00EC33AB">
      <w:r>
        <w:continuationSeparator/>
      </w:r>
    </w:p>
  </w:endnote>
  <w:endnote w:type="continuationNotice" w:id="1">
    <w:p w:rsidR="00EC33AB" w:rsidRDefault="00EC3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4788"/>
      <w:gridCol w:w="4788"/>
    </w:tblGrid>
    <w:tr w:rsidR="00B876F0">
      <w:tc>
        <w:tcPr>
          <w:tcW w:w="4788" w:type="dxa"/>
        </w:tcPr>
        <w:p w:rsidR="00B876F0" w:rsidRDefault="00647246" w:rsidP="00647246">
          <w:pPr>
            <w:pStyle w:val="Footer"/>
            <w:rPr>
              <w:sz w:val="20"/>
            </w:rPr>
          </w:pPr>
          <w:r>
            <w:rPr>
              <w:sz w:val="20"/>
            </w:rPr>
            <w:t xml:space="preserve">2 </w:t>
          </w:r>
          <w:r w:rsidR="001F3C53">
            <w:rPr>
              <w:sz w:val="20"/>
            </w:rPr>
            <w:t xml:space="preserve">October </w:t>
          </w:r>
          <w:r w:rsidR="00B876F0">
            <w:rPr>
              <w:sz w:val="20"/>
            </w:rPr>
            <w:t>2015</w:t>
          </w:r>
        </w:p>
      </w:tc>
      <w:tc>
        <w:tcPr>
          <w:tcW w:w="4788" w:type="dxa"/>
        </w:tcPr>
        <w:p w:rsidR="00B876F0" w:rsidRDefault="00B876F0">
          <w:pPr>
            <w:pStyle w:val="Footer"/>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9F36E8">
            <w:rPr>
              <w:noProof/>
              <w:snapToGrid w:val="0"/>
              <w:sz w:val="20"/>
            </w:rPr>
            <w:t>17</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9F36E8">
            <w:rPr>
              <w:noProof/>
              <w:snapToGrid w:val="0"/>
              <w:sz w:val="20"/>
            </w:rPr>
            <w:t>17</w:t>
          </w:r>
          <w:r>
            <w:rPr>
              <w:snapToGrid w:val="0"/>
              <w:sz w:val="20"/>
            </w:rPr>
            <w:fldChar w:fldCharType="end"/>
          </w:r>
        </w:p>
      </w:tc>
    </w:tr>
  </w:tbl>
  <w:p w:rsidR="00B876F0" w:rsidRDefault="00B876F0">
    <w:pPr>
      <w:pStyle w:val="Footer"/>
    </w:pPr>
  </w:p>
  <w:p w:rsidR="00B876F0" w:rsidRDefault="00B876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AB" w:rsidRDefault="00EC33AB">
      <w:r>
        <w:separator/>
      </w:r>
    </w:p>
  </w:footnote>
  <w:footnote w:type="continuationSeparator" w:id="0">
    <w:p w:rsidR="00EC33AB" w:rsidRDefault="00EC33AB">
      <w:r>
        <w:continuationSeparator/>
      </w:r>
    </w:p>
  </w:footnote>
  <w:footnote w:type="continuationNotice" w:id="1">
    <w:p w:rsidR="00EC33AB" w:rsidRDefault="00EC33AB"/>
  </w:footnote>
  <w:footnote w:id="2">
    <w:p w:rsidR="00B876F0" w:rsidRDefault="00B876F0">
      <w:pPr>
        <w:pStyle w:val="FootnoteText"/>
      </w:pPr>
      <w:r>
        <w:rPr>
          <w:rStyle w:val="FootnoteReference"/>
        </w:rPr>
        <w:footnoteRef/>
      </w:r>
      <w:r>
        <w:t xml:space="preserve"> The term “person” that appears here includes legal entities such as a corporation, a partnership or an association.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F0" w:rsidRDefault="00B876F0" w:rsidP="004E6A2B">
    <w:pPr>
      <w:pStyle w:val="Header"/>
      <w:ind w:right="480"/>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F0" w:rsidRPr="00883130" w:rsidRDefault="005E1BBA">
    <w:pPr>
      <w:pStyle w:val="Header"/>
      <w:jc w:val="center"/>
      <w:rPr>
        <w:sz w:val="20"/>
        <w:lang w:val="pt-BR"/>
      </w:rPr>
    </w:pPr>
    <w:r>
      <w:rPr>
        <w:sz w:val="20"/>
        <w:lang w:val="pt-BR"/>
      </w:rPr>
      <w:t>IMDRF/MDSAP WG/N24 FINAL: 2015</w:t>
    </w:r>
    <w:r w:rsidR="00B876F0" w:rsidRPr="00883130">
      <w:rPr>
        <w:sz w:val="20"/>
        <w:lang w:val="pt-BR"/>
      </w:rPr>
      <w:t xml:space="preserve"> </w:t>
    </w:r>
  </w:p>
  <w:p w:rsidR="00B876F0" w:rsidRPr="00883130" w:rsidRDefault="00647246" w:rsidP="00883130">
    <w:pPr>
      <w:pStyle w:val="Header"/>
      <w:rPr>
        <w:lang w:val="pt-BR"/>
      </w:rPr>
    </w:pPr>
    <w:r>
      <w:rPr>
        <w:lang w:val="pt-BR"/>
      </w:rPr>
      <w:t>______________________________________________________________________________</w:t>
    </w:r>
  </w:p>
  <w:p w:rsidR="00B876F0" w:rsidRDefault="00B876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5B82782"/>
    <w:lvl w:ilvl="0">
      <w:start w:val="1"/>
      <w:numFmt w:val="decimal"/>
      <w:lvlText w:val="%1."/>
      <w:lvlJc w:val="left"/>
      <w:pPr>
        <w:tabs>
          <w:tab w:val="num" w:pos="1080"/>
        </w:tabs>
        <w:ind w:left="1080" w:hanging="360"/>
      </w:pPr>
    </w:lvl>
  </w:abstractNum>
  <w:abstractNum w:abstractNumId="1">
    <w:nsid w:val="FFFFFF82"/>
    <w:multiLevelType w:val="singleLevel"/>
    <w:tmpl w:val="1A4E728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F662B498"/>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2EE2E9D0"/>
    <w:lvl w:ilvl="0">
      <w:start w:val="1"/>
      <w:numFmt w:val="bullet"/>
      <w:lvlText w:val=""/>
      <w:lvlJc w:val="left"/>
      <w:pPr>
        <w:tabs>
          <w:tab w:val="num" w:pos="360"/>
        </w:tabs>
        <w:ind w:left="360" w:hanging="360"/>
      </w:pPr>
      <w:rPr>
        <w:rFonts w:ascii="Symbol" w:hAnsi="Symbol" w:hint="default"/>
      </w:rPr>
    </w:lvl>
  </w:abstractNum>
  <w:abstractNum w:abstractNumId="4">
    <w:nsid w:val="0040449B"/>
    <w:multiLevelType w:val="hybridMultilevel"/>
    <w:tmpl w:val="685A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B26E50"/>
    <w:multiLevelType w:val="hybridMultilevel"/>
    <w:tmpl w:val="857C7034"/>
    <w:lvl w:ilvl="0" w:tplc="04090019">
      <w:start w:val="1"/>
      <w:numFmt w:val="none"/>
      <w:lvlText w:val="a."/>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C75E6"/>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81389"/>
    <w:multiLevelType w:val="hybridMultilevel"/>
    <w:tmpl w:val="4506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F2718E"/>
    <w:multiLevelType w:val="hybridMultilevel"/>
    <w:tmpl w:val="AF980838"/>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C060F"/>
    <w:multiLevelType w:val="hybridMultilevel"/>
    <w:tmpl w:val="1DF6F140"/>
    <w:lvl w:ilvl="0" w:tplc="D8E2DAB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B5B7E"/>
    <w:multiLevelType w:val="multilevel"/>
    <w:tmpl w:val="0CEC1C9E"/>
    <w:lvl w:ilvl="0">
      <w:start w:val="1"/>
      <w:numFmt w:val="decimal"/>
      <w:pStyle w:val="Heading1"/>
      <w:lvlText w:val="%1.0"/>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28062FBF"/>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1210C"/>
    <w:multiLevelType w:val="hybridMultilevel"/>
    <w:tmpl w:val="06D45D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478C1"/>
    <w:multiLevelType w:val="hybridMultilevel"/>
    <w:tmpl w:val="CF42AEDC"/>
    <w:lvl w:ilvl="0" w:tplc="D6E47E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C5D59"/>
    <w:multiLevelType w:val="hybridMultilevel"/>
    <w:tmpl w:val="AF980838"/>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10F51"/>
    <w:multiLevelType w:val="hybridMultilevel"/>
    <w:tmpl w:val="B1F2453A"/>
    <w:lvl w:ilvl="0" w:tplc="450A1FC8">
      <w:start w:val="3"/>
      <w:numFmt w:val="bullet"/>
      <w:lvlText w:val="-"/>
      <w:lvlJc w:val="left"/>
      <w:pPr>
        <w:ind w:left="551"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7D5976"/>
    <w:multiLevelType w:val="hybridMultilevel"/>
    <w:tmpl w:val="21B6C58C"/>
    <w:lvl w:ilvl="0" w:tplc="0409001B">
      <w:start w:val="1"/>
      <w:numFmt w:val="lowerRoman"/>
      <w:lvlText w:val="%1."/>
      <w:lvlJc w:val="right"/>
      <w:pPr>
        <w:ind w:left="720" w:hanging="360"/>
      </w:pPr>
    </w:lvl>
    <w:lvl w:ilvl="1" w:tplc="FB7C8574">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5101F"/>
    <w:multiLevelType w:val="hybridMultilevel"/>
    <w:tmpl w:val="5128E9DC"/>
    <w:lvl w:ilvl="0" w:tplc="04090017">
      <w:start w:val="1"/>
      <w:numFmt w:val="lowerLetter"/>
      <w:lvlText w:val="%1)"/>
      <w:lvlJc w:val="left"/>
      <w:pPr>
        <w:ind w:left="720" w:hanging="360"/>
      </w:pPr>
    </w:lvl>
    <w:lvl w:ilvl="1" w:tplc="44386C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81D6A"/>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5402E"/>
    <w:multiLevelType w:val="hybridMultilevel"/>
    <w:tmpl w:val="E97CD1A6"/>
    <w:lvl w:ilvl="0" w:tplc="D6E47E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57E61"/>
    <w:multiLevelType w:val="hybridMultilevel"/>
    <w:tmpl w:val="BE403596"/>
    <w:lvl w:ilvl="0" w:tplc="44386C46">
      <w:start w:val="1"/>
      <w:numFmt w:val="upperLetter"/>
      <w:lvlText w:val="(%1)"/>
      <w:lvlJc w:val="left"/>
      <w:pPr>
        <w:ind w:left="1440" w:hanging="360"/>
      </w:pPr>
      <w:rPr>
        <w:rFonts w:hint="default"/>
      </w:rPr>
    </w:lvl>
    <w:lvl w:ilvl="1" w:tplc="2542D0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311F4"/>
    <w:multiLevelType w:val="hybridMultilevel"/>
    <w:tmpl w:val="F4D8BCBC"/>
    <w:lvl w:ilvl="0" w:tplc="FB7C8574">
      <w:start w:val="1"/>
      <w:numFmt w:val="lowerRoman"/>
      <w:lvlText w:val="%1."/>
      <w:lvlJc w:val="left"/>
      <w:pPr>
        <w:ind w:left="1440" w:hanging="360"/>
      </w:pPr>
      <w:rPr>
        <w:rFonts w:hint="default"/>
      </w:rPr>
    </w:lvl>
    <w:lvl w:ilvl="1" w:tplc="FF7E2E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9B018F"/>
    <w:multiLevelType w:val="hybridMultilevel"/>
    <w:tmpl w:val="F4D8BCBC"/>
    <w:lvl w:ilvl="0" w:tplc="FB7C8574">
      <w:start w:val="1"/>
      <w:numFmt w:val="lowerRoman"/>
      <w:lvlText w:val="%1."/>
      <w:lvlJc w:val="left"/>
      <w:pPr>
        <w:ind w:left="1440" w:hanging="360"/>
      </w:pPr>
      <w:rPr>
        <w:rFonts w:hint="default"/>
      </w:rPr>
    </w:lvl>
    <w:lvl w:ilvl="1" w:tplc="FF7E2E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D5BA5"/>
    <w:multiLevelType w:val="hybridMultilevel"/>
    <w:tmpl w:val="13341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560AED"/>
    <w:multiLevelType w:val="multilevel"/>
    <w:tmpl w:val="C290B8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6E795664"/>
    <w:multiLevelType w:val="hybridMultilevel"/>
    <w:tmpl w:val="CC66D938"/>
    <w:lvl w:ilvl="0" w:tplc="C2885F48">
      <w:start w:val="2"/>
      <w:numFmt w:val="bullet"/>
      <w:lvlText w:val="-"/>
      <w:lvlJc w:val="left"/>
      <w:pPr>
        <w:ind w:left="551" w:hanging="360"/>
      </w:pPr>
      <w:rPr>
        <w:rFonts w:ascii="Arial" w:eastAsia="Arial" w:hAnsi="Arial" w:cs="Arial" w:hint="default"/>
      </w:rPr>
    </w:lvl>
    <w:lvl w:ilvl="1" w:tplc="18090003" w:tentative="1">
      <w:start w:val="1"/>
      <w:numFmt w:val="bullet"/>
      <w:lvlText w:val="o"/>
      <w:lvlJc w:val="left"/>
      <w:pPr>
        <w:ind w:left="1271" w:hanging="360"/>
      </w:pPr>
      <w:rPr>
        <w:rFonts w:ascii="Courier New" w:hAnsi="Courier New" w:cs="Courier New" w:hint="default"/>
      </w:rPr>
    </w:lvl>
    <w:lvl w:ilvl="2" w:tplc="18090005" w:tentative="1">
      <w:start w:val="1"/>
      <w:numFmt w:val="bullet"/>
      <w:lvlText w:val=""/>
      <w:lvlJc w:val="left"/>
      <w:pPr>
        <w:ind w:left="1991" w:hanging="360"/>
      </w:pPr>
      <w:rPr>
        <w:rFonts w:ascii="Wingdings" w:hAnsi="Wingdings" w:hint="default"/>
      </w:rPr>
    </w:lvl>
    <w:lvl w:ilvl="3" w:tplc="18090001" w:tentative="1">
      <w:start w:val="1"/>
      <w:numFmt w:val="bullet"/>
      <w:lvlText w:val=""/>
      <w:lvlJc w:val="left"/>
      <w:pPr>
        <w:ind w:left="2711" w:hanging="360"/>
      </w:pPr>
      <w:rPr>
        <w:rFonts w:ascii="Symbol" w:hAnsi="Symbol" w:hint="default"/>
      </w:rPr>
    </w:lvl>
    <w:lvl w:ilvl="4" w:tplc="18090003" w:tentative="1">
      <w:start w:val="1"/>
      <w:numFmt w:val="bullet"/>
      <w:lvlText w:val="o"/>
      <w:lvlJc w:val="left"/>
      <w:pPr>
        <w:ind w:left="3431" w:hanging="360"/>
      </w:pPr>
      <w:rPr>
        <w:rFonts w:ascii="Courier New" w:hAnsi="Courier New" w:cs="Courier New" w:hint="default"/>
      </w:rPr>
    </w:lvl>
    <w:lvl w:ilvl="5" w:tplc="18090005" w:tentative="1">
      <w:start w:val="1"/>
      <w:numFmt w:val="bullet"/>
      <w:lvlText w:val=""/>
      <w:lvlJc w:val="left"/>
      <w:pPr>
        <w:ind w:left="4151" w:hanging="360"/>
      </w:pPr>
      <w:rPr>
        <w:rFonts w:ascii="Wingdings" w:hAnsi="Wingdings" w:hint="default"/>
      </w:rPr>
    </w:lvl>
    <w:lvl w:ilvl="6" w:tplc="18090001" w:tentative="1">
      <w:start w:val="1"/>
      <w:numFmt w:val="bullet"/>
      <w:lvlText w:val=""/>
      <w:lvlJc w:val="left"/>
      <w:pPr>
        <w:ind w:left="4871" w:hanging="360"/>
      </w:pPr>
      <w:rPr>
        <w:rFonts w:ascii="Symbol" w:hAnsi="Symbol" w:hint="default"/>
      </w:rPr>
    </w:lvl>
    <w:lvl w:ilvl="7" w:tplc="18090003" w:tentative="1">
      <w:start w:val="1"/>
      <w:numFmt w:val="bullet"/>
      <w:lvlText w:val="o"/>
      <w:lvlJc w:val="left"/>
      <w:pPr>
        <w:ind w:left="5591" w:hanging="360"/>
      </w:pPr>
      <w:rPr>
        <w:rFonts w:ascii="Courier New" w:hAnsi="Courier New" w:cs="Courier New" w:hint="default"/>
      </w:rPr>
    </w:lvl>
    <w:lvl w:ilvl="8" w:tplc="18090005" w:tentative="1">
      <w:start w:val="1"/>
      <w:numFmt w:val="bullet"/>
      <w:lvlText w:val=""/>
      <w:lvlJc w:val="left"/>
      <w:pPr>
        <w:ind w:left="6311" w:hanging="360"/>
      </w:pPr>
      <w:rPr>
        <w:rFonts w:ascii="Wingdings" w:hAnsi="Wingdings" w:hint="default"/>
      </w:rPr>
    </w:lvl>
  </w:abstractNum>
  <w:abstractNum w:abstractNumId="26">
    <w:nsid w:val="73642634"/>
    <w:multiLevelType w:val="hybridMultilevel"/>
    <w:tmpl w:val="A9966304"/>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150FF"/>
    <w:multiLevelType w:val="hybridMultilevel"/>
    <w:tmpl w:val="F4D8BCBC"/>
    <w:lvl w:ilvl="0" w:tplc="FB7C8574">
      <w:start w:val="1"/>
      <w:numFmt w:val="lowerRoman"/>
      <w:lvlText w:val="%1."/>
      <w:lvlJc w:val="left"/>
      <w:pPr>
        <w:ind w:left="1440" w:hanging="360"/>
      </w:pPr>
      <w:rPr>
        <w:rFonts w:hint="default"/>
      </w:rPr>
    </w:lvl>
    <w:lvl w:ilvl="1" w:tplc="FF7E2E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D29FA"/>
    <w:multiLevelType w:val="hybridMultilevel"/>
    <w:tmpl w:val="A9966304"/>
    <w:lvl w:ilvl="0" w:tplc="FB7C857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3042F6"/>
    <w:multiLevelType w:val="hybridMultilevel"/>
    <w:tmpl w:val="1C96E8F2"/>
    <w:lvl w:ilvl="0" w:tplc="0409000F">
      <w:start w:val="1"/>
      <w:numFmt w:val="decimal"/>
      <w:lvlText w:val="%1."/>
      <w:lvlJc w:val="left"/>
      <w:pPr>
        <w:ind w:left="720" w:hanging="360"/>
      </w:pPr>
      <w:rPr>
        <w:rFonts w:hint="default"/>
      </w:rPr>
    </w:lvl>
    <w:lvl w:ilvl="1" w:tplc="19DA23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75715"/>
    <w:multiLevelType w:val="hybridMultilevel"/>
    <w:tmpl w:val="97FE6CCA"/>
    <w:lvl w:ilvl="0" w:tplc="450A1FC8">
      <w:start w:val="3"/>
      <w:numFmt w:val="bullet"/>
      <w:lvlText w:val="-"/>
      <w:lvlJc w:val="left"/>
      <w:pPr>
        <w:ind w:left="551" w:hanging="360"/>
      </w:pPr>
      <w:rPr>
        <w:rFonts w:ascii="Arial" w:eastAsia="Arial" w:hAnsi="Arial" w:cs="Arial" w:hint="default"/>
      </w:rPr>
    </w:lvl>
    <w:lvl w:ilvl="1" w:tplc="18090003" w:tentative="1">
      <w:start w:val="1"/>
      <w:numFmt w:val="bullet"/>
      <w:lvlText w:val="o"/>
      <w:lvlJc w:val="left"/>
      <w:pPr>
        <w:ind w:left="1271" w:hanging="360"/>
      </w:pPr>
      <w:rPr>
        <w:rFonts w:ascii="Courier New" w:hAnsi="Courier New" w:cs="Courier New" w:hint="default"/>
      </w:rPr>
    </w:lvl>
    <w:lvl w:ilvl="2" w:tplc="18090005" w:tentative="1">
      <w:start w:val="1"/>
      <w:numFmt w:val="bullet"/>
      <w:lvlText w:val=""/>
      <w:lvlJc w:val="left"/>
      <w:pPr>
        <w:ind w:left="1991" w:hanging="360"/>
      </w:pPr>
      <w:rPr>
        <w:rFonts w:ascii="Wingdings" w:hAnsi="Wingdings" w:hint="default"/>
      </w:rPr>
    </w:lvl>
    <w:lvl w:ilvl="3" w:tplc="18090001" w:tentative="1">
      <w:start w:val="1"/>
      <w:numFmt w:val="bullet"/>
      <w:lvlText w:val=""/>
      <w:lvlJc w:val="left"/>
      <w:pPr>
        <w:ind w:left="2711" w:hanging="360"/>
      </w:pPr>
      <w:rPr>
        <w:rFonts w:ascii="Symbol" w:hAnsi="Symbol" w:hint="default"/>
      </w:rPr>
    </w:lvl>
    <w:lvl w:ilvl="4" w:tplc="18090003" w:tentative="1">
      <w:start w:val="1"/>
      <w:numFmt w:val="bullet"/>
      <w:lvlText w:val="o"/>
      <w:lvlJc w:val="left"/>
      <w:pPr>
        <w:ind w:left="3431" w:hanging="360"/>
      </w:pPr>
      <w:rPr>
        <w:rFonts w:ascii="Courier New" w:hAnsi="Courier New" w:cs="Courier New" w:hint="default"/>
      </w:rPr>
    </w:lvl>
    <w:lvl w:ilvl="5" w:tplc="18090005" w:tentative="1">
      <w:start w:val="1"/>
      <w:numFmt w:val="bullet"/>
      <w:lvlText w:val=""/>
      <w:lvlJc w:val="left"/>
      <w:pPr>
        <w:ind w:left="4151" w:hanging="360"/>
      </w:pPr>
      <w:rPr>
        <w:rFonts w:ascii="Wingdings" w:hAnsi="Wingdings" w:hint="default"/>
      </w:rPr>
    </w:lvl>
    <w:lvl w:ilvl="6" w:tplc="18090001" w:tentative="1">
      <w:start w:val="1"/>
      <w:numFmt w:val="bullet"/>
      <w:lvlText w:val=""/>
      <w:lvlJc w:val="left"/>
      <w:pPr>
        <w:ind w:left="4871" w:hanging="360"/>
      </w:pPr>
      <w:rPr>
        <w:rFonts w:ascii="Symbol" w:hAnsi="Symbol" w:hint="default"/>
      </w:rPr>
    </w:lvl>
    <w:lvl w:ilvl="7" w:tplc="18090003" w:tentative="1">
      <w:start w:val="1"/>
      <w:numFmt w:val="bullet"/>
      <w:lvlText w:val="o"/>
      <w:lvlJc w:val="left"/>
      <w:pPr>
        <w:ind w:left="5591" w:hanging="360"/>
      </w:pPr>
      <w:rPr>
        <w:rFonts w:ascii="Courier New" w:hAnsi="Courier New" w:cs="Courier New" w:hint="default"/>
      </w:rPr>
    </w:lvl>
    <w:lvl w:ilvl="8" w:tplc="18090005" w:tentative="1">
      <w:start w:val="1"/>
      <w:numFmt w:val="bullet"/>
      <w:lvlText w:val=""/>
      <w:lvlJc w:val="left"/>
      <w:pPr>
        <w:ind w:left="6311" w:hanging="360"/>
      </w:pPr>
      <w:rPr>
        <w:rFonts w:ascii="Wingdings" w:hAnsi="Wingdings" w:hint="default"/>
      </w:rPr>
    </w:lvl>
  </w:abstractNum>
  <w:num w:numId="1">
    <w:abstractNumId w:val="3"/>
  </w:num>
  <w:num w:numId="2">
    <w:abstractNumId w:val="2"/>
  </w:num>
  <w:num w:numId="3">
    <w:abstractNumId w:val="1"/>
  </w:num>
  <w:num w:numId="4">
    <w:abstractNumId w:val="10"/>
  </w:num>
  <w:num w:numId="5">
    <w:abstractNumId w:val="24"/>
  </w:num>
  <w:num w:numId="6">
    <w:abstractNumId w:val="0"/>
  </w:num>
  <w:num w:numId="7">
    <w:abstractNumId w:val="7"/>
  </w:num>
  <w:num w:numId="8">
    <w:abstractNumId w:val="25"/>
  </w:num>
  <w:num w:numId="9">
    <w:abstractNumId w:val="30"/>
  </w:num>
  <w:num w:numId="10">
    <w:abstractNumId w:val="23"/>
  </w:num>
  <w:num w:numId="11">
    <w:abstractNumId w:val="29"/>
  </w:num>
  <w:num w:numId="12">
    <w:abstractNumId w:val="17"/>
  </w:num>
  <w:num w:numId="13">
    <w:abstractNumId w:val="15"/>
  </w:num>
  <w:num w:numId="14">
    <w:abstractNumId w:val="17"/>
    <w:lvlOverride w:ilvl="0">
      <w:lvl w:ilvl="0" w:tplc="04090017">
        <w:start w:val="1"/>
        <w:numFmt w:val="lowerLetter"/>
        <w:lvlText w:val="%1)"/>
        <w:lvlJc w:val="left"/>
        <w:pPr>
          <w:ind w:left="720" w:hanging="360"/>
        </w:pPr>
        <w:rPr>
          <w:rFonts w:hint="default"/>
        </w:rPr>
      </w:lvl>
    </w:lvlOverride>
    <w:lvlOverride w:ilvl="1">
      <w:lvl w:ilvl="1" w:tplc="44386C46">
        <w:start w:val="1"/>
        <w:numFmt w:val="none"/>
        <w:lvlText w:val="a."/>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5">
    <w:abstractNumId w:val="5"/>
  </w:num>
  <w:num w:numId="16">
    <w:abstractNumId w:val="19"/>
  </w:num>
  <w:num w:numId="17">
    <w:abstractNumId w:val="18"/>
  </w:num>
  <w:num w:numId="18">
    <w:abstractNumId w:val="12"/>
  </w:num>
  <w:num w:numId="19">
    <w:abstractNumId w:val="16"/>
  </w:num>
  <w:num w:numId="20">
    <w:abstractNumId w:val="26"/>
  </w:num>
  <w:num w:numId="21">
    <w:abstractNumId w:val="9"/>
  </w:num>
  <w:num w:numId="22">
    <w:abstractNumId w:val="28"/>
  </w:num>
  <w:num w:numId="23">
    <w:abstractNumId w:val="14"/>
  </w:num>
  <w:num w:numId="24">
    <w:abstractNumId w:val="8"/>
  </w:num>
  <w:num w:numId="25">
    <w:abstractNumId w:val="22"/>
  </w:num>
  <w:num w:numId="26">
    <w:abstractNumId w:val="13"/>
  </w:num>
  <w:num w:numId="27">
    <w:abstractNumId w:val="27"/>
  </w:num>
  <w:num w:numId="28">
    <w:abstractNumId w:val="21"/>
  </w:num>
  <w:num w:numId="29">
    <w:abstractNumId w:val="10"/>
  </w:num>
  <w:num w:numId="30">
    <w:abstractNumId w:val="10"/>
  </w:num>
  <w:num w:numId="31">
    <w:abstractNumId w:val="10"/>
  </w:num>
  <w:num w:numId="32">
    <w:abstractNumId w:val="11"/>
  </w:num>
  <w:num w:numId="33">
    <w:abstractNumId w:val="20"/>
  </w:num>
  <w:num w:numId="34">
    <w:abstractNumId w:val="10"/>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attachedTemplate r:id="rId1"/>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HTF DOCUMENT TEMPLATE"/>
  </w:docVars>
  <w:rsids>
    <w:rsidRoot w:val="00BC61A2"/>
    <w:rsid w:val="00003535"/>
    <w:rsid w:val="00030B22"/>
    <w:rsid w:val="00041507"/>
    <w:rsid w:val="00046765"/>
    <w:rsid w:val="00057436"/>
    <w:rsid w:val="000674A5"/>
    <w:rsid w:val="0007514B"/>
    <w:rsid w:val="00077EEA"/>
    <w:rsid w:val="000C1784"/>
    <w:rsid w:val="000E1B7C"/>
    <w:rsid w:val="000F3442"/>
    <w:rsid w:val="00111465"/>
    <w:rsid w:val="001243F7"/>
    <w:rsid w:val="00153181"/>
    <w:rsid w:val="00166A52"/>
    <w:rsid w:val="00170DC3"/>
    <w:rsid w:val="001856E3"/>
    <w:rsid w:val="0019480D"/>
    <w:rsid w:val="001A6FBD"/>
    <w:rsid w:val="001E77D8"/>
    <w:rsid w:val="001F3C53"/>
    <w:rsid w:val="001F41B9"/>
    <w:rsid w:val="001F5D4F"/>
    <w:rsid w:val="001F6362"/>
    <w:rsid w:val="00205524"/>
    <w:rsid w:val="00217ED4"/>
    <w:rsid w:val="00226325"/>
    <w:rsid w:val="002265E9"/>
    <w:rsid w:val="00232E25"/>
    <w:rsid w:val="00236163"/>
    <w:rsid w:val="00236616"/>
    <w:rsid w:val="002467D0"/>
    <w:rsid w:val="002555F1"/>
    <w:rsid w:val="00256DC6"/>
    <w:rsid w:val="00257462"/>
    <w:rsid w:val="00281DE3"/>
    <w:rsid w:val="00282432"/>
    <w:rsid w:val="002A43CE"/>
    <w:rsid w:val="002E0978"/>
    <w:rsid w:val="002F391A"/>
    <w:rsid w:val="00315CB9"/>
    <w:rsid w:val="0032463D"/>
    <w:rsid w:val="00325496"/>
    <w:rsid w:val="00330AE5"/>
    <w:rsid w:val="00333591"/>
    <w:rsid w:val="00334EC9"/>
    <w:rsid w:val="00336513"/>
    <w:rsid w:val="00352008"/>
    <w:rsid w:val="00361206"/>
    <w:rsid w:val="00381C64"/>
    <w:rsid w:val="003B48EC"/>
    <w:rsid w:val="003C073F"/>
    <w:rsid w:val="003E32A9"/>
    <w:rsid w:val="003F5C3C"/>
    <w:rsid w:val="004037A7"/>
    <w:rsid w:val="00416A43"/>
    <w:rsid w:val="00417EA7"/>
    <w:rsid w:val="00420DF8"/>
    <w:rsid w:val="0043145E"/>
    <w:rsid w:val="004340BF"/>
    <w:rsid w:val="00436FDF"/>
    <w:rsid w:val="004526DD"/>
    <w:rsid w:val="004617AC"/>
    <w:rsid w:val="00480FA9"/>
    <w:rsid w:val="00497018"/>
    <w:rsid w:val="004C560C"/>
    <w:rsid w:val="004D2146"/>
    <w:rsid w:val="004E0D10"/>
    <w:rsid w:val="004E4F22"/>
    <w:rsid w:val="004E6A2B"/>
    <w:rsid w:val="004F0212"/>
    <w:rsid w:val="00502C96"/>
    <w:rsid w:val="005219B9"/>
    <w:rsid w:val="005727D2"/>
    <w:rsid w:val="00595601"/>
    <w:rsid w:val="00596FED"/>
    <w:rsid w:val="005A0527"/>
    <w:rsid w:val="005A7EDD"/>
    <w:rsid w:val="005E1BBA"/>
    <w:rsid w:val="006063AE"/>
    <w:rsid w:val="006157D2"/>
    <w:rsid w:val="00621BB0"/>
    <w:rsid w:val="00622F6F"/>
    <w:rsid w:val="00625E24"/>
    <w:rsid w:val="00643A49"/>
    <w:rsid w:val="00644667"/>
    <w:rsid w:val="00647246"/>
    <w:rsid w:val="006668D1"/>
    <w:rsid w:val="006673AD"/>
    <w:rsid w:val="00681A50"/>
    <w:rsid w:val="0068606E"/>
    <w:rsid w:val="006D71F2"/>
    <w:rsid w:val="006D7927"/>
    <w:rsid w:val="006F28A5"/>
    <w:rsid w:val="00710CFA"/>
    <w:rsid w:val="0072047C"/>
    <w:rsid w:val="007325B5"/>
    <w:rsid w:val="0073604C"/>
    <w:rsid w:val="00766B6F"/>
    <w:rsid w:val="007750B6"/>
    <w:rsid w:val="00782339"/>
    <w:rsid w:val="00791BF3"/>
    <w:rsid w:val="007A5B3A"/>
    <w:rsid w:val="007E1F06"/>
    <w:rsid w:val="007F0598"/>
    <w:rsid w:val="007F1302"/>
    <w:rsid w:val="00815082"/>
    <w:rsid w:val="00825ACA"/>
    <w:rsid w:val="0083456E"/>
    <w:rsid w:val="00850608"/>
    <w:rsid w:val="00850619"/>
    <w:rsid w:val="008529EB"/>
    <w:rsid w:val="00865C12"/>
    <w:rsid w:val="00873C38"/>
    <w:rsid w:val="00883130"/>
    <w:rsid w:val="008A0372"/>
    <w:rsid w:val="008A3A1B"/>
    <w:rsid w:val="008B6E92"/>
    <w:rsid w:val="008C086D"/>
    <w:rsid w:val="008D097B"/>
    <w:rsid w:val="008E4466"/>
    <w:rsid w:val="008F5EB1"/>
    <w:rsid w:val="00914C38"/>
    <w:rsid w:val="00914DE8"/>
    <w:rsid w:val="00933580"/>
    <w:rsid w:val="009360E8"/>
    <w:rsid w:val="009400B4"/>
    <w:rsid w:val="00946C17"/>
    <w:rsid w:val="009472A0"/>
    <w:rsid w:val="00966B62"/>
    <w:rsid w:val="00975139"/>
    <w:rsid w:val="00975D5F"/>
    <w:rsid w:val="009935C1"/>
    <w:rsid w:val="009B0D07"/>
    <w:rsid w:val="009D7700"/>
    <w:rsid w:val="009E5F12"/>
    <w:rsid w:val="009F08CF"/>
    <w:rsid w:val="009F23EB"/>
    <w:rsid w:val="009F36E8"/>
    <w:rsid w:val="00A035F7"/>
    <w:rsid w:val="00A041B4"/>
    <w:rsid w:val="00A11039"/>
    <w:rsid w:val="00A11786"/>
    <w:rsid w:val="00A21EE6"/>
    <w:rsid w:val="00A23B0B"/>
    <w:rsid w:val="00A257EA"/>
    <w:rsid w:val="00A374C1"/>
    <w:rsid w:val="00A46B50"/>
    <w:rsid w:val="00A51946"/>
    <w:rsid w:val="00A51BCD"/>
    <w:rsid w:val="00A57E14"/>
    <w:rsid w:val="00AA7CEF"/>
    <w:rsid w:val="00AB1DBF"/>
    <w:rsid w:val="00AB7C33"/>
    <w:rsid w:val="00AD3291"/>
    <w:rsid w:val="00AE3076"/>
    <w:rsid w:val="00AE5460"/>
    <w:rsid w:val="00AF08BE"/>
    <w:rsid w:val="00B0154B"/>
    <w:rsid w:val="00B15C46"/>
    <w:rsid w:val="00B31551"/>
    <w:rsid w:val="00B438CB"/>
    <w:rsid w:val="00B52205"/>
    <w:rsid w:val="00B71BF6"/>
    <w:rsid w:val="00B7774F"/>
    <w:rsid w:val="00B84009"/>
    <w:rsid w:val="00B876F0"/>
    <w:rsid w:val="00B92906"/>
    <w:rsid w:val="00BA1E3E"/>
    <w:rsid w:val="00BC61A2"/>
    <w:rsid w:val="00BC69A9"/>
    <w:rsid w:val="00BD1C89"/>
    <w:rsid w:val="00BD31D7"/>
    <w:rsid w:val="00BD4ABF"/>
    <w:rsid w:val="00C05B30"/>
    <w:rsid w:val="00C20226"/>
    <w:rsid w:val="00C26DFA"/>
    <w:rsid w:val="00C45A3E"/>
    <w:rsid w:val="00C66ED8"/>
    <w:rsid w:val="00C712CB"/>
    <w:rsid w:val="00C75C87"/>
    <w:rsid w:val="00C80E25"/>
    <w:rsid w:val="00C96A4E"/>
    <w:rsid w:val="00CA2117"/>
    <w:rsid w:val="00CD06C0"/>
    <w:rsid w:val="00D01DBA"/>
    <w:rsid w:val="00D029D4"/>
    <w:rsid w:val="00D14C24"/>
    <w:rsid w:val="00D16E62"/>
    <w:rsid w:val="00D37A30"/>
    <w:rsid w:val="00D45397"/>
    <w:rsid w:val="00D45E17"/>
    <w:rsid w:val="00D616C6"/>
    <w:rsid w:val="00D70D5B"/>
    <w:rsid w:val="00D73DE0"/>
    <w:rsid w:val="00D75A1C"/>
    <w:rsid w:val="00D75DB4"/>
    <w:rsid w:val="00DB22F5"/>
    <w:rsid w:val="00DC2D55"/>
    <w:rsid w:val="00DD7A46"/>
    <w:rsid w:val="00DE28AF"/>
    <w:rsid w:val="00DE6EA4"/>
    <w:rsid w:val="00E02E2B"/>
    <w:rsid w:val="00E10940"/>
    <w:rsid w:val="00E168AE"/>
    <w:rsid w:val="00EC0317"/>
    <w:rsid w:val="00EC33AB"/>
    <w:rsid w:val="00EC73C7"/>
    <w:rsid w:val="00ED1653"/>
    <w:rsid w:val="00EF4525"/>
    <w:rsid w:val="00F16172"/>
    <w:rsid w:val="00F421ED"/>
    <w:rsid w:val="00F43ECC"/>
    <w:rsid w:val="00F768A9"/>
    <w:rsid w:val="00F83142"/>
    <w:rsid w:val="00F92ECE"/>
    <w:rsid w:val="00FB0518"/>
    <w:rsid w:val="00FB645E"/>
    <w:rsid w:val="00FB7B7E"/>
    <w:rsid w:val="00FC383C"/>
    <w:rsid w:val="00FD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4"/>
      </w:numPr>
      <w:tabs>
        <w:tab w:val="clear" w:pos="432"/>
        <w:tab w:val="num" w:pos="510"/>
      </w:tabs>
      <w:spacing w:before="240" w:after="240"/>
      <w:ind w:left="510" w:hanging="510"/>
      <w:outlineLvl w:val="0"/>
    </w:pPr>
    <w:rPr>
      <w:b/>
      <w:kern w:val="28"/>
      <w:sz w:val="28"/>
    </w:rPr>
  </w:style>
  <w:style w:type="paragraph" w:styleId="Heading2">
    <w:name w:val="heading 2"/>
    <w:basedOn w:val="Normal"/>
    <w:next w:val="Normal"/>
    <w:qFormat/>
    <w:pPr>
      <w:keepNext/>
      <w:numPr>
        <w:ilvl w:val="1"/>
        <w:numId w:val="4"/>
      </w:numPr>
      <w:spacing w:before="240" w:after="240"/>
      <w:outlineLvl w:val="1"/>
    </w:pPr>
    <w:rPr>
      <w:b/>
    </w:rPr>
  </w:style>
  <w:style w:type="paragraph" w:styleId="Heading3">
    <w:name w:val="heading 3"/>
    <w:basedOn w:val="Heading2"/>
    <w:next w:val="Normal"/>
    <w:qFormat/>
    <w:pPr>
      <w:numPr>
        <w:ilvl w:val="2"/>
      </w:numPr>
      <w:outlineLvl w:val="2"/>
    </w:pPr>
  </w:style>
  <w:style w:type="paragraph" w:styleId="Heading4">
    <w:name w:val="heading 4"/>
    <w:basedOn w:val="Normal"/>
    <w:next w:val="Normal"/>
    <w:qFormat/>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character" w:styleId="CommentReference">
    <w:name w:val="annotation reference"/>
    <w:basedOn w:val="DefaultParagraphFont"/>
    <w:uiPriority w:val="99"/>
    <w:semiHidden/>
    <w:unhideWhenUsed/>
    <w:rsid w:val="00644667"/>
    <w:rPr>
      <w:sz w:val="16"/>
      <w:szCs w:val="16"/>
    </w:rPr>
  </w:style>
  <w:style w:type="paragraph" w:styleId="CommentText">
    <w:name w:val="annotation text"/>
    <w:basedOn w:val="Normal"/>
    <w:link w:val="CommentTextChar"/>
    <w:uiPriority w:val="99"/>
    <w:unhideWhenUsed/>
    <w:rsid w:val="00644667"/>
    <w:rPr>
      <w:sz w:val="20"/>
    </w:rPr>
  </w:style>
  <w:style w:type="character" w:customStyle="1" w:styleId="CommentTextChar">
    <w:name w:val="Comment Text Char"/>
    <w:basedOn w:val="DefaultParagraphFont"/>
    <w:link w:val="CommentText"/>
    <w:uiPriority w:val="99"/>
    <w:rsid w:val="00644667"/>
  </w:style>
  <w:style w:type="paragraph" w:styleId="CommentSubject">
    <w:name w:val="annotation subject"/>
    <w:basedOn w:val="CommentText"/>
    <w:next w:val="CommentText"/>
    <w:link w:val="CommentSubjectChar"/>
    <w:uiPriority w:val="99"/>
    <w:semiHidden/>
    <w:unhideWhenUsed/>
    <w:rsid w:val="00644667"/>
    <w:rPr>
      <w:b/>
      <w:bCs/>
    </w:rPr>
  </w:style>
  <w:style w:type="character" w:customStyle="1" w:styleId="CommentSubjectChar">
    <w:name w:val="Comment Subject Char"/>
    <w:basedOn w:val="CommentTextChar"/>
    <w:link w:val="CommentSubject"/>
    <w:uiPriority w:val="99"/>
    <w:semiHidden/>
    <w:rsid w:val="00644667"/>
    <w:rPr>
      <w:b/>
      <w:bCs/>
    </w:rPr>
  </w:style>
  <w:style w:type="paragraph" w:styleId="Revision">
    <w:name w:val="Revision"/>
    <w:hidden/>
    <w:uiPriority w:val="99"/>
    <w:semiHidden/>
    <w:rsid w:val="00644667"/>
    <w:rPr>
      <w:sz w:val="24"/>
    </w:rPr>
  </w:style>
  <w:style w:type="paragraph" w:styleId="ListParagraph">
    <w:name w:val="List Paragraph"/>
    <w:basedOn w:val="Normal"/>
    <w:uiPriority w:val="34"/>
    <w:qFormat/>
    <w:rsid w:val="00336513"/>
    <w:pPr>
      <w:ind w:left="720"/>
      <w:contextualSpacing/>
    </w:pPr>
  </w:style>
  <w:style w:type="character" w:styleId="LineNumber">
    <w:name w:val="line number"/>
    <w:basedOn w:val="DefaultParagraphFont"/>
    <w:uiPriority w:val="99"/>
    <w:semiHidden/>
    <w:unhideWhenUsed/>
    <w:rsid w:val="00BD1C89"/>
  </w:style>
  <w:style w:type="character" w:customStyle="1" w:styleId="FooterChar">
    <w:name w:val="Footer Char"/>
    <w:basedOn w:val="DefaultParagraphFont"/>
    <w:link w:val="Footer"/>
    <w:uiPriority w:val="99"/>
    <w:rsid w:val="00622F6F"/>
    <w:rPr>
      <w:sz w:val="24"/>
    </w:rPr>
  </w:style>
  <w:style w:type="paragraph" w:styleId="TOCHeading">
    <w:name w:val="TOC Heading"/>
    <w:basedOn w:val="Heading1"/>
    <w:next w:val="Normal"/>
    <w:uiPriority w:val="39"/>
    <w:semiHidden/>
    <w:unhideWhenUsed/>
    <w:qFormat/>
    <w:rsid w:val="00F8314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83142"/>
    <w:pPr>
      <w:spacing w:after="100"/>
    </w:pPr>
  </w:style>
  <w:style w:type="paragraph" w:styleId="TOC2">
    <w:name w:val="toc 2"/>
    <w:basedOn w:val="Normal"/>
    <w:next w:val="Normal"/>
    <w:autoRedefine/>
    <w:uiPriority w:val="39"/>
    <w:unhideWhenUsed/>
    <w:rsid w:val="00F83142"/>
    <w:pPr>
      <w:spacing w:after="100"/>
      <w:ind w:left="240"/>
    </w:pPr>
  </w:style>
  <w:style w:type="paragraph" w:styleId="TOC3">
    <w:name w:val="toc 3"/>
    <w:basedOn w:val="Normal"/>
    <w:next w:val="Normal"/>
    <w:autoRedefine/>
    <w:uiPriority w:val="39"/>
    <w:unhideWhenUsed/>
    <w:rsid w:val="00F83142"/>
    <w:pPr>
      <w:spacing w:after="100"/>
      <w:ind w:left="480"/>
    </w:pPr>
  </w:style>
  <w:style w:type="character" w:styleId="Hyperlink">
    <w:name w:val="Hyperlink"/>
    <w:basedOn w:val="DefaultParagraphFont"/>
    <w:uiPriority w:val="99"/>
    <w:unhideWhenUsed/>
    <w:rsid w:val="00F83142"/>
    <w:rPr>
      <w:color w:val="0000FF" w:themeColor="hyperlink"/>
      <w:u w:val="single"/>
    </w:rPr>
  </w:style>
  <w:style w:type="paragraph" w:styleId="FootnoteText">
    <w:name w:val="footnote text"/>
    <w:basedOn w:val="Normal"/>
    <w:link w:val="FootnoteTextChar"/>
    <w:uiPriority w:val="99"/>
    <w:semiHidden/>
    <w:unhideWhenUsed/>
    <w:rsid w:val="0043145E"/>
    <w:rPr>
      <w:sz w:val="20"/>
    </w:rPr>
  </w:style>
  <w:style w:type="character" w:customStyle="1" w:styleId="FootnoteTextChar">
    <w:name w:val="Footnote Text Char"/>
    <w:basedOn w:val="DefaultParagraphFont"/>
    <w:link w:val="FootnoteText"/>
    <w:uiPriority w:val="99"/>
    <w:semiHidden/>
    <w:rsid w:val="0043145E"/>
  </w:style>
  <w:style w:type="character" w:styleId="FootnoteReference">
    <w:name w:val="footnote reference"/>
    <w:basedOn w:val="DefaultParagraphFont"/>
    <w:uiPriority w:val="99"/>
    <w:semiHidden/>
    <w:unhideWhenUsed/>
    <w:rsid w:val="0043145E"/>
    <w:rPr>
      <w:vertAlign w:val="superscript"/>
    </w:rPr>
  </w:style>
  <w:style w:type="character" w:styleId="FollowedHyperlink">
    <w:name w:val="FollowedHyperlink"/>
    <w:basedOn w:val="DefaultParagraphFont"/>
    <w:uiPriority w:val="99"/>
    <w:semiHidden/>
    <w:unhideWhenUsed/>
    <w:rsid w:val="00D37A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4"/>
      </w:numPr>
      <w:tabs>
        <w:tab w:val="clear" w:pos="432"/>
        <w:tab w:val="num" w:pos="510"/>
      </w:tabs>
      <w:spacing w:before="240" w:after="240"/>
      <w:ind w:left="510" w:hanging="510"/>
      <w:outlineLvl w:val="0"/>
    </w:pPr>
    <w:rPr>
      <w:b/>
      <w:kern w:val="28"/>
      <w:sz w:val="28"/>
    </w:rPr>
  </w:style>
  <w:style w:type="paragraph" w:styleId="Heading2">
    <w:name w:val="heading 2"/>
    <w:basedOn w:val="Normal"/>
    <w:next w:val="Normal"/>
    <w:qFormat/>
    <w:pPr>
      <w:keepNext/>
      <w:numPr>
        <w:ilvl w:val="1"/>
        <w:numId w:val="4"/>
      </w:numPr>
      <w:spacing w:before="240" w:after="240"/>
      <w:outlineLvl w:val="1"/>
    </w:pPr>
    <w:rPr>
      <w:b/>
    </w:rPr>
  </w:style>
  <w:style w:type="paragraph" w:styleId="Heading3">
    <w:name w:val="heading 3"/>
    <w:basedOn w:val="Heading2"/>
    <w:next w:val="Normal"/>
    <w:qFormat/>
    <w:pPr>
      <w:numPr>
        <w:ilvl w:val="2"/>
      </w:numPr>
      <w:outlineLvl w:val="2"/>
    </w:pPr>
  </w:style>
  <w:style w:type="paragraph" w:styleId="Heading4">
    <w:name w:val="heading 4"/>
    <w:basedOn w:val="Normal"/>
    <w:next w:val="Normal"/>
    <w:qFormat/>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character" w:styleId="CommentReference">
    <w:name w:val="annotation reference"/>
    <w:basedOn w:val="DefaultParagraphFont"/>
    <w:uiPriority w:val="99"/>
    <w:semiHidden/>
    <w:unhideWhenUsed/>
    <w:rsid w:val="00644667"/>
    <w:rPr>
      <w:sz w:val="16"/>
      <w:szCs w:val="16"/>
    </w:rPr>
  </w:style>
  <w:style w:type="paragraph" w:styleId="CommentText">
    <w:name w:val="annotation text"/>
    <w:basedOn w:val="Normal"/>
    <w:link w:val="CommentTextChar"/>
    <w:uiPriority w:val="99"/>
    <w:unhideWhenUsed/>
    <w:rsid w:val="00644667"/>
    <w:rPr>
      <w:sz w:val="20"/>
    </w:rPr>
  </w:style>
  <w:style w:type="character" w:customStyle="1" w:styleId="CommentTextChar">
    <w:name w:val="Comment Text Char"/>
    <w:basedOn w:val="DefaultParagraphFont"/>
    <w:link w:val="CommentText"/>
    <w:uiPriority w:val="99"/>
    <w:rsid w:val="00644667"/>
  </w:style>
  <w:style w:type="paragraph" w:styleId="CommentSubject">
    <w:name w:val="annotation subject"/>
    <w:basedOn w:val="CommentText"/>
    <w:next w:val="CommentText"/>
    <w:link w:val="CommentSubjectChar"/>
    <w:uiPriority w:val="99"/>
    <w:semiHidden/>
    <w:unhideWhenUsed/>
    <w:rsid w:val="00644667"/>
    <w:rPr>
      <w:b/>
      <w:bCs/>
    </w:rPr>
  </w:style>
  <w:style w:type="character" w:customStyle="1" w:styleId="CommentSubjectChar">
    <w:name w:val="Comment Subject Char"/>
    <w:basedOn w:val="CommentTextChar"/>
    <w:link w:val="CommentSubject"/>
    <w:uiPriority w:val="99"/>
    <w:semiHidden/>
    <w:rsid w:val="00644667"/>
    <w:rPr>
      <w:b/>
      <w:bCs/>
    </w:rPr>
  </w:style>
  <w:style w:type="paragraph" w:styleId="Revision">
    <w:name w:val="Revision"/>
    <w:hidden/>
    <w:uiPriority w:val="99"/>
    <w:semiHidden/>
    <w:rsid w:val="00644667"/>
    <w:rPr>
      <w:sz w:val="24"/>
    </w:rPr>
  </w:style>
  <w:style w:type="paragraph" w:styleId="ListParagraph">
    <w:name w:val="List Paragraph"/>
    <w:basedOn w:val="Normal"/>
    <w:uiPriority w:val="34"/>
    <w:qFormat/>
    <w:rsid w:val="00336513"/>
    <w:pPr>
      <w:ind w:left="720"/>
      <w:contextualSpacing/>
    </w:pPr>
  </w:style>
  <w:style w:type="character" w:styleId="LineNumber">
    <w:name w:val="line number"/>
    <w:basedOn w:val="DefaultParagraphFont"/>
    <w:uiPriority w:val="99"/>
    <w:semiHidden/>
    <w:unhideWhenUsed/>
    <w:rsid w:val="00BD1C89"/>
  </w:style>
  <w:style w:type="character" w:customStyle="1" w:styleId="FooterChar">
    <w:name w:val="Footer Char"/>
    <w:basedOn w:val="DefaultParagraphFont"/>
    <w:link w:val="Footer"/>
    <w:uiPriority w:val="99"/>
    <w:rsid w:val="00622F6F"/>
    <w:rPr>
      <w:sz w:val="24"/>
    </w:rPr>
  </w:style>
  <w:style w:type="paragraph" w:styleId="TOCHeading">
    <w:name w:val="TOC Heading"/>
    <w:basedOn w:val="Heading1"/>
    <w:next w:val="Normal"/>
    <w:uiPriority w:val="39"/>
    <w:semiHidden/>
    <w:unhideWhenUsed/>
    <w:qFormat/>
    <w:rsid w:val="00F8314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83142"/>
    <w:pPr>
      <w:spacing w:after="100"/>
    </w:pPr>
  </w:style>
  <w:style w:type="paragraph" w:styleId="TOC2">
    <w:name w:val="toc 2"/>
    <w:basedOn w:val="Normal"/>
    <w:next w:val="Normal"/>
    <w:autoRedefine/>
    <w:uiPriority w:val="39"/>
    <w:unhideWhenUsed/>
    <w:rsid w:val="00F83142"/>
    <w:pPr>
      <w:spacing w:after="100"/>
      <w:ind w:left="240"/>
    </w:pPr>
  </w:style>
  <w:style w:type="paragraph" w:styleId="TOC3">
    <w:name w:val="toc 3"/>
    <w:basedOn w:val="Normal"/>
    <w:next w:val="Normal"/>
    <w:autoRedefine/>
    <w:uiPriority w:val="39"/>
    <w:unhideWhenUsed/>
    <w:rsid w:val="00F83142"/>
    <w:pPr>
      <w:spacing w:after="100"/>
      <w:ind w:left="480"/>
    </w:pPr>
  </w:style>
  <w:style w:type="character" w:styleId="Hyperlink">
    <w:name w:val="Hyperlink"/>
    <w:basedOn w:val="DefaultParagraphFont"/>
    <w:uiPriority w:val="99"/>
    <w:unhideWhenUsed/>
    <w:rsid w:val="00F83142"/>
    <w:rPr>
      <w:color w:val="0000FF" w:themeColor="hyperlink"/>
      <w:u w:val="single"/>
    </w:rPr>
  </w:style>
  <w:style w:type="paragraph" w:styleId="FootnoteText">
    <w:name w:val="footnote text"/>
    <w:basedOn w:val="Normal"/>
    <w:link w:val="FootnoteTextChar"/>
    <w:uiPriority w:val="99"/>
    <w:semiHidden/>
    <w:unhideWhenUsed/>
    <w:rsid w:val="0043145E"/>
    <w:rPr>
      <w:sz w:val="20"/>
    </w:rPr>
  </w:style>
  <w:style w:type="character" w:customStyle="1" w:styleId="FootnoteTextChar">
    <w:name w:val="Footnote Text Char"/>
    <w:basedOn w:val="DefaultParagraphFont"/>
    <w:link w:val="FootnoteText"/>
    <w:uiPriority w:val="99"/>
    <w:semiHidden/>
    <w:rsid w:val="0043145E"/>
  </w:style>
  <w:style w:type="character" w:styleId="FootnoteReference">
    <w:name w:val="footnote reference"/>
    <w:basedOn w:val="DefaultParagraphFont"/>
    <w:uiPriority w:val="99"/>
    <w:semiHidden/>
    <w:unhideWhenUsed/>
    <w:rsid w:val="0043145E"/>
    <w:rPr>
      <w:vertAlign w:val="superscript"/>
    </w:rPr>
  </w:style>
  <w:style w:type="character" w:styleId="FollowedHyperlink">
    <w:name w:val="FollowedHyperlink"/>
    <w:basedOn w:val="DefaultParagraphFont"/>
    <w:uiPriority w:val="99"/>
    <w:semiHidden/>
    <w:unhideWhenUsed/>
    <w:rsid w:val="00D37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4884">
      <w:bodyDiv w:val="1"/>
      <w:marLeft w:val="0"/>
      <w:marRight w:val="0"/>
      <w:marTop w:val="0"/>
      <w:marBottom w:val="0"/>
      <w:divBdr>
        <w:top w:val="none" w:sz="0" w:space="0" w:color="auto"/>
        <w:left w:val="none" w:sz="0" w:space="0" w:color="auto"/>
        <w:bottom w:val="none" w:sz="0" w:space="0" w:color="auto"/>
        <w:right w:val="none" w:sz="0" w:space="0" w:color="auto"/>
      </w:divBdr>
      <w:divsChild>
        <w:div w:id="358241820">
          <w:marLeft w:val="0"/>
          <w:marRight w:val="0"/>
          <w:marTop w:val="0"/>
          <w:marBottom w:val="0"/>
          <w:divBdr>
            <w:top w:val="none" w:sz="0" w:space="0" w:color="auto"/>
            <w:left w:val="none" w:sz="0" w:space="0" w:color="auto"/>
            <w:bottom w:val="none" w:sz="0" w:space="0" w:color="auto"/>
            <w:right w:val="none" w:sz="0" w:space="0" w:color="auto"/>
          </w:divBdr>
        </w:div>
        <w:div w:id="570623511">
          <w:marLeft w:val="0"/>
          <w:marRight w:val="0"/>
          <w:marTop w:val="0"/>
          <w:marBottom w:val="0"/>
          <w:divBdr>
            <w:top w:val="none" w:sz="0" w:space="0" w:color="auto"/>
            <w:left w:val="none" w:sz="0" w:space="0" w:color="auto"/>
            <w:bottom w:val="none" w:sz="0" w:space="0" w:color="auto"/>
            <w:right w:val="none" w:sz="0" w:space="0" w:color="auto"/>
          </w:divBdr>
        </w:div>
        <w:div w:id="954019563">
          <w:marLeft w:val="0"/>
          <w:marRight w:val="0"/>
          <w:marTop w:val="0"/>
          <w:marBottom w:val="0"/>
          <w:divBdr>
            <w:top w:val="none" w:sz="0" w:space="0" w:color="auto"/>
            <w:left w:val="none" w:sz="0" w:space="0" w:color="auto"/>
            <w:bottom w:val="none" w:sz="0" w:space="0" w:color="auto"/>
            <w:right w:val="none" w:sz="0" w:space="0" w:color="auto"/>
          </w:divBdr>
        </w:div>
        <w:div w:id="2147114084">
          <w:marLeft w:val="0"/>
          <w:marRight w:val="0"/>
          <w:marTop w:val="0"/>
          <w:marBottom w:val="0"/>
          <w:divBdr>
            <w:top w:val="none" w:sz="0" w:space="0" w:color="auto"/>
            <w:left w:val="none" w:sz="0" w:space="0" w:color="auto"/>
            <w:bottom w:val="none" w:sz="0" w:space="0" w:color="auto"/>
            <w:right w:val="none" w:sz="0" w:space="0" w:color="auto"/>
          </w:divBdr>
        </w:div>
        <w:div w:id="9640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drf.org/docs/imdrf/final/technical/imdrf-tech-131209-competence-and-training-requirements-140901.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imdrf.org/docs/imdrf/final/technical/imdrf-tech-131209-auditing-requirements-1409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mdrf.org/docs/ghtf/final/sg3/technical-docs/ghtf-sg3-n19-2012-nonconformity-grading-12110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Documents\GHTF\GHTF%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0FD3-A9BD-45A6-9823-6FD2C1540DF1}">
  <ds:schemaRefs>
    <ds:schemaRef ds:uri="http://schemas.microsoft.com/office/2006/customDocumentInformationPanel"/>
  </ds:schemaRefs>
</ds:datastoreItem>
</file>

<file path=customXml/itemProps2.xml><?xml version="1.0" encoding="utf-8"?>
<ds:datastoreItem xmlns:ds="http://schemas.openxmlformats.org/officeDocument/2006/customXml" ds:itemID="{2FD2B9BE-C931-4A26-A477-0A493873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GHTF Document Template.dot</Template>
  <TotalTime>66</TotalTime>
  <Pages>17</Pages>
  <Words>4962</Words>
  <Characters>30460</Characters>
  <Application>Microsoft Office Word</Application>
  <DocSecurity>0</DocSecurity>
  <Lines>253</Lines>
  <Paragraphs>70</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IMDRF/MDSAP WG/N24 FINAL: 2015 - Medical Device Regulatory Audit Reports</vt:lpstr>
      <vt:lpstr>Proposed document: Medical Device Single Audit Program (MDSAP): Medical Device   Regulatory Audit Reports</vt:lpstr>
      <vt:lpstr>IMDRF Document Template</vt:lpstr>
    </vt:vector>
  </TitlesOfParts>
  <Company>IMDRF</Company>
  <LinksUpToDate>false</LinksUpToDate>
  <CharactersWithSpaces>35352</CharactersWithSpaces>
  <SharedDoc>false</SharedDoc>
  <HLinks>
    <vt:vector size="6" baseType="variant">
      <vt:variant>
        <vt:i4>5242980</vt:i4>
      </vt:variant>
      <vt:variant>
        <vt:i4>1144</vt:i4>
      </vt:variant>
      <vt:variant>
        <vt:i4>1025</vt:i4>
      </vt:variant>
      <vt:variant>
        <vt:i4>1</vt:i4>
      </vt:variant>
      <vt:variant>
        <vt:lpwstr>..\..\Miscellaneous\LOGO1.GIF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IMDRF/MDSAP WG/N24 FINAL: 2015 - Medical Device Regulatory Audit Reports</dc:title>
  <dc:subject>medical device regulation</dc:subject>
  <dc:creator>IMDRF</dc:creator>
  <cp:keywords>medical, device, regulation, imdrf</cp:keywords>
  <cp:lastModifiedBy>SHEPPARD, Fran</cp:lastModifiedBy>
  <cp:revision>16</cp:revision>
  <cp:lastPrinted>2015-06-22T12:28:00Z</cp:lastPrinted>
  <dcterms:created xsi:type="dcterms:W3CDTF">2015-07-20T19:03:00Z</dcterms:created>
  <dcterms:modified xsi:type="dcterms:W3CDTF">2015-10-12T09:46:00Z</dcterms:modified>
</cp:coreProperties>
</file>