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C2DED" w14:textId="27AECD59" w:rsidR="005219B9" w:rsidRDefault="00D421D4">
      <w:pPr>
        <w:pBdr>
          <w:top w:val="single" w:sz="6" w:space="0" w:color="000000"/>
          <w:left w:val="single" w:sz="6" w:space="0" w:color="000000"/>
          <w:bottom w:val="single" w:sz="6" w:space="0" w:color="000000"/>
          <w:right w:val="single" w:sz="6" w:space="0" w:color="000000"/>
        </w:pBdr>
        <w:tabs>
          <w:tab w:val="right" w:pos="9360"/>
        </w:tabs>
        <w:jc w:val="right"/>
        <w:rPr>
          <w:b/>
        </w:rPr>
      </w:pPr>
      <w:bookmarkStart w:id="0" w:name="_GoBack"/>
      <w:bookmarkEnd w:id="0"/>
      <w:r>
        <w:rPr>
          <w:b/>
        </w:rPr>
        <w:t>IMDRF/</w:t>
      </w:r>
      <w:r w:rsidR="009B259A">
        <w:rPr>
          <w:b/>
        </w:rPr>
        <w:t>RPS WG/N19</w:t>
      </w:r>
      <w:r w:rsidR="003A5D3B">
        <w:rPr>
          <w:b/>
        </w:rPr>
        <w:t xml:space="preserve"> FINAL:</w:t>
      </w:r>
      <w:r>
        <w:rPr>
          <w:b/>
        </w:rPr>
        <w:t>2016</w:t>
      </w:r>
    </w:p>
    <w:p w14:paraId="602AB49D"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3CFF4E7A" w14:textId="77777777" w:rsidR="005219B9" w:rsidRDefault="00933580">
      <w:pPr>
        <w:pBdr>
          <w:top w:val="single" w:sz="6" w:space="0" w:color="000000"/>
          <w:left w:val="single" w:sz="6" w:space="0" w:color="000000"/>
          <w:bottom w:val="single" w:sz="6" w:space="0" w:color="000000"/>
          <w:right w:val="single" w:sz="6" w:space="0" w:color="000000"/>
        </w:pBdr>
        <w:jc w:val="center"/>
        <w:rPr>
          <w:sz w:val="28"/>
        </w:rPr>
      </w:pPr>
      <w:r>
        <w:rPr>
          <w:noProof/>
          <w:lang w:val="en-AU" w:eastAsia="en-AU"/>
        </w:rPr>
        <w:drawing>
          <wp:inline distT="0" distB="0" distL="0" distR="0" wp14:anchorId="4D74AE1B" wp14:editId="10483337">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14:paraId="29727DA1"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49165C15"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7E0CDEA2" w14:textId="77777777" w:rsidR="00271AFF" w:rsidRDefault="00271AFF">
      <w:pPr>
        <w:pBdr>
          <w:top w:val="single" w:sz="6" w:space="0" w:color="000000"/>
          <w:left w:val="single" w:sz="6" w:space="0" w:color="000000"/>
          <w:bottom w:val="single" w:sz="6" w:space="0" w:color="000000"/>
          <w:right w:val="single" w:sz="6" w:space="0" w:color="000000"/>
        </w:pBdr>
        <w:rPr>
          <w:sz w:val="28"/>
        </w:rPr>
      </w:pPr>
    </w:p>
    <w:p w14:paraId="79D77B33" w14:textId="04DA0A1C" w:rsidR="005219B9" w:rsidRDefault="003A5D3B">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Pr>
          <w:b/>
          <w:sz w:val="40"/>
        </w:rPr>
        <w:t>Final Document</w:t>
      </w:r>
    </w:p>
    <w:p w14:paraId="5A9E511B" w14:textId="77777777" w:rsidR="005219B9" w:rsidRDefault="00825ACA">
      <w:pPr>
        <w:pBdr>
          <w:top w:val="single" w:sz="6" w:space="0" w:color="000000"/>
          <w:left w:val="single" w:sz="6" w:space="0" w:color="000000"/>
          <w:bottom w:val="single" w:sz="6" w:space="0" w:color="000000"/>
          <w:right w:val="single" w:sz="6" w:space="0" w:color="000000"/>
        </w:pBdr>
        <w:tabs>
          <w:tab w:val="center" w:pos="4680"/>
        </w:tabs>
        <w:spacing w:line="360" w:lineRule="auto"/>
        <w:rPr>
          <w:b/>
          <w:sz w:val="32"/>
        </w:rPr>
      </w:pPr>
      <w:r>
        <w:rPr>
          <w:b/>
          <w:sz w:val="32"/>
        </w:rPr>
        <w:tab/>
      </w:r>
      <w:r w:rsidR="009935C1">
        <w:rPr>
          <w:b/>
          <w:sz w:val="32"/>
        </w:rPr>
        <w:t>International Medical Device Regulators Forum</w:t>
      </w:r>
    </w:p>
    <w:p w14:paraId="069A6323" w14:textId="77777777" w:rsidR="005219B9" w:rsidRDefault="005219B9">
      <w:pPr>
        <w:pBdr>
          <w:top w:val="single" w:sz="6" w:space="0" w:color="000000"/>
          <w:left w:val="single" w:sz="6" w:space="0" w:color="000000"/>
          <w:bottom w:val="single" w:sz="6" w:space="0" w:color="000000"/>
          <w:right w:val="single" w:sz="6" w:space="0" w:color="000000"/>
        </w:pBdr>
        <w:rPr>
          <w:b/>
          <w:sz w:val="32"/>
        </w:rPr>
      </w:pPr>
    </w:p>
    <w:p w14:paraId="6BD9DF86" w14:textId="77777777" w:rsidR="005219B9" w:rsidRDefault="005219B9">
      <w:pPr>
        <w:pBdr>
          <w:top w:val="single" w:sz="6" w:space="0" w:color="000000"/>
          <w:left w:val="single" w:sz="6" w:space="0" w:color="000000"/>
          <w:bottom w:val="single" w:sz="6" w:space="0" w:color="000000"/>
          <w:right w:val="single" w:sz="6" w:space="0" w:color="000000"/>
        </w:pBdr>
        <w:rPr>
          <w:b/>
          <w:sz w:val="32"/>
        </w:rPr>
      </w:pPr>
    </w:p>
    <w:p w14:paraId="2060FF28" w14:textId="77777777" w:rsidR="005219B9" w:rsidRDefault="005219B9">
      <w:pPr>
        <w:pBdr>
          <w:top w:val="single" w:sz="6" w:space="0" w:color="000000"/>
          <w:left w:val="single" w:sz="6" w:space="0" w:color="000000"/>
          <w:bottom w:val="single" w:sz="6" w:space="0" w:color="000000"/>
          <w:right w:val="single" w:sz="6" w:space="0" w:color="000000"/>
        </w:pBdr>
        <w:rPr>
          <w:b/>
          <w:sz w:val="32"/>
        </w:rPr>
      </w:pPr>
    </w:p>
    <w:p w14:paraId="44297587" w14:textId="3FB95600" w:rsidR="005219B9" w:rsidRDefault="003A5D3B">
      <w:pPr>
        <w:pBdr>
          <w:top w:val="single" w:sz="6" w:space="0" w:color="000000"/>
          <w:left w:val="single" w:sz="6" w:space="0" w:color="000000"/>
          <w:bottom w:val="single" w:sz="6" w:space="0" w:color="000000"/>
          <w:right w:val="single" w:sz="6" w:space="0" w:color="000000"/>
        </w:pBdr>
        <w:rPr>
          <w:b/>
          <w:sz w:val="32"/>
        </w:rPr>
      </w:pPr>
      <w:r>
        <w:rPr>
          <w:b/>
          <w:sz w:val="28"/>
        </w:rPr>
        <w:t xml:space="preserve"> </w:t>
      </w:r>
      <w:r w:rsidR="00825ACA">
        <w:rPr>
          <w:b/>
          <w:sz w:val="28"/>
        </w:rPr>
        <w:t xml:space="preserve">Title: </w:t>
      </w:r>
      <w:r>
        <w:rPr>
          <w:b/>
          <w:sz w:val="28"/>
        </w:rPr>
        <w:tab/>
      </w:r>
      <w:r w:rsidR="001E32C8">
        <w:rPr>
          <w:sz w:val="28"/>
        </w:rPr>
        <w:t>Common Data Elements for Medical Device Identification</w:t>
      </w:r>
    </w:p>
    <w:p w14:paraId="058E8746" w14:textId="77777777" w:rsidR="005219B9" w:rsidRDefault="005219B9">
      <w:pPr>
        <w:pBdr>
          <w:top w:val="single" w:sz="6" w:space="0" w:color="000000"/>
          <w:left w:val="single" w:sz="6" w:space="0" w:color="000000"/>
          <w:bottom w:val="single" w:sz="6" w:space="0" w:color="000000"/>
          <w:right w:val="single" w:sz="6" w:space="0" w:color="000000"/>
        </w:pBdr>
        <w:rPr>
          <w:b/>
          <w:sz w:val="32"/>
        </w:rPr>
      </w:pPr>
    </w:p>
    <w:p w14:paraId="47E849FE" w14:textId="4DBF40B0" w:rsidR="005219B9" w:rsidRDefault="003A5D3B">
      <w:pPr>
        <w:pBdr>
          <w:top w:val="single" w:sz="6" w:space="0" w:color="000000"/>
          <w:left w:val="single" w:sz="6" w:space="0" w:color="000000"/>
          <w:bottom w:val="single" w:sz="6" w:space="0" w:color="000000"/>
          <w:right w:val="single" w:sz="6" w:space="0" w:color="000000"/>
        </w:pBdr>
        <w:rPr>
          <w:b/>
          <w:sz w:val="28"/>
        </w:rPr>
      </w:pPr>
      <w:r>
        <w:rPr>
          <w:b/>
          <w:sz w:val="28"/>
        </w:rPr>
        <w:t xml:space="preserve"> </w:t>
      </w:r>
      <w:r w:rsidR="00E61DA9">
        <w:rPr>
          <w:b/>
          <w:sz w:val="28"/>
        </w:rPr>
        <w:t>Authoring Group:</w:t>
      </w:r>
      <w:r w:rsidR="00E61DA9" w:rsidRPr="00E61DA9">
        <w:rPr>
          <w:sz w:val="28"/>
        </w:rPr>
        <w:t xml:space="preserve"> IMDRF</w:t>
      </w:r>
      <w:r w:rsidR="00E61DA9">
        <w:rPr>
          <w:b/>
          <w:sz w:val="28"/>
        </w:rPr>
        <w:t xml:space="preserve"> </w:t>
      </w:r>
      <w:r w:rsidR="001E32C8">
        <w:rPr>
          <w:sz w:val="28"/>
        </w:rPr>
        <w:t>RPS Working Group</w:t>
      </w:r>
    </w:p>
    <w:p w14:paraId="356B6CA4" w14:textId="77777777" w:rsidR="005219B9" w:rsidRDefault="005219B9">
      <w:pPr>
        <w:pBdr>
          <w:top w:val="single" w:sz="6" w:space="0" w:color="000000"/>
          <w:left w:val="single" w:sz="6" w:space="0" w:color="000000"/>
          <w:bottom w:val="single" w:sz="6" w:space="0" w:color="000000"/>
          <w:right w:val="single" w:sz="6" w:space="0" w:color="000000"/>
        </w:pBdr>
        <w:rPr>
          <w:b/>
          <w:sz w:val="28"/>
        </w:rPr>
      </w:pPr>
    </w:p>
    <w:p w14:paraId="7533A179" w14:textId="44250D0D" w:rsidR="005219B9" w:rsidRDefault="003A5D3B">
      <w:pPr>
        <w:pBdr>
          <w:top w:val="single" w:sz="6" w:space="0" w:color="000000"/>
          <w:left w:val="single" w:sz="6" w:space="0" w:color="000000"/>
          <w:bottom w:val="single" w:sz="6" w:space="0" w:color="000000"/>
          <w:right w:val="single" w:sz="6" w:space="0" w:color="000000"/>
        </w:pBdr>
        <w:rPr>
          <w:sz w:val="28"/>
        </w:rPr>
      </w:pPr>
      <w:r>
        <w:rPr>
          <w:b/>
          <w:sz w:val="28"/>
        </w:rPr>
        <w:t xml:space="preserve"> </w:t>
      </w:r>
      <w:r w:rsidR="00BF4B42">
        <w:rPr>
          <w:b/>
          <w:sz w:val="28"/>
        </w:rPr>
        <w:t xml:space="preserve">Date: </w:t>
      </w:r>
      <w:r>
        <w:rPr>
          <w:b/>
          <w:sz w:val="28"/>
        </w:rPr>
        <w:tab/>
      </w:r>
      <w:r w:rsidR="006F30F2">
        <w:rPr>
          <w:sz w:val="28"/>
        </w:rPr>
        <w:t>24</w:t>
      </w:r>
      <w:r w:rsidR="00D12779">
        <w:rPr>
          <w:sz w:val="28"/>
        </w:rPr>
        <w:t xml:space="preserve"> March 2016</w:t>
      </w:r>
    </w:p>
    <w:p w14:paraId="4622ED32"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44F27EF1"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01274EDD" w14:textId="77777777" w:rsidR="00831EB5" w:rsidRDefault="00831EB5">
      <w:pPr>
        <w:pBdr>
          <w:top w:val="single" w:sz="6" w:space="0" w:color="000000"/>
          <w:left w:val="single" w:sz="6" w:space="0" w:color="000000"/>
          <w:bottom w:val="single" w:sz="6" w:space="0" w:color="000000"/>
          <w:right w:val="single" w:sz="6" w:space="0" w:color="000000"/>
        </w:pBdr>
        <w:rPr>
          <w:sz w:val="28"/>
        </w:rPr>
      </w:pPr>
    </w:p>
    <w:p w14:paraId="430AA469" w14:textId="0ABA666A" w:rsidR="00271AFF" w:rsidRDefault="00271AFF">
      <w:pPr>
        <w:pBdr>
          <w:top w:val="single" w:sz="6" w:space="0" w:color="000000"/>
          <w:left w:val="single" w:sz="6" w:space="0" w:color="000000"/>
          <w:bottom w:val="single" w:sz="6" w:space="0" w:color="000000"/>
          <w:right w:val="single" w:sz="6" w:space="0" w:color="000000"/>
        </w:pBdr>
        <w:rPr>
          <w:sz w:val="28"/>
        </w:rPr>
      </w:pPr>
    </w:p>
    <w:p w14:paraId="307B6983" w14:textId="77777777" w:rsidR="0016573C" w:rsidRDefault="0016573C">
      <w:pPr>
        <w:pBdr>
          <w:top w:val="single" w:sz="6" w:space="0" w:color="000000"/>
          <w:left w:val="single" w:sz="6" w:space="0" w:color="000000"/>
          <w:bottom w:val="single" w:sz="6" w:space="0" w:color="000000"/>
          <w:right w:val="single" w:sz="6" w:space="0" w:color="000000"/>
        </w:pBdr>
        <w:rPr>
          <w:sz w:val="28"/>
        </w:rPr>
      </w:pPr>
    </w:p>
    <w:p w14:paraId="098BA155" w14:textId="59BBD7E0" w:rsidR="0016573C" w:rsidRDefault="0016573C">
      <w:pPr>
        <w:pBdr>
          <w:top w:val="single" w:sz="6" w:space="0" w:color="000000"/>
          <w:left w:val="single" w:sz="6" w:space="0" w:color="000000"/>
          <w:bottom w:val="single" w:sz="6" w:space="0" w:color="000000"/>
          <w:right w:val="single" w:sz="6" w:space="0" w:color="000000"/>
        </w:pBdr>
        <w:rPr>
          <w:sz w:val="28"/>
        </w:rPr>
      </w:pPr>
    </w:p>
    <w:p w14:paraId="5C09347F" w14:textId="77777777" w:rsidR="00831EB5" w:rsidRDefault="00831EB5">
      <w:pPr>
        <w:pBdr>
          <w:top w:val="single" w:sz="6" w:space="0" w:color="000000"/>
          <w:left w:val="single" w:sz="6" w:space="0" w:color="000000"/>
          <w:bottom w:val="single" w:sz="6" w:space="0" w:color="000000"/>
          <w:right w:val="single" w:sz="6" w:space="0" w:color="000000"/>
        </w:pBdr>
        <w:rPr>
          <w:sz w:val="28"/>
        </w:rPr>
      </w:pPr>
    </w:p>
    <w:p w14:paraId="682FDF86" w14:textId="77777777" w:rsidR="00831EB5" w:rsidRDefault="00831EB5">
      <w:pPr>
        <w:pBdr>
          <w:top w:val="single" w:sz="6" w:space="0" w:color="000000"/>
          <w:left w:val="single" w:sz="6" w:space="0" w:color="000000"/>
          <w:bottom w:val="single" w:sz="6" w:space="0" w:color="000000"/>
          <w:right w:val="single" w:sz="6" w:space="0" w:color="000000"/>
        </w:pBdr>
        <w:rPr>
          <w:sz w:val="28"/>
        </w:rPr>
      </w:pPr>
    </w:p>
    <w:p w14:paraId="6C6D8C86" w14:textId="77777777" w:rsidR="00831EB5" w:rsidRDefault="00831EB5" w:rsidP="00831EB5">
      <w:pPr>
        <w:pBdr>
          <w:top w:val="single" w:sz="6" w:space="0" w:color="000000"/>
          <w:left w:val="single" w:sz="6" w:space="0" w:color="000000"/>
          <w:bottom w:val="single" w:sz="6" w:space="0" w:color="000000"/>
          <w:right w:val="single" w:sz="6" w:space="0" w:color="000000"/>
        </w:pBdr>
        <w:rPr>
          <w:sz w:val="28"/>
        </w:rPr>
      </w:pPr>
    </w:p>
    <w:p w14:paraId="41B4DE26" w14:textId="77777777" w:rsidR="00831EB5" w:rsidRPr="009B54CB" w:rsidRDefault="00831EB5" w:rsidP="00831EB5">
      <w:pPr>
        <w:pBdr>
          <w:top w:val="single" w:sz="6" w:space="0" w:color="000000"/>
          <w:left w:val="single" w:sz="6" w:space="0" w:color="000000"/>
          <w:bottom w:val="single" w:sz="6" w:space="0" w:color="000000"/>
          <w:right w:val="single" w:sz="6" w:space="0" w:color="000000"/>
        </w:pBdr>
        <w:rPr>
          <w:b/>
          <w:szCs w:val="24"/>
        </w:rPr>
      </w:pPr>
      <w:r>
        <w:rPr>
          <w:sz w:val="28"/>
        </w:rPr>
        <w:tab/>
      </w:r>
      <w:r>
        <w:rPr>
          <w:sz w:val="28"/>
        </w:rPr>
        <w:tab/>
      </w:r>
      <w:r>
        <w:rPr>
          <w:sz w:val="28"/>
        </w:rPr>
        <w:tab/>
      </w:r>
      <w:r>
        <w:rPr>
          <w:sz w:val="28"/>
        </w:rPr>
        <w:tab/>
      </w:r>
      <w:r>
        <w:rPr>
          <w:sz w:val="28"/>
        </w:rPr>
        <w:tab/>
      </w:r>
      <w:r>
        <w:rPr>
          <w:sz w:val="28"/>
        </w:rPr>
        <w:tab/>
      </w:r>
      <w:r>
        <w:rPr>
          <w:sz w:val="28"/>
        </w:rPr>
        <w:tab/>
      </w:r>
      <w:r w:rsidRPr="0016573C">
        <w:rPr>
          <w:rStyle w:val="Strong"/>
          <w:b w:val="0"/>
          <w:szCs w:val="24"/>
        </w:rPr>
        <w:t xml:space="preserve">Fabio Pereira </w:t>
      </w:r>
      <w:proofErr w:type="spellStart"/>
      <w:r w:rsidRPr="0016573C">
        <w:rPr>
          <w:rStyle w:val="Strong"/>
          <w:b w:val="0"/>
          <w:szCs w:val="24"/>
        </w:rPr>
        <w:t>Quintino</w:t>
      </w:r>
      <w:proofErr w:type="spellEnd"/>
      <w:r w:rsidRPr="009B54CB">
        <w:rPr>
          <w:rStyle w:val="Strong"/>
          <w:szCs w:val="24"/>
        </w:rPr>
        <w:t xml:space="preserve">, </w:t>
      </w:r>
      <w:r w:rsidRPr="009B54CB">
        <w:rPr>
          <w:szCs w:val="24"/>
        </w:rPr>
        <w:t>IMDRF Chair</w:t>
      </w:r>
    </w:p>
    <w:p w14:paraId="52BB402E" w14:textId="77777777" w:rsidR="00831EB5" w:rsidRDefault="00831EB5" w:rsidP="00831EB5">
      <w:pPr>
        <w:pBdr>
          <w:top w:val="single" w:sz="6" w:space="0" w:color="000000"/>
          <w:left w:val="single" w:sz="6" w:space="0" w:color="000000"/>
          <w:bottom w:val="single" w:sz="6" w:space="0" w:color="000000"/>
          <w:right w:val="single" w:sz="6" w:space="0" w:color="000000"/>
        </w:pBdr>
        <w:rPr>
          <w:sz w:val="28"/>
        </w:rPr>
      </w:pPr>
    </w:p>
    <w:p w14:paraId="7499FF85" w14:textId="77777777" w:rsidR="00831EB5" w:rsidRDefault="00831EB5" w:rsidP="00831EB5">
      <w:pPr>
        <w:pBdr>
          <w:top w:val="single" w:sz="6" w:space="0" w:color="000000"/>
          <w:left w:val="single" w:sz="6" w:space="0" w:color="000000"/>
          <w:bottom w:val="single" w:sz="6" w:space="0" w:color="000000"/>
          <w:right w:val="single" w:sz="6" w:space="0" w:color="000000"/>
        </w:pBdr>
        <w:rPr>
          <w:sz w:val="28"/>
        </w:rPr>
      </w:pPr>
      <w:r>
        <w:rPr>
          <w:szCs w:val="24"/>
          <w:lang w:eastAsia="ja-JP"/>
        </w:rPr>
        <w:t xml:space="preserve">This document </w:t>
      </w:r>
      <w:r w:rsidRPr="0079381E">
        <w:rPr>
          <w:szCs w:val="24"/>
        </w:rPr>
        <w:t>was produced by the International Medical Device Regulators Forum.</w:t>
      </w:r>
      <w:r w:rsidRPr="00CC6B16">
        <w:rPr>
          <w:szCs w:val="24"/>
        </w:rPr>
        <w:t xml:space="preserve"> </w:t>
      </w:r>
      <w:r w:rsidRPr="0079381E">
        <w:rPr>
          <w:szCs w:val="24"/>
        </w:rPr>
        <w:t>There are no</w:t>
      </w:r>
      <w:r w:rsidRPr="005C4133">
        <w:rPr>
          <w:szCs w:val="24"/>
        </w:rPr>
        <w:t xml:space="preserve"> </w:t>
      </w:r>
      <w:r w:rsidRPr="0079381E">
        <w:rPr>
          <w:szCs w:val="24"/>
        </w:rPr>
        <w:t>restrictions on the reproduction or use of this document; however,</w:t>
      </w:r>
      <w:r w:rsidRPr="00CC6B16">
        <w:rPr>
          <w:szCs w:val="24"/>
        </w:rPr>
        <w:t xml:space="preserve"> </w:t>
      </w:r>
      <w:r w:rsidRPr="0079381E">
        <w:rPr>
          <w:szCs w:val="24"/>
        </w:rPr>
        <w:t>incorporation of this document, in</w:t>
      </w:r>
      <w:r w:rsidRPr="005C4133">
        <w:rPr>
          <w:szCs w:val="24"/>
        </w:rPr>
        <w:t xml:space="preserve"> </w:t>
      </w:r>
      <w:r w:rsidRPr="0079381E">
        <w:rPr>
          <w:szCs w:val="24"/>
        </w:rPr>
        <w:t>part or in whole, into another document, or its</w:t>
      </w:r>
      <w:r w:rsidRPr="00CC6B16">
        <w:rPr>
          <w:szCs w:val="24"/>
        </w:rPr>
        <w:t xml:space="preserve"> </w:t>
      </w:r>
      <w:r w:rsidRPr="0079381E">
        <w:rPr>
          <w:szCs w:val="24"/>
        </w:rPr>
        <w:t>translation into languages other than English, does not</w:t>
      </w:r>
      <w:r w:rsidRPr="005C4133">
        <w:rPr>
          <w:szCs w:val="24"/>
        </w:rPr>
        <w:t xml:space="preserve"> </w:t>
      </w:r>
      <w:r w:rsidRPr="0079381E">
        <w:rPr>
          <w:szCs w:val="24"/>
        </w:rPr>
        <w:t>convey or represent an</w:t>
      </w:r>
      <w:r w:rsidRPr="00CC6B16">
        <w:rPr>
          <w:szCs w:val="24"/>
        </w:rPr>
        <w:t xml:space="preserve"> </w:t>
      </w:r>
      <w:r w:rsidRPr="0079381E">
        <w:rPr>
          <w:szCs w:val="24"/>
        </w:rPr>
        <w:t>endorsement of any kind by the International Medical Device Regulators</w:t>
      </w:r>
      <w:r w:rsidRPr="005C4133">
        <w:rPr>
          <w:szCs w:val="24"/>
        </w:rPr>
        <w:t xml:space="preserve"> </w:t>
      </w:r>
      <w:r w:rsidRPr="0079381E">
        <w:rPr>
          <w:szCs w:val="24"/>
        </w:rPr>
        <w:t>Forum.</w:t>
      </w:r>
    </w:p>
    <w:p w14:paraId="52EC9736" w14:textId="77777777" w:rsidR="00831EB5" w:rsidRDefault="00831EB5" w:rsidP="00831EB5">
      <w:pPr>
        <w:pBdr>
          <w:top w:val="single" w:sz="6" w:space="0" w:color="000000"/>
          <w:left w:val="single" w:sz="6" w:space="0" w:color="000000"/>
          <w:bottom w:val="single" w:sz="6" w:space="0" w:color="000000"/>
          <w:right w:val="single" w:sz="6" w:space="0" w:color="000000"/>
        </w:pBdr>
        <w:rPr>
          <w:sz w:val="28"/>
        </w:rPr>
      </w:pPr>
    </w:p>
    <w:p w14:paraId="7F0250B6" w14:textId="0F9F18DC" w:rsidR="00831EB5" w:rsidRDefault="00831EB5" w:rsidP="00831EB5">
      <w:pPr>
        <w:pBdr>
          <w:top w:val="single" w:sz="6" w:space="0" w:color="000000"/>
          <w:left w:val="single" w:sz="6" w:space="0" w:color="000000"/>
          <w:bottom w:val="single" w:sz="6" w:space="0" w:color="000000"/>
          <w:right w:val="single" w:sz="6" w:space="0" w:color="000000"/>
        </w:pBdr>
        <w:rPr>
          <w:sz w:val="28"/>
        </w:rPr>
      </w:pPr>
      <w:r>
        <w:rPr>
          <w:szCs w:val="24"/>
          <w:lang w:eastAsia="en-AU"/>
        </w:rPr>
        <w:t>Copyright © 2016</w:t>
      </w:r>
      <w:r w:rsidRPr="005C4133">
        <w:rPr>
          <w:szCs w:val="24"/>
          <w:lang w:eastAsia="en-AU"/>
        </w:rPr>
        <w:t xml:space="preserve"> </w:t>
      </w:r>
      <w:r w:rsidRPr="0079381E">
        <w:rPr>
          <w:szCs w:val="24"/>
          <w:lang w:eastAsia="en-AU"/>
        </w:rPr>
        <w:t>by the International Medical Device Regulators</w:t>
      </w:r>
      <w:r>
        <w:rPr>
          <w:szCs w:val="24"/>
          <w:lang w:eastAsia="en-AU"/>
        </w:rPr>
        <w:t xml:space="preserve"> Forum</w:t>
      </w:r>
    </w:p>
    <w:p w14:paraId="66C5EB87" w14:textId="77777777" w:rsidR="005219B9" w:rsidRDefault="005219B9">
      <w:pPr>
        <w:pBdr>
          <w:top w:val="single" w:sz="6" w:space="0" w:color="000000"/>
          <w:left w:val="single" w:sz="6" w:space="0" w:color="000000"/>
          <w:bottom w:val="single" w:sz="6" w:space="0" w:color="000000"/>
          <w:right w:val="single" w:sz="6" w:space="0" w:color="000000"/>
        </w:pBdr>
        <w:rPr>
          <w:sz w:val="22"/>
        </w:rPr>
      </w:pPr>
    </w:p>
    <w:p w14:paraId="51E97E12" w14:textId="77777777" w:rsidR="005219B9" w:rsidRDefault="005219B9">
      <w:pPr>
        <w:sectPr w:rsidR="005219B9" w:rsidSect="00D421D4">
          <w:pgSz w:w="12240" w:h="15840" w:code="1"/>
          <w:pgMar w:top="1134" w:right="1440" w:bottom="1440" w:left="1440" w:header="720" w:footer="720" w:gutter="0"/>
          <w:cols w:space="720"/>
          <w:docGrid w:linePitch="326"/>
        </w:sectPr>
      </w:pPr>
    </w:p>
    <w:sdt>
      <w:sdtPr>
        <w:rPr>
          <w:rFonts w:ascii="Times New Roman" w:eastAsiaTheme="minorEastAsia" w:hAnsi="Times New Roman" w:cs="Times New Roman"/>
          <w:b w:val="0"/>
          <w:bCs w:val="0"/>
          <w:color w:val="auto"/>
          <w:sz w:val="24"/>
          <w:szCs w:val="20"/>
          <w:lang w:eastAsia="en-US"/>
        </w:rPr>
        <w:id w:val="-199939024"/>
        <w:docPartObj>
          <w:docPartGallery w:val="Table of Contents"/>
          <w:docPartUnique/>
        </w:docPartObj>
      </w:sdtPr>
      <w:sdtEndPr>
        <w:rPr>
          <w:noProof/>
        </w:rPr>
      </w:sdtEndPr>
      <w:sdtContent>
        <w:p w14:paraId="6558DA73" w14:textId="3C28071A" w:rsidR="000839E5" w:rsidRDefault="000839E5">
          <w:pPr>
            <w:pStyle w:val="TOCHeading"/>
          </w:pPr>
          <w:r>
            <w:t>Contents</w:t>
          </w:r>
        </w:p>
        <w:p w14:paraId="6959C9DD" w14:textId="77777777" w:rsidR="00D12779" w:rsidRDefault="002B493A">
          <w:pPr>
            <w:pStyle w:val="TOC1"/>
            <w:tabs>
              <w:tab w:val="left" w:pos="480"/>
              <w:tab w:val="right" w:leader="dot" w:pos="9350"/>
            </w:tabs>
            <w:rPr>
              <w:rFonts w:asciiTheme="minorHAnsi" w:hAnsiTheme="minorHAnsi" w:cstheme="minorBidi"/>
              <w:noProof/>
              <w:sz w:val="22"/>
              <w:szCs w:val="22"/>
            </w:rPr>
          </w:pPr>
          <w:r>
            <w:fldChar w:fldCharType="begin"/>
          </w:r>
          <w:r>
            <w:instrText xml:space="preserve"> TOC \o "1-6" \h \z \u </w:instrText>
          </w:r>
          <w:r>
            <w:fldChar w:fldCharType="separate"/>
          </w:r>
          <w:hyperlink w:anchor="_Toc446429183" w:history="1">
            <w:r w:rsidR="00D12779" w:rsidRPr="005F34E5">
              <w:rPr>
                <w:rStyle w:val="Hyperlink"/>
                <w:noProof/>
              </w:rPr>
              <w:t>1</w:t>
            </w:r>
            <w:r w:rsidR="00D12779">
              <w:rPr>
                <w:rFonts w:asciiTheme="minorHAnsi" w:hAnsiTheme="minorHAnsi" w:cstheme="minorBidi"/>
                <w:noProof/>
                <w:sz w:val="22"/>
                <w:szCs w:val="22"/>
              </w:rPr>
              <w:tab/>
            </w:r>
            <w:r w:rsidR="00D12779" w:rsidRPr="005F34E5">
              <w:rPr>
                <w:rStyle w:val="Hyperlink"/>
                <w:noProof/>
              </w:rPr>
              <w:t>Introduction</w:t>
            </w:r>
            <w:r w:rsidR="00D12779">
              <w:rPr>
                <w:noProof/>
                <w:webHidden/>
              </w:rPr>
              <w:tab/>
            </w:r>
            <w:r w:rsidR="00D12779">
              <w:rPr>
                <w:noProof/>
                <w:webHidden/>
              </w:rPr>
              <w:fldChar w:fldCharType="begin"/>
            </w:r>
            <w:r w:rsidR="00D12779">
              <w:rPr>
                <w:noProof/>
                <w:webHidden/>
              </w:rPr>
              <w:instrText xml:space="preserve"> PAGEREF _Toc446429183 \h </w:instrText>
            </w:r>
            <w:r w:rsidR="00D12779">
              <w:rPr>
                <w:noProof/>
                <w:webHidden/>
              </w:rPr>
            </w:r>
            <w:r w:rsidR="00D12779">
              <w:rPr>
                <w:noProof/>
                <w:webHidden/>
              </w:rPr>
              <w:fldChar w:fldCharType="separate"/>
            </w:r>
            <w:r w:rsidR="001B6FDC">
              <w:rPr>
                <w:noProof/>
                <w:webHidden/>
              </w:rPr>
              <w:t>5</w:t>
            </w:r>
            <w:r w:rsidR="00D12779">
              <w:rPr>
                <w:noProof/>
                <w:webHidden/>
              </w:rPr>
              <w:fldChar w:fldCharType="end"/>
            </w:r>
          </w:hyperlink>
        </w:p>
        <w:p w14:paraId="34A20F55" w14:textId="77777777" w:rsidR="00D12779" w:rsidRDefault="005905EE">
          <w:pPr>
            <w:pStyle w:val="TOC1"/>
            <w:tabs>
              <w:tab w:val="left" w:pos="480"/>
              <w:tab w:val="right" w:leader="dot" w:pos="9350"/>
            </w:tabs>
            <w:rPr>
              <w:rFonts w:asciiTheme="minorHAnsi" w:hAnsiTheme="minorHAnsi" w:cstheme="minorBidi"/>
              <w:noProof/>
              <w:sz w:val="22"/>
              <w:szCs w:val="22"/>
            </w:rPr>
          </w:pPr>
          <w:hyperlink w:anchor="_Toc446429184" w:history="1">
            <w:r w:rsidR="00D12779" w:rsidRPr="005F34E5">
              <w:rPr>
                <w:rStyle w:val="Hyperlink"/>
                <w:noProof/>
              </w:rPr>
              <w:t>2</w:t>
            </w:r>
            <w:r w:rsidR="00D12779">
              <w:rPr>
                <w:rFonts w:asciiTheme="minorHAnsi" w:hAnsiTheme="minorHAnsi" w:cstheme="minorBidi"/>
                <w:noProof/>
                <w:sz w:val="22"/>
                <w:szCs w:val="22"/>
              </w:rPr>
              <w:tab/>
            </w:r>
            <w:r w:rsidR="00D12779" w:rsidRPr="005F34E5">
              <w:rPr>
                <w:rStyle w:val="Hyperlink"/>
                <w:noProof/>
              </w:rPr>
              <w:t>Scope</w:t>
            </w:r>
            <w:r w:rsidR="00D12779">
              <w:rPr>
                <w:noProof/>
                <w:webHidden/>
              </w:rPr>
              <w:tab/>
            </w:r>
            <w:r w:rsidR="00D12779">
              <w:rPr>
                <w:noProof/>
                <w:webHidden/>
              </w:rPr>
              <w:fldChar w:fldCharType="begin"/>
            </w:r>
            <w:r w:rsidR="00D12779">
              <w:rPr>
                <w:noProof/>
                <w:webHidden/>
              </w:rPr>
              <w:instrText xml:space="preserve"> PAGEREF _Toc446429184 \h </w:instrText>
            </w:r>
            <w:r w:rsidR="00D12779">
              <w:rPr>
                <w:noProof/>
                <w:webHidden/>
              </w:rPr>
            </w:r>
            <w:r w:rsidR="00D12779">
              <w:rPr>
                <w:noProof/>
                <w:webHidden/>
              </w:rPr>
              <w:fldChar w:fldCharType="separate"/>
            </w:r>
            <w:r w:rsidR="001B6FDC">
              <w:rPr>
                <w:noProof/>
                <w:webHidden/>
              </w:rPr>
              <w:t>6</w:t>
            </w:r>
            <w:r w:rsidR="00D12779">
              <w:rPr>
                <w:noProof/>
                <w:webHidden/>
              </w:rPr>
              <w:fldChar w:fldCharType="end"/>
            </w:r>
          </w:hyperlink>
        </w:p>
        <w:p w14:paraId="483306DF" w14:textId="77777777" w:rsidR="00D12779" w:rsidRDefault="005905EE">
          <w:pPr>
            <w:pStyle w:val="TOC1"/>
            <w:tabs>
              <w:tab w:val="left" w:pos="480"/>
              <w:tab w:val="right" w:leader="dot" w:pos="9350"/>
            </w:tabs>
            <w:rPr>
              <w:rFonts w:asciiTheme="minorHAnsi" w:hAnsiTheme="minorHAnsi" w:cstheme="minorBidi"/>
              <w:noProof/>
              <w:sz w:val="22"/>
              <w:szCs w:val="22"/>
            </w:rPr>
          </w:pPr>
          <w:hyperlink w:anchor="_Toc446429185" w:history="1">
            <w:r w:rsidR="00D12779" w:rsidRPr="005F34E5">
              <w:rPr>
                <w:rStyle w:val="Hyperlink"/>
                <w:noProof/>
              </w:rPr>
              <w:t>3</w:t>
            </w:r>
            <w:r w:rsidR="00D12779">
              <w:rPr>
                <w:rFonts w:asciiTheme="minorHAnsi" w:hAnsiTheme="minorHAnsi" w:cstheme="minorBidi"/>
                <w:noProof/>
                <w:sz w:val="22"/>
                <w:szCs w:val="22"/>
              </w:rPr>
              <w:tab/>
            </w:r>
            <w:r w:rsidR="00D12779" w:rsidRPr="005F34E5">
              <w:rPr>
                <w:rStyle w:val="Hyperlink"/>
                <w:noProof/>
              </w:rPr>
              <w:t>References</w:t>
            </w:r>
            <w:r w:rsidR="00D12779">
              <w:rPr>
                <w:noProof/>
                <w:webHidden/>
              </w:rPr>
              <w:tab/>
            </w:r>
            <w:r w:rsidR="00D12779">
              <w:rPr>
                <w:noProof/>
                <w:webHidden/>
              </w:rPr>
              <w:fldChar w:fldCharType="begin"/>
            </w:r>
            <w:r w:rsidR="00D12779">
              <w:rPr>
                <w:noProof/>
                <w:webHidden/>
              </w:rPr>
              <w:instrText xml:space="preserve"> PAGEREF _Toc446429185 \h </w:instrText>
            </w:r>
            <w:r w:rsidR="00D12779">
              <w:rPr>
                <w:noProof/>
                <w:webHidden/>
              </w:rPr>
            </w:r>
            <w:r w:rsidR="00D12779">
              <w:rPr>
                <w:noProof/>
                <w:webHidden/>
              </w:rPr>
              <w:fldChar w:fldCharType="separate"/>
            </w:r>
            <w:r w:rsidR="001B6FDC">
              <w:rPr>
                <w:noProof/>
                <w:webHidden/>
              </w:rPr>
              <w:t>6</w:t>
            </w:r>
            <w:r w:rsidR="00D12779">
              <w:rPr>
                <w:noProof/>
                <w:webHidden/>
              </w:rPr>
              <w:fldChar w:fldCharType="end"/>
            </w:r>
          </w:hyperlink>
        </w:p>
        <w:p w14:paraId="689B6E6E" w14:textId="77777777" w:rsidR="00D12779" w:rsidRDefault="005905EE">
          <w:pPr>
            <w:pStyle w:val="TOC1"/>
            <w:tabs>
              <w:tab w:val="left" w:pos="480"/>
              <w:tab w:val="right" w:leader="dot" w:pos="9350"/>
            </w:tabs>
            <w:rPr>
              <w:rFonts w:asciiTheme="minorHAnsi" w:hAnsiTheme="minorHAnsi" w:cstheme="minorBidi"/>
              <w:noProof/>
              <w:sz w:val="22"/>
              <w:szCs w:val="22"/>
            </w:rPr>
          </w:pPr>
          <w:hyperlink w:anchor="_Toc446429186" w:history="1">
            <w:r w:rsidR="00D12779" w:rsidRPr="005F34E5">
              <w:rPr>
                <w:rStyle w:val="Hyperlink"/>
                <w:noProof/>
              </w:rPr>
              <w:t>4</w:t>
            </w:r>
            <w:r w:rsidR="00D12779">
              <w:rPr>
                <w:rFonts w:asciiTheme="minorHAnsi" w:hAnsiTheme="minorHAnsi" w:cstheme="minorBidi"/>
                <w:noProof/>
                <w:sz w:val="22"/>
                <w:szCs w:val="22"/>
              </w:rPr>
              <w:tab/>
            </w:r>
            <w:r w:rsidR="00D12779" w:rsidRPr="005F34E5">
              <w:rPr>
                <w:rStyle w:val="Hyperlink"/>
                <w:noProof/>
              </w:rPr>
              <w:t>Definitions</w:t>
            </w:r>
            <w:r w:rsidR="00D12779">
              <w:rPr>
                <w:noProof/>
                <w:webHidden/>
              </w:rPr>
              <w:tab/>
            </w:r>
            <w:r w:rsidR="00D12779">
              <w:rPr>
                <w:noProof/>
                <w:webHidden/>
              </w:rPr>
              <w:fldChar w:fldCharType="begin"/>
            </w:r>
            <w:r w:rsidR="00D12779">
              <w:rPr>
                <w:noProof/>
                <w:webHidden/>
              </w:rPr>
              <w:instrText xml:space="preserve"> PAGEREF _Toc446429186 \h </w:instrText>
            </w:r>
            <w:r w:rsidR="00D12779">
              <w:rPr>
                <w:noProof/>
                <w:webHidden/>
              </w:rPr>
            </w:r>
            <w:r w:rsidR="00D12779">
              <w:rPr>
                <w:noProof/>
                <w:webHidden/>
              </w:rPr>
              <w:fldChar w:fldCharType="separate"/>
            </w:r>
            <w:r w:rsidR="001B6FDC">
              <w:rPr>
                <w:noProof/>
                <w:webHidden/>
              </w:rPr>
              <w:t>6</w:t>
            </w:r>
            <w:r w:rsidR="00D12779">
              <w:rPr>
                <w:noProof/>
                <w:webHidden/>
              </w:rPr>
              <w:fldChar w:fldCharType="end"/>
            </w:r>
          </w:hyperlink>
        </w:p>
        <w:p w14:paraId="2DE84E80" w14:textId="77777777" w:rsidR="00D12779" w:rsidRDefault="005905EE">
          <w:pPr>
            <w:pStyle w:val="TOC1"/>
            <w:tabs>
              <w:tab w:val="left" w:pos="480"/>
              <w:tab w:val="right" w:leader="dot" w:pos="9350"/>
            </w:tabs>
            <w:rPr>
              <w:rFonts w:asciiTheme="minorHAnsi" w:hAnsiTheme="minorHAnsi" w:cstheme="minorBidi"/>
              <w:noProof/>
              <w:sz w:val="22"/>
              <w:szCs w:val="22"/>
            </w:rPr>
          </w:pPr>
          <w:hyperlink w:anchor="_Toc446429187" w:history="1">
            <w:r w:rsidR="00D12779" w:rsidRPr="005F34E5">
              <w:rPr>
                <w:rStyle w:val="Hyperlink"/>
                <w:noProof/>
              </w:rPr>
              <w:t>5</w:t>
            </w:r>
            <w:r w:rsidR="00D12779">
              <w:rPr>
                <w:rFonts w:asciiTheme="minorHAnsi" w:hAnsiTheme="minorHAnsi" w:cstheme="minorBidi"/>
                <w:noProof/>
                <w:sz w:val="22"/>
                <w:szCs w:val="22"/>
              </w:rPr>
              <w:tab/>
            </w:r>
            <w:r w:rsidR="00D12779" w:rsidRPr="005F34E5">
              <w:rPr>
                <w:rStyle w:val="Hyperlink"/>
                <w:noProof/>
              </w:rPr>
              <w:t>Data Elements Used for Device Identification and Regulatory Activities</w:t>
            </w:r>
            <w:r w:rsidR="00D12779">
              <w:rPr>
                <w:noProof/>
                <w:webHidden/>
              </w:rPr>
              <w:tab/>
            </w:r>
            <w:r w:rsidR="00D12779">
              <w:rPr>
                <w:noProof/>
                <w:webHidden/>
              </w:rPr>
              <w:fldChar w:fldCharType="begin"/>
            </w:r>
            <w:r w:rsidR="00D12779">
              <w:rPr>
                <w:noProof/>
                <w:webHidden/>
              </w:rPr>
              <w:instrText xml:space="preserve"> PAGEREF _Toc446429187 \h </w:instrText>
            </w:r>
            <w:r w:rsidR="00D12779">
              <w:rPr>
                <w:noProof/>
                <w:webHidden/>
              </w:rPr>
            </w:r>
            <w:r w:rsidR="00D12779">
              <w:rPr>
                <w:noProof/>
                <w:webHidden/>
              </w:rPr>
              <w:fldChar w:fldCharType="separate"/>
            </w:r>
            <w:r w:rsidR="001B6FDC">
              <w:rPr>
                <w:noProof/>
                <w:webHidden/>
              </w:rPr>
              <w:t>8</w:t>
            </w:r>
            <w:r w:rsidR="00D12779">
              <w:rPr>
                <w:noProof/>
                <w:webHidden/>
              </w:rPr>
              <w:fldChar w:fldCharType="end"/>
            </w:r>
          </w:hyperlink>
        </w:p>
        <w:p w14:paraId="4418447D" w14:textId="77777777" w:rsidR="00D12779" w:rsidRDefault="005905EE">
          <w:pPr>
            <w:pStyle w:val="TOC2"/>
            <w:tabs>
              <w:tab w:val="left" w:pos="960"/>
              <w:tab w:val="right" w:leader="dot" w:pos="9350"/>
            </w:tabs>
            <w:rPr>
              <w:rFonts w:asciiTheme="minorHAnsi" w:hAnsiTheme="minorHAnsi" w:cstheme="minorBidi"/>
              <w:noProof/>
              <w:sz w:val="22"/>
              <w:szCs w:val="22"/>
            </w:rPr>
          </w:pPr>
          <w:hyperlink w:anchor="_Toc446429188" w:history="1">
            <w:r w:rsidR="00D12779" w:rsidRPr="005F34E5">
              <w:rPr>
                <w:rStyle w:val="Hyperlink"/>
                <w:noProof/>
              </w:rPr>
              <w:t>5.1</w:t>
            </w:r>
            <w:r w:rsidR="00D12779">
              <w:rPr>
                <w:rFonts w:asciiTheme="minorHAnsi" w:hAnsiTheme="minorHAnsi" w:cstheme="minorBidi"/>
                <w:noProof/>
                <w:sz w:val="22"/>
                <w:szCs w:val="22"/>
              </w:rPr>
              <w:tab/>
            </w:r>
            <w:r w:rsidR="00D12779" w:rsidRPr="005F34E5">
              <w:rPr>
                <w:rStyle w:val="Hyperlink"/>
                <w:noProof/>
              </w:rPr>
              <w:t>Overview</w:t>
            </w:r>
            <w:r w:rsidR="00D12779">
              <w:rPr>
                <w:noProof/>
                <w:webHidden/>
              </w:rPr>
              <w:tab/>
            </w:r>
            <w:r w:rsidR="00D12779">
              <w:rPr>
                <w:noProof/>
                <w:webHidden/>
              </w:rPr>
              <w:fldChar w:fldCharType="begin"/>
            </w:r>
            <w:r w:rsidR="00D12779">
              <w:rPr>
                <w:noProof/>
                <w:webHidden/>
              </w:rPr>
              <w:instrText xml:space="preserve"> PAGEREF _Toc446429188 \h </w:instrText>
            </w:r>
            <w:r w:rsidR="00D12779">
              <w:rPr>
                <w:noProof/>
                <w:webHidden/>
              </w:rPr>
            </w:r>
            <w:r w:rsidR="00D12779">
              <w:rPr>
                <w:noProof/>
                <w:webHidden/>
              </w:rPr>
              <w:fldChar w:fldCharType="separate"/>
            </w:r>
            <w:r w:rsidR="001B6FDC">
              <w:rPr>
                <w:noProof/>
                <w:webHidden/>
              </w:rPr>
              <w:t>8</w:t>
            </w:r>
            <w:r w:rsidR="00D12779">
              <w:rPr>
                <w:noProof/>
                <w:webHidden/>
              </w:rPr>
              <w:fldChar w:fldCharType="end"/>
            </w:r>
          </w:hyperlink>
        </w:p>
        <w:p w14:paraId="72084DE4" w14:textId="77777777" w:rsidR="00D12779" w:rsidRDefault="005905EE">
          <w:pPr>
            <w:pStyle w:val="TOC2"/>
            <w:tabs>
              <w:tab w:val="left" w:pos="960"/>
              <w:tab w:val="right" w:leader="dot" w:pos="9350"/>
            </w:tabs>
            <w:rPr>
              <w:rFonts w:asciiTheme="minorHAnsi" w:hAnsiTheme="minorHAnsi" w:cstheme="minorBidi"/>
              <w:noProof/>
              <w:sz w:val="22"/>
              <w:szCs w:val="22"/>
            </w:rPr>
          </w:pPr>
          <w:hyperlink w:anchor="_Toc446429189" w:history="1">
            <w:r w:rsidR="00D12779" w:rsidRPr="005F34E5">
              <w:rPr>
                <w:rStyle w:val="Hyperlink"/>
                <w:noProof/>
              </w:rPr>
              <w:t>5.2</w:t>
            </w:r>
            <w:r w:rsidR="00D12779">
              <w:rPr>
                <w:rFonts w:asciiTheme="minorHAnsi" w:hAnsiTheme="minorHAnsi" w:cstheme="minorBidi"/>
                <w:noProof/>
                <w:sz w:val="22"/>
                <w:szCs w:val="22"/>
              </w:rPr>
              <w:tab/>
            </w:r>
            <w:r w:rsidR="00D12779" w:rsidRPr="005F34E5">
              <w:rPr>
                <w:rStyle w:val="Hyperlink"/>
                <w:noProof/>
              </w:rPr>
              <w:t>Stakeholders</w:t>
            </w:r>
            <w:r w:rsidR="00D12779">
              <w:rPr>
                <w:noProof/>
                <w:webHidden/>
              </w:rPr>
              <w:tab/>
            </w:r>
            <w:r w:rsidR="00D12779">
              <w:rPr>
                <w:noProof/>
                <w:webHidden/>
              </w:rPr>
              <w:fldChar w:fldCharType="begin"/>
            </w:r>
            <w:r w:rsidR="00D12779">
              <w:rPr>
                <w:noProof/>
                <w:webHidden/>
              </w:rPr>
              <w:instrText xml:space="preserve"> PAGEREF _Toc446429189 \h </w:instrText>
            </w:r>
            <w:r w:rsidR="00D12779">
              <w:rPr>
                <w:noProof/>
                <w:webHidden/>
              </w:rPr>
            </w:r>
            <w:r w:rsidR="00D12779">
              <w:rPr>
                <w:noProof/>
                <w:webHidden/>
              </w:rPr>
              <w:fldChar w:fldCharType="separate"/>
            </w:r>
            <w:r w:rsidR="001B6FDC">
              <w:rPr>
                <w:noProof/>
                <w:webHidden/>
              </w:rPr>
              <w:t>8</w:t>
            </w:r>
            <w:r w:rsidR="00D12779">
              <w:rPr>
                <w:noProof/>
                <w:webHidden/>
              </w:rPr>
              <w:fldChar w:fldCharType="end"/>
            </w:r>
          </w:hyperlink>
        </w:p>
        <w:p w14:paraId="43A125E7" w14:textId="77777777" w:rsidR="00D12779" w:rsidRDefault="005905EE">
          <w:pPr>
            <w:pStyle w:val="TOC2"/>
            <w:tabs>
              <w:tab w:val="left" w:pos="960"/>
              <w:tab w:val="right" w:leader="dot" w:pos="9350"/>
            </w:tabs>
            <w:rPr>
              <w:rFonts w:asciiTheme="minorHAnsi" w:hAnsiTheme="minorHAnsi" w:cstheme="minorBidi"/>
              <w:noProof/>
              <w:sz w:val="22"/>
              <w:szCs w:val="22"/>
            </w:rPr>
          </w:pPr>
          <w:hyperlink w:anchor="_Toc446429190" w:history="1">
            <w:r w:rsidR="00D12779" w:rsidRPr="005F34E5">
              <w:rPr>
                <w:rStyle w:val="Hyperlink"/>
                <w:noProof/>
              </w:rPr>
              <w:t>5.3</w:t>
            </w:r>
            <w:r w:rsidR="00D12779">
              <w:rPr>
                <w:rFonts w:asciiTheme="minorHAnsi" w:hAnsiTheme="minorHAnsi" w:cstheme="minorBidi"/>
                <w:noProof/>
                <w:sz w:val="22"/>
                <w:szCs w:val="22"/>
              </w:rPr>
              <w:tab/>
            </w:r>
            <w:r w:rsidR="00D12779" w:rsidRPr="005F34E5">
              <w:rPr>
                <w:rStyle w:val="Hyperlink"/>
                <w:noProof/>
              </w:rPr>
              <w:t>Common Data Elements across the Medical Device Life Cycle</w:t>
            </w:r>
            <w:r w:rsidR="00D12779">
              <w:rPr>
                <w:noProof/>
                <w:webHidden/>
              </w:rPr>
              <w:tab/>
            </w:r>
            <w:r w:rsidR="00D12779">
              <w:rPr>
                <w:noProof/>
                <w:webHidden/>
              </w:rPr>
              <w:fldChar w:fldCharType="begin"/>
            </w:r>
            <w:r w:rsidR="00D12779">
              <w:rPr>
                <w:noProof/>
                <w:webHidden/>
              </w:rPr>
              <w:instrText xml:space="preserve"> PAGEREF _Toc446429190 \h </w:instrText>
            </w:r>
            <w:r w:rsidR="00D12779">
              <w:rPr>
                <w:noProof/>
                <w:webHidden/>
              </w:rPr>
            </w:r>
            <w:r w:rsidR="00D12779">
              <w:rPr>
                <w:noProof/>
                <w:webHidden/>
              </w:rPr>
              <w:fldChar w:fldCharType="separate"/>
            </w:r>
            <w:r w:rsidR="001B6FDC">
              <w:rPr>
                <w:noProof/>
                <w:webHidden/>
              </w:rPr>
              <w:t>9</w:t>
            </w:r>
            <w:r w:rsidR="00D12779">
              <w:rPr>
                <w:noProof/>
                <w:webHidden/>
              </w:rPr>
              <w:fldChar w:fldCharType="end"/>
            </w:r>
          </w:hyperlink>
        </w:p>
        <w:p w14:paraId="1837F559" w14:textId="77777777" w:rsidR="00D12779" w:rsidRDefault="005905EE">
          <w:pPr>
            <w:pStyle w:val="TOC2"/>
            <w:tabs>
              <w:tab w:val="left" w:pos="960"/>
              <w:tab w:val="right" w:leader="dot" w:pos="9350"/>
            </w:tabs>
            <w:rPr>
              <w:rFonts w:asciiTheme="minorHAnsi" w:hAnsiTheme="minorHAnsi" w:cstheme="minorBidi"/>
              <w:noProof/>
              <w:sz w:val="22"/>
              <w:szCs w:val="22"/>
            </w:rPr>
          </w:pPr>
          <w:hyperlink w:anchor="_Toc446429191" w:history="1">
            <w:r w:rsidR="00D12779" w:rsidRPr="005F34E5">
              <w:rPr>
                <w:rStyle w:val="Hyperlink"/>
                <w:noProof/>
              </w:rPr>
              <w:t>5.4</w:t>
            </w:r>
            <w:r w:rsidR="00D12779">
              <w:rPr>
                <w:rFonts w:asciiTheme="minorHAnsi" w:hAnsiTheme="minorHAnsi" w:cstheme="minorBidi"/>
                <w:noProof/>
                <w:sz w:val="22"/>
                <w:szCs w:val="22"/>
              </w:rPr>
              <w:tab/>
            </w:r>
            <w:r w:rsidR="00D12779" w:rsidRPr="005F34E5">
              <w:rPr>
                <w:rStyle w:val="Hyperlink"/>
                <w:noProof/>
              </w:rPr>
              <w:t>Common Data Elements Groupings</w:t>
            </w:r>
            <w:r w:rsidR="00D12779">
              <w:rPr>
                <w:noProof/>
                <w:webHidden/>
              </w:rPr>
              <w:tab/>
            </w:r>
            <w:r w:rsidR="00D12779">
              <w:rPr>
                <w:noProof/>
                <w:webHidden/>
              </w:rPr>
              <w:fldChar w:fldCharType="begin"/>
            </w:r>
            <w:r w:rsidR="00D12779">
              <w:rPr>
                <w:noProof/>
                <w:webHidden/>
              </w:rPr>
              <w:instrText xml:space="preserve"> PAGEREF _Toc446429191 \h </w:instrText>
            </w:r>
            <w:r w:rsidR="00D12779">
              <w:rPr>
                <w:noProof/>
                <w:webHidden/>
              </w:rPr>
            </w:r>
            <w:r w:rsidR="00D12779">
              <w:rPr>
                <w:noProof/>
                <w:webHidden/>
              </w:rPr>
              <w:fldChar w:fldCharType="separate"/>
            </w:r>
            <w:r w:rsidR="001B6FDC">
              <w:rPr>
                <w:noProof/>
                <w:webHidden/>
              </w:rPr>
              <w:t>9</w:t>
            </w:r>
            <w:r w:rsidR="00D12779">
              <w:rPr>
                <w:noProof/>
                <w:webHidden/>
              </w:rPr>
              <w:fldChar w:fldCharType="end"/>
            </w:r>
          </w:hyperlink>
        </w:p>
        <w:p w14:paraId="35CC166C" w14:textId="77777777" w:rsidR="00D12779" w:rsidRDefault="005905EE">
          <w:pPr>
            <w:pStyle w:val="TOC2"/>
            <w:tabs>
              <w:tab w:val="left" w:pos="960"/>
              <w:tab w:val="right" w:leader="dot" w:pos="9350"/>
            </w:tabs>
            <w:rPr>
              <w:rFonts w:asciiTheme="minorHAnsi" w:hAnsiTheme="minorHAnsi" w:cstheme="minorBidi"/>
              <w:noProof/>
              <w:sz w:val="22"/>
              <w:szCs w:val="22"/>
            </w:rPr>
          </w:pPr>
          <w:hyperlink w:anchor="_Toc446429192" w:history="1">
            <w:r w:rsidR="00D12779" w:rsidRPr="005F34E5">
              <w:rPr>
                <w:rStyle w:val="Hyperlink"/>
                <w:noProof/>
              </w:rPr>
              <w:t>5.5</w:t>
            </w:r>
            <w:r w:rsidR="00D12779">
              <w:rPr>
                <w:rFonts w:asciiTheme="minorHAnsi" w:hAnsiTheme="minorHAnsi" w:cstheme="minorBidi"/>
                <w:noProof/>
                <w:sz w:val="22"/>
                <w:szCs w:val="22"/>
              </w:rPr>
              <w:tab/>
            </w:r>
            <w:r w:rsidR="00D12779" w:rsidRPr="005F34E5">
              <w:rPr>
                <w:rStyle w:val="Hyperlink"/>
                <w:noProof/>
              </w:rPr>
              <w:t>Harmonized Common Data Elements</w:t>
            </w:r>
            <w:r w:rsidR="00D12779">
              <w:rPr>
                <w:noProof/>
                <w:webHidden/>
              </w:rPr>
              <w:tab/>
            </w:r>
            <w:r w:rsidR="00D12779">
              <w:rPr>
                <w:noProof/>
                <w:webHidden/>
              </w:rPr>
              <w:fldChar w:fldCharType="begin"/>
            </w:r>
            <w:r w:rsidR="00D12779">
              <w:rPr>
                <w:noProof/>
                <w:webHidden/>
              </w:rPr>
              <w:instrText xml:space="preserve"> PAGEREF _Toc446429192 \h </w:instrText>
            </w:r>
            <w:r w:rsidR="00D12779">
              <w:rPr>
                <w:noProof/>
                <w:webHidden/>
              </w:rPr>
            </w:r>
            <w:r w:rsidR="00D12779">
              <w:rPr>
                <w:noProof/>
                <w:webHidden/>
              </w:rPr>
              <w:fldChar w:fldCharType="separate"/>
            </w:r>
            <w:r w:rsidR="001B6FDC">
              <w:rPr>
                <w:noProof/>
                <w:webHidden/>
              </w:rPr>
              <w:t>12</w:t>
            </w:r>
            <w:r w:rsidR="00D12779">
              <w:rPr>
                <w:noProof/>
                <w:webHidden/>
              </w:rPr>
              <w:fldChar w:fldCharType="end"/>
            </w:r>
          </w:hyperlink>
        </w:p>
        <w:p w14:paraId="718504D3" w14:textId="77777777" w:rsidR="00D12779" w:rsidRDefault="005905EE">
          <w:pPr>
            <w:pStyle w:val="TOC3"/>
            <w:tabs>
              <w:tab w:val="left" w:pos="1200"/>
              <w:tab w:val="right" w:leader="dot" w:pos="9350"/>
            </w:tabs>
            <w:rPr>
              <w:rFonts w:asciiTheme="minorHAnsi" w:hAnsiTheme="minorHAnsi" w:cstheme="minorBidi"/>
              <w:noProof/>
              <w:sz w:val="22"/>
              <w:szCs w:val="22"/>
            </w:rPr>
          </w:pPr>
          <w:hyperlink w:anchor="_Toc446429193" w:history="1">
            <w:r w:rsidR="00D12779" w:rsidRPr="005F34E5">
              <w:rPr>
                <w:rStyle w:val="Hyperlink"/>
                <w:noProof/>
              </w:rPr>
              <w:t>5.5.1</w:t>
            </w:r>
            <w:r w:rsidR="00D12779">
              <w:rPr>
                <w:rFonts w:asciiTheme="minorHAnsi" w:hAnsiTheme="minorHAnsi" w:cstheme="minorBidi"/>
                <w:noProof/>
                <w:sz w:val="22"/>
                <w:szCs w:val="22"/>
              </w:rPr>
              <w:tab/>
            </w:r>
            <w:r w:rsidR="00D12779" w:rsidRPr="005F34E5">
              <w:rPr>
                <w:rStyle w:val="Hyperlink"/>
                <w:noProof/>
              </w:rPr>
              <w:t xml:space="preserve">Medical Device </w:t>
            </w:r>
            <w:r w:rsidR="00D12779" w:rsidRPr="005F34E5">
              <w:rPr>
                <w:rStyle w:val="Hyperlink"/>
                <w:noProof/>
                <w:lang w:eastAsia="ja-JP"/>
              </w:rPr>
              <w:t xml:space="preserve">Primary Identity </w:t>
            </w:r>
            <w:r w:rsidR="00D12779" w:rsidRPr="005F34E5">
              <w:rPr>
                <w:rStyle w:val="Hyperlink"/>
                <w:noProof/>
              </w:rPr>
              <w:t>Information</w:t>
            </w:r>
            <w:r w:rsidR="00D12779">
              <w:rPr>
                <w:noProof/>
                <w:webHidden/>
              </w:rPr>
              <w:tab/>
            </w:r>
            <w:r w:rsidR="00D12779">
              <w:rPr>
                <w:noProof/>
                <w:webHidden/>
              </w:rPr>
              <w:fldChar w:fldCharType="begin"/>
            </w:r>
            <w:r w:rsidR="00D12779">
              <w:rPr>
                <w:noProof/>
                <w:webHidden/>
              </w:rPr>
              <w:instrText xml:space="preserve"> PAGEREF _Toc446429193 \h </w:instrText>
            </w:r>
            <w:r w:rsidR="00D12779">
              <w:rPr>
                <w:noProof/>
                <w:webHidden/>
              </w:rPr>
            </w:r>
            <w:r w:rsidR="00D12779">
              <w:rPr>
                <w:noProof/>
                <w:webHidden/>
              </w:rPr>
              <w:fldChar w:fldCharType="separate"/>
            </w:r>
            <w:r w:rsidR="001B6FDC">
              <w:rPr>
                <w:noProof/>
                <w:webHidden/>
              </w:rPr>
              <w:t>12</w:t>
            </w:r>
            <w:r w:rsidR="00D12779">
              <w:rPr>
                <w:noProof/>
                <w:webHidden/>
              </w:rPr>
              <w:fldChar w:fldCharType="end"/>
            </w:r>
          </w:hyperlink>
        </w:p>
        <w:p w14:paraId="1716F975" w14:textId="77777777" w:rsidR="00D12779" w:rsidRDefault="005905EE">
          <w:pPr>
            <w:pStyle w:val="TOC4"/>
            <w:tabs>
              <w:tab w:val="left" w:pos="1760"/>
              <w:tab w:val="right" w:leader="dot" w:pos="9350"/>
            </w:tabs>
            <w:rPr>
              <w:rFonts w:asciiTheme="minorHAnsi" w:hAnsiTheme="minorHAnsi" w:cstheme="minorBidi"/>
              <w:noProof/>
              <w:sz w:val="22"/>
              <w:szCs w:val="22"/>
            </w:rPr>
          </w:pPr>
          <w:hyperlink w:anchor="_Toc446429194" w:history="1">
            <w:r w:rsidR="00D12779" w:rsidRPr="005F34E5">
              <w:rPr>
                <w:rStyle w:val="Hyperlink"/>
                <w:noProof/>
              </w:rPr>
              <w:t>5.5.1.1</w:t>
            </w:r>
            <w:r w:rsidR="00D12779">
              <w:rPr>
                <w:rFonts w:asciiTheme="minorHAnsi" w:hAnsiTheme="minorHAnsi" w:cstheme="minorBidi"/>
                <w:noProof/>
                <w:sz w:val="22"/>
                <w:szCs w:val="22"/>
              </w:rPr>
              <w:tab/>
            </w:r>
            <w:r w:rsidR="00D12779" w:rsidRPr="005F34E5">
              <w:rPr>
                <w:rStyle w:val="Hyperlink"/>
                <w:noProof/>
              </w:rPr>
              <w:t>Medical Device Name (Brand/Trade/Proprietary or Common name)</w:t>
            </w:r>
            <w:r w:rsidR="00D12779">
              <w:rPr>
                <w:noProof/>
                <w:webHidden/>
              </w:rPr>
              <w:tab/>
            </w:r>
            <w:r w:rsidR="00D12779">
              <w:rPr>
                <w:noProof/>
                <w:webHidden/>
              </w:rPr>
              <w:fldChar w:fldCharType="begin"/>
            </w:r>
            <w:r w:rsidR="00D12779">
              <w:rPr>
                <w:noProof/>
                <w:webHidden/>
              </w:rPr>
              <w:instrText xml:space="preserve"> PAGEREF _Toc446429194 \h </w:instrText>
            </w:r>
            <w:r w:rsidR="00D12779">
              <w:rPr>
                <w:noProof/>
                <w:webHidden/>
              </w:rPr>
            </w:r>
            <w:r w:rsidR="00D12779">
              <w:rPr>
                <w:noProof/>
                <w:webHidden/>
              </w:rPr>
              <w:fldChar w:fldCharType="separate"/>
            </w:r>
            <w:r w:rsidR="001B6FDC">
              <w:rPr>
                <w:noProof/>
                <w:webHidden/>
              </w:rPr>
              <w:t>12</w:t>
            </w:r>
            <w:r w:rsidR="00D12779">
              <w:rPr>
                <w:noProof/>
                <w:webHidden/>
              </w:rPr>
              <w:fldChar w:fldCharType="end"/>
            </w:r>
          </w:hyperlink>
        </w:p>
        <w:p w14:paraId="676CB912" w14:textId="77777777" w:rsidR="00D12779" w:rsidRDefault="005905EE">
          <w:pPr>
            <w:pStyle w:val="TOC4"/>
            <w:tabs>
              <w:tab w:val="left" w:pos="1760"/>
              <w:tab w:val="right" w:leader="dot" w:pos="9350"/>
            </w:tabs>
            <w:rPr>
              <w:rFonts w:asciiTheme="minorHAnsi" w:hAnsiTheme="minorHAnsi" w:cstheme="minorBidi"/>
              <w:noProof/>
              <w:sz w:val="22"/>
              <w:szCs w:val="22"/>
            </w:rPr>
          </w:pPr>
          <w:hyperlink w:anchor="_Toc446429195" w:history="1">
            <w:r w:rsidR="00D12779" w:rsidRPr="005F34E5">
              <w:rPr>
                <w:rStyle w:val="Hyperlink"/>
                <w:noProof/>
              </w:rPr>
              <w:t>5.5.1.2</w:t>
            </w:r>
            <w:r w:rsidR="00D12779">
              <w:rPr>
                <w:rFonts w:asciiTheme="minorHAnsi" w:hAnsiTheme="minorHAnsi" w:cstheme="minorBidi"/>
                <w:noProof/>
                <w:sz w:val="22"/>
                <w:szCs w:val="22"/>
              </w:rPr>
              <w:tab/>
            </w:r>
            <w:r w:rsidR="00D12779" w:rsidRPr="005F34E5">
              <w:rPr>
                <w:rStyle w:val="Hyperlink"/>
                <w:noProof/>
              </w:rPr>
              <w:t>Model</w:t>
            </w:r>
            <w:r w:rsidR="00D12779">
              <w:rPr>
                <w:noProof/>
                <w:webHidden/>
              </w:rPr>
              <w:tab/>
            </w:r>
            <w:r w:rsidR="00D12779">
              <w:rPr>
                <w:noProof/>
                <w:webHidden/>
              </w:rPr>
              <w:fldChar w:fldCharType="begin"/>
            </w:r>
            <w:r w:rsidR="00D12779">
              <w:rPr>
                <w:noProof/>
                <w:webHidden/>
              </w:rPr>
              <w:instrText xml:space="preserve"> PAGEREF _Toc446429195 \h </w:instrText>
            </w:r>
            <w:r w:rsidR="00D12779">
              <w:rPr>
                <w:noProof/>
                <w:webHidden/>
              </w:rPr>
            </w:r>
            <w:r w:rsidR="00D12779">
              <w:rPr>
                <w:noProof/>
                <w:webHidden/>
              </w:rPr>
              <w:fldChar w:fldCharType="separate"/>
            </w:r>
            <w:r w:rsidR="001B6FDC">
              <w:rPr>
                <w:noProof/>
                <w:webHidden/>
              </w:rPr>
              <w:t>12</w:t>
            </w:r>
            <w:r w:rsidR="00D12779">
              <w:rPr>
                <w:noProof/>
                <w:webHidden/>
              </w:rPr>
              <w:fldChar w:fldCharType="end"/>
            </w:r>
          </w:hyperlink>
        </w:p>
        <w:p w14:paraId="5104D0E3" w14:textId="77777777" w:rsidR="00D12779" w:rsidRDefault="005905EE">
          <w:pPr>
            <w:pStyle w:val="TOC4"/>
            <w:tabs>
              <w:tab w:val="left" w:pos="1760"/>
              <w:tab w:val="right" w:leader="dot" w:pos="9350"/>
            </w:tabs>
            <w:rPr>
              <w:rFonts w:asciiTheme="minorHAnsi" w:hAnsiTheme="minorHAnsi" w:cstheme="minorBidi"/>
              <w:noProof/>
              <w:sz w:val="22"/>
              <w:szCs w:val="22"/>
            </w:rPr>
          </w:pPr>
          <w:hyperlink w:anchor="_Toc446429196" w:history="1">
            <w:r w:rsidR="00D12779" w:rsidRPr="005F34E5">
              <w:rPr>
                <w:rStyle w:val="Hyperlink"/>
                <w:noProof/>
              </w:rPr>
              <w:t>5.5.1.3</w:t>
            </w:r>
            <w:r w:rsidR="00D12779">
              <w:rPr>
                <w:rFonts w:asciiTheme="minorHAnsi" w:hAnsiTheme="minorHAnsi" w:cstheme="minorBidi"/>
                <w:noProof/>
                <w:sz w:val="22"/>
                <w:szCs w:val="22"/>
              </w:rPr>
              <w:tab/>
            </w:r>
            <w:r w:rsidR="00D12779" w:rsidRPr="005F34E5">
              <w:rPr>
                <w:rStyle w:val="Hyperlink"/>
                <w:noProof/>
              </w:rPr>
              <w:t>Catalog/Reference (REF)</w:t>
            </w:r>
            <w:r w:rsidR="00D12779">
              <w:rPr>
                <w:noProof/>
                <w:webHidden/>
              </w:rPr>
              <w:tab/>
            </w:r>
            <w:r w:rsidR="00D12779">
              <w:rPr>
                <w:noProof/>
                <w:webHidden/>
              </w:rPr>
              <w:fldChar w:fldCharType="begin"/>
            </w:r>
            <w:r w:rsidR="00D12779">
              <w:rPr>
                <w:noProof/>
                <w:webHidden/>
              </w:rPr>
              <w:instrText xml:space="preserve"> PAGEREF _Toc446429196 \h </w:instrText>
            </w:r>
            <w:r w:rsidR="00D12779">
              <w:rPr>
                <w:noProof/>
                <w:webHidden/>
              </w:rPr>
            </w:r>
            <w:r w:rsidR="00D12779">
              <w:rPr>
                <w:noProof/>
                <w:webHidden/>
              </w:rPr>
              <w:fldChar w:fldCharType="separate"/>
            </w:r>
            <w:r w:rsidR="001B6FDC">
              <w:rPr>
                <w:noProof/>
                <w:webHidden/>
              </w:rPr>
              <w:t>12</w:t>
            </w:r>
            <w:r w:rsidR="00D12779">
              <w:rPr>
                <w:noProof/>
                <w:webHidden/>
              </w:rPr>
              <w:fldChar w:fldCharType="end"/>
            </w:r>
          </w:hyperlink>
        </w:p>
        <w:p w14:paraId="40CE7D24" w14:textId="77777777" w:rsidR="00D12779" w:rsidRDefault="005905EE">
          <w:pPr>
            <w:pStyle w:val="TOC4"/>
            <w:tabs>
              <w:tab w:val="left" w:pos="1760"/>
              <w:tab w:val="right" w:leader="dot" w:pos="9350"/>
            </w:tabs>
            <w:rPr>
              <w:rFonts w:asciiTheme="minorHAnsi" w:hAnsiTheme="minorHAnsi" w:cstheme="minorBidi"/>
              <w:noProof/>
              <w:sz w:val="22"/>
              <w:szCs w:val="22"/>
            </w:rPr>
          </w:pPr>
          <w:hyperlink w:anchor="_Toc446429197" w:history="1">
            <w:r w:rsidR="00D12779" w:rsidRPr="005F34E5">
              <w:rPr>
                <w:rStyle w:val="Hyperlink"/>
                <w:noProof/>
              </w:rPr>
              <w:t>5.5.1.4</w:t>
            </w:r>
            <w:r w:rsidR="00D12779">
              <w:rPr>
                <w:rFonts w:asciiTheme="minorHAnsi" w:hAnsiTheme="minorHAnsi" w:cstheme="minorBidi"/>
                <w:noProof/>
                <w:sz w:val="22"/>
                <w:szCs w:val="22"/>
              </w:rPr>
              <w:tab/>
            </w:r>
            <w:r w:rsidR="00D12779" w:rsidRPr="005F34E5">
              <w:rPr>
                <w:rStyle w:val="Hyperlink"/>
                <w:noProof/>
              </w:rPr>
              <w:t>Catalog/Reference (REF) Description</w:t>
            </w:r>
            <w:r w:rsidR="00D12779">
              <w:rPr>
                <w:noProof/>
                <w:webHidden/>
              </w:rPr>
              <w:tab/>
            </w:r>
            <w:r w:rsidR="00D12779">
              <w:rPr>
                <w:noProof/>
                <w:webHidden/>
              </w:rPr>
              <w:fldChar w:fldCharType="begin"/>
            </w:r>
            <w:r w:rsidR="00D12779">
              <w:rPr>
                <w:noProof/>
                <w:webHidden/>
              </w:rPr>
              <w:instrText xml:space="preserve"> PAGEREF _Toc446429197 \h </w:instrText>
            </w:r>
            <w:r w:rsidR="00D12779">
              <w:rPr>
                <w:noProof/>
                <w:webHidden/>
              </w:rPr>
            </w:r>
            <w:r w:rsidR="00D12779">
              <w:rPr>
                <w:noProof/>
                <w:webHidden/>
              </w:rPr>
              <w:fldChar w:fldCharType="separate"/>
            </w:r>
            <w:r w:rsidR="001B6FDC">
              <w:rPr>
                <w:noProof/>
                <w:webHidden/>
              </w:rPr>
              <w:t>12</w:t>
            </w:r>
            <w:r w:rsidR="00D12779">
              <w:rPr>
                <w:noProof/>
                <w:webHidden/>
              </w:rPr>
              <w:fldChar w:fldCharType="end"/>
            </w:r>
          </w:hyperlink>
        </w:p>
        <w:p w14:paraId="4CA39E67" w14:textId="77777777" w:rsidR="00D12779" w:rsidRDefault="005905EE">
          <w:pPr>
            <w:pStyle w:val="TOC4"/>
            <w:tabs>
              <w:tab w:val="left" w:pos="1760"/>
              <w:tab w:val="right" w:leader="dot" w:pos="9350"/>
            </w:tabs>
            <w:rPr>
              <w:rFonts w:asciiTheme="minorHAnsi" w:hAnsiTheme="minorHAnsi" w:cstheme="minorBidi"/>
              <w:noProof/>
              <w:sz w:val="22"/>
              <w:szCs w:val="22"/>
            </w:rPr>
          </w:pPr>
          <w:hyperlink w:anchor="_Toc446429198" w:history="1">
            <w:r w:rsidR="00D12779" w:rsidRPr="005F34E5">
              <w:rPr>
                <w:rStyle w:val="Hyperlink"/>
                <w:noProof/>
              </w:rPr>
              <w:t>5.5.1.5</w:t>
            </w:r>
            <w:r w:rsidR="00D12779">
              <w:rPr>
                <w:rFonts w:asciiTheme="minorHAnsi" w:hAnsiTheme="minorHAnsi" w:cstheme="minorBidi"/>
                <w:noProof/>
                <w:sz w:val="22"/>
                <w:szCs w:val="22"/>
              </w:rPr>
              <w:tab/>
            </w:r>
            <w:r w:rsidR="00D12779" w:rsidRPr="005F34E5">
              <w:rPr>
                <w:rStyle w:val="Hyperlink"/>
                <w:noProof/>
              </w:rPr>
              <w:t>Version (Software or Firmware)</w:t>
            </w:r>
            <w:r w:rsidR="00D12779">
              <w:rPr>
                <w:noProof/>
                <w:webHidden/>
              </w:rPr>
              <w:tab/>
            </w:r>
            <w:r w:rsidR="00D12779">
              <w:rPr>
                <w:noProof/>
                <w:webHidden/>
              </w:rPr>
              <w:fldChar w:fldCharType="begin"/>
            </w:r>
            <w:r w:rsidR="00D12779">
              <w:rPr>
                <w:noProof/>
                <w:webHidden/>
              </w:rPr>
              <w:instrText xml:space="preserve"> PAGEREF _Toc446429198 \h </w:instrText>
            </w:r>
            <w:r w:rsidR="00D12779">
              <w:rPr>
                <w:noProof/>
                <w:webHidden/>
              </w:rPr>
            </w:r>
            <w:r w:rsidR="00D12779">
              <w:rPr>
                <w:noProof/>
                <w:webHidden/>
              </w:rPr>
              <w:fldChar w:fldCharType="separate"/>
            </w:r>
            <w:r w:rsidR="001B6FDC">
              <w:rPr>
                <w:noProof/>
                <w:webHidden/>
              </w:rPr>
              <w:t>12</w:t>
            </w:r>
            <w:r w:rsidR="00D12779">
              <w:rPr>
                <w:noProof/>
                <w:webHidden/>
              </w:rPr>
              <w:fldChar w:fldCharType="end"/>
            </w:r>
          </w:hyperlink>
        </w:p>
        <w:p w14:paraId="3C00A478" w14:textId="77777777" w:rsidR="00D12779" w:rsidRDefault="005905EE">
          <w:pPr>
            <w:pStyle w:val="TOC4"/>
            <w:tabs>
              <w:tab w:val="left" w:pos="1760"/>
              <w:tab w:val="right" w:leader="dot" w:pos="9350"/>
            </w:tabs>
            <w:rPr>
              <w:rFonts w:asciiTheme="minorHAnsi" w:hAnsiTheme="minorHAnsi" w:cstheme="minorBidi"/>
              <w:noProof/>
              <w:sz w:val="22"/>
              <w:szCs w:val="22"/>
            </w:rPr>
          </w:pPr>
          <w:hyperlink w:anchor="_Toc446429199" w:history="1">
            <w:r w:rsidR="00D12779" w:rsidRPr="005F34E5">
              <w:rPr>
                <w:rStyle w:val="Hyperlink"/>
                <w:noProof/>
              </w:rPr>
              <w:t>5.5.1.6</w:t>
            </w:r>
            <w:r w:rsidR="00D12779">
              <w:rPr>
                <w:rFonts w:asciiTheme="minorHAnsi" w:hAnsiTheme="minorHAnsi" w:cstheme="minorBidi"/>
                <w:noProof/>
                <w:sz w:val="22"/>
                <w:szCs w:val="22"/>
              </w:rPr>
              <w:tab/>
            </w:r>
            <w:r w:rsidR="00D12779" w:rsidRPr="005F34E5">
              <w:rPr>
                <w:rStyle w:val="Hyperlink"/>
                <w:noProof/>
              </w:rPr>
              <w:t>Unique Device Identifier (UDI)</w:t>
            </w:r>
            <w:r w:rsidR="00D12779">
              <w:rPr>
                <w:noProof/>
                <w:webHidden/>
              </w:rPr>
              <w:tab/>
            </w:r>
            <w:r w:rsidR="00D12779">
              <w:rPr>
                <w:noProof/>
                <w:webHidden/>
              </w:rPr>
              <w:fldChar w:fldCharType="begin"/>
            </w:r>
            <w:r w:rsidR="00D12779">
              <w:rPr>
                <w:noProof/>
                <w:webHidden/>
              </w:rPr>
              <w:instrText xml:space="preserve"> PAGEREF _Toc446429199 \h </w:instrText>
            </w:r>
            <w:r w:rsidR="00D12779">
              <w:rPr>
                <w:noProof/>
                <w:webHidden/>
              </w:rPr>
            </w:r>
            <w:r w:rsidR="00D12779">
              <w:rPr>
                <w:noProof/>
                <w:webHidden/>
              </w:rPr>
              <w:fldChar w:fldCharType="separate"/>
            </w:r>
            <w:r w:rsidR="001B6FDC">
              <w:rPr>
                <w:noProof/>
                <w:webHidden/>
              </w:rPr>
              <w:t>12</w:t>
            </w:r>
            <w:r w:rsidR="00D12779">
              <w:rPr>
                <w:noProof/>
                <w:webHidden/>
              </w:rPr>
              <w:fldChar w:fldCharType="end"/>
            </w:r>
          </w:hyperlink>
        </w:p>
        <w:p w14:paraId="7FB25B45" w14:textId="77777777" w:rsidR="00D12779" w:rsidRDefault="005905EE">
          <w:pPr>
            <w:pStyle w:val="TOC5"/>
            <w:tabs>
              <w:tab w:val="left" w:pos="2020"/>
              <w:tab w:val="right" w:leader="dot" w:pos="9350"/>
            </w:tabs>
            <w:rPr>
              <w:rFonts w:asciiTheme="minorHAnsi" w:hAnsiTheme="minorHAnsi" w:cstheme="minorBidi"/>
              <w:noProof/>
              <w:sz w:val="22"/>
              <w:szCs w:val="22"/>
            </w:rPr>
          </w:pPr>
          <w:hyperlink w:anchor="_Toc446429200" w:history="1">
            <w:r w:rsidR="00D12779" w:rsidRPr="005F34E5">
              <w:rPr>
                <w:rStyle w:val="Hyperlink"/>
                <w:noProof/>
              </w:rPr>
              <w:t>5.5.1.6.1</w:t>
            </w:r>
            <w:r w:rsidR="00D12779">
              <w:rPr>
                <w:rFonts w:asciiTheme="minorHAnsi" w:hAnsiTheme="minorHAnsi" w:cstheme="minorBidi"/>
                <w:noProof/>
                <w:sz w:val="22"/>
                <w:szCs w:val="22"/>
              </w:rPr>
              <w:tab/>
            </w:r>
            <w:r w:rsidR="00D12779" w:rsidRPr="005F34E5">
              <w:rPr>
                <w:rStyle w:val="Hyperlink"/>
                <w:noProof/>
              </w:rPr>
              <w:t>Device Identifier (DI)</w:t>
            </w:r>
            <w:r w:rsidR="00D12779">
              <w:rPr>
                <w:noProof/>
                <w:webHidden/>
              </w:rPr>
              <w:tab/>
            </w:r>
            <w:r w:rsidR="00D12779">
              <w:rPr>
                <w:noProof/>
                <w:webHidden/>
              </w:rPr>
              <w:fldChar w:fldCharType="begin"/>
            </w:r>
            <w:r w:rsidR="00D12779">
              <w:rPr>
                <w:noProof/>
                <w:webHidden/>
              </w:rPr>
              <w:instrText xml:space="preserve"> PAGEREF _Toc446429200 \h </w:instrText>
            </w:r>
            <w:r w:rsidR="00D12779">
              <w:rPr>
                <w:noProof/>
                <w:webHidden/>
              </w:rPr>
            </w:r>
            <w:r w:rsidR="00D12779">
              <w:rPr>
                <w:noProof/>
                <w:webHidden/>
              </w:rPr>
              <w:fldChar w:fldCharType="separate"/>
            </w:r>
            <w:r w:rsidR="001B6FDC">
              <w:rPr>
                <w:noProof/>
                <w:webHidden/>
              </w:rPr>
              <w:t>13</w:t>
            </w:r>
            <w:r w:rsidR="00D12779">
              <w:rPr>
                <w:noProof/>
                <w:webHidden/>
              </w:rPr>
              <w:fldChar w:fldCharType="end"/>
            </w:r>
          </w:hyperlink>
        </w:p>
        <w:p w14:paraId="7864516F" w14:textId="77777777" w:rsidR="00D12779" w:rsidRDefault="005905EE">
          <w:pPr>
            <w:pStyle w:val="TOC5"/>
            <w:tabs>
              <w:tab w:val="left" w:pos="2020"/>
              <w:tab w:val="right" w:leader="dot" w:pos="9350"/>
            </w:tabs>
            <w:rPr>
              <w:rFonts w:asciiTheme="minorHAnsi" w:hAnsiTheme="minorHAnsi" w:cstheme="minorBidi"/>
              <w:noProof/>
              <w:sz w:val="22"/>
              <w:szCs w:val="22"/>
            </w:rPr>
          </w:pPr>
          <w:hyperlink w:anchor="_Toc446429201" w:history="1">
            <w:r w:rsidR="00D12779" w:rsidRPr="005F34E5">
              <w:rPr>
                <w:rStyle w:val="Hyperlink"/>
                <w:noProof/>
              </w:rPr>
              <w:t>5.5.1.6.2</w:t>
            </w:r>
            <w:r w:rsidR="00D12779">
              <w:rPr>
                <w:rFonts w:asciiTheme="minorHAnsi" w:hAnsiTheme="minorHAnsi" w:cstheme="minorBidi"/>
                <w:noProof/>
                <w:sz w:val="22"/>
                <w:szCs w:val="22"/>
              </w:rPr>
              <w:tab/>
            </w:r>
            <w:r w:rsidR="00D12779" w:rsidRPr="005F34E5">
              <w:rPr>
                <w:rStyle w:val="Hyperlink"/>
                <w:noProof/>
              </w:rPr>
              <w:t>Production Identifier (PI)</w:t>
            </w:r>
            <w:r w:rsidR="00D12779">
              <w:rPr>
                <w:noProof/>
                <w:webHidden/>
              </w:rPr>
              <w:tab/>
            </w:r>
            <w:r w:rsidR="00D12779">
              <w:rPr>
                <w:noProof/>
                <w:webHidden/>
              </w:rPr>
              <w:fldChar w:fldCharType="begin"/>
            </w:r>
            <w:r w:rsidR="00D12779">
              <w:rPr>
                <w:noProof/>
                <w:webHidden/>
              </w:rPr>
              <w:instrText xml:space="preserve"> PAGEREF _Toc446429201 \h </w:instrText>
            </w:r>
            <w:r w:rsidR="00D12779">
              <w:rPr>
                <w:noProof/>
                <w:webHidden/>
              </w:rPr>
            </w:r>
            <w:r w:rsidR="00D12779">
              <w:rPr>
                <w:noProof/>
                <w:webHidden/>
              </w:rPr>
              <w:fldChar w:fldCharType="separate"/>
            </w:r>
            <w:r w:rsidR="001B6FDC">
              <w:rPr>
                <w:noProof/>
                <w:webHidden/>
              </w:rPr>
              <w:t>13</w:t>
            </w:r>
            <w:r w:rsidR="00D12779">
              <w:rPr>
                <w:noProof/>
                <w:webHidden/>
              </w:rPr>
              <w:fldChar w:fldCharType="end"/>
            </w:r>
          </w:hyperlink>
        </w:p>
        <w:p w14:paraId="3B951AC4" w14:textId="77777777" w:rsidR="00D12779" w:rsidRDefault="005905EE">
          <w:pPr>
            <w:pStyle w:val="TOC6"/>
            <w:tabs>
              <w:tab w:val="left" w:pos="2440"/>
              <w:tab w:val="right" w:leader="dot" w:pos="9350"/>
            </w:tabs>
            <w:rPr>
              <w:rFonts w:asciiTheme="minorHAnsi" w:hAnsiTheme="minorHAnsi" w:cstheme="minorBidi"/>
              <w:noProof/>
              <w:sz w:val="22"/>
              <w:szCs w:val="22"/>
            </w:rPr>
          </w:pPr>
          <w:hyperlink w:anchor="_Toc446429202" w:history="1">
            <w:r w:rsidR="00D12779" w:rsidRPr="005F34E5">
              <w:rPr>
                <w:rStyle w:val="Hyperlink"/>
                <w:noProof/>
              </w:rPr>
              <w:t>5.5.1.6.2.1</w:t>
            </w:r>
            <w:r w:rsidR="00D12779">
              <w:rPr>
                <w:rFonts w:asciiTheme="minorHAnsi" w:hAnsiTheme="minorHAnsi" w:cstheme="minorBidi"/>
                <w:noProof/>
                <w:sz w:val="22"/>
                <w:szCs w:val="22"/>
              </w:rPr>
              <w:tab/>
            </w:r>
            <w:r w:rsidR="00D12779" w:rsidRPr="005F34E5">
              <w:rPr>
                <w:rStyle w:val="Hyperlink"/>
                <w:noProof/>
              </w:rPr>
              <w:t>Serial Number</w:t>
            </w:r>
            <w:r w:rsidR="00D12779">
              <w:rPr>
                <w:noProof/>
                <w:webHidden/>
              </w:rPr>
              <w:tab/>
            </w:r>
            <w:r w:rsidR="00D12779">
              <w:rPr>
                <w:noProof/>
                <w:webHidden/>
              </w:rPr>
              <w:fldChar w:fldCharType="begin"/>
            </w:r>
            <w:r w:rsidR="00D12779">
              <w:rPr>
                <w:noProof/>
                <w:webHidden/>
              </w:rPr>
              <w:instrText xml:space="preserve"> PAGEREF _Toc446429202 \h </w:instrText>
            </w:r>
            <w:r w:rsidR="00D12779">
              <w:rPr>
                <w:noProof/>
                <w:webHidden/>
              </w:rPr>
            </w:r>
            <w:r w:rsidR="00D12779">
              <w:rPr>
                <w:noProof/>
                <w:webHidden/>
              </w:rPr>
              <w:fldChar w:fldCharType="separate"/>
            </w:r>
            <w:r w:rsidR="001B6FDC">
              <w:rPr>
                <w:noProof/>
                <w:webHidden/>
              </w:rPr>
              <w:t>13</w:t>
            </w:r>
            <w:r w:rsidR="00D12779">
              <w:rPr>
                <w:noProof/>
                <w:webHidden/>
              </w:rPr>
              <w:fldChar w:fldCharType="end"/>
            </w:r>
          </w:hyperlink>
        </w:p>
        <w:p w14:paraId="6230AC64" w14:textId="77777777" w:rsidR="00D12779" w:rsidRDefault="005905EE">
          <w:pPr>
            <w:pStyle w:val="TOC6"/>
            <w:tabs>
              <w:tab w:val="left" w:pos="2440"/>
              <w:tab w:val="right" w:leader="dot" w:pos="9350"/>
            </w:tabs>
            <w:rPr>
              <w:rFonts w:asciiTheme="minorHAnsi" w:hAnsiTheme="minorHAnsi" w:cstheme="minorBidi"/>
              <w:noProof/>
              <w:sz w:val="22"/>
              <w:szCs w:val="22"/>
            </w:rPr>
          </w:pPr>
          <w:hyperlink w:anchor="_Toc446429203" w:history="1">
            <w:r w:rsidR="00D12779" w:rsidRPr="005F34E5">
              <w:rPr>
                <w:rStyle w:val="Hyperlink"/>
                <w:noProof/>
              </w:rPr>
              <w:t>5.5.1.6.2.2</w:t>
            </w:r>
            <w:r w:rsidR="00D12779">
              <w:rPr>
                <w:rFonts w:asciiTheme="minorHAnsi" w:hAnsiTheme="minorHAnsi" w:cstheme="minorBidi"/>
                <w:noProof/>
                <w:sz w:val="22"/>
                <w:szCs w:val="22"/>
              </w:rPr>
              <w:tab/>
            </w:r>
            <w:r w:rsidR="00D12779" w:rsidRPr="005F34E5">
              <w:rPr>
                <w:rStyle w:val="Hyperlink"/>
                <w:noProof/>
              </w:rPr>
              <w:t>Lot or Batch Number</w:t>
            </w:r>
            <w:r w:rsidR="00D12779">
              <w:rPr>
                <w:noProof/>
                <w:webHidden/>
              </w:rPr>
              <w:tab/>
            </w:r>
            <w:r w:rsidR="00D12779">
              <w:rPr>
                <w:noProof/>
                <w:webHidden/>
              </w:rPr>
              <w:fldChar w:fldCharType="begin"/>
            </w:r>
            <w:r w:rsidR="00D12779">
              <w:rPr>
                <w:noProof/>
                <w:webHidden/>
              </w:rPr>
              <w:instrText xml:space="preserve"> PAGEREF _Toc446429203 \h </w:instrText>
            </w:r>
            <w:r w:rsidR="00D12779">
              <w:rPr>
                <w:noProof/>
                <w:webHidden/>
              </w:rPr>
            </w:r>
            <w:r w:rsidR="00D12779">
              <w:rPr>
                <w:noProof/>
                <w:webHidden/>
              </w:rPr>
              <w:fldChar w:fldCharType="separate"/>
            </w:r>
            <w:r w:rsidR="001B6FDC">
              <w:rPr>
                <w:noProof/>
                <w:webHidden/>
              </w:rPr>
              <w:t>13</w:t>
            </w:r>
            <w:r w:rsidR="00D12779">
              <w:rPr>
                <w:noProof/>
                <w:webHidden/>
              </w:rPr>
              <w:fldChar w:fldCharType="end"/>
            </w:r>
          </w:hyperlink>
        </w:p>
        <w:p w14:paraId="00525458" w14:textId="77777777" w:rsidR="00D12779" w:rsidRDefault="005905EE">
          <w:pPr>
            <w:pStyle w:val="TOC6"/>
            <w:tabs>
              <w:tab w:val="left" w:pos="2440"/>
              <w:tab w:val="right" w:leader="dot" w:pos="9350"/>
            </w:tabs>
            <w:rPr>
              <w:rFonts w:asciiTheme="minorHAnsi" w:hAnsiTheme="minorHAnsi" w:cstheme="minorBidi"/>
              <w:noProof/>
              <w:sz w:val="22"/>
              <w:szCs w:val="22"/>
            </w:rPr>
          </w:pPr>
          <w:hyperlink w:anchor="_Toc446429204" w:history="1">
            <w:r w:rsidR="00D12779" w:rsidRPr="005F34E5">
              <w:rPr>
                <w:rStyle w:val="Hyperlink"/>
                <w:noProof/>
              </w:rPr>
              <w:t>5.5.1.6.2.3</w:t>
            </w:r>
            <w:r w:rsidR="00D12779">
              <w:rPr>
                <w:rFonts w:asciiTheme="minorHAnsi" w:hAnsiTheme="minorHAnsi" w:cstheme="minorBidi"/>
                <w:noProof/>
                <w:sz w:val="22"/>
                <w:szCs w:val="22"/>
              </w:rPr>
              <w:tab/>
            </w:r>
            <w:r w:rsidR="00D12779" w:rsidRPr="005F34E5">
              <w:rPr>
                <w:rStyle w:val="Hyperlink"/>
                <w:noProof/>
              </w:rPr>
              <w:t>Manufacturing Date</w:t>
            </w:r>
            <w:r w:rsidR="00D12779">
              <w:rPr>
                <w:noProof/>
                <w:webHidden/>
              </w:rPr>
              <w:tab/>
            </w:r>
            <w:r w:rsidR="00D12779">
              <w:rPr>
                <w:noProof/>
                <w:webHidden/>
              </w:rPr>
              <w:fldChar w:fldCharType="begin"/>
            </w:r>
            <w:r w:rsidR="00D12779">
              <w:rPr>
                <w:noProof/>
                <w:webHidden/>
              </w:rPr>
              <w:instrText xml:space="preserve"> PAGEREF _Toc446429204 \h </w:instrText>
            </w:r>
            <w:r w:rsidR="00D12779">
              <w:rPr>
                <w:noProof/>
                <w:webHidden/>
              </w:rPr>
            </w:r>
            <w:r w:rsidR="00D12779">
              <w:rPr>
                <w:noProof/>
                <w:webHidden/>
              </w:rPr>
              <w:fldChar w:fldCharType="separate"/>
            </w:r>
            <w:r w:rsidR="001B6FDC">
              <w:rPr>
                <w:noProof/>
                <w:webHidden/>
              </w:rPr>
              <w:t>13</w:t>
            </w:r>
            <w:r w:rsidR="00D12779">
              <w:rPr>
                <w:noProof/>
                <w:webHidden/>
              </w:rPr>
              <w:fldChar w:fldCharType="end"/>
            </w:r>
          </w:hyperlink>
        </w:p>
        <w:p w14:paraId="717A698A" w14:textId="77777777" w:rsidR="00D12779" w:rsidRDefault="005905EE">
          <w:pPr>
            <w:pStyle w:val="TOC6"/>
            <w:tabs>
              <w:tab w:val="left" w:pos="2440"/>
              <w:tab w:val="right" w:leader="dot" w:pos="9350"/>
            </w:tabs>
            <w:rPr>
              <w:rFonts w:asciiTheme="minorHAnsi" w:hAnsiTheme="minorHAnsi" w:cstheme="minorBidi"/>
              <w:noProof/>
              <w:sz w:val="22"/>
              <w:szCs w:val="22"/>
            </w:rPr>
          </w:pPr>
          <w:hyperlink w:anchor="_Toc446429205" w:history="1">
            <w:r w:rsidR="00D12779" w:rsidRPr="005F34E5">
              <w:rPr>
                <w:rStyle w:val="Hyperlink"/>
                <w:noProof/>
              </w:rPr>
              <w:t>5.5.1.6.2.4</w:t>
            </w:r>
            <w:r w:rsidR="00D12779">
              <w:rPr>
                <w:rFonts w:asciiTheme="minorHAnsi" w:hAnsiTheme="minorHAnsi" w:cstheme="minorBidi"/>
                <w:noProof/>
                <w:sz w:val="22"/>
                <w:szCs w:val="22"/>
              </w:rPr>
              <w:tab/>
            </w:r>
            <w:r w:rsidR="00D12779" w:rsidRPr="005F34E5">
              <w:rPr>
                <w:rStyle w:val="Hyperlink"/>
                <w:noProof/>
              </w:rPr>
              <w:t>Expiration Date</w:t>
            </w:r>
            <w:r w:rsidR="00D12779">
              <w:rPr>
                <w:noProof/>
                <w:webHidden/>
              </w:rPr>
              <w:tab/>
            </w:r>
            <w:r w:rsidR="00D12779">
              <w:rPr>
                <w:noProof/>
                <w:webHidden/>
              </w:rPr>
              <w:fldChar w:fldCharType="begin"/>
            </w:r>
            <w:r w:rsidR="00D12779">
              <w:rPr>
                <w:noProof/>
                <w:webHidden/>
              </w:rPr>
              <w:instrText xml:space="preserve"> PAGEREF _Toc446429205 \h </w:instrText>
            </w:r>
            <w:r w:rsidR="00D12779">
              <w:rPr>
                <w:noProof/>
                <w:webHidden/>
              </w:rPr>
            </w:r>
            <w:r w:rsidR="00D12779">
              <w:rPr>
                <w:noProof/>
                <w:webHidden/>
              </w:rPr>
              <w:fldChar w:fldCharType="separate"/>
            </w:r>
            <w:r w:rsidR="001B6FDC">
              <w:rPr>
                <w:noProof/>
                <w:webHidden/>
              </w:rPr>
              <w:t>13</w:t>
            </w:r>
            <w:r w:rsidR="00D12779">
              <w:rPr>
                <w:noProof/>
                <w:webHidden/>
              </w:rPr>
              <w:fldChar w:fldCharType="end"/>
            </w:r>
          </w:hyperlink>
        </w:p>
        <w:p w14:paraId="002FCE78" w14:textId="77777777" w:rsidR="00D12779" w:rsidRDefault="005905EE">
          <w:pPr>
            <w:pStyle w:val="TOC4"/>
            <w:tabs>
              <w:tab w:val="left" w:pos="1760"/>
              <w:tab w:val="right" w:leader="dot" w:pos="9350"/>
            </w:tabs>
            <w:rPr>
              <w:rFonts w:asciiTheme="minorHAnsi" w:hAnsiTheme="minorHAnsi" w:cstheme="minorBidi"/>
              <w:noProof/>
              <w:sz w:val="22"/>
              <w:szCs w:val="22"/>
            </w:rPr>
          </w:pPr>
          <w:hyperlink w:anchor="_Toc446429206" w:history="1">
            <w:r w:rsidR="00D12779" w:rsidRPr="005F34E5">
              <w:rPr>
                <w:rStyle w:val="Hyperlink"/>
                <w:noProof/>
              </w:rPr>
              <w:t>5.5.1.7</w:t>
            </w:r>
            <w:r w:rsidR="00D12779">
              <w:rPr>
                <w:rFonts w:asciiTheme="minorHAnsi" w:hAnsiTheme="minorHAnsi" w:cstheme="minorBidi"/>
                <w:noProof/>
                <w:sz w:val="22"/>
                <w:szCs w:val="22"/>
              </w:rPr>
              <w:tab/>
            </w:r>
            <w:r w:rsidR="00D12779" w:rsidRPr="005F34E5">
              <w:rPr>
                <w:rStyle w:val="Hyperlink"/>
                <w:noProof/>
              </w:rPr>
              <w:t xml:space="preserve">Relationship of Medical Device </w:t>
            </w:r>
            <w:r w:rsidR="00D12779" w:rsidRPr="005F34E5">
              <w:rPr>
                <w:rStyle w:val="Hyperlink"/>
                <w:noProof/>
                <w:lang w:eastAsia="ja-JP"/>
              </w:rPr>
              <w:t>Primary Identify Information</w:t>
            </w:r>
            <w:r w:rsidR="00D12779" w:rsidRPr="005F34E5">
              <w:rPr>
                <w:rStyle w:val="Hyperlink"/>
                <w:noProof/>
              </w:rPr>
              <w:t xml:space="preserve"> Data Elements</w:t>
            </w:r>
            <w:r w:rsidR="00D12779">
              <w:rPr>
                <w:noProof/>
                <w:webHidden/>
              </w:rPr>
              <w:tab/>
            </w:r>
            <w:r w:rsidR="00D12779">
              <w:rPr>
                <w:noProof/>
                <w:webHidden/>
              </w:rPr>
              <w:fldChar w:fldCharType="begin"/>
            </w:r>
            <w:r w:rsidR="00D12779">
              <w:rPr>
                <w:noProof/>
                <w:webHidden/>
              </w:rPr>
              <w:instrText xml:space="preserve"> PAGEREF _Toc446429206 \h </w:instrText>
            </w:r>
            <w:r w:rsidR="00D12779">
              <w:rPr>
                <w:noProof/>
                <w:webHidden/>
              </w:rPr>
            </w:r>
            <w:r w:rsidR="00D12779">
              <w:rPr>
                <w:noProof/>
                <w:webHidden/>
              </w:rPr>
              <w:fldChar w:fldCharType="separate"/>
            </w:r>
            <w:r w:rsidR="001B6FDC">
              <w:rPr>
                <w:noProof/>
                <w:webHidden/>
              </w:rPr>
              <w:t>13</w:t>
            </w:r>
            <w:r w:rsidR="00D12779">
              <w:rPr>
                <w:noProof/>
                <w:webHidden/>
              </w:rPr>
              <w:fldChar w:fldCharType="end"/>
            </w:r>
          </w:hyperlink>
        </w:p>
        <w:p w14:paraId="451092B5" w14:textId="77777777" w:rsidR="00D12779" w:rsidRDefault="005905EE">
          <w:pPr>
            <w:pStyle w:val="TOC3"/>
            <w:tabs>
              <w:tab w:val="left" w:pos="1200"/>
              <w:tab w:val="right" w:leader="dot" w:pos="9350"/>
            </w:tabs>
            <w:rPr>
              <w:rFonts w:asciiTheme="minorHAnsi" w:hAnsiTheme="minorHAnsi" w:cstheme="minorBidi"/>
              <w:noProof/>
              <w:sz w:val="22"/>
              <w:szCs w:val="22"/>
            </w:rPr>
          </w:pPr>
          <w:hyperlink w:anchor="_Toc446429207" w:history="1">
            <w:r w:rsidR="00D12779" w:rsidRPr="005F34E5">
              <w:rPr>
                <w:rStyle w:val="Hyperlink"/>
                <w:noProof/>
              </w:rPr>
              <w:t>5.5.2</w:t>
            </w:r>
            <w:r w:rsidR="00D12779">
              <w:rPr>
                <w:rFonts w:asciiTheme="minorHAnsi" w:hAnsiTheme="minorHAnsi" w:cstheme="minorBidi"/>
                <w:noProof/>
                <w:sz w:val="22"/>
                <w:szCs w:val="22"/>
              </w:rPr>
              <w:tab/>
            </w:r>
            <w:r w:rsidR="00D12779" w:rsidRPr="005F34E5">
              <w:rPr>
                <w:rStyle w:val="Hyperlink"/>
                <w:noProof/>
              </w:rPr>
              <w:t>Regulated Entity</w:t>
            </w:r>
            <w:r w:rsidR="00D12779">
              <w:rPr>
                <w:noProof/>
                <w:webHidden/>
              </w:rPr>
              <w:tab/>
            </w:r>
            <w:r w:rsidR="00D12779">
              <w:rPr>
                <w:noProof/>
                <w:webHidden/>
              </w:rPr>
              <w:fldChar w:fldCharType="begin"/>
            </w:r>
            <w:r w:rsidR="00D12779">
              <w:rPr>
                <w:noProof/>
                <w:webHidden/>
              </w:rPr>
              <w:instrText xml:space="preserve"> PAGEREF _Toc446429207 \h </w:instrText>
            </w:r>
            <w:r w:rsidR="00D12779">
              <w:rPr>
                <w:noProof/>
                <w:webHidden/>
              </w:rPr>
            </w:r>
            <w:r w:rsidR="00D12779">
              <w:rPr>
                <w:noProof/>
                <w:webHidden/>
              </w:rPr>
              <w:fldChar w:fldCharType="separate"/>
            </w:r>
            <w:r w:rsidR="001B6FDC">
              <w:rPr>
                <w:noProof/>
                <w:webHidden/>
              </w:rPr>
              <w:t>14</w:t>
            </w:r>
            <w:r w:rsidR="00D12779">
              <w:rPr>
                <w:noProof/>
                <w:webHidden/>
              </w:rPr>
              <w:fldChar w:fldCharType="end"/>
            </w:r>
          </w:hyperlink>
        </w:p>
        <w:p w14:paraId="27D8FDAD" w14:textId="77777777" w:rsidR="00D12779" w:rsidRDefault="005905EE">
          <w:pPr>
            <w:pStyle w:val="TOC4"/>
            <w:tabs>
              <w:tab w:val="left" w:pos="1760"/>
              <w:tab w:val="right" w:leader="dot" w:pos="9350"/>
            </w:tabs>
            <w:rPr>
              <w:rFonts w:asciiTheme="minorHAnsi" w:hAnsiTheme="minorHAnsi" w:cstheme="minorBidi"/>
              <w:noProof/>
              <w:sz w:val="22"/>
              <w:szCs w:val="22"/>
            </w:rPr>
          </w:pPr>
          <w:hyperlink w:anchor="_Toc446429208" w:history="1">
            <w:r w:rsidR="00D12779" w:rsidRPr="005F34E5">
              <w:rPr>
                <w:rStyle w:val="Hyperlink"/>
                <w:noProof/>
              </w:rPr>
              <w:t>5.5.2.1</w:t>
            </w:r>
            <w:r w:rsidR="00D12779">
              <w:rPr>
                <w:rFonts w:asciiTheme="minorHAnsi" w:hAnsiTheme="minorHAnsi" w:cstheme="minorBidi"/>
                <w:noProof/>
                <w:sz w:val="22"/>
                <w:szCs w:val="22"/>
              </w:rPr>
              <w:tab/>
            </w:r>
            <w:r w:rsidR="00D12779" w:rsidRPr="005F34E5">
              <w:rPr>
                <w:rStyle w:val="Hyperlink"/>
                <w:noProof/>
              </w:rPr>
              <w:t>Name</w:t>
            </w:r>
            <w:r w:rsidR="00D12779">
              <w:rPr>
                <w:noProof/>
                <w:webHidden/>
              </w:rPr>
              <w:tab/>
            </w:r>
            <w:r w:rsidR="00D12779">
              <w:rPr>
                <w:noProof/>
                <w:webHidden/>
              </w:rPr>
              <w:fldChar w:fldCharType="begin"/>
            </w:r>
            <w:r w:rsidR="00D12779">
              <w:rPr>
                <w:noProof/>
                <w:webHidden/>
              </w:rPr>
              <w:instrText xml:space="preserve"> PAGEREF _Toc446429208 \h </w:instrText>
            </w:r>
            <w:r w:rsidR="00D12779">
              <w:rPr>
                <w:noProof/>
                <w:webHidden/>
              </w:rPr>
            </w:r>
            <w:r w:rsidR="00D12779">
              <w:rPr>
                <w:noProof/>
                <w:webHidden/>
              </w:rPr>
              <w:fldChar w:fldCharType="separate"/>
            </w:r>
            <w:r w:rsidR="001B6FDC">
              <w:rPr>
                <w:noProof/>
                <w:webHidden/>
              </w:rPr>
              <w:t>14</w:t>
            </w:r>
            <w:r w:rsidR="00D12779">
              <w:rPr>
                <w:noProof/>
                <w:webHidden/>
              </w:rPr>
              <w:fldChar w:fldCharType="end"/>
            </w:r>
          </w:hyperlink>
        </w:p>
        <w:p w14:paraId="4A88A87E" w14:textId="77777777" w:rsidR="00D12779" w:rsidRDefault="005905EE">
          <w:pPr>
            <w:pStyle w:val="TOC4"/>
            <w:tabs>
              <w:tab w:val="left" w:pos="1760"/>
              <w:tab w:val="right" w:leader="dot" w:pos="9350"/>
            </w:tabs>
            <w:rPr>
              <w:rFonts w:asciiTheme="minorHAnsi" w:hAnsiTheme="minorHAnsi" w:cstheme="minorBidi"/>
              <w:noProof/>
              <w:sz w:val="22"/>
              <w:szCs w:val="22"/>
            </w:rPr>
          </w:pPr>
          <w:hyperlink w:anchor="_Toc446429209" w:history="1">
            <w:r w:rsidR="00D12779" w:rsidRPr="005F34E5">
              <w:rPr>
                <w:rStyle w:val="Hyperlink"/>
                <w:noProof/>
              </w:rPr>
              <w:t>5.5.2.2</w:t>
            </w:r>
            <w:r w:rsidR="00D12779">
              <w:rPr>
                <w:rFonts w:asciiTheme="minorHAnsi" w:hAnsiTheme="minorHAnsi" w:cstheme="minorBidi"/>
                <w:noProof/>
                <w:sz w:val="22"/>
                <w:szCs w:val="22"/>
              </w:rPr>
              <w:tab/>
            </w:r>
            <w:r w:rsidR="00D12779" w:rsidRPr="005F34E5">
              <w:rPr>
                <w:rStyle w:val="Hyperlink"/>
                <w:noProof/>
              </w:rPr>
              <w:t>Address</w:t>
            </w:r>
            <w:r w:rsidR="00D12779">
              <w:rPr>
                <w:noProof/>
                <w:webHidden/>
              </w:rPr>
              <w:tab/>
            </w:r>
            <w:r w:rsidR="00D12779">
              <w:rPr>
                <w:noProof/>
                <w:webHidden/>
              </w:rPr>
              <w:fldChar w:fldCharType="begin"/>
            </w:r>
            <w:r w:rsidR="00D12779">
              <w:rPr>
                <w:noProof/>
                <w:webHidden/>
              </w:rPr>
              <w:instrText xml:space="preserve"> PAGEREF _Toc446429209 \h </w:instrText>
            </w:r>
            <w:r w:rsidR="00D12779">
              <w:rPr>
                <w:noProof/>
                <w:webHidden/>
              </w:rPr>
            </w:r>
            <w:r w:rsidR="00D12779">
              <w:rPr>
                <w:noProof/>
                <w:webHidden/>
              </w:rPr>
              <w:fldChar w:fldCharType="separate"/>
            </w:r>
            <w:r w:rsidR="001B6FDC">
              <w:rPr>
                <w:noProof/>
                <w:webHidden/>
              </w:rPr>
              <w:t>14</w:t>
            </w:r>
            <w:r w:rsidR="00D12779">
              <w:rPr>
                <w:noProof/>
                <w:webHidden/>
              </w:rPr>
              <w:fldChar w:fldCharType="end"/>
            </w:r>
          </w:hyperlink>
        </w:p>
        <w:p w14:paraId="77B4D106" w14:textId="77777777" w:rsidR="00D12779" w:rsidRDefault="005905EE">
          <w:pPr>
            <w:pStyle w:val="TOC4"/>
            <w:tabs>
              <w:tab w:val="left" w:pos="1760"/>
              <w:tab w:val="right" w:leader="dot" w:pos="9350"/>
            </w:tabs>
            <w:rPr>
              <w:rFonts w:asciiTheme="minorHAnsi" w:hAnsiTheme="minorHAnsi" w:cstheme="minorBidi"/>
              <w:noProof/>
              <w:sz w:val="22"/>
              <w:szCs w:val="22"/>
            </w:rPr>
          </w:pPr>
          <w:hyperlink w:anchor="_Toc446429210" w:history="1">
            <w:r w:rsidR="00D12779" w:rsidRPr="005F34E5">
              <w:rPr>
                <w:rStyle w:val="Hyperlink"/>
                <w:noProof/>
              </w:rPr>
              <w:t>5.5.2.3</w:t>
            </w:r>
            <w:r w:rsidR="00D12779">
              <w:rPr>
                <w:rFonts w:asciiTheme="minorHAnsi" w:hAnsiTheme="minorHAnsi" w:cstheme="minorBidi"/>
                <w:noProof/>
                <w:sz w:val="22"/>
                <w:szCs w:val="22"/>
              </w:rPr>
              <w:tab/>
            </w:r>
            <w:r w:rsidR="00D12779" w:rsidRPr="005F34E5">
              <w:rPr>
                <w:rStyle w:val="Hyperlink"/>
                <w:noProof/>
              </w:rPr>
              <w:t>Identifier</w:t>
            </w:r>
            <w:r w:rsidR="00D12779">
              <w:rPr>
                <w:noProof/>
                <w:webHidden/>
              </w:rPr>
              <w:tab/>
            </w:r>
            <w:r w:rsidR="00D12779">
              <w:rPr>
                <w:noProof/>
                <w:webHidden/>
              </w:rPr>
              <w:fldChar w:fldCharType="begin"/>
            </w:r>
            <w:r w:rsidR="00D12779">
              <w:rPr>
                <w:noProof/>
                <w:webHidden/>
              </w:rPr>
              <w:instrText xml:space="preserve"> PAGEREF _Toc446429210 \h </w:instrText>
            </w:r>
            <w:r w:rsidR="00D12779">
              <w:rPr>
                <w:noProof/>
                <w:webHidden/>
              </w:rPr>
            </w:r>
            <w:r w:rsidR="00D12779">
              <w:rPr>
                <w:noProof/>
                <w:webHidden/>
              </w:rPr>
              <w:fldChar w:fldCharType="separate"/>
            </w:r>
            <w:r w:rsidR="001B6FDC">
              <w:rPr>
                <w:noProof/>
                <w:webHidden/>
              </w:rPr>
              <w:t>14</w:t>
            </w:r>
            <w:r w:rsidR="00D12779">
              <w:rPr>
                <w:noProof/>
                <w:webHidden/>
              </w:rPr>
              <w:fldChar w:fldCharType="end"/>
            </w:r>
          </w:hyperlink>
        </w:p>
        <w:p w14:paraId="6EC3B88E" w14:textId="77777777" w:rsidR="00D12779" w:rsidRDefault="005905EE">
          <w:pPr>
            <w:pStyle w:val="TOC3"/>
            <w:tabs>
              <w:tab w:val="left" w:pos="1200"/>
              <w:tab w:val="right" w:leader="dot" w:pos="9350"/>
            </w:tabs>
            <w:rPr>
              <w:rFonts w:asciiTheme="minorHAnsi" w:hAnsiTheme="minorHAnsi" w:cstheme="minorBidi"/>
              <w:noProof/>
              <w:sz w:val="22"/>
              <w:szCs w:val="22"/>
            </w:rPr>
          </w:pPr>
          <w:hyperlink w:anchor="_Toc446429211" w:history="1">
            <w:r w:rsidR="00D12779" w:rsidRPr="005F34E5">
              <w:rPr>
                <w:rStyle w:val="Hyperlink"/>
                <w:noProof/>
              </w:rPr>
              <w:t>5.5.3</w:t>
            </w:r>
            <w:r w:rsidR="00D12779">
              <w:rPr>
                <w:rFonts w:asciiTheme="minorHAnsi" w:hAnsiTheme="minorHAnsi" w:cstheme="minorBidi"/>
                <w:noProof/>
                <w:sz w:val="22"/>
                <w:szCs w:val="22"/>
              </w:rPr>
              <w:tab/>
            </w:r>
            <w:r w:rsidR="00D12779" w:rsidRPr="005F34E5">
              <w:rPr>
                <w:rStyle w:val="Hyperlink"/>
                <w:noProof/>
              </w:rPr>
              <w:t>Kit</w:t>
            </w:r>
            <w:r w:rsidR="00D12779">
              <w:rPr>
                <w:noProof/>
                <w:webHidden/>
              </w:rPr>
              <w:tab/>
            </w:r>
            <w:r w:rsidR="00D12779">
              <w:rPr>
                <w:noProof/>
                <w:webHidden/>
              </w:rPr>
              <w:fldChar w:fldCharType="begin"/>
            </w:r>
            <w:r w:rsidR="00D12779">
              <w:rPr>
                <w:noProof/>
                <w:webHidden/>
              </w:rPr>
              <w:instrText xml:space="preserve"> PAGEREF _Toc446429211 \h </w:instrText>
            </w:r>
            <w:r w:rsidR="00D12779">
              <w:rPr>
                <w:noProof/>
                <w:webHidden/>
              </w:rPr>
            </w:r>
            <w:r w:rsidR="00D12779">
              <w:rPr>
                <w:noProof/>
                <w:webHidden/>
              </w:rPr>
              <w:fldChar w:fldCharType="separate"/>
            </w:r>
            <w:r w:rsidR="001B6FDC">
              <w:rPr>
                <w:noProof/>
                <w:webHidden/>
              </w:rPr>
              <w:t>14</w:t>
            </w:r>
            <w:r w:rsidR="00D12779">
              <w:rPr>
                <w:noProof/>
                <w:webHidden/>
              </w:rPr>
              <w:fldChar w:fldCharType="end"/>
            </w:r>
          </w:hyperlink>
        </w:p>
        <w:p w14:paraId="658C16A5" w14:textId="77777777" w:rsidR="00D12779" w:rsidRDefault="005905EE">
          <w:pPr>
            <w:pStyle w:val="TOC3"/>
            <w:tabs>
              <w:tab w:val="left" w:pos="1200"/>
              <w:tab w:val="right" w:leader="dot" w:pos="9350"/>
            </w:tabs>
            <w:rPr>
              <w:rFonts w:asciiTheme="minorHAnsi" w:hAnsiTheme="minorHAnsi" w:cstheme="minorBidi"/>
              <w:noProof/>
              <w:sz w:val="22"/>
              <w:szCs w:val="22"/>
            </w:rPr>
          </w:pPr>
          <w:hyperlink w:anchor="_Toc446429212" w:history="1">
            <w:r w:rsidR="00D12779" w:rsidRPr="005F34E5">
              <w:rPr>
                <w:rStyle w:val="Hyperlink"/>
                <w:noProof/>
              </w:rPr>
              <w:t>5.5.4</w:t>
            </w:r>
            <w:r w:rsidR="00D12779">
              <w:rPr>
                <w:rFonts w:asciiTheme="minorHAnsi" w:hAnsiTheme="minorHAnsi" w:cstheme="minorBidi"/>
                <w:noProof/>
                <w:sz w:val="22"/>
                <w:szCs w:val="22"/>
              </w:rPr>
              <w:tab/>
            </w:r>
            <w:r w:rsidR="00D12779" w:rsidRPr="005F34E5">
              <w:rPr>
                <w:rStyle w:val="Hyperlink"/>
                <w:noProof/>
              </w:rPr>
              <w:t>Medical Device System</w:t>
            </w:r>
            <w:r w:rsidR="00D12779">
              <w:rPr>
                <w:noProof/>
                <w:webHidden/>
              </w:rPr>
              <w:tab/>
            </w:r>
            <w:r w:rsidR="00D12779">
              <w:rPr>
                <w:noProof/>
                <w:webHidden/>
              </w:rPr>
              <w:fldChar w:fldCharType="begin"/>
            </w:r>
            <w:r w:rsidR="00D12779">
              <w:rPr>
                <w:noProof/>
                <w:webHidden/>
              </w:rPr>
              <w:instrText xml:space="preserve"> PAGEREF _Toc446429212 \h </w:instrText>
            </w:r>
            <w:r w:rsidR="00D12779">
              <w:rPr>
                <w:noProof/>
                <w:webHidden/>
              </w:rPr>
            </w:r>
            <w:r w:rsidR="00D12779">
              <w:rPr>
                <w:noProof/>
                <w:webHidden/>
              </w:rPr>
              <w:fldChar w:fldCharType="separate"/>
            </w:r>
            <w:r w:rsidR="001B6FDC">
              <w:rPr>
                <w:noProof/>
                <w:webHidden/>
              </w:rPr>
              <w:t>15</w:t>
            </w:r>
            <w:r w:rsidR="00D12779">
              <w:rPr>
                <w:noProof/>
                <w:webHidden/>
              </w:rPr>
              <w:fldChar w:fldCharType="end"/>
            </w:r>
          </w:hyperlink>
        </w:p>
        <w:p w14:paraId="4A4DA9E8" w14:textId="77777777" w:rsidR="00D12779" w:rsidRDefault="005905EE">
          <w:pPr>
            <w:pStyle w:val="TOC3"/>
            <w:tabs>
              <w:tab w:val="left" w:pos="1200"/>
              <w:tab w:val="right" w:leader="dot" w:pos="9350"/>
            </w:tabs>
            <w:rPr>
              <w:rFonts w:asciiTheme="minorHAnsi" w:hAnsiTheme="minorHAnsi" w:cstheme="minorBidi"/>
              <w:noProof/>
              <w:sz w:val="22"/>
              <w:szCs w:val="22"/>
            </w:rPr>
          </w:pPr>
          <w:hyperlink w:anchor="_Toc446429213" w:history="1">
            <w:r w:rsidR="00D12779" w:rsidRPr="005F34E5">
              <w:rPr>
                <w:rStyle w:val="Hyperlink"/>
                <w:noProof/>
              </w:rPr>
              <w:t>5.5.5</w:t>
            </w:r>
            <w:r w:rsidR="00D12779">
              <w:rPr>
                <w:rFonts w:asciiTheme="minorHAnsi" w:hAnsiTheme="minorHAnsi" w:cstheme="minorBidi"/>
                <w:noProof/>
                <w:sz w:val="22"/>
                <w:szCs w:val="22"/>
              </w:rPr>
              <w:tab/>
            </w:r>
            <w:r w:rsidR="00D12779" w:rsidRPr="005F34E5">
              <w:rPr>
                <w:rStyle w:val="Hyperlink"/>
                <w:noProof/>
              </w:rPr>
              <w:t>Contains Biological Material</w:t>
            </w:r>
            <w:r w:rsidR="00D12779">
              <w:rPr>
                <w:noProof/>
                <w:webHidden/>
              </w:rPr>
              <w:tab/>
            </w:r>
            <w:r w:rsidR="00D12779">
              <w:rPr>
                <w:noProof/>
                <w:webHidden/>
              </w:rPr>
              <w:fldChar w:fldCharType="begin"/>
            </w:r>
            <w:r w:rsidR="00D12779">
              <w:rPr>
                <w:noProof/>
                <w:webHidden/>
              </w:rPr>
              <w:instrText xml:space="preserve"> PAGEREF _Toc446429213 \h </w:instrText>
            </w:r>
            <w:r w:rsidR="00D12779">
              <w:rPr>
                <w:noProof/>
                <w:webHidden/>
              </w:rPr>
            </w:r>
            <w:r w:rsidR="00D12779">
              <w:rPr>
                <w:noProof/>
                <w:webHidden/>
              </w:rPr>
              <w:fldChar w:fldCharType="separate"/>
            </w:r>
            <w:r w:rsidR="001B6FDC">
              <w:rPr>
                <w:noProof/>
                <w:webHidden/>
              </w:rPr>
              <w:t>15</w:t>
            </w:r>
            <w:r w:rsidR="00D12779">
              <w:rPr>
                <w:noProof/>
                <w:webHidden/>
              </w:rPr>
              <w:fldChar w:fldCharType="end"/>
            </w:r>
          </w:hyperlink>
        </w:p>
        <w:p w14:paraId="207C0DB0" w14:textId="77777777" w:rsidR="00D12779" w:rsidRDefault="005905EE">
          <w:pPr>
            <w:pStyle w:val="TOC3"/>
            <w:tabs>
              <w:tab w:val="left" w:pos="1200"/>
              <w:tab w:val="right" w:leader="dot" w:pos="9350"/>
            </w:tabs>
            <w:rPr>
              <w:rFonts w:asciiTheme="minorHAnsi" w:hAnsiTheme="minorHAnsi" w:cstheme="minorBidi"/>
              <w:noProof/>
              <w:sz w:val="22"/>
              <w:szCs w:val="22"/>
            </w:rPr>
          </w:pPr>
          <w:hyperlink w:anchor="_Toc446429214" w:history="1">
            <w:r w:rsidR="00D12779" w:rsidRPr="005F34E5">
              <w:rPr>
                <w:rStyle w:val="Hyperlink"/>
                <w:noProof/>
              </w:rPr>
              <w:t>5.5.6</w:t>
            </w:r>
            <w:r w:rsidR="00D12779">
              <w:rPr>
                <w:rFonts w:asciiTheme="minorHAnsi" w:hAnsiTheme="minorHAnsi" w:cstheme="minorBidi"/>
                <w:noProof/>
                <w:sz w:val="22"/>
                <w:szCs w:val="22"/>
              </w:rPr>
              <w:tab/>
            </w:r>
            <w:r w:rsidR="00D12779" w:rsidRPr="005F34E5">
              <w:rPr>
                <w:rStyle w:val="Hyperlink"/>
                <w:noProof/>
              </w:rPr>
              <w:t>Medical Device Usage</w:t>
            </w:r>
            <w:r w:rsidR="00D12779">
              <w:rPr>
                <w:noProof/>
                <w:webHidden/>
              </w:rPr>
              <w:tab/>
            </w:r>
            <w:r w:rsidR="00D12779">
              <w:rPr>
                <w:noProof/>
                <w:webHidden/>
              </w:rPr>
              <w:fldChar w:fldCharType="begin"/>
            </w:r>
            <w:r w:rsidR="00D12779">
              <w:rPr>
                <w:noProof/>
                <w:webHidden/>
              </w:rPr>
              <w:instrText xml:space="preserve"> PAGEREF _Toc446429214 \h </w:instrText>
            </w:r>
            <w:r w:rsidR="00D12779">
              <w:rPr>
                <w:noProof/>
                <w:webHidden/>
              </w:rPr>
            </w:r>
            <w:r w:rsidR="00D12779">
              <w:rPr>
                <w:noProof/>
                <w:webHidden/>
              </w:rPr>
              <w:fldChar w:fldCharType="separate"/>
            </w:r>
            <w:r w:rsidR="001B6FDC">
              <w:rPr>
                <w:noProof/>
                <w:webHidden/>
              </w:rPr>
              <w:t>15</w:t>
            </w:r>
            <w:r w:rsidR="00D12779">
              <w:rPr>
                <w:noProof/>
                <w:webHidden/>
              </w:rPr>
              <w:fldChar w:fldCharType="end"/>
            </w:r>
          </w:hyperlink>
        </w:p>
        <w:p w14:paraId="5225DBB3" w14:textId="77777777" w:rsidR="00D12779" w:rsidRDefault="005905EE">
          <w:pPr>
            <w:pStyle w:val="TOC4"/>
            <w:tabs>
              <w:tab w:val="left" w:pos="1760"/>
              <w:tab w:val="right" w:leader="dot" w:pos="9350"/>
            </w:tabs>
            <w:rPr>
              <w:rFonts w:asciiTheme="minorHAnsi" w:hAnsiTheme="minorHAnsi" w:cstheme="minorBidi"/>
              <w:noProof/>
              <w:sz w:val="22"/>
              <w:szCs w:val="22"/>
            </w:rPr>
          </w:pPr>
          <w:hyperlink w:anchor="_Toc446429215" w:history="1">
            <w:r w:rsidR="00D12779" w:rsidRPr="005F34E5">
              <w:rPr>
                <w:rStyle w:val="Hyperlink"/>
                <w:noProof/>
              </w:rPr>
              <w:t>5.5.6.1</w:t>
            </w:r>
            <w:r w:rsidR="00D12779">
              <w:rPr>
                <w:rFonts w:asciiTheme="minorHAnsi" w:hAnsiTheme="minorHAnsi" w:cstheme="minorBidi"/>
                <w:noProof/>
                <w:sz w:val="22"/>
                <w:szCs w:val="22"/>
              </w:rPr>
              <w:tab/>
            </w:r>
            <w:r w:rsidR="00D12779" w:rsidRPr="005F34E5">
              <w:rPr>
                <w:rStyle w:val="Hyperlink"/>
                <w:noProof/>
              </w:rPr>
              <w:t>Single Use Device</w:t>
            </w:r>
            <w:r w:rsidR="00D12779">
              <w:rPr>
                <w:noProof/>
                <w:webHidden/>
              </w:rPr>
              <w:tab/>
            </w:r>
            <w:r w:rsidR="00D12779">
              <w:rPr>
                <w:noProof/>
                <w:webHidden/>
              </w:rPr>
              <w:fldChar w:fldCharType="begin"/>
            </w:r>
            <w:r w:rsidR="00D12779">
              <w:rPr>
                <w:noProof/>
                <w:webHidden/>
              </w:rPr>
              <w:instrText xml:space="preserve"> PAGEREF _Toc446429215 \h </w:instrText>
            </w:r>
            <w:r w:rsidR="00D12779">
              <w:rPr>
                <w:noProof/>
                <w:webHidden/>
              </w:rPr>
            </w:r>
            <w:r w:rsidR="00D12779">
              <w:rPr>
                <w:noProof/>
                <w:webHidden/>
              </w:rPr>
              <w:fldChar w:fldCharType="separate"/>
            </w:r>
            <w:r w:rsidR="001B6FDC">
              <w:rPr>
                <w:noProof/>
                <w:webHidden/>
              </w:rPr>
              <w:t>15</w:t>
            </w:r>
            <w:r w:rsidR="00D12779">
              <w:rPr>
                <w:noProof/>
                <w:webHidden/>
              </w:rPr>
              <w:fldChar w:fldCharType="end"/>
            </w:r>
          </w:hyperlink>
        </w:p>
        <w:p w14:paraId="116A35CD" w14:textId="77777777" w:rsidR="00D12779" w:rsidRDefault="005905EE">
          <w:pPr>
            <w:pStyle w:val="TOC4"/>
            <w:tabs>
              <w:tab w:val="left" w:pos="1760"/>
              <w:tab w:val="right" w:leader="dot" w:pos="9350"/>
            </w:tabs>
            <w:rPr>
              <w:rFonts w:asciiTheme="minorHAnsi" w:hAnsiTheme="minorHAnsi" w:cstheme="minorBidi"/>
              <w:noProof/>
              <w:sz w:val="22"/>
              <w:szCs w:val="22"/>
            </w:rPr>
          </w:pPr>
          <w:hyperlink w:anchor="_Toc446429216" w:history="1">
            <w:r w:rsidR="00D12779" w:rsidRPr="005F34E5">
              <w:rPr>
                <w:rStyle w:val="Hyperlink"/>
                <w:noProof/>
              </w:rPr>
              <w:t>5.5.6.2</w:t>
            </w:r>
            <w:r w:rsidR="00D12779">
              <w:rPr>
                <w:rFonts w:asciiTheme="minorHAnsi" w:hAnsiTheme="minorHAnsi" w:cstheme="minorBidi"/>
                <w:noProof/>
                <w:sz w:val="22"/>
                <w:szCs w:val="22"/>
              </w:rPr>
              <w:tab/>
            </w:r>
            <w:r w:rsidR="00D12779" w:rsidRPr="005F34E5">
              <w:rPr>
                <w:rStyle w:val="Hyperlink"/>
                <w:noProof/>
              </w:rPr>
              <w:t>Reusable - Single Patient Use Device</w:t>
            </w:r>
            <w:r w:rsidR="00D12779">
              <w:rPr>
                <w:noProof/>
                <w:webHidden/>
              </w:rPr>
              <w:tab/>
            </w:r>
            <w:r w:rsidR="00D12779">
              <w:rPr>
                <w:noProof/>
                <w:webHidden/>
              </w:rPr>
              <w:fldChar w:fldCharType="begin"/>
            </w:r>
            <w:r w:rsidR="00D12779">
              <w:rPr>
                <w:noProof/>
                <w:webHidden/>
              </w:rPr>
              <w:instrText xml:space="preserve"> PAGEREF _Toc446429216 \h </w:instrText>
            </w:r>
            <w:r w:rsidR="00D12779">
              <w:rPr>
                <w:noProof/>
                <w:webHidden/>
              </w:rPr>
            </w:r>
            <w:r w:rsidR="00D12779">
              <w:rPr>
                <w:noProof/>
                <w:webHidden/>
              </w:rPr>
              <w:fldChar w:fldCharType="separate"/>
            </w:r>
            <w:r w:rsidR="001B6FDC">
              <w:rPr>
                <w:noProof/>
                <w:webHidden/>
              </w:rPr>
              <w:t>15</w:t>
            </w:r>
            <w:r w:rsidR="00D12779">
              <w:rPr>
                <w:noProof/>
                <w:webHidden/>
              </w:rPr>
              <w:fldChar w:fldCharType="end"/>
            </w:r>
          </w:hyperlink>
        </w:p>
        <w:p w14:paraId="329EAFCC" w14:textId="77777777" w:rsidR="00D12779" w:rsidRDefault="005905EE">
          <w:pPr>
            <w:pStyle w:val="TOC4"/>
            <w:tabs>
              <w:tab w:val="left" w:pos="1760"/>
              <w:tab w:val="right" w:leader="dot" w:pos="9350"/>
            </w:tabs>
            <w:rPr>
              <w:rFonts w:asciiTheme="minorHAnsi" w:hAnsiTheme="minorHAnsi" w:cstheme="minorBidi"/>
              <w:noProof/>
              <w:sz w:val="22"/>
              <w:szCs w:val="22"/>
            </w:rPr>
          </w:pPr>
          <w:hyperlink w:anchor="_Toc446429217" w:history="1">
            <w:r w:rsidR="00D12779" w:rsidRPr="005F34E5">
              <w:rPr>
                <w:rStyle w:val="Hyperlink"/>
                <w:noProof/>
              </w:rPr>
              <w:t>5.5.6.3</w:t>
            </w:r>
            <w:r w:rsidR="00D12779">
              <w:rPr>
                <w:rFonts w:asciiTheme="minorHAnsi" w:hAnsiTheme="minorHAnsi" w:cstheme="minorBidi"/>
                <w:noProof/>
                <w:sz w:val="22"/>
                <w:szCs w:val="22"/>
              </w:rPr>
              <w:tab/>
            </w:r>
            <w:r w:rsidR="00D12779" w:rsidRPr="005F34E5">
              <w:rPr>
                <w:rStyle w:val="Hyperlink"/>
                <w:noProof/>
              </w:rPr>
              <w:t>Reusable - Multi-Patient Use Device</w:t>
            </w:r>
            <w:r w:rsidR="00D12779">
              <w:rPr>
                <w:noProof/>
                <w:webHidden/>
              </w:rPr>
              <w:tab/>
            </w:r>
            <w:r w:rsidR="00D12779">
              <w:rPr>
                <w:noProof/>
                <w:webHidden/>
              </w:rPr>
              <w:fldChar w:fldCharType="begin"/>
            </w:r>
            <w:r w:rsidR="00D12779">
              <w:rPr>
                <w:noProof/>
                <w:webHidden/>
              </w:rPr>
              <w:instrText xml:space="preserve"> PAGEREF _Toc446429217 \h </w:instrText>
            </w:r>
            <w:r w:rsidR="00D12779">
              <w:rPr>
                <w:noProof/>
                <w:webHidden/>
              </w:rPr>
            </w:r>
            <w:r w:rsidR="00D12779">
              <w:rPr>
                <w:noProof/>
                <w:webHidden/>
              </w:rPr>
              <w:fldChar w:fldCharType="separate"/>
            </w:r>
            <w:r w:rsidR="001B6FDC">
              <w:rPr>
                <w:noProof/>
                <w:webHidden/>
              </w:rPr>
              <w:t>15</w:t>
            </w:r>
            <w:r w:rsidR="00D12779">
              <w:rPr>
                <w:noProof/>
                <w:webHidden/>
              </w:rPr>
              <w:fldChar w:fldCharType="end"/>
            </w:r>
          </w:hyperlink>
        </w:p>
        <w:p w14:paraId="0CCAF30A" w14:textId="77777777" w:rsidR="00D12779" w:rsidRDefault="005905EE">
          <w:pPr>
            <w:pStyle w:val="TOC3"/>
            <w:tabs>
              <w:tab w:val="left" w:pos="1200"/>
              <w:tab w:val="right" w:leader="dot" w:pos="9350"/>
            </w:tabs>
            <w:rPr>
              <w:rFonts w:asciiTheme="minorHAnsi" w:hAnsiTheme="minorHAnsi" w:cstheme="minorBidi"/>
              <w:noProof/>
              <w:sz w:val="22"/>
              <w:szCs w:val="22"/>
            </w:rPr>
          </w:pPr>
          <w:hyperlink w:anchor="_Toc446429218" w:history="1">
            <w:r w:rsidR="00D12779" w:rsidRPr="005F34E5">
              <w:rPr>
                <w:rStyle w:val="Hyperlink"/>
                <w:noProof/>
              </w:rPr>
              <w:t>5.5.7</w:t>
            </w:r>
            <w:r w:rsidR="00D12779">
              <w:rPr>
                <w:rFonts w:asciiTheme="minorHAnsi" w:hAnsiTheme="minorHAnsi" w:cstheme="minorBidi"/>
                <w:noProof/>
                <w:sz w:val="22"/>
                <w:szCs w:val="22"/>
              </w:rPr>
              <w:tab/>
            </w:r>
            <w:r w:rsidR="00D12779" w:rsidRPr="005F34E5">
              <w:rPr>
                <w:rStyle w:val="Hyperlink"/>
                <w:noProof/>
              </w:rPr>
              <w:t>Sterilization Information</w:t>
            </w:r>
            <w:r w:rsidR="00D12779">
              <w:rPr>
                <w:noProof/>
                <w:webHidden/>
              </w:rPr>
              <w:tab/>
            </w:r>
            <w:r w:rsidR="00D12779">
              <w:rPr>
                <w:noProof/>
                <w:webHidden/>
              </w:rPr>
              <w:fldChar w:fldCharType="begin"/>
            </w:r>
            <w:r w:rsidR="00D12779">
              <w:rPr>
                <w:noProof/>
                <w:webHidden/>
              </w:rPr>
              <w:instrText xml:space="preserve"> PAGEREF _Toc446429218 \h </w:instrText>
            </w:r>
            <w:r w:rsidR="00D12779">
              <w:rPr>
                <w:noProof/>
                <w:webHidden/>
              </w:rPr>
            </w:r>
            <w:r w:rsidR="00D12779">
              <w:rPr>
                <w:noProof/>
                <w:webHidden/>
              </w:rPr>
              <w:fldChar w:fldCharType="separate"/>
            </w:r>
            <w:r w:rsidR="001B6FDC">
              <w:rPr>
                <w:noProof/>
                <w:webHidden/>
              </w:rPr>
              <w:t>15</w:t>
            </w:r>
            <w:r w:rsidR="00D12779">
              <w:rPr>
                <w:noProof/>
                <w:webHidden/>
              </w:rPr>
              <w:fldChar w:fldCharType="end"/>
            </w:r>
          </w:hyperlink>
        </w:p>
        <w:p w14:paraId="60DA7683" w14:textId="77777777" w:rsidR="00D12779" w:rsidRDefault="005905EE">
          <w:pPr>
            <w:pStyle w:val="TOC4"/>
            <w:tabs>
              <w:tab w:val="left" w:pos="1760"/>
              <w:tab w:val="right" w:leader="dot" w:pos="9350"/>
            </w:tabs>
            <w:rPr>
              <w:rFonts w:asciiTheme="minorHAnsi" w:hAnsiTheme="minorHAnsi" w:cstheme="minorBidi"/>
              <w:noProof/>
              <w:sz w:val="22"/>
              <w:szCs w:val="22"/>
            </w:rPr>
          </w:pPr>
          <w:hyperlink w:anchor="_Toc446429219" w:history="1">
            <w:r w:rsidR="00D12779" w:rsidRPr="005F34E5">
              <w:rPr>
                <w:rStyle w:val="Hyperlink"/>
                <w:noProof/>
              </w:rPr>
              <w:t>5.5.7.1</w:t>
            </w:r>
            <w:r w:rsidR="00D12779">
              <w:rPr>
                <w:rFonts w:asciiTheme="minorHAnsi" w:hAnsiTheme="minorHAnsi" w:cstheme="minorBidi"/>
                <w:noProof/>
                <w:sz w:val="22"/>
                <w:szCs w:val="22"/>
              </w:rPr>
              <w:tab/>
            </w:r>
            <w:r w:rsidR="00D12779" w:rsidRPr="005F34E5">
              <w:rPr>
                <w:rStyle w:val="Hyperlink"/>
                <w:noProof/>
              </w:rPr>
              <w:t>Need for Sterilization Before Use</w:t>
            </w:r>
            <w:r w:rsidR="00D12779">
              <w:rPr>
                <w:noProof/>
                <w:webHidden/>
              </w:rPr>
              <w:tab/>
            </w:r>
            <w:r w:rsidR="00D12779">
              <w:rPr>
                <w:noProof/>
                <w:webHidden/>
              </w:rPr>
              <w:fldChar w:fldCharType="begin"/>
            </w:r>
            <w:r w:rsidR="00D12779">
              <w:rPr>
                <w:noProof/>
                <w:webHidden/>
              </w:rPr>
              <w:instrText xml:space="preserve"> PAGEREF _Toc446429219 \h </w:instrText>
            </w:r>
            <w:r w:rsidR="00D12779">
              <w:rPr>
                <w:noProof/>
                <w:webHidden/>
              </w:rPr>
            </w:r>
            <w:r w:rsidR="00D12779">
              <w:rPr>
                <w:noProof/>
                <w:webHidden/>
              </w:rPr>
              <w:fldChar w:fldCharType="separate"/>
            </w:r>
            <w:r w:rsidR="001B6FDC">
              <w:rPr>
                <w:noProof/>
                <w:webHidden/>
              </w:rPr>
              <w:t>15</w:t>
            </w:r>
            <w:r w:rsidR="00D12779">
              <w:rPr>
                <w:noProof/>
                <w:webHidden/>
              </w:rPr>
              <w:fldChar w:fldCharType="end"/>
            </w:r>
          </w:hyperlink>
        </w:p>
        <w:p w14:paraId="38015C0D" w14:textId="77777777" w:rsidR="00D12779" w:rsidRDefault="005905EE">
          <w:pPr>
            <w:pStyle w:val="TOC4"/>
            <w:tabs>
              <w:tab w:val="left" w:pos="1760"/>
              <w:tab w:val="right" w:leader="dot" w:pos="9350"/>
            </w:tabs>
            <w:rPr>
              <w:rFonts w:asciiTheme="minorHAnsi" w:hAnsiTheme="minorHAnsi" w:cstheme="minorBidi"/>
              <w:noProof/>
              <w:sz w:val="22"/>
              <w:szCs w:val="22"/>
            </w:rPr>
          </w:pPr>
          <w:hyperlink w:anchor="_Toc446429220" w:history="1">
            <w:r w:rsidR="00D12779" w:rsidRPr="005F34E5">
              <w:rPr>
                <w:rStyle w:val="Hyperlink"/>
                <w:noProof/>
              </w:rPr>
              <w:t>5.5.7.2</w:t>
            </w:r>
            <w:r w:rsidR="00D12779">
              <w:rPr>
                <w:rFonts w:asciiTheme="minorHAnsi" w:hAnsiTheme="minorHAnsi" w:cstheme="minorBidi"/>
                <w:noProof/>
                <w:sz w:val="22"/>
                <w:szCs w:val="22"/>
              </w:rPr>
              <w:tab/>
            </w:r>
            <w:r w:rsidR="00D12779" w:rsidRPr="005F34E5">
              <w:rPr>
                <w:rStyle w:val="Hyperlink"/>
                <w:noProof/>
              </w:rPr>
              <w:t>Supplied Sterile</w:t>
            </w:r>
            <w:r w:rsidR="00D12779">
              <w:rPr>
                <w:noProof/>
                <w:webHidden/>
              </w:rPr>
              <w:tab/>
            </w:r>
            <w:r w:rsidR="00D12779">
              <w:rPr>
                <w:noProof/>
                <w:webHidden/>
              </w:rPr>
              <w:fldChar w:fldCharType="begin"/>
            </w:r>
            <w:r w:rsidR="00D12779">
              <w:rPr>
                <w:noProof/>
                <w:webHidden/>
              </w:rPr>
              <w:instrText xml:space="preserve"> PAGEREF _Toc446429220 \h </w:instrText>
            </w:r>
            <w:r w:rsidR="00D12779">
              <w:rPr>
                <w:noProof/>
                <w:webHidden/>
              </w:rPr>
            </w:r>
            <w:r w:rsidR="00D12779">
              <w:rPr>
                <w:noProof/>
                <w:webHidden/>
              </w:rPr>
              <w:fldChar w:fldCharType="separate"/>
            </w:r>
            <w:r w:rsidR="001B6FDC">
              <w:rPr>
                <w:noProof/>
                <w:webHidden/>
              </w:rPr>
              <w:t>15</w:t>
            </w:r>
            <w:r w:rsidR="00D12779">
              <w:rPr>
                <w:noProof/>
                <w:webHidden/>
              </w:rPr>
              <w:fldChar w:fldCharType="end"/>
            </w:r>
          </w:hyperlink>
        </w:p>
        <w:p w14:paraId="27353E1C" w14:textId="77777777" w:rsidR="00D12779" w:rsidRDefault="005905EE">
          <w:pPr>
            <w:pStyle w:val="TOC4"/>
            <w:tabs>
              <w:tab w:val="left" w:pos="1760"/>
              <w:tab w:val="right" w:leader="dot" w:pos="9350"/>
            </w:tabs>
            <w:rPr>
              <w:rFonts w:asciiTheme="minorHAnsi" w:hAnsiTheme="minorHAnsi" w:cstheme="minorBidi"/>
              <w:noProof/>
              <w:sz w:val="22"/>
              <w:szCs w:val="22"/>
            </w:rPr>
          </w:pPr>
          <w:hyperlink w:anchor="_Toc446429221" w:history="1">
            <w:r w:rsidR="00D12779" w:rsidRPr="005F34E5">
              <w:rPr>
                <w:rStyle w:val="Hyperlink"/>
                <w:noProof/>
              </w:rPr>
              <w:t>5.5.7.3</w:t>
            </w:r>
            <w:r w:rsidR="00D12779">
              <w:rPr>
                <w:rFonts w:asciiTheme="minorHAnsi" w:hAnsiTheme="minorHAnsi" w:cstheme="minorBidi"/>
                <w:noProof/>
                <w:sz w:val="22"/>
                <w:szCs w:val="22"/>
              </w:rPr>
              <w:tab/>
            </w:r>
            <w:r w:rsidR="00D12779" w:rsidRPr="005F34E5">
              <w:rPr>
                <w:rStyle w:val="Hyperlink"/>
                <w:noProof/>
              </w:rPr>
              <w:t>Method of Sterilization</w:t>
            </w:r>
            <w:r w:rsidR="00D12779">
              <w:rPr>
                <w:noProof/>
                <w:webHidden/>
              </w:rPr>
              <w:tab/>
            </w:r>
            <w:r w:rsidR="00D12779">
              <w:rPr>
                <w:noProof/>
                <w:webHidden/>
              </w:rPr>
              <w:fldChar w:fldCharType="begin"/>
            </w:r>
            <w:r w:rsidR="00D12779">
              <w:rPr>
                <w:noProof/>
                <w:webHidden/>
              </w:rPr>
              <w:instrText xml:space="preserve"> PAGEREF _Toc446429221 \h </w:instrText>
            </w:r>
            <w:r w:rsidR="00D12779">
              <w:rPr>
                <w:noProof/>
                <w:webHidden/>
              </w:rPr>
            </w:r>
            <w:r w:rsidR="00D12779">
              <w:rPr>
                <w:noProof/>
                <w:webHidden/>
              </w:rPr>
              <w:fldChar w:fldCharType="separate"/>
            </w:r>
            <w:r w:rsidR="001B6FDC">
              <w:rPr>
                <w:noProof/>
                <w:webHidden/>
              </w:rPr>
              <w:t>16</w:t>
            </w:r>
            <w:r w:rsidR="00D12779">
              <w:rPr>
                <w:noProof/>
                <w:webHidden/>
              </w:rPr>
              <w:fldChar w:fldCharType="end"/>
            </w:r>
          </w:hyperlink>
        </w:p>
        <w:p w14:paraId="409C746A" w14:textId="77777777" w:rsidR="00D12779" w:rsidRDefault="005905EE">
          <w:pPr>
            <w:pStyle w:val="TOC3"/>
            <w:tabs>
              <w:tab w:val="left" w:pos="1200"/>
              <w:tab w:val="right" w:leader="dot" w:pos="9350"/>
            </w:tabs>
            <w:rPr>
              <w:rFonts w:asciiTheme="minorHAnsi" w:hAnsiTheme="minorHAnsi" w:cstheme="minorBidi"/>
              <w:noProof/>
              <w:sz w:val="22"/>
              <w:szCs w:val="22"/>
            </w:rPr>
          </w:pPr>
          <w:hyperlink w:anchor="_Toc446429222" w:history="1">
            <w:r w:rsidR="00D12779" w:rsidRPr="005F34E5">
              <w:rPr>
                <w:rStyle w:val="Hyperlink"/>
                <w:noProof/>
              </w:rPr>
              <w:t>5.5.8</w:t>
            </w:r>
            <w:r w:rsidR="00D12779">
              <w:rPr>
                <w:rFonts w:asciiTheme="minorHAnsi" w:hAnsiTheme="minorHAnsi" w:cstheme="minorBidi"/>
                <w:noProof/>
                <w:sz w:val="22"/>
                <w:szCs w:val="22"/>
              </w:rPr>
              <w:tab/>
            </w:r>
            <w:r w:rsidR="00D12779" w:rsidRPr="005F34E5">
              <w:rPr>
                <w:rStyle w:val="Hyperlink"/>
                <w:noProof/>
              </w:rPr>
              <w:t>Regulatory Information</w:t>
            </w:r>
            <w:r w:rsidR="00D12779">
              <w:rPr>
                <w:noProof/>
                <w:webHidden/>
              </w:rPr>
              <w:tab/>
            </w:r>
            <w:r w:rsidR="00D12779">
              <w:rPr>
                <w:noProof/>
                <w:webHidden/>
              </w:rPr>
              <w:fldChar w:fldCharType="begin"/>
            </w:r>
            <w:r w:rsidR="00D12779">
              <w:rPr>
                <w:noProof/>
                <w:webHidden/>
              </w:rPr>
              <w:instrText xml:space="preserve"> PAGEREF _Toc446429222 \h </w:instrText>
            </w:r>
            <w:r w:rsidR="00D12779">
              <w:rPr>
                <w:noProof/>
                <w:webHidden/>
              </w:rPr>
            </w:r>
            <w:r w:rsidR="00D12779">
              <w:rPr>
                <w:noProof/>
                <w:webHidden/>
              </w:rPr>
              <w:fldChar w:fldCharType="separate"/>
            </w:r>
            <w:r w:rsidR="001B6FDC">
              <w:rPr>
                <w:noProof/>
                <w:webHidden/>
              </w:rPr>
              <w:t>16</w:t>
            </w:r>
            <w:r w:rsidR="00D12779">
              <w:rPr>
                <w:noProof/>
                <w:webHidden/>
              </w:rPr>
              <w:fldChar w:fldCharType="end"/>
            </w:r>
          </w:hyperlink>
        </w:p>
        <w:p w14:paraId="4D2AE1D8" w14:textId="77777777" w:rsidR="00D12779" w:rsidRDefault="005905EE">
          <w:pPr>
            <w:pStyle w:val="TOC4"/>
            <w:tabs>
              <w:tab w:val="left" w:pos="1760"/>
              <w:tab w:val="right" w:leader="dot" w:pos="9350"/>
            </w:tabs>
            <w:rPr>
              <w:rFonts w:asciiTheme="minorHAnsi" w:hAnsiTheme="minorHAnsi" w:cstheme="minorBidi"/>
              <w:noProof/>
              <w:sz w:val="22"/>
              <w:szCs w:val="22"/>
            </w:rPr>
          </w:pPr>
          <w:hyperlink w:anchor="_Toc446429223" w:history="1">
            <w:r w:rsidR="00D12779" w:rsidRPr="005F34E5">
              <w:rPr>
                <w:rStyle w:val="Hyperlink"/>
                <w:noProof/>
              </w:rPr>
              <w:t>5.5.8.1</w:t>
            </w:r>
            <w:r w:rsidR="00D12779">
              <w:rPr>
                <w:rFonts w:asciiTheme="minorHAnsi" w:hAnsiTheme="minorHAnsi" w:cstheme="minorBidi"/>
                <w:noProof/>
                <w:sz w:val="22"/>
                <w:szCs w:val="22"/>
              </w:rPr>
              <w:tab/>
            </w:r>
            <w:r w:rsidR="00D12779" w:rsidRPr="005F34E5">
              <w:rPr>
                <w:rStyle w:val="Hyperlink"/>
                <w:noProof/>
              </w:rPr>
              <w:t>Medical Device Type</w:t>
            </w:r>
            <w:r w:rsidR="00D12779">
              <w:rPr>
                <w:noProof/>
                <w:webHidden/>
              </w:rPr>
              <w:tab/>
            </w:r>
            <w:r w:rsidR="00D12779">
              <w:rPr>
                <w:noProof/>
                <w:webHidden/>
              </w:rPr>
              <w:fldChar w:fldCharType="begin"/>
            </w:r>
            <w:r w:rsidR="00D12779">
              <w:rPr>
                <w:noProof/>
                <w:webHidden/>
              </w:rPr>
              <w:instrText xml:space="preserve"> PAGEREF _Toc446429223 \h </w:instrText>
            </w:r>
            <w:r w:rsidR="00D12779">
              <w:rPr>
                <w:noProof/>
                <w:webHidden/>
              </w:rPr>
            </w:r>
            <w:r w:rsidR="00D12779">
              <w:rPr>
                <w:noProof/>
                <w:webHidden/>
              </w:rPr>
              <w:fldChar w:fldCharType="separate"/>
            </w:r>
            <w:r w:rsidR="001B6FDC">
              <w:rPr>
                <w:noProof/>
                <w:webHidden/>
              </w:rPr>
              <w:t>16</w:t>
            </w:r>
            <w:r w:rsidR="00D12779">
              <w:rPr>
                <w:noProof/>
                <w:webHidden/>
              </w:rPr>
              <w:fldChar w:fldCharType="end"/>
            </w:r>
          </w:hyperlink>
        </w:p>
        <w:p w14:paraId="0127056C" w14:textId="77777777" w:rsidR="00D12779" w:rsidRDefault="005905EE">
          <w:pPr>
            <w:pStyle w:val="TOC4"/>
            <w:tabs>
              <w:tab w:val="left" w:pos="1760"/>
              <w:tab w:val="right" w:leader="dot" w:pos="9350"/>
            </w:tabs>
            <w:rPr>
              <w:rFonts w:asciiTheme="minorHAnsi" w:hAnsiTheme="minorHAnsi" w:cstheme="minorBidi"/>
              <w:noProof/>
              <w:sz w:val="22"/>
              <w:szCs w:val="22"/>
            </w:rPr>
          </w:pPr>
          <w:hyperlink w:anchor="_Toc446429224" w:history="1">
            <w:r w:rsidR="00D12779" w:rsidRPr="005F34E5">
              <w:rPr>
                <w:rStyle w:val="Hyperlink"/>
                <w:noProof/>
              </w:rPr>
              <w:t>5.5.8.2</w:t>
            </w:r>
            <w:r w:rsidR="00D12779">
              <w:rPr>
                <w:rFonts w:asciiTheme="minorHAnsi" w:hAnsiTheme="minorHAnsi" w:cstheme="minorBidi"/>
                <w:noProof/>
                <w:sz w:val="22"/>
                <w:szCs w:val="22"/>
              </w:rPr>
              <w:tab/>
            </w:r>
            <w:r w:rsidR="00D12779" w:rsidRPr="005F34E5">
              <w:rPr>
                <w:rStyle w:val="Hyperlink"/>
                <w:noProof/>
              </w:rPr>
              <w:t>Medical Device Risk Classification</w:t>
            </w:r>
            <w:r w:rsidR="00D12779">
              <w:rPr>
                <w:noProof/>
                <w:webHidden/>
              </w:rPr>
              <w:tab/>
            </w:r>
            <w:r w:rsidR="00D12779">
              <w:rPr>
                <w:noProof/>
                <w:webHidden/>
              </w:rPr>
              <w:fldChar w:fldCharType="begin"/>
            </w:r>
            <w:r w:rsidR="00D12779">
              <w:rPr>
                <w:noProof/>
                <w:webHidden/>
              </w:rPr>
              <w:instrText xml:space="preserve"> PAGEREF _Toc446429224 \h </w:instrText>
            </w:r>
            <w:r w:rsidR="00D12779">
              <w:rPr>
                <w:noProof/>
                <w:webHidden/>
              </w:rPr>
            </w:r>
            <w:r w:rsidR="00D12779">
              <w:rPr>
                <w:noProof/>
                <w:webHidden/>
              </w:rPr>
              <w:fldChar w:fldCharType="separate"/>
            </w:r>
            <w:r w:rsidR="001B6FDC">
              <w:rPr>
                <w:noProof/>
                <w:webHidden/>
              </w:rPr>
              <w:t>16</w:t>
            </w:r>
            <w:r w:rsidR="00D12779">
              <w:rPr>
                <w:noProof/>
                <w:webHidden/>
              </w:rPr>
              <w:fldChar w:fldCharType="end"/>
            </w:r>
          </w:hyperlink>
        </w:p>
        <w:p w14:paraId="5107AD91" w14:textId="77777777" w:rsidR="00D12779" w:rsidRDefault="005905EE">
          <w:pPr>
            <w:pStyle w:val="TOC4"/>
            <w:tabs>
              <w:tab w:val="left" w:pos="1760"/>
              <w:tab w:val="right" w:leader="dot" w:pos="9350"/>
            </w:tabs>
            <w:rPr>
              <w:rFonts w:asciiTheme="minorHAnsi" w:hAnsiTheme="minorHAnsi" w:cstheme="minorBidi"/>
              <w:noProof/>
              <w:sz w:val="22"/>
              <w:szCs w:val="22"/>
            </w:rPr>
          </w:pPr>
          <w:hyperlink w:anchor="_Toc446429225" w:history="1">
            <w:r w:rsidR="00D12779" w:rsidRPr="005F34E5">
              <w:rPr>
                <w:rStyle w:val="Hyperlink"/>
                <w:noProof/>
              </w:rPr>
              <w:t>5.5.8.3</w:t>
            </w:r>
            <w:r w:rsidR="00D12779">
              <w:rPr>
                <w:rFonts w:asciiTheme="minorHAnsi" w:hAnsiTheme="minorHAnsi" w:cstheme="minorBidi"/>
                <w:noProof/>
                <w:sz w:val="22"/>
                <w:szCs w:val="22"/>
              </w:rPr>
              <w:tab/>
            </w:r>
            <w:r w:rsidR="00D12779" w:rsidRPr="005F34E5">
              <w:rPr>
                <w:rStyle w:val="Hyperlink"/>
                <w:noProof/>
              </w:rPr>
              <w:t>Submission Number</w:t>
            </w:r>
            <w:r w:rsidR="00D12779">
              <w:rPr>
                <w:noProof/>
                <w:webHidden/>
              </w:rPr>
              <w:tab/>
            </w:r>
            <w:r w:rsidR="00D12779">
              <w:rPr>
                <w:noProof/>
                <w:webHidden/>
              </w:rPr>
              <w:fldChar w:fldCharType="begin"/>
            </w:r>
            <w:r w:rsidR="00D12779">
              <w:rPr>
                <w:noProof/>
                <w:webHidden/>
              </w:rPr>
              <w:instrText xml:space="preserve"> PAGEREF _Toc446429225 \h </w:instrText>
            </w:r>
            <w:r w:rsidR="00D12779">
              <w:rPr>
                <w:noProof/>
                <w:webHidden/>
              </w:rPr>
            </w:r>
            <w:r w:rsidR="00D12779">
              <w:rPr>
                <w:noProof/>
                <w:webHidden/>
              </w:rPr>
              <w:fldChar w:fldCharType="separate"/>
            </w:r>
            <w:r w:rsidR="001B6FDC">
              <w:rPr>
                <w:noProof/>
                <w:webHidden/>
              </w:rPr>
              <w:t>16</w:t>
            </w:r>
            <w:r w:rsidR="00D12779">
              <w:rPr>
                <w:noProof/>
                <w:webHidden/>
              </w:rPr>
              <w:fldChar w:fldCharType="end"/>
            </w:r>
          </w:hyperlink>
        </w:p>
        <w:p w14:paraId="2E9A6965" w14:textId="77777777" w:rsidR="00D12779" w:rsidRDefault="005905EE">
          <w:pPr>
            <w:pStyle w:val="TOC4"/>
            <w:tabs>
              <w:tab w:val="left" w:pos="1760"/>
              <w:tab w:val="right" w:leader="dot" w:pos="9350"/>
            </w:tabs>
            <w:rPr>
              <w:rFonts w:asciiTheme="minorHAnsi" w:hAnsiTheme="minorHAnsi" w:cstheme="minorBidi"/>
              <w:noProof/>
              <w:sz w:val="22"/>
              <w:szCs w:val="22"/>
            </w:rPr>
          </w:pPr>
          <w:hyperlink w:anchor="_Toc446429226" w:history="1">
            <w:r w:rsidR="00D12779" w:rsidRPr="005F34E5">
              <w:rPr>
                <w:rStyle w:val="Hyperlink"/>
                <w:noProof/>
              </w:rPr>
              <w:t>5.5.8.4</w:t>
            </w:r>
            <w:r w:rsidR="00D12779">
              <w:rPr>
                <w:rFonts w:asciiTheme="minorHAnsi" w:hAnsiTheme="minorHAnsi" w:cstheme="minorBidi"/>
                <w:noProof/>
                <w:sz w:val="22"/>
                <w:szCs w:val="22"/>
              </w:rPr>
              <w:tab/>
            </w:r>
            <w:r w:rsidR="00D12779" w:rsidRPr="005F34E5">
              <w:rPr>
                <w:rStyle w:val="Hyperlink"/>
                <w:noProof/>
              </w:rPr>
              <w:t>Regulatory Authorization or Marketing Number</w:t>
            </w:r>
            <w:r w:rsidR="00D12779">
              <w:rPr>
                <w:noProof/>
                <w:webHidden/>
              </w:rPr>
              <w:tab/>
            </w:r>
            <w:r w:rsidR="00D12779">
              <w:rPr>
                <w:noProof/>
                <w:webHidden/>
              </w:rPr>
              <w:fldChar w:fldCharType="begin"/>
            </w:r>
            <w:r w:rsidR="00D12779">
              <w:rPr>
                <w:noProof/>
                <w:webHidden/>
              </w:rPr>
              <w:instrText xml:space="preserve"> PAGEREF _Toc446429226 \h </w:instrText>
            </w:r>
            <w:r w:rsidR="00D12779">
              <w:rPr>
                <w:noProof/>
                <w:webHidden/>
              </w:rPr>
            </w:r>
            <w:r w:rsidR="00D12779">
              <w:rPr>
                <w:noProof/>
                <w:webHidden/>
              </w:rPr>
              <w:fldChar w:fldCharType="separate"/>
            </w:r>
            <w:r w:rsidR="001B6FDC">
              <w:rPr>
                <w:noProof/>
                <w:webHidden/>
              </w:rPr>
              <w:t>16</w:t>
            </w:r>
            <w:r w:rsidR="00D12779">
              <w:rPr>
                <w:noProof/>
                <w:webHidden/>
              </w:rPr>
              <w:fldChar w:fldCharType="end"/>
            </w:r>
          </w:hyperlink>
        </w:p>
        <w:p w14:paraId="74CA2533" w14:textId="77777777" w:rsidR="00D12779" w:rsidRDefault="005905EE">
          <w:pPr>
            <w:pStyle w:val="TOC4"/>
            <w:tabs>
              <w:tab w:val="left" w:pos="1760"/>
              <w:tab w:val="right" w:leader="dot" w:pos="9350"/>
            </w:tabs>
            <w:rPr>
              <w:rFonts w:asciiTheme="minorHAnsi" w:hAnsiTheme="minorHAnsi" w:cstheme="minorBidi"/>
              <w:noProof/>
              <w:sz w:val="22"/>
              <w:szCs w:val="22"/>
            </w:rPr>
          </w:pPr>
          <w:hyperlink w:anchor="_Toc446429227" w:history="1">
            <w:r w:rsidR="00D12779" w:rsidRPr="005F34E5">
              <w:rPr>
                <w:rStyle w:val="Hyperlink"/>
                <w:noProof/>
              </w:rPr>
              <w:t>5.5.8.5</w:t>
            </w:r>
            <w:r w:rsidR="00D12779">
              <w:rPr>
                <w:rFonts w:asciiTheme="minorHAnsi" w:hAnsiTheme="minorHAnsi" w:cstheme="minorBidi"/>
                <w:noProof/>
                <w:sz w:val="22"/>
                <w:szCs w:val="22"/>
              </w:rPr>
              <w:tab/>
            </w:r>
            <w:r w:rsidR="00D12779" w:rsidRPr="005F34E5">
              <w:rPr>
                <w:rStyle w:val="Hyperlink"/>
                <w:noProof/>
              </w:rPr>
              <w:t>Regulatory Authorization or Marketing Status</w:t>
            </w:r>
            <w:r w:rsidR="00D12779">
              <w:rPr>
                <w:noProof/>
                <w:webHidden/>
              </w:rPr>
              <w:tab/>
            </w:r>
            <w:r w:rsidR="00D12779">
              <w:rPr>
                <w:noProof/>
                <w:webHidden/>
              </w:rPr>
              <w:fldChar w:fldCharType="begin"/>
            </w:r>
            <w:r w:rsidR="00D12779">
              <w:rPr>
                <w:noProof/>
                <w:webHidden/>
              </w:rPr>
              <w:instrText xml:space="preserve"> PAGEREF _Toc446429227 \h </w:instrText>
            </w:r>
            <w:r w:rsidR="00D12779">
              <w:rPr>
                <w:noProof/>
                <w:webHidden/>
              </w:rPr>
            </w:r>
            <w:r w:rsidR="00D12779">
              <w:rPr>
                <w:noProof/>
                <w:webHidden/>
              </w:rPr>
              <w:fldChar w:fldCharType="separate"/>
            </w:r>
            <w:r w:rsidR="001B6FDC">
              <w:rPr>
                <w:noProof/>
                <w:webHidden/>
              </w:rPr>
              <w:t>16</w:t>
            </w:r>
            <w:r w:rsidR="00D12779">
              <w:rPr>
                <w:noProof/>
                <w:webHidden/>
              </w:rPr>
              <w:fldChar w:fldCharType="end"/>
            </w:r>
          </w:hyperlink>
        </w:p>
        <w:p w14:paraId="1CC1637E" w14:textId="71058238" w:rsidR="000839E5" w:rsidRDefault="002B493A">
          <w:r>
            <w:fldChar w:fldCharType="end"/>
          </w:r>
        </w:p>
      </w:sdtContent>
    </w:sdt>
    <w:p w14:paraId="0C269E3E" w14:textId="77777777" w:rsidR="005219B9" w:rsidRDefault="00825ACA" w:rsidP="00C86D7E">
      <w:pPr>
        <w:pStyle w:val="TOCHeading"/>
      </w:pPr>
      <w:r w:rsidRPr="008331F0">
        <w:br w:type="page"/>
      </w:r>
      <w:r>
        <w:lastRenderedPageBreak/>
        <w:t>Preface</w:t>
      </w:r>
    </w:p>
    <w:p w14:paraId="09370E53" w14:textId="77777777" w:rsidR="005219B9" w:rsidRDefault="009935C1">
      <w:r>
        <w:t xml:space="preserve">The document herein was produced by the International Medical Device Regulators Forum (IMDRF), </w:t>
      </w:r>
      <w:r w:rsidRPr="00D42425">
        <w:t>a voluntary group of medical device r</w:t>
      </w:r>
      <w:r>
        <w:t xml:space="preserve">egulators from around the world.  </w:t>
      </w:r>
      <w:r w:rsidR="00825ACA">
        <w:t xml:space="preserve">The </w:t>
      </w:r>
      <w:r>
        <w:t>document has</w:t>
      </w:r>
      <w:r w:rsidR="00825ACA">
        <w:t xml:space="preserve"> been subject to consultation throughout its development.</w:t>
      </w:r>
    </w:p>
    <w:p w14:paraId="202D4A7D" w14:textId="77777777" w:rsidR="005219B9" w:rsidRDefault="005219B9"/>
    <w:p w14:paraId="048F6A11" w14:textId="77777777" w:rsidR="009935C1" w:rsidRDefault="009935C1" w:rsidP="009935C1">
      <w: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14:paraId="0CE4BAB0" w14:textId="77777777" w:rsidR="005219B9" w:rsidRDefault="00825ACA" w:rsidP="0003176B">
      <w:pPr>
        <w:pStyle w:val="Heading1"/>
      </w:pPr>
      <w:r>
        <w:br w:type="page"/>
      </w:r>
      <w:bookmarkStart w:id="1" w:name="_Toc419452231"/>
      <w:bookmarkStart w:id="2" w:name="_Toc440027265"/>
      <w:bookmarkStart w:id="3" w:name="_Toc446429183"/>
      <w:r>
        <w:lastRenderedPageBreak/>
        <w:t>Introduction</w:t>
      </w:r>
      <w:bookmarkEnd w:id="1"/>
      <w:bookmarkEnd w:id="2"/>
      <w:bookmarkEnd w:id="3"/>
    </w:p>
    <w:p w14:paraId="36BB4B53" w14:textId="77777777" w:rsidR="0003176B" w:rsidRDefault="0003176B" w:rsidP="0003176B">
      <w:r>
        <w:t xml:space="preserve">The International Medical Device Regulators Forum (IMDRF) was conceived in February 2011 as a forum to discuss future directions in medical device regulatory harmonization. It is a voluntary group of medical device regulators from around the world who have come together to build on the strong foundational work of the Global Harmonization Task Force (GHTF). The Forum will accelerate international medical device regulatory harmonization and convergence. </w:t>
      </w:r>
    </w:p>
    <w:p w14:paraId="581D38A5" w14:textId="00B67485" w:rsidR="00F3575F" w:rsidRDefault="00F3575F" w:rsidP="0003176B"/>
    <w:p w14:paraId="168F6DF9" w14:textId="2AA01524" w:rsidR="003F0B6E" w:rsidRDefault="00F3575F" w:rsidP="00F3575F">
      <w:pPr>
        <w:rPr>
          <w:rFonts w:ascii="Arial" w:hAnsi="Arial" w:cs="Arial"/>
          <w:sz w:val="20"/>
        </w:rPr>
      </w:pPr>
      <w:r w:rsidRPr="00FD2D06">
        <w:t xml:space="preserve">Regulators require submission of </w:t>
      </w:r>
      <w:r>
        <w:t>device</w:t>
      </w:r>
      <w:r w:rsidRPr="00FD2D06">
        <w:t xml:space="preserve"> </w:t>
      </w:r>
      <w:r>
        <w:t xml:space="preserve">identification </w:t>
      </w:r>
      <w:r w:rsidRPr="00FD2D06">
        <w:t xml:space="preserve">information at different points in the </w:t>
      </w:r>
      <w:r w:rsidRPr="007E297B">
        <w:t>regulatory life</w:t>
      </w:r>
      <w:r w:rsidR="002F5638" w:rsidRPr="00091306">
        <w:t xml:space="preserve"> </w:t>
      </w:r>
      <w:r w:rsidRPr="007E297B">
        <w:t>cycle</w:t>
      </w:r>
      <w:r>
        <w:t xml:space="preserve"> of a medical device. Structured device identification information is now or expected in the future to be included as part of</w:t>
      </w:r>
      <w:r w:rsidRPr="00FD2D06">
        <w:t xml:space="preserve"> pre-market submission, </w:t>
      </w:r>
      <w:r>
        <w:t>post-marketing distribution and use (disposal and discard),</w:t>
      </w:r>
      <w:r w:rsidRPr="00FD2D06">
        <w:t xml:space="preserve"> </w:t>
      </w:r>
      <w:r>
        <w:t>adverse event/vigilance</w:t>
      </w:r>
      <w:r w:rsidRPr="00FD2D06">
        <w:t xml:space="preserve"> reporting</w:t>
      </w:r>
      <w:r w:rsidR="00E61DA9">
        <w:t>, and recall</w:t>
      </w:r>
      <w:r w:rsidRPr="005A2C1C">
        <w:rPr>
          <w:rFonts w:ascii="Arial" w:hAnsi="Arial" w:cs="Arial"/>
          <w:sz w:val="20"/>
        </w:rPr>
        <w:t xml:space="preserve">. </w:t>
      </w:r>
    </w:p>
    <w:p w14:paraId="24AE1E73" w14:textId="77777777" w:rsidR="003F0B6E" w:rsidRDefault="003F0B6E" w:rsidP="00F3575F"/>
    <w:p w14:paraId="304C4278" w14:textId="6ABD129B" w:rsidR="00F3575F" w:rsidRDefault="002F5638" w:rsidP="00F3575F">
      <w:r>
        <w:t>Once the medical device is commercially available</w:t>
      </w:r>
      <w:r w:rsidR="001526F6">
        <w:t xml:space="preserve">, </w:t>
      </w:r>
      <w:r w:rsidR="000D0926">
        <w:t>a Unique</w:t>
      </w:r>
      <w:r w:rsidR="00F3575F">
        <w:t xml:space="preserve"> Device Identification</w:t>
      </w:r>
      <w:r w:rsidR="00E61DA9">
        <w:t xml:space="preserve"> (UDI</w:t>
      </w:r>
      <w:r w:rsidR="00F3575F">
        <w:t xml:space="preserve">) </w:t>
      </w:r>
      <w:r w:rsidR="001526F6">
        <w:t>s</w:t>
      </w:r>
      <w:r w:rsidR="00F3575F">
        <w:t xml:space="preserve">ystem is expected to capture the device identification data elements at the level of a particular </w:t>
      </w:r>
      <w:r>
        <w:t xml:space="preserve">medical </w:t>
      </w:r>
      <w:r w:rsidR="00F3575F">
        <w:t xml:space="preserve">device. However, at the point of </w:t>
      </w:r>
      <w:r>
        <w:t>initial regulatory</w:t>
      </w:r>
      <w:r w:rsidR="00F3575F">
        <w:t xml:space="preserve"> submission, specific </w:t>
      </w:r>
      <w:r>
        <w:t xml:space="preserve">medical </w:t>
      </w:r>
      <w:r w:rsidR="00F3575F">
        <w:t xml:space="preserve">device identification data elements are not always </w:t>
      </w:r>
      <w:r w:rsidR="008D6027">
        <w:t>assigned</w:t>
      </w:r>
      <w:r w:rsidR="00F3575F">
        <w:t xml:space="preserve">. </w:t>
      </w:r>
      <w:r w:rsidR="003F0B6E">
        <w:t>Therefore it would be useful</w:t>
      </w:r>
      <w:r w:rsidR="00F3575F">
        <w:t xml:space="preserve"> to establish common data elements</w:t>
      </w:r>
      <w:r w:rsidR="003A3BBA">
        <w:t xml:space="preserve">, for which </w:t>
      </w:r>
      <w:r w:rsidR="00BA4CEC">
        <w:t xml:space="preserve">they </w:t>
      </w:r>
      <w:r w:rsidR="003A3BBA">
        <w:t xml:space="preserve">can be </w:t>
      </w:r>
      <w:r w:rsidR="00BA4CEC">
        <w:t xml:space="preserve">defined </w:t>
      </w:r>
      <w:r w:rsidR="003A3BBA">
        <w:t>throughout the life</w:t>
      </w:r>
      <w:r>
        <w:t xml:space="preserve"> </w:t>
      </w:r>
      <w:r w:rsidR="003A3BBA">
        <w:t>cycle</w:t>
      </w:r>
      <w:r w:rsidR="00F3575F">
        <w:t>.  C</w:t>
      </w:r>
      <w:r w:rsidR="00F3575F" w:rsidRPr="00FD2D06">
        <w:t>urrently</w:t>
      </w:r>
      <w:r w:rsidR="00F3575F">
        <w:t xml:space="preserve"> these data elements have not been identified resulting in the lack of a </w:t>
      </w:r>
      <w:r w:rsidR="00F3575F" w:rsidRPr="00FD2D06">
        <w:t xml:space="preserve">consistent </w:t>
      </w:r>
      <w:r w:rsidR="00F3575F">
        <w:t xml:space="preserve">nomenclature, </w:t>
      </w:r>
      <w:r w:rsidR="00F3575F" w:rsidRPr="00FD2D06">
        <w:t>definition</w:t>
      </w:r>
      <w:r w:rsidR="00F3575F">
        <w:t>s</w:t>
      </w:r>
      <w:r w:rsidR="00F3575F" w:rsidRPr="00FD2D06">
        <w:t xml:space="preserve"> </w:t>
      </w:r>
      <w:r w:rsidR="00F3575F">
        <w:t>and structure</w:t>
      </w:r>
      <w:r w:rsidR="00F3575F" w:rsidRPr="00FD2D06">
        <w:t xml:space="preserve"> for submission of this</w:t>
      </w:r>
      <w:r w:rsidR="00F3575F">
        <w:t xml:space="preserve"> identifying</w:t>
      </w:r>
      <w:r w:rsidR="00F3575F" w:rsidRPr="00FD2D06">
        <w:t xml:space="preserve"> information.  </w:t>
      </w:r>
      <w:r w:rsidR="00F3575F">
        <w:t>E</w:t>
      </w:r>
      <w:r w:rsidR="00F3575F" w:rsidRPr="00FD2D06">
        <w:t>ach</w:t>
      </w:r>
      <w:r w:rsidR="00F3575F">
        <w:t xml:space="preserve"> type of</w:t>
      </w:r>
      <w:r w:rsidR="00F3575F" w:rsidRPr="00FD2D06">
        <w:t xml:space="preserve"> submission</w:t>
      </w:r>
      <w:r w:rsidR="00F3575F">
        <w:t xml:space="preserve"> may reference</w:t>
      </w:r>
      <w:r w:rsidR="00F3575F" w:rsidRPr="00FD2D06">
        <w:t xml:space="preserve"> the product different</w:t>
      </w:r>
      <w:r w:rsidR="00F3575F">
        <w:t>ly</w:t>
      </w:r>
      <w:r w:rsidR="00F3575F" w:rsidRPr="00FD2D06">
        <w:t xml:space="preserve">. </w:t>
      </w:r>
      <w:r w:rsidR="00F3575F">
        <w:t xml:space="preserve"> For example, a </w:t>
      </w:r>
      <w:r>
        <w:t>regulatory</w:t>
      </w:r>
      <w:r w:rsidR="00F3575F">
        <w:t xml:space="preserve"> submission may </w:t>
      </w:r>
      <w:r w:rsidR="00F3575F" w:rsidRPr="002F5638">
        <w:t xml:space="preserve">refer to </w:t>
      </w:r>
      <w:r w:rsidR="00A15DE3" w:rsidRPr="002F5638">
        <w:t>the medical device’s</w:t>
      </w:r>
      <w:r w:rsidR="00A15DE3">
        <w:t xml:space="preserve"> </w:t>
      </w:r>
      <w:r w:rsidR="00F3575F">
        <w:t xml:space="preserve">trade name, the data attributes associated with UDI may contain brand name and a recall may refer to proprietary name – all referring to the same </w:t>
      </w:r>
      <w:r w:rsidR="00A15DE3">
        <w:t xml:space="preserve">medical </w:t>
      </w:r>
      <w:r w:rsidR="00F3575F">
        <w:t xml:space="preserve">device.  </w:t>
      </w:r>
      <w:r w:rsidR="00F3575F" w:rsidRPr="00FD2D06">
        <w:t xml:space="preserve">The </w:t>
      </w:r>
      <w:r w:rsidR="00F3575F">
        <w:t xml:space="preserve">identification </w:t>
      </w:r>
      <w:r w:rsidR="00F3575F" w:rsidRPr="00FD2D06">
        <w:t xml:space="preserve">information is also </w:t>
      </w:r>
      <w:r w:rsidR="00F3575F">
        <w:t>often</w:t>
      </w:r>
      <w:r w:rsidR="00F3575F" w:rsidRPr="00FD2D06">
        <w:t xml:space="preserve"> submitted as part of </w:t>
      </w:r>
      <w:r w:rsidR="00F3575F">
        <w:t xml:space="preserve">unstructured </w:t>
      </w:r>
      <w:r>
        <w:t xml:space="preserve">medical </w:t>
      </w:r>
      <w:r w:rsidR="00F3575F">
        <w:t>device regulatory submission</w:t>
      </w:r>
      <w:r w:rsidR="00F3575F" w:rsidRPr="00FD2D06">
        <w:t xml:space="preserve"> forms and other </w:t>
      </w:r>
      <w:r w:rsidR="00F3575F">
        <w:t>unstructured</w:t>
      </w:r>
      <w:r w:rsidR="00F3575F" w:rsidRPr="00FD2D06">
        <w:t xml:space="preserve"> documents</w:t>
      </w:r>
      <w:r w:rsidR="00F3575F">
        <w:t xml:space="preserve">.  The combination of different ways to identify a </w:t>
      </w:r>
      <w:r w:rsidR="00A15DE3">
        <w:t xml:space="preserve">medical device </w:t>
      </w:r>
      <w:r w:rsidR="00F3575F">
        <w:t xml:space="preserve">and the unstructured way </w:t>
      </w:r>
      <w:r w:rsidR="00A15DE3">
        <w:t xml:space="preserve">medical device </w:t>
      </w:r>
      <w:r w:rsidR="00F3575F">
        <w:t xml:space="preserve">information is submitted </w:t>
      </w:r>
      <w:r w:rsidR="00F3575F" w:rsidRPr="00FD2D06">
        <w:t>mak</w:t>
      </w:r>
      <w:r w:rsidR="00F3575F">
        <w:t>e</w:t>
      </w:r>
      <w:r w:rsidR="00F3575F" w:rsidRPr="00FD2D06">
        <w:t xml:space="preserve"> it difficult over time</w:t>
      </w:r>
      <w:r w:rsidR="00F3575F">
        <w:t xml:space="preserve"> </w:t>
      </w:r>
      <w:r w:rsidR="00F3575F" w:rsidRPr="00FD2D06">
        <w:t>to reconcile</w:t>
      </w:r>
      <w:r w:rsidR="00F3575F">
        <w:t xml:space="preserve"> references</w:t>
      </w:r>
      <w:r w:rsidR="00F3575F" w:rsidRPr="00FD2D06">
        <w:t xml:space="preserve"> </w:t>
      </w:r>
      <w:r w:rsidR="00F3575F">
        <w:t xml:space="preserve">to the same </w:t>
      </w:r>
      <w:r>
        <w:t>medical device.</w:t>
      </w:r>
    </w:p>
    <w:p w14:paraId="75BF525B" w14:textId="77777777" w:rsidR="00F3575F" w:rsidRDefault="00F3575F" w:rsidP="0003176B"/>
    <w:p w14:paraId="090AE185" w14:textId="6FB210FA" w:rsidR="00F3575F" w:rsidRDefault="00F3575F" w:rsidP="00F3575F">
      <w:r w:rsidRPr="00F3575F">
        <w:t xml:space="preserve">Inconsistency in the format used to identify </w:t>
      </w:r>
      <w:r w:rsidR="00A15DE3">
        <w:t>medical devices</w:t>
      </w:r>
      <w:r w:rsidRPr="00F3575F">
        <w:t xml:space="preserve"> as part of submissions and the lack of a harmonized nomenclature and structure for </w:t>
      </w:r>
      <w:r w:rsidR="00A15DE3">
        <w:t>medical device</w:t>
      </w:r>
      <w:r w:rsidR="00A15DE3" w:rsidRPr="00F3575F">
        <w:t xml:space="preserve"> </w:t>
      </w:r>
      <w:r w:rsidRPr="00F3575F">
        <w:t xml:space="preserve">identification information, currently result in </w:t>
      </w:r>
      <w:r w:rsidR="00DD3E05">
        <w:t>multiple</w:t>
      </w:r>
      <w:r w:rsidR="00DD3E05" w:rsidRPr="00F3575F">
        <w:t xml:space="preserve"> </w:t>
      </w:r>
      <w:r w:rsidRPr="00F3575F">
        <w:t xml:space="preserve">submissions of data, inconsistencies in submitted information, and ultimately an inability to compile effective </w:t>
      </w:r>
      <w:r w:rsidR="007E297B">
        <w:t xml:space="preserve">market </w:t>
      </w:r>
      <w:r w:rsidRPr="00F3575F">
        <w:t xml:space="preserve">surveillance information about a </w:t>
      </w:r>
      <w:r w:rsidR="00A15DE3">
        <w:t>medical device</w:t>
      </w:r>
      <w:r w:rsidRPr="00F3575F">
        <w:t xml:space="preserve">.  Lack of a common definition for </w:t>
      </w:r>
      <w:r w:rsidR="00A15DE3">
        <w:t>medical</w:t>
      </w:r>
      <w:r w:rsidR="00A15DE3" w:rsidRPr="00F3575F">
        <w:t xml:space="preserve"> </w:t>
      </w:r>
      <w:r w:rsidRPr="00F3575F">
        <w:t xml:space="preserve">device identification information also increases the risk that, for regulatory purposes, a </w:t>
      </w:r>
      <w:r w:rsidR="007E297B">
        <w:t>medical device</w:t>
      </w:r>
      <w:r w:rsidR="007E297B" w:rsidRPr="00F3575F">
        <w:t xml:space="preserve"> </w:t>
      </w:r>
      <w:r w:rsidRPr="00F3575F">
        <w:t>may be referenced differently in different countries, which limits the ability to compile data or make comparisons across countries.</w:t>
      </w:r>
    </w:p>
    <w:p w14:paraId="675F5BBB" w14:textId="1A217937" w:rsidR="00835B4B" w:rsidRDefault="00835B4B" w:rsidP="00835B4B"/>
    <w:p w14:paraId="5FEACF22" w14:textId="3180EC20" w:rsidR="00A10487" w:rsidRPr="00A10487" w:rsidRDefault="00835B4B">
      <w:r>
        <w:t xml:space="preserve">Consistent use of standardized structured data elements for submission of regulated </w:t>
      </w:r>
      <w:r w:rsidR="00A15DE3">
        <w:t xml:space="preserve">medical device </w:t>
      </w:r>
      <w:r>
        <w:t xml:space="preserve">identification information will aid in long-term regulatory convergence by providing a common way for regulators to refer to what is regulated and </w:t>
      </w:r>
      <w:r w:rsidR="007E297B">
        <w:t>enables</w:t>
      </w:r>
      <w:r>
        <w:t xml:space="preserve"> </w:t>
      </w:r>
      <w:r w:rsidR="007E297B">
        <w:t xml:space="preserve">tracking </w:t>
      </w:r>
      <w:r>
        <w:t>and report</w:t>
      </w:r>
      <w:r w:rsidR="007E297B">
        <w:t xml:space="preserve">ing </w:t>
      </w:r>
      <w:r>
        <w:t>unambiguously on the regulatory</w:t>
      </w:r>
      <w:r w:rsidR="007E297B">
        <w:t xml:space="preserve"> marketing</w:t>
      </w:r>
      <w:r>
        <w:t xml:space="preserve"> status of a </w:t>
      </w:r>
      <w:r w:rsidR="007E297B">
        <w:t xml:space="preserve">medical device </w:t>
      </w:r>
      <w:r>
        <w:t>around the world.</w:t>
      </w:r>
      <w:r w:rsidR="004A3F14" w:rsidRPr="004A3F14">
        <w:rPr>
          <w:szCs w:val="22"/>
        </w:rPr>
        <w:t xml:space="preserve"> </w:t>
      </w:r>
      <w:bookmarkStart w:id="4" w:name="_Toc419452232"/>
      <w:r w:rsidR="00A10487">
        <w:br w:type="page"/>
      </w:r>
    </w:p>
    <w:p w14:paraId="076D6C2B" w14:textId="223ED7D5" w:rsidR="005219B9" w:rsidRDefault="00825ACA">
      <w:pPr>
        <w:pStyle w:val="Heading1"/>
      </w:pPr>
      <w:bookmarkStart w:id="5" w:name="_Toc440027266"/>
      <w:bookmarkStart w:id="6" w:name="_Toc446429184"/>
      <w:r>
        <w:lastRenderedPageBreak/>
        <w:t>Scope</w:t>
      </w:r>
      <w:bookmarkEnd w:id="4"/>
      <w:bookmarkEnd w:id="5"/>
      <w:bookmarkEnd w:id="6"/>
    </w:p>
    <w:p w14:paraId="41DD105D" w14:textId="319C112F" w:rsidR="00373479" w:rsidRPr="00835B4B" w:rsidRDefault="00373479" w:rsidP="00645F54">
      <w:r w:rsidRPr="00373479">
        <w:t>This document outlines the common data elements for medical device identification that may be used through regulatory activities or process</w:t>
      </w:r>
      <w:r w:rsidR="007E297B">
        <w:t>es</w:t>
      </w:r>
      <w:r w:rsidRPr="00373479">
        <w:t>, including the future possibility of electronic regulatory submission of device identification information. This document will cover the harmonization of terms and their definitions.</w:t>
      </w:r>
    </w:p>
    <w:p w14:paraId="78F25BB8" w14:textId="77777777" w:rsidR="005219B9" w:rsidRDefault="00825ACA">
      <w:pPr>
        <w:pStyle w:val="Heading1"/>
      </w:pPr>
      <w:bookmarkStart w:id="7" w:name="_Toc419452233"/>
      <w:bookmarkStart w:id="8" w:name="_Toc440027267"/>
      <w:bookmarkStart w:id="9" w:name="_Toc446429185"/>
      <w:r>
        <w:t>References</w:t>
      </w:r>
      <w:bookmarkEnd w:id="7"/>
      <w:bookmarkEnd w:id="8"/>
      <w:bookmarkEnd w:id="9"/>
    </w:p>
    <w:p w14:paraId="04B59251" w14:textId="6B81D9A7" w:rsidR="005219B9" w:rsidRDefault="0003176B">
      <w:r>
        <w:t>The following references were used in the development of this document:</w:t>
      </w:r>
    </w:p>
    <w:p w14:paraId="6C5C886B" w14:textId="5F5EA331" w:rsidR="00896208" w:rsidRPr="00896208" w:rsidRDefault="00896208" w:rsidP="00896208">
      <w:pPr>
        <w:pStyle w:val="ListParagraph"/>
        <w:numPr>
          <w:ilvl w:val="0"/>
          <w:numId w:val="8"/>
        </w:numPr>
        <w:rPr>
          <w:szCs w:val="24"/>
        </w:rPr>
      </w:pPr>
      <w:r w:rsidRPr="00896208">
        <w:rPr>
          <w:szCs w:val="24"/>
        </w:rPr>
        <w:t>GHTF/SG1/N70:2011, Label and Instructions for Use for Medical Devices</w:t>
      </w:r>
      <w:r w:rsidR="00FF31C4">
        <w:rPr>
          <w:szCs w:val="24"/>
        </w:rPr>
        <w:t>;</w:t>
      </w:r>
    </w:p>
    <w:p w14:paraId="502C4D11" w14:textId="1714C507" w:rsidR="00896208" w:rsidRPr="00896208" w:rsidRDefault="00896208" w:rsidP="00896208">
      <w:pPr>
        <w:pStyle w:val="ListParagraph"/>
        <w:numPr>
          <w:ilvl w:val="0"/>
          <w:numId w:val="8"/>
        </w:numPr>
        <w:rPr>
          <w:szCs w:val="24"/>
        </w:rPr>
      </w:pPr>
      <w:r w:rsidRPr="00896208">
        <w:rPr>
          <w:szCs w:val="24"/>
        </w:rPr>
        <w:t>GHTF</w:t>
      </w:r>
      <w:r w:rsidR="009F55B7">
        <w:rPr>
          <w:szCs w:val="24"/>
        </w:rPr>
        <w:t>/</w:t>
      </w:r>
      <w:r w:rsidRPr="00896208">
        <w:rPr>
          <w:szCs w:val="24"/>
        </w:rPr>
        <w:t>SG1/N71:2012</w:t>
      </w:r>
      <w:r w:rsidR="00FF31C4">
        <w:rPr>
          <w:szCs w:val="24"/>
        </w:rPr>
        <w:t>,</w:t>
      </w:r>
      <w:r w:rsidRPr="00896208">
        <w:rPr>
          <w:szCs w:val="24"/>
        </w:rPr>
        <w:t xml:space="preserve"> Definition of the Terms ‘Medical Device’ and ‘In Vitro Diagnostic (IVD) Medical Device’</w:t>
      </w:r>
      <w:r w:rsidR="00FF31C4">
        <w:rPr>
          <w:szCs w:val="24"/>
        </w:rPr>
        <w:t>;</w:t>
      </w:r>
    </w:p>
    <w:p w14:paraId="2AFF1903" w14:textId="28F1851F" w:rsidR="00162F22" w:rsidRPr="00091306" w:rsidRDefault="00162F22" w:rsidP="003D31F7">
      <w:pPr>
        <w:pStyle w:val="ListParagraph"/>
        <w:numPr>
          <w:ilvl w:val="0"/>
          <w:numId w:val="8"/>
        </w:numPr>
        <w:rPr>
          <w:szCs w:val="24"/>
        </w:rPr>
      </w:pPr>
      <w:r w:rsidRPr="00896208">
        <w:rPr>
          <w:szCs w:val="24"/>
        </w:rPr>
        <w:t xml:space="preserve">GHTF/SG1/N78:2012, </w:t>
      </w:r>
      <w:r w:rsidRPr="00091306">
        <w:rPr>
          <w:szCs w:val="24"/>
          <w:lang w:val="en-GB"/>
        </w:rPr>
        <w:t>Principles of Conformity Assessment for Medical Devices</w:t>
      </w:r>
      <w:r w:rsidR="00FF31C4">
        <w:rPr>
          <w:szCs w:val="24"/>
          <w:lang w:val="en-GB"/>
        </w:rPr>
        <w:t>;</w:t>
      </w:r>
    </w:p>
    <w:p w14:paraId="3D5B011D" w14:textId="02FB5BA6" w:rsidR="00896208" w:rsidRPr="00896208" w:rsidRDefault="00896208" w:rsidP="00896208">
      <w:pPr>
        <w:pStyle w:val="ListParagraph"/>
        <w:numPr>
          <w:ilvl w:val="0"/>
          <w:numId w:val="8"/>
        </w:numPr>
        <w:rPr>
          <w:szCs w:val="24"/>
        </w:rPr>
      </w:pPr>
      <w:r w:rsidRPr="00896208">
        <w:rPr>
          <w:szCs w:val="24"/>
        </w:rPr>
        <w:t>GHTF/SG2/N</w:t>
      </w:r>
      <w:r w:rsidRPr="00896208">
        <w:rPr>
          <w:rFonts w:hint="eastAsia"/>
          <w:szCs w:val="24"/>
          <w:lang w:eastAsia="ja-JP"/>
        </w:rPr>
        <w:t>87</w:t>
      </w:r>
      <w:r w:rsidRPr="00896208">
        <w:rPr>
          <w:szCs w:val="24"/>
          <w:lang w:eastAsia="ja-JP"/>
        </w:rPr>
        <w:t xml:space="preserve">, An XML Schema for the electronic transfer of adverse event data between manufacturers, </w:t>
      </w:r>
      <w:proofErr w:type="spellStart"/>
      <w:r w:rsidRPr="00896208">
        <w:rPr>
          <w:szCs w:val="24"/>
          <w:lang w:eastAsia="ja-JP"/>
        </w:rPr>
        <w:t>authorised</w:t>
      </w:r>
      <w:proofErr w:type="spellEnd"/>
      <w:r w:rsidRPr="00896208">
        <w:rPr>
          <w:szCs w:val="24"/>
          <w:lang w:eastAsia="ja-JP"/>
        </w:rPr>
        <w:t xml:space="preserve"> representatives and National Competent Authorities (Based on GHTF/SG2/N54: 2006)</w:t>
      </w:r>
      <w:r w:rsidR="00FF31C4">
        <w:rPr>
          <w:szCs w:val="24"/>
          <w:lang w:eastAsia="ja-JP"/>
        </w:rPr>
        <w:t>;</w:t>
      </w:r>
    </w:p>
    <w:p w14:paraId="48413D3D" w14:textId="550CC141" w:rsidR="00896208" w:rsidRPr="00896208" w:rsidRDefault="00896208" w:rsidP="00896208">
      <w:pPr>
        <w:pStyle w:val="ListParagraph"/>
        <w:numPr>
          <w:ilvl w:val="0"/>
          <w:numId w:val="8"/>
        </w:numPr>
        <w:rPr>
          <w:szCs w:val="24"/>
        </w:rPr>
      </w:pPr>
      <w:r w:rsidRPr="00896208">
        <w:rPr>
          <w:szCs w:val="24"/>
        </w:rPr>
        <w:t>IMDRF/RPS WG/N9FINAL:2014, Non-In Vitro Diagnostic Device Market Authorization Table of Contents (</w:t>
      </w:r>
      <w:proofErr w:type="spellStart"/>
      <w:r w:rsidRPr="00896208">
        <w:rPr>
          <w:szCs w:val="24"/>
        </w:rPr>
        <w:t>nIVD</w:t>
      </w:r>
      <w:proofErr w:type="spellEnd"/>
      <w:r w:rsidRPr="00896208">
        <w:rPr>
          <w:szCs w:val="24"/>
        </w:rPr>
        <w:t xml:space="preserve"> MA </w:t>
      </w:r>
      <w:proofErr w:type="spellStart"/>
      <w:r w:rsidRPr="00896208">
        <w:rPr>
          <w:szCs w:val="24"/>
        </w:rPr>
        <w:t>ToC</w:t>
      </w:r>
      <w:proofErr w:type="spellEnd"/>
      <w:r w:rsidRPr="00896208">
        <w:rPr>
          <w:szCs w:val="24"/>
        </w:rPr>
        <w:t>)</w:t>
      </w:r>
      <w:r w:rsidR="00FF31C4">
        <w:rPr>
          <w:szCs w:val="24"/>
        </w:rPr>
        <w:t>;</w:t>
      </w:r>
    </w:p>
    <w:p w14:paraId="1082505B" w14:textId="59F989C0" w:rsidR="00E11286" w:rsidRDefault="00896208" w:rsidP="00303C09">
      <w:pPr>
        <w:pStyle w:val="ListParagraph"/>
        <w:numPr>
          <w:ilvl w:val="0"/>
          <w:numId w:val="8"/>
        </w:numPr>
        <w:rPr>
          <w:szCs w:val="24"/>
        </w:rPr>
      </w:pPr>
      <w:r w:rsidRPr="00896208">
        <w:rPr>
          <w:szCs w:val="24"/>
        </w:rPr>
        <w:t xml:space="preserve">IMDRF/RPS WG/N13FINAL:2014, In Vitro Diagnostic Medical Device Market Authorization Table of Contents (IVD MA </w:t>
      </w:r>
      <w:proofErr w:type="spellStart"/>
      <w:r w:rsidRPr="00896208">
        <w:rPr>
          <w:szCs w:val="24"/>
        </w:rPr>
        <w:t>ToC</w:t>
      </w:r>
      <w:proofErr w:type="spellEnd"/>
      <w:r w:rsidRPr="00896208">
        <w:rPr>
          <w:szCs w:val="24"/>
        </w:rPr>
        <w:t>)</w:t>
      </w:r>
      <w:r w:rsidR="00FF31C4">
        <w:rPr>
          <w:szCs w:val="24"/>
        </w:rPr>
        <w:t>;</w:t>
      </w:r>
    </w:p>
    <w:p w14:paraId="73BBAB4D" w14:textId="6217FC69" w:rsidR="00303C09" w:rsidRPr="00896208" w:rsidRDefault="00303C09" w:rsidP="00303C09">
      <w:pPr>
        <w:pStyle w:val="ListParagraph"/>
        <w:numPr>
          <w:ilvl w:val="0"/>
          <w:numId w:val="8"/>
        </w:numPr>
        <w:rPr>
          <w:szCs w:val="24"/>
        </w:rPr>
      </w:pPr>
      <w:r w:rsidRPr="00896208">
        <w:rPr>
          <w:szCs w:val="24"/>
        </w:rPr>
        <w:t>IMDRF/</w:t>
      </w:r>
      <w:proofErr w:type="spellStart"/>
      <w:r w:rsidRPr="00896208">
        <w:rPr>
          <w:szCs w:val="24"/>
        </w:rPr>
        <w:t>SaMD</w:t>
      </w:r>
      <w:proofErr w:type="spellEnd"/>
      <w:r w:rsidRPr="00896208">
        <w:rPr>
          <w:szCs w:val="24"/>
        </w:rPr>
        <w:t xml:space="preserve"> WG/N10FINAL:2013, </w:t>
      </w:r>
      <w:r w:rsidRPr="00091306">
        <w:rPr>
          <w:szCs w:val="24"/>
        </w:rPr>
        <w:fldChar w:fldCharType="begin"/>
      </w:r>
      <w:r w:rsidRPr="00091306">
        <w:rPr>
          <w:szCs w:val="24"/>
        </w:rPr>
        <w:instrText xml:space="preserve"> TITLE  "\“Standalone Medical Device Software\”: Key Definitions" </w:instrText>
      </w:r>
      <w:r w:rsidRPr="00091306">
        <w:rPr>
          <w:szCs w:val="24"/>
        </w:rPr>
        <w:fldChar w:fldCharType="separate"/>
      </w:r>
      <w:r w:rsidRPr="00091306">
        <w:rPr>
          <w:szCs w:val="24"/>
        </w:rPr>
        <w:t>Software as a Medical Device (</w:t>
      </w:r>
      <w:proofErr w:type="spellStart"/>
      <w:r w:rsidRPr="00091306">
        <w:rPr>
          <w:szCs w:val="24"/>
        </w:rPr>
        <w:t>SaMD</w:t>
      </w:r>
      <w:proofErr w:type="spellEnd"/>
      <w:r w:rsidRPr="00091306">
        <w:rPr>
          <w:szCs w:val="24"/>
        </w:rPr>
        <w:t>): Key Definitions</w:t>
      </w:r>
      <w:r w:rsidRPr="00091306">
        <w:rPr>
          <w:szCs w:val="24"/>
        </w:rPr>
        <w:fldChar w:fldCharType="end"/>
      </w:r>
      <w:r w:rsidR="00FF31C4">
        <w:rPr>
          <w:szCs w:val="24"/>
        </w:rPr>
        <w:t>;</w:t>
      </w:r>
    </w:p>
    <w:p w14:paraId="31F87DCD" w14:textId="4D631203" w:rsidR="0003176B" w:rsidRPr="00896208" w:rsidRDefault="003D31F7" w:rsidP="003D31F7">
      <w:pPr>
        <w:pStyle w:val="ListParagraph"/>
        <w:numPr>
          <w:ilvl w:val="0"/>
          <w:numId w:val="8"/>
        </w:numPr>
        <w:rPr>
          <w:szCs w:val="24"/>
        </w:rPr>
      </w:pPr>
      <w:r w:rsidRPr="00896208">
        <w:rPr>
          <w:szCs w:val="24"/>
        </w:rPr>
        <w:t>IMDRF/UDI WG/N7 FINAL:2013, UDI Guidance - Unique Device Identification (UDI) of Medical Devices</w:t>
      </w:r>
      <w:r w:rsidR="00FF31C4">
        <w:rPr>
          <w:szCs w:val="24"/>
        </w:rPr>
        <w:t>.</w:t>
      </w:r>
    </w:p>
    <w:p w14:paraId="44BAD344" w14:textId="77777777" w:rsidR="005219B9" w:rsidRDefault="00825ACA">
      <w:pPr>
        <w:pStyle w:val="Heading1"/>
      </w:pPr>
      <w:bookmarkStart w:id="10" w:name="_Toc433948853"/>
      <w:bookmarkStart w:id="11" w:name="_Toc433952789"/>
      <w:bookmarkStart w:id="12" w:name="_Toc433952974"/>
      <w:bookmarkStart w:id="13" w:name="_Toc433953159"/>
      <w:bookmarkStart w:id="14" w:name="_Toc433960441"/>
      <w:bookmarkStart w:id="15" w:name="_Toc433989972"/>
      <w:bookmarkStart w:id="16" w:name="_Toc419452234"/>
      <w:bookmarkStart w:id="17" w:name="_Toc440027268"/>
      <w:bookmarkStart w:id="18" w:name="_Toc446429186"/>
      <w:bookmarkEnd w:id="10"/>
      <w:bookmarkEnd w:id="11"/>
      <w:bookmarkEnd w:id="12"/>
      <w:bookmarkEnd w:id="13"/>
      <w:bookmarkEnd w:id="14"/>
      <w:bookmarkEnd w:id="15"/>
      <w:r>
        <w:t>Definitions</w:t>
      </w:r>
      <w:bookmarkEnd w:id="16"/>
      <w:bookmarkEnd w:id="17"/>
      <w:bookmarkEnd w:id="18"/>
    </w:p>
    <w:p w14:paraId="2A41F9CB" w14:textId="3CE875D1" w:rsidR="00C54C1B" w:rsidRDefault="00C54C1B" w:rsidP="00C54C1B">
      <w:pPr>
        <w:pStyle w:val="BodyTextIndent"/>
        <w:spacing w:before="120" w:after="120"/>
        <w:ind w:left="720" w:hanging="720"/>
        <w:rPr>
          <w:spacing w:val="-3"/>
        </w:rPr>
      </w:pPr>
      <w:bookmarkStart w:id="19" w:name="_Toc419452235"/>
      <w:r w:rsidRPr="00D1535A">
        <w:rPr>
          <w:b/>
          <w:spacing w:val="-3"/>
        </w:rPr>
        <w:t>Accessory to a medical device</w:t>
      </w:r>
      <w:r>
        <w:rPr>
          <w:b/>
          <w:spacing w:val="-3"/>
        </w:rPr>
        <w:t xml:space="preserve">: </w:t>
      </w:r>
      <w:r>
        <w:rPr>
          <w:spacing w:val="-3"/>
        </w:rPr>
        <w:t xml:space="preserve"> means an article intended specifically by its manufacturer to be used together with a particular medical device to enable or assist </w:t>
      </w:r>
      <w:r w:rsidRPr="00450C43">
        <w:rPr>
          <w:spacing w:val="-3"/>
        </w:rPr>
        <w:t xml:space="preserve">that device </w:t>
      </w:r>
      <w:r w:rsidRPr="002B4290">
        <w:rPr>
          <w:spacing w:val="-3"/>
        </w:rPr>
        <w:t>to be used</w:t>
      </w:r>
      <w:r w:rsidRPr="00450C43">
        <w:rPr>
          <w:spacing w:val="-3"/>
        </w:rPr>
        <w:t xml:space="preserve"> in accordance with its intended use.</w:t>
      </w:r>
      <w:r w:rsidR="00EA7010">
        <w:rPr>
          <w:spacing w:val="-3"/>
        </w:rPr>
        <w:t xml:space="preserve"> </w:t>
      </w:r>
      <w:r w:rsidR="00EA7010" w:rsidRPr="00091306">
        <w:rPr>
          <w:i/>
        </w:rPr>
        <w:t>GHTF SG1/N071:2012</w:t>
      </w:r>
    </w:p>
    <w:p w14:paraId="1BCBB2BA" w14:textId="613A69A4" w:rsidR="00FE3952" w:rsidRPr="00091306" w:rsidRDefault="00FE3952" w:rsidP="00091306">
      <w:pPr>
        <w:pStyle w:val="BodyTextIndent"/>
        <w:spacing w:before="120" w:after="120"/>
        <w:ind w:left="720" w:hanging="720"/>
        <w:rPr>
          <w:b/>
          <w:spacing w:val="-3"/>
        </w:rPr>
      </w:pPr>
      <w:r w:rsidRPr="00091306">
        <w:rPr>
          <w:b/>
          <w:spacing w:val="-3"/>
        </w:rPr>
        <w:t>Applicant</w:t>
      </w:r>
      <w:r w:rsidRPr="00EA7010">
        <w:rPr>
          <w:b/>
          <w:spacing w:val="-3"/>
        </w:rPr>
        <w:t xml:space="preserve">: </w:t>
      </w:r>
      <w:r w:rsidRPr="00FF72D8">
        <w:rPr>
          <w:lang w:val="en-GB"/>
        </w:rPr>
        <w:t>means any natural or legal person</w:t>
      </w:r>
      <w:r w:rsidR="00C633F1" w:rsidRPr="00213E03">
        <w:rPr>
          <w:rStyle w:val="FootnoteReference"/>
        </w:rPr>
        <w:footnoteReference w:id="2"/>
      </w:r>
      <w:r w:rsidRPr="00FF72D8">
        <w:rPr>
          <w:lang w:val="en-GB"/>
        </w:rPr>
        <w:t xml:space="preserve"> who </w:t>
      </w:r>
      <w:r w:rsidR="00C633F1">
        <w:rPr>
          <w:lang w:val="en-GB"/>
        </w:rPr>
        <w:t xml:space="preserve">is legally responsible for the </w:t>
      </w:r>
      <w:r w:rsidR="009561E5">
        <w:rPr>
          <w:lang w:val="en-GB"/>
        </w:rPr>
        <w:t xml:space="preserve">medical device regulatory </w:t>
      </w:r>
      <w:r w:rsidR="00C633F1">
        <w:rPr>
          <w:lang w:val="en-GB"/>
        </w:rPr>
        <w:t xml:space="preserve">submission </w:t>
      </w:r>
      <w:r w:rsidRPr="00FF72D8">
        <w:rPr>
          <w:lang w:val="en-GB"/>
        </w:rPr>
        <w:t xml:space="preserve">under </w:t>
      </w:r>
      <w:r w:rsidR="00E11286">
        <w:rPr>
          <w:lang w:val="en-GB"/>
        </w:rPr>
        <w:t>the</w:t>
      </w:r>
      <w:r w:rsidR="00E11286" w:rsidRPr="00FF72D8">
        <w:rPr>
          <w:lang w:val="en-GB"/>
        </w:rPr>
        <w:t xml:space="preserve"> </w:t>
      </w:r>
      <w:r w:rsidRPr="00FF72D8">
        <w:rPr>
          <w:lang w:val="en-GB"/>
        </w:rPr>
        <w:t>country or jurisdiction’s legislation.</w:t>
      </w:r>
    </w:p>
    <w:p w14:paraId="31DC9143" w14:textId="18A4A4A1" w:rsidR="00FE3952" w:rsidRDefault="00FE3952" w:rsidP="00EA7010">
      <w:pPr>
        <w:pStyle w:val="BodyTextIndent"/>
        <w:spacing w:before="120" w:after="120"/>
        <w:ind w:left="720" w:hanging="720"/>
        <w:rPr>
          <w:i/>
          <w:spacing w:val="-3"/>
        </w:rPr>
      </w:pPr>
      <w:r w:rsidRPr="00091306">
        <w:rPr>
          <w:b/>
          <w:spacing w:val="-3"/>
        </w:rPr>
        <w:t>Manufacturer</w:t>
      </w:r>
      <w:r>
        <w:rPr>
          <w:b/>
          <w:spacing w:val="-3"/>
        </w:rPr>
        <w:t xml:space="preserve">: </w:t>
      </w:r>
      <w:r w:rsidRPr="00213E03">
        <w:t xml:space="preserve"> means any natural or legal person</w:t>
      </w:r>
      <w:r w:rsidRPr="00213E03">
        <w:rPr>
          <w:rStyle w:val="FootnoteReference"/>
        </w:rPr>
        <w:footnoteReference w:id="3"/>
      </w:r>
      <w:r w:rsidRPr="00213E03">
        <w:t xml:space="preserve"> with responsibility for design and/or manufacture of a medical device with the intention of making the medical device available for use, under his name; whether or not such a medical device is designed and/or manufactured by that person himself or on his behalf by another person(s) [GHTF SG1/N55</w:t>
      </w:r>
      <w:r>
        <w:t>:2009</w:t>
      </w:r>
      <w:r w:rsidRPr="00213E03">
        <w:t>]</w:t>
      </w:r>
      <w:r>
        <w:t xml:space="preserve">. This includes </w:t>
      </w:r>
      <w:proofErr w:type="spellStart"/>
      <w:r>
        <w:t>reprocessors</w:t>
      </w:r>
      <w:proofErr w:type="spellEnd"/>
      <w:r>
        <w:t xml:space="preserve"> and r</w:t>
      </w:r>
      <w:r w:rsidRPr="00C1580C">
        <w:t>emanufacturers</w:t>
      </w:r>
      <w:r>
        <w:t xml:space="preserve"> that take responsibility for the device and reintroduce it into commercial distribution.  </w:t>
      </w:r>
      <w:r w:rsidR="00EA7010" w:rsidRPr="00EA7010">
        <w:rPr>
          <w:i/>
          <w:spacing w:val="-3"/>
        </w:rPr>
        <w:t>IMDRF/UDI WG/N7 FINAL</w:t>
      </w:r>
      <w:r w:rsidR="00D12779">
        <w:rPr>
          <w:i/>
          <w:spacing w:val="-3"/>
        </w:rPr>
        <w:t>:</w:t>
      </w:r>
      <w:r w:rsidR="00D12779" w:rsidRPr="00EA7010">
        <w:rPr>
          <w:i/>
          <w:spacing w:val="-3"/>
        </w:rPr>
        <w:t>2013</w:t>
      </w:r>
      <w:r w:rsidRPr="00091306">
        <w:rPr>
          <w:i/>
          <w:spacing w:val="-3"/>
        </w:rPr>
        <w:t xml:space="preserve"> </w:t>
      </w:r>
    </w:p>
    <w:p w14:paraId="483B75F3" w14:textId="7DFF3C31" w:rsidR="00C633F1" w:rsidRPr="00FD0149" w:rsidRDefault="00C633F1" w:rsidP="00091306">
      <w:pPr>
        <w:ind w:left="720" w:hanging="720"/>
      </w:pPr>
      <w:bookmarkStart w:id="20" w:name="_Toc311237085"/>
      <w:r w:rsidRPr="00091306">
        <w:rPr>
          <w:b/>
        </w:rPr>
        <w:t xml:space="preserve">Medical </w:t>
      </w:r>
      <w:r w:rsidRPr="00091306">
        <w:rPr>
          <w:rFonts w:hint="eastAsia"/>
          <w:b/>
          <w:lang w:eastAsia="ja-JP"/>
        </w:rPr>
        <w:t>D</w:t>
      </w:r>
      <w:r w:rsidRPr="00091306">
        <w:rPr>
          <w:b/>
        </w:rPr>
        <w:t>evice</w:t>
      </w:r>
      <w:bookmarkEnd w:id="20"/>
      <w:r>
        <w:rPr>
          <w:b/>
        </w:rPr>
        <w:t xml:space="preserve">: </w:t>
      </w:r>
      <w:r w:rsidRPr="00FD0149">
        <w:t>means any instrument, apparatus, implement, machine, appliance, implant, reagent for in vitro use, software, material or o</w:t>
      </w:r>
      <w:r>
        <w:t>ther similar or related article,</w:t>
      </w:r>
      <w:r w:rsidRPr="00FD0149">
        <w:t xml:space="preserve"> intended by </w:t>
      </w:r>
      <w:r w:rsidRPr="00FD0149">
        <w:lastRenderedPageBreak/>
        <w:t>the manufacturer to be used, alone or in combination, for human beings</w:t>
      </w:r>
      <w:r>
        <w:t>,</w:t>
      </w:r>
      <w:r w:rsidRPr="00FD0149">
        <w:t xml:space="preserve"> for one or more of the specific </w:t>
      </w:r>
      <w:r w:rsidRPr="00EA26D2">
        <w:t>medical</w:t>
      </w:r>
      <w:r>
        <w:t xml:space="preserve"> </w:t>
      </w:r>
      <w:r w:rsidRPr="00FD0149">
        <w:t>purpose(s) of:</w:t>
      </w:r>
    </w:p>
    <w:p w14:paraId="2C28BFF3" w14:textId="4FDA6AC1" w:rsidR="00C633F1" w:rsidRPr="00FD0149" w:rsidRDefault="00C633F1" w:rsidP="00FF31C4">
      <w:pPr>
        <w:numPr>
          <w:ilvl w:val="0"/>
          <w:numId w:val="22"/>
        </w:numPr>
        <w:tabs>
          <w:tab w:val="clear" w:pos="644"/>
          <w:tab w:val="left" w:pos="-1440"/>
          <w:tab w:val="left" w:pos="-720"/>
          <w:tab w:val="num" w:pos="1134"/>
          <w:tab w:val="left" w:pos="4998"/>
          <w:tab w:val="left" w:pos="5040"/>
        </w:tabs>
        <w:spacing w:before="120" w:line="279" w:lineRule="exact"/>
        <w:ind w:left="1134" w:hanging="425"/>
        <w:rPr>
          <w:spacing w:val="-3"/>
        </w:rPr>
      </w:pPr>
      <w:r w:rsidRPr="00FD0149">
        <w:rPr>
          <w:spacing w:val="-3"/>
        </w:rPr>
        <w:t>diagnosis, prevention, monitoring, treatment or allevi</w:t>
      </w:r>
      <w:r w:rsidRPr="00FD0149">
        <w:rPr>
          <w:spacing w:val="-3"/>
        </w:rPr>
        <w:softHyphen/>
        <w:t>ation of disease,</w:t>
      </w:r>
    </w:p>
    <w:p w14:paraId="32588A7F" w14:textId="57C686BD" w:rsidR="00C633F1" w:rsidRPr="00FD0149" w:rsidRDefault="00C633F1" w:rsidP="00FF31C4">
      <w:pPr>
        <w:numPr>
          <w:ilvl w:val="0"/>
          <w:numId w:val="22"/>
        </w:numPr>
        <w:tabs>
          <w:tab w:val="clear" w:pos="644"/>
          <w:tab w:val="left" w:pos="-1440"/>
          <w:tab w:val="left" w:pos="-720"/>
          <w:tab w:val="num" w:pos="1134"/>
          <w:tab w:val="left" w:pos="4998"/>
          <w:tab w:val="left" w:pos="5040"/>
        </w:tabs>
        <w:spacing w:before="120" w:line="279" w:lineRule="exact"/>
        <w:ind w:left="1134" w:hanging="425"/>
        <w:rPr>
          <w:spacing w:val="-3"/>
        </w:rPr>
      </w:pPr>
      <w:r w:rsidRPr="00FD0149">
        <w:rPr>
          <w:spacing w:val="-3"/>
        </w:rPr>
        <w:t>diag</w:t>
      </w:r>
      <w:r w:rsidRPr="00FD0149">
        <w:rPr>
          <w:spacing w:val="-3"/>
        </w:rPr>
        <w:softHyphen/>
        <w:t>nosis, monitoring, treatment, alleviation of or com</w:t>
      </w:r>
      <w:r w:rsidRPr="00FD0149">
        <w:rPr>
          <w:spacing w:val="-3"/>
        </w:rPr>
        <w:softHyphen/>
        <w:t>pensation for an injury,</w:t>
      </w:r>
    </w:p>
    <w:p w14:paraId="09C5ECFA" w14:textId="316C6C4F" w:rsidR="00C633F1" w:rsidRPr="00FD0149" w:rsidRDefault="00C633F1" w:rsidP="00FF31C4">
      <w:pPr>
        <w:numPr>
          <w:ilvl w:val="0"/>
          <w:numId w:val="22"/>
        </w:numPr>
        <w:tabs>
          <w:tab w:val="clear" w:pos="644"/>
          <w:tab w:val="left" w:pos="-1440"/>
          <w:tab w:val="left" w:pos="-720"/>
          <w:tab w:val="num" w:pos="1134"/>
          <w:tab w:val="left" w:pos="4998"/>
          <w:tab w:val="left" w:pos="5040"/>
        </w:tabs>
        <w:spacing w:before="120" w:line="279" w:lineRule="exact"/>
        <w:ind w:left="1134" w:hanging="425"/>
        <w:rPr>
          <w:spacing w:val="-3"/>
        </w:rPr>
      </w:pPr>
      <w:r w:rsidRPr="00FD0149">
        <w:rPr>
          <w:spacing w:val="-3"/>
        </w:rPr>
        <w:t>inves</w:t>
      </w:r>
      <w:r w:rsidRPr="00FD0149">
        <w:rPr>
          <w:spacing w:val="-3"/>
        </w:rPr>
        <w:softHyphen/>
        <w:t>tigation, replacement, modification, or support of the anatomy or of a physiological process,</w:t>
      </w:r>
    </w:p>
    <w:p w14:paraId="0920E733" w14:textId="0280B746" w:rsidR="00C633F1" w:rsidRPr="00FD0149" w:rsidRDefault="00C633F1" w:rsidP="00FF31C4">
      <w:pPr>
        <w:numPr>
          <w:ilvl w:val="0"/>
          <w:numId w:val="22"/>
        </w:numPr>
        <w:tabs>
          <w:tab w:val="clear" w:pos="644"/>
          <w:tab w:val="left" w:pos="-1440"/>
          <w:tab w:val="left" w:pos="-720"/>
          <w:tab w:val="num" w:pos="1134"/>
          <w:tab w:val="left" w:pos="4998"/>
          <w:tab w:val="left" w:pos="5040"/>
        </w:tabs>
        <w:spacing w:before="120" w:line="279" w:lineRule="exact"/>
        <w:ind w:left="1134" w:hanging="425"/>
        <w:rPr>
          <w:spacing w:val="-3"/>
        </w:rPr>
      </w:pPr>
      <w:r w:rsidRPr="00FD0149">
        <w:rPr>
          <w:spacing w:val="-3"/>
        </w:rPr>
        <w:t>supporting or sustaining life,</w:t>
      </w:r>
    </w:p>
    <w:p w14:paraId="4E5241BB" w14:textId="6B8B4FF5" w:rsidR="00C633F1" w:rsidRPr="00FD0149" w:rsidRDefault="00C633F1" w:rsidP="00FF31C4">
      <w:pPr>
        <w:numPr>
          <w:ilvl w:val="0"/>
          <w:numId w:val="22"/>
        </w:numPr>
        <w:tabs>
          <w:tab w:val="clear" w:pos="644"/>
          <w:tab w:val="left" w:pos="-1440"/>
          <w:tab w:val="left" w:pos="-720"/>
          <w:tab w:val="num" w:pos="1134"/>
          <w:tab w:val="left" w:pos="4998"/>
          <w:tab w:val="left" w:pos="5040"/>
        </w:tabs>
        <w:spacing w:before="120" w:line="279" w:lineRule="exact"/>
        <w:ind w:left="1134" w:hanging="425"/>
        <w:rPr>
          <w:spacing w:val="-3"/>
        </w:rPr>
      </w:pPr>
      <w:r w:rsidRPr="00FD0149">
        <w:rPr>
          <w:spacing w:val="-3"/>
        </w:rPr>
        <w:t>con</w:t>
      </w:r>
      <w:r w:rsidRPr="00FD0149">
        <w:rPr>
          <w:spacing w:val="-3"/>
        </w:rPr>
        <w:softHyphen/>
        <w:t>trol of conception,</w:t>
      </w:r>
    </w:p>
    <w:p w14:paraId="27C66702" w14:textId="48A0DC41" w:rsidR="009F55B7" w:rsidRDefault="00C633F1" w:rsidP="00FF31C4">
      <w:pPr>
        <w:numPr>
          <w:ilvl w:val="0"/>
          <w:numId w:val="22"/>
        </w:numPr>
        <w:tabs>
          <w:tab w:val="clear" w:pos="644"/>
          <w:tab w:val="left" w:pos="-1440"/>
          <w:tab w:val="left" w:pos="-720"/>
          <w:tab w:val="num" w:pos="1134"/>
          <w:tab w:val="left" w:pos="4998"/>
          <w:tab w:val="left" w:pos="5040"/>
        </w:tabs>
        <w:spacing w:before="120" w:line="279" w:lineRule="exact"/>
        <w:ind w:left="1134" w:hanging="425"/>
        <w:rPr>
          <w:spacing w:val="-3"/>
        </w:rPr>
      </w:pPr>
      <w:r w:rsidRPr="00FD0149">
        <w:t>disinfection of medical devices,</w:t>
      </w:r>
    </w:p>
    <w:p w14:paraId="5AB1B332" w14:textId="11E1E1DE" w:rsidR="009F55B7" w:rsidRPr="009F55B7" w:rsidRDefault="00C633F1" w:rsidP="00B211FA">
      <w:pPr>
        <w:numPr>
          <w:ilvl w:val="0"/>
          <w:numId w:val="22"/>
        </w:numPr>
        <w:tabs>
          <w:tab w:val="left" w:pos="-1440"/>
          <w:tab w:val="left" w:pos="-720"/>
          <w:tab w:val="num" w:pos="1134"/>
          <w:tab w:val="left" w:pos="4998"/>
          <w:tab w:val="left" w:pos="5040"/>
        </w:tabs>
        <w:spacing w:before="120" w:line="279" w:lineRule="exact"/>
        <w:ind w:left="1134" w:hanging="425"/>
        <w:rPr>
          <w:spacing w:val="-3"/>
        </w:rPr>
      </w:pPr>
      <w:r w:rsidRPr="00FD0149">
        <w:t>providing information by means of in vitro examination of specimens derived from the human body;</w:t>
      </w:r>
    </w:p>
    <w:p w14:paraId="32641C3E" w14:textId="61175E3A" w:rsidR="00C633F1" w:rsidRPr="00091306" w:rsidRDefault="00C633F1" w:rsidP="00B211FA">
      <w:pPr>
        <w:ind w:left="990" w:hanging="851"/>
      </w:pPr>
      <w:r w:rsidRPr="00FD0149">
        <w:rPr>
          <w:color w:val="000000"/>
        </w:rPr>
        <w:t xml:space="preserve">and does </w:t>
      </w:r>
      <w:r w:rsidRPr="00FD0149">
        <w:t>not achieve its primary intended action by pharmaco</w:t>
      </w:r>
      <w:r w:rsidRPr="00FD0149">
        <w:softHyphen/>
        <w:t xml:space="preserve">logical, immunological or metabolic means, in or on the human body, but which may be assisted in its intended function by such means. </w:t>
      </w:r>
      <w:r>
        <w:rPr>
          <w:b/>
        </w:rPr>
        <w:t>Note:</w:t>
      </w:r>
      <w:r>
        <w:t xml:space="preserve">  Products which may be considered to be medical devices in some jurisdictions but not in others include:</w:t>
      </w:r>
    </w:p>
    <w:p w14:paraId="459C4785" w14:textId="1B324593" w:rsidR="00C633F1" w:rsidRDefault="00C633F1" w:rsidP="00FF31C4">
      <w:pPr>
        <w:pStyle w:val="Header"/>
        <w:numPr>
          <w:ilvl w:val="0"/>
          <w:numId w:val="21"/>
        </w:numPr>
        <w:tabs>
          <w:tab w:val="clear" w:pos="1070"/>
          <w:tab w:val="num" w:pos="1418"/>
        </w:tabs>
        <w:spacing w:before="120"/>
        <w:ind w:left="1134" w:hanging="436"/>
      </w:pPr>
      <w:r>
        <w:t>disinfection substances,</w:t>
      </w:r>
    </w:p>
    <w:p w14:paraId="1770A0B8" w14:textId="65249FA8" w:rsidR="00C633F1" w:rsidRDefault="00C633F1" w:rsidP="00FF31C4">
      <w:pPr>
        <w:pStyle w:val="Header"/>
        <w:numPr>
          <w:ilvl w:val="0"/>
          <w:numId w:val="21"/>
        </w:numPr>
        <w:tabs>
          <w:tab w:val="clear" w:pos="1070"/>
          <w:tab w:val="num" w:pos="1418"/>
        </w:tabs>
        <w:spacing w:before="120"/>
        <w:ind w:left="1134" w:hanging="436"/>
      </w:pPr>
      <w:r>
        <w:t>aids for persons with disabilities,</w:t>
      </w:r>
    </w:p>
    <w:p w14:paraId="56D27FCB" w14:textId="1E405E3E" w:rsidR="00C633F1" w:rsidRDefault="00C633F1" w:rsidP="00FF31C4">
      <w:pPr>
        <w:pStyle w:val="Header"/>
        <w:numPr>
          <w:ilvl w:val="0"/>
          <w:numId w:val="21"/>
        </w:numPr>
        <w:tabs>
          <w:tab w:val="clear" w:pos="1070"/>
          <w:tab w:val="clear" w:pos="4320"/>
          <w:tab w:val="clear" w:pos="8640"/>
          <w:tab w:val="num" w:pos="1418"/>
        </w:tabs>
        <w:spacing w:before="120"/>
        <w:ind w:left="1134" w:hanging="436"/>
      </w:pPr>
      <w:r>
        <w:t>devices incorporating animal and/or human tissues,</w:t>
      </w:r>
    </w:p>
    <w:p w14:paraId="647D7D7D" w14:textId="79A142E0" w:rsidR="00C633F1" w:rsidRPr="005D32D5" w:rsidRDefault="00C633F1" w:rsidP="00FF31C4">
      <w:pPr>
        <w:pStyle w:val="Header"/>
        <w:numPr>
          <w:ilvl w:val="0"/>
          <w:numId w:val="21"/>
        </w:numPr>
        <w:tabs>
          <w:tab w:val="clear" w:pos="1070"/>
          <w:tab w:val="clear" w:pos="4320"/>
          <w:tab w:val="clear" w:pos="8640"/>
          <w:tab w:val="num" w:pos="1418"/>
        </w:tabs>
        <w:spacing w:before="120"/>
        <w:ind w:left="1134" w:hanging="436"/>
        <w:rPr>
          <w:szCs w:val="24"/>
        </w:rPr>
      </w:pPr>
      <w:r w:rsidRPr="005D32D5">
        <w:rPr>
          <w:szCs w:val="24"/>
        </w:rPr>
        <w:t>devices for</w:t>
      </w:r>
      <w:r w:rsidR="009561E5">
        <w:rPr>
          <w:szCs w:val="24"/>
        </w:rPr>
        <w:t xml:space="preserve"> </w:t>
      </w:r>
      <w:r w:rsidRPr="00625A65">
        <w:rPr>
          <w:szCs w:val="24"/>
        </w:rPr>
        <w:t>i</w:t>
      </w:r>
      <w:r w:rsidRPr="005D32D5">
        <w:rPr>
          <w:szCs w:val="24"/>
        </w:rPr>
        <w:t>n-vitro fertilization or assisted reproduction technologies.</w:t>
      </w:r>
    </w:p>
    <w:p w14:paraId="4A36F076" w14:textId="13237D55" w:rsidR="00C633F1" w:rsidRDefault="00EA7010" w:rsidP="00EA7010">
      <w:pPr>
        <w:pStyle w:val="BodyTextIndent"/>
        <w:spacing w:before="120" w:after="120"/>
        <w:ind w:left="720" w:hanging="720"/>
        <w:rPr>
          <w:i/>
        </w:rPr>
      </w:pPr>
      <w:r w:rsidRPr="00091306">
        <w:rPr>
          <w:i/>
        </w:rPr>
        <w:t>GHTF SG1/N0</w:t>
      </w:r>
      <w:r w:rsidRPr="00EA7010">
        <w:rPr>
          <w:i/>
        </w:rPr>
        <w:t>71:2012</w:t>
      </w:r>
    </w:p>
    <w:p w14:paraId="4C46DC2D" w14:textId="77777777" w:rsidR="00162F22" w:rsidRPr="00C16658" w:rsidRDefault="00162F22" w:rsidP="00162F22">
      <w:pPr>
        <w:spacing w:before="120" w:after="120"/>
        <w:ind w:left="709" w:hanging="709"/>
        <w:rPr>
          <w:lang w:val="en-GB"/>
        </w:rPr>
      </w:pPr>
      <w:r w:rsidRPr="00C16658">
        <w:rPr>
          <w:b/>
          <w:lang w:val="en-GB"/>
        </w:rPr>
        <w:t>Regulatory Authority (RA):</w:t>
      </w:r>
      <w:r w:rsidRPr="00C16658">
        <w:rPr>
          <w:lang w:val="en-GB"/>
        </w:rPr>
        <w:tab/>
        <w:t xml:space="preserve"> </w:t>
      </w:r>
      <w:r>
        <w:rPr>
          <w:lang w:val="en-GB"/>
        </w:rPr>
        <w:t>A</w:t>
      </w:r>
      <w:r w:rsidRPr="00C16658">
        <w:rPr>
          <w:lang w:val="en-GB"/>
        </w:rPr>
        <w:t xml:space="preserve"> government body or other entity that exercises a legal right to control the use or sale of medical devices within its jurisdiction, and that may take enforcement action to ensure that medical products marketed within its jurisdiction comply with legal requirements.  </w:t>
      </w:r>
    </w:p>
    <w:p w14:paraId="1C7C5C1F" w14:textId="72301970" w:rsidR="00162F22" w:rsidRDefault="00162F22" w:rsidP="00EA7010">
      <w:pPr>
        <w:pStyle w:val="BodyTextIndent"/>
        <w:spacing w:before="120" w:after="120"/>
        <w:ind w:left="720" w:hanging="720"/>
        <w:rPr>
          <w:i/>
        </w:rPr>
      </w:pPr>
      <w:r w:rsidRPr="00091306">
        <w:rPr>
          <w:i/>
        </w:rPr>
        <w:t>GHTF/SG1/N78:2012</w:t>
      </w:r>
    </w:p>
    <w:p w14:paraId="72734D1B" w14:textId="1308BB00" w:rsidR="00303C09" w:rsidRPr="006F687B" w:rsidRDefault="00303C09" w:rsidP="00091306">
      <w:pPr>
        <w:ind w:left="720" w:hanging="720"/>
      </w:pPr>
      <w:bookmarkStart w:id="21" w:name="_Toc372534048"/>
      <w:r w:rsidRPr="00091306">
        <w:rPr>
          <w:b/>
        </w:rPr>
        <w:t>Software as a Medical Device</w:t>
      </w:r>
      <w:bookmarkEnd w:id="21"/>
      <w:r w:rsidRPr="006F687B">
        <w:t xml:space="preserve"> </w:t>
      </w:r>
      <w:r w:rsidRPr="00091306">
        <w:rPr>
          <w:b/>
        </w:rPr>
        <w:t>(</w:t>
      </w:r>
      <w:proofErr w:type="spellStart"/>
      <w:r w:rsidRPr="00091306">
        <w:rPr>
          <w:b/>
        </w:rPr>
        <w:t>SaMD</w:t>
      </w:r>
      <w:proofErr w:type="spellEnd"/>
      <w:r w:rsidRPr="00091306">
        <w:rPr>
          <w:b/>
        </w:rPr>
        <w:t>):</w:t>
      </w:r>
      <w:r>
        <w:t xml:space="preserve"> </w:t>
      </w:r>
      <w:r w:rsidRPr="006F687B">
        <w:t xml:space="preserve"> is defined as software intended to be used for one or more medical purposes that perform these purposes without being part of a hardware medical device.  </w:t>
      </w:r>
    </w:p>
    <w:p w14:paraId="4C620A1B" w14:textId="77777777" w:rsidR="00303C09" w:rsidRPr="006F687B" w:rsidRDefault="00303C09" w:rsidP="00303C09">
      <w:pPr>
        <w:jc w:val="both"/>
      </w:pPr>
    </w:p>
    <w:p w14:paraId="682A8D0A" w14:textId="77777777" w:rsidR="00303C09" w:rsidRPr="006F687B" w:rsidRDefault="00303C09" w:rsidP="00303C09">
      <w:pPr>
        <w:jc w:val="both"/>
      </w:pPr>
      <w:r w:rsidRPr="006F687B">
        <w:t xml:space="preserve">NOTES: </w:t>
      </w:r>
    </w:p>
    <w:p w14:paraId="4371B3AA" w14:textId="34308877" w:rsidR="00303C09" w:rsidRPr="006F687B" w:rsidRDefault="00303C09" w:rsidP="00303C09">
      <w:pPr>
        <w:pStyle w:val="ListParagraph"/>
        <w:numPr>
          <w:ilvl w:val="0"/>
          <w:numId w:val="23"/>
        </w:numPr>
        <w:tabs>
          <w:tab w:val="left" w:pos="6210"/>
        </w:tabs>
        <w:spacing w:after="200"/>
        <w:jc w:val="both"/>
      </w:pPr>
      <w:proofErr w:type="spellStart"/>
      <w:r w:rsidRPr="006F687B">
        <w:t>SaMD</w:t>
      </w:r>
      <w:proofErr w:type="spellEnd"/>
      <w:r w:rsidRPr="006F687B">
        <w:t xml:space="preserve"> is a medical device and includes in-vitro diagnostic (IVD)</w:t>
      </w:r>
      <w:r w:rsidRPr="006F687B">
        <w:rPr>
          <w:lang w:eastAsia="ja-JP"/>
        </w:rPr>
        <w:t xml:space="preserve"> medical device.</w:t>
      </w:r>
    </w:p>
    <w:p w14:paraId="7C066456" w14:textId="5996E09B" w:rsidR="00303C09" w:rsidRPr="006F687B" w:rsidRDefault="00303C09" w:rsidP="00303C09">
      <w:pPr>
        <w:pStyle w:val="ListParagraph"/>
        <w:numPr>
          <w:ilvl w:val="0"/>
          <w:numId w:val="23"/>
        </w:numPr>
        <w:spacing w:after="200" w:line="276" w:lineRule="auto"/>
        <w:jc w:val="both"/>
      </w:pPr>
      <w:proofErr w:type="spellStart"/>
      <w:r w:rsidRPr="006F687B">
        <w:t>SaMD</w:t>
      </w:r>
      <w:proofErr w:type="spellEnd"/>
      <w:r w:rsidRPr="006F687B">
        <w:t xml:space="preserve"> is capable of running on general purpose (non-medical purpose) computing platforms</w:t>
      </w:r>
      <w:r w:rsidRPr="006F687B">
        <w:rPr>
          <w:rStyle w:val="FootnoteReference"/>
        </w:rPr>
        <w:footnoteReference w:id="4"/>
      </w:r>
      <w:r w:rsidRPr="006F687B">
        <w:t xml:space="preserve"> </w:t>
      </w:r>
    </w:p>
    <w:p w14:paraId="1C442072" w14:textId="77777777" w:rsidR="00303C09" w:rsidRPr="006F687B" w:rsidRDefault="00303C09" w:rsidP="00303C09">
      <w:pPr>
        <w:pStyle w:val="ListParagraph"/>
        <w:numPr>
          <w:ilvl w:val="0"/>
          <w:numId w:val="23"/>
        </w:numPr>
        <w:spacing w:after="200" w:line="276" w:lineRule="auto"/>
        <w:jc w:val="both"/>
      </w:pPr>
      <w:r w:rsidRPr="006F687B">
        <w:t>“without being part of” means software not necessary for a hardware medical device to achieve its intended medical purpose;</w:t>
      </w:r>
    </w:p>
    <w:p w14:paraId="7C9D69C9" w14:textId="2745F44B" w:rsidR="00303C09" w:rsidRPr="009F55B7" w:rsidRDefault="00303C09" w:rsidP="00303C09">
      <w:pPr>
        <w:pStyle w:val="ListParagraph"/>
        <w:numPr>
          <w:ilvl w:val="0"/>
          <w:numId w:val="23"/>
        </w:numPr>
        <w:spacing w:after="200" w:line="276" w:lineRule="auto"/>
        <w:jc w:val="both"/>
        <w:rPr>
          <w:szCs w:val="24"/>
        </w:rPr>
      </w:pPr>
      <w:r w:rsidRPr="009F55B7">
        <w:rPr>
          <w:szCs w:val="24"/>
          <w:lang w:val="en-GB"/>
        </w:rPr>
        <w:lastRenderedPageBreak/>
        <w:t xml:space="preserve">Software does not meet the definition of </w:t>
      </w:r>
      <w:proofErr w:type="spellStart"/>
      <w:r w:rsidRPr="009F55B7">
        <w:rPr>
          <w:szCs w:val="24"/>
          <w:lang w:val="en-GB"/>
        </w:rPr>
        <w:t>SaMD</w:t>
      </w:r>
      <w:proofErr w:type="spellEnd"/>
      <w:r w:rsidRPr="009F55B7">
        <w:rPr>
          <w:szCs w:val="24"/>
          <w:lang w:val="en-GB"/>
        </w:rPr>
        <w:t xml:space="preserve"> if its intended purpose is to drive a hardware medical device</w:t>
      </w:r>
      <w:r w:rsidRPr="009F55B7">
        <w:rPr>
          <w:szCs w:val="24"/>
        </w:rPr>
        <w:t xml:space="preserve">. </w:t>
      </w:r>
    </w:p>
    <w:p w14:paraId="3DF042F3" w14:textId="77777777" w:rsidR="00303C09" w:rsidRPr="006F687B" w:rsidRDefault="00303C09" w:rsidP="00303C09">
      <w:pPr>
        <w:pStyle w:val="ListParagraph"/>
        <w:numPr>
          <w:ilvl w:val="0"/>
          <w:numId w:val="23"/>
        </w:numPr>
        <w:spacing w:after="200" w:line="276" w:lineRule="auto"/>
        <w:jc w:val="both"/>
      </w:pPr>
      <w:proofErr w:type="spellStart"/>
      <w:r w:rsidRPr="006F687B">
        <w:t>SaMD</w:t>
      </w:r>
      <w:proofErr w:type="spellEnd"/>
      <w:r w:rsidRPr="006F687B">
        <w:t xml:space="preserve"> may be used in combination (e.g., as a module) with other products including medical devices; </w:t>
      </w:r>
    </w:p>
    <w:p w14:paraId="45453294" w14:textId="4755707F" w:rsidR="00303C09" w:rsidRPr="006F687B" w:rsidRDefault="00303C09" w:rsidP="00303C09">
      <w:pPr>
        <w:pStyle w:val="ListParagraph"/>
        <w:numPr>
          <w:ilvl w:val="0"/>
          <w:numId w:val="23"/>
        </w:numPr>
        <w:spacing w:after="200" w:line="276" w:lineRule="auto"/>
        <w:jc w:val="both"/>
      </w:pPr>
      <w:proofErr w:type="spellStart"/>
      <w:r w:rsidRPr="006F687B">
        <w:t>SaMD</w:t>
      </w:r>
      <w:proofErr w:type="spellEnd"/>
      <w:r w:rsidRPr="006F687B">
        <w:t xml:space="preserve"> may be interfaced with other medical devices, including hardware medical devices and other </w:t>
      </w:r>
      <w:proofErr w:type="spellStart"/>
      <w:r w:rsidRPr="006F687B">
        <w:t>SaMD</w:t>
      </w:r>
      <w:proofErr w:type="spellEnd"/>
      <w:r w:rsidRPr="006F687B">
        <w:t xml:space="preserve"> software, as well as general purpose software</w:t>
      </w:r>
    </w:p>
    <w:p w14:paraId="0AB22A7D" w14:textId="77777777" w:rsidR="00303C09" w:rsidRDefault="00303C09" w:rsidP="00303C09">
      <w:pPr>
        <w:pStyle w:val="ListParagraph"/>
        <w:numPr>
          <w:ilvl w:val="0"/>
          <w:numId w:val="23"/>
        </w:numPr>
        <w:spacing w:after="200" w:line="276" w:lineRule="auto"/>
        <w:jc w:val="both"/>
      </w:pPr>
      <w:r w:rsidRPr="006F687B">
        <w:t xml:space="preserve">Mobile apps that meet the definition above are considered </w:t>
      </w:r>
      <w:proofErr w:type="spellStart"/>
      <w:r w:rsidRPr="006F687B">
        <w:t>SaMD</w:t>
      </w:r>
      <w:proofErr w:type="spellEnd"/>
      <w:r w:rsidRPr="006F687B">
        <w:t>.</w:t>
      </w:r>
    </w:p>
    <w:p w14:paraId="3635417B" w14:textId="25290501" w:rsidR="00E11286" w:rsidRPr="006F687B" w:rsidRDefault="00E11286" w:rsidP="002D782D">
      <w:pPr>
        <w:spacing w:after="200" w:line="276" w:lineRule="auto"/>
        <w:rPr>
          <w:lang w:eastAsia="ja-JP"/>
        </w:rPr>
      </w:pPr>
      <w:r w:rsidRPr="006232D5">
        <w:rPr>
          <w:i/>
          <w:szCs w:val="24"/>
        </w:rPr>
        <w:t>IMDRF/</w:t>
      </w:r>
      <w:proofErr w:type="spellStart"/>
      <w:r w:rsidRPr="006232D5">
        <w:rPr>
          <w:i/>
          <w:szCs w:val="24"/>
        </w:rPr>
        <w:t>SaMD</w:t>
      </w:r>
      <w:proofErr w:type="spellEnd"/>
      <w:r w:rsidRPr="006232D5">
        <w:rPr>
          <w:i/>
          <w:szCs w:val="24"/>
        </w:rPr>
        <w:t xml:space="preserve"> WG/N10FINAL:2013</w:t>
      </w:r>
    </w:p>
    <w:p w14:paraId="1488A23A" w14:textId="4E136B6D" w:rsidR="00987E24" w:rsidRDefault="002F2159" w:rsidP="00987E24">
      <w:pPr>
        <w:pStyle w:val="Heading1"/>
      </w:pPr>
      <w:bookmarkStart w:id="22" w:name="_Toc440027269"/>
      <w:bookmarkStart w:id="23" w:name="_Toc446429187"/>
      <w:r>
        <w:t xml:space="preserve">Data Elements </w:t>
      </w:r>
      <w:bookmarkEnd w:id="19"/>
      <w:r w:rsidR="002266DA">
        <w:t>Used for Device Identification</w:t>
      </w:r>
      <w:r w:rsidR="003E607D">
        <w:t xml:space="preserve"> and Regulatory Activities</w:t>
      </w:r>
      <w:bookmarkEnd w:id="22"/>
      <w:bookmarkEnd w:id="23"/>
    </w:p>
    <w:p w14:paraId="5049120B" w14:textId="613ABCEA" w:rsidR="00C36E8D" w:rsidRPr="00C36E8D" w:rsidRDefault="00B35160" w:rsidP="00C36E8D">
      <w:r>
        <w:t>This document identifies</w:t>
      </w:r>
      <w:r w:rsidR="007E297B">
        <w:t xml:space="preserve"> </w:t>
      </w:r>
      <w:r>
        <w:t>prefer</w:t>
      </w:r>
      <w:r w:rsidR="007E297B">
        <w:t>red</w:t>
      </w:r>
      <w:r>
        <w:t xml:space="preserve"> </w:t>
      </w:r>
      <w:r w:rsidR="00C36E8D">
        <w:t xml:space="preserve">data elements </w:t>
      </w:r>
      <w:r>
        <w:t xml:space="preserve">that may be </w:t>
      </w:r>
      <w:r w:rsidR="00C36E8D">
        <w:t xml:space="preserve">used to identify a medical device through its life </w:t>
      </w:r>
      <w:r w:rsidR="007E297B">
        <w:t>cycle</w:t>
      </w:r>
      <w:r w:rsidR="00C36E8D">
        <w:t xml:space="preserve">.  The data elements </w:t>
      </w:r>
      <w:r>
        <w:t>resulted from consensus discussions and</w:t>
      </w:r>
      <w:r w:rsidR="00C36E8D">
        <w:t xml:space="preserve"> </w:t>
      </w:r>
      <w:r w:rsidR="00FC3E01">
        <w:t xml:space="preserve">are subject to </w:t>
      </w:r>
      <w:r w:rsidR="00C36E8D">
        <w:t>specific regional considerations</w:t>
      </w:r>
      <w:r w:rsidR="00FC3E01">
        <w:t xml:space="preserve"> that are not included in this work item.</w:t>
      </w:r>
      <w:r w:rsidR="00C36E8D">
        <w:t xml:space="preserve"> </w:t>
      </w:r>
    </w:p>
    <w:p w14:paraId="0537639E" w14:textId="77777777" w:rsidR="00987E24" w:rsidRDefault="00987E24" w:rsidP="00987E24">
      <w:pPr>
        <w:pStyle w:val="Heading2"/>
        <w:rPr>
          <w:sz w:val="28"/>
        </w:rPr>
      </w:pPr>
      <w:bookmarkStart w:id="24" w:name="_Toc419452236"/>
      <w:bookmarkStart w:id="25" w:name="_Toc440027270"/>
      <w:bookmarkStart w:id="26" w:name="_Toc446429188"/>
      <w:r>
        <w:rPr>
          <w:sz w:val="28"/>
        </w:rPr>
        <w:t>Overview</w:t>
      </w:r>
      <w:bookmarkEnd w:id="24"/>
      <w:bookmarkEnd w:id="25"/>
      <w:bookmarkEnd w:id="26"/>
    </w:p>
    <w:p w14:paraId="2E22AC5C" w14:textId="77777777" w:rsidR="00DB333F" w:rsidRDefault="00DB333F" w:rsidP="00DB333F">
      <w:r>
        <w:t>The RPS Common Data Elements Working Group has developed this document to describe preferred medical device terminology to facilitate the interchange of information and minimize re-work when operating across jurisdictions.  The list is not prescriptive but it represents a step in the evolution of harmonized terminology and adoption by stakeholders over time will simplify the development and exchange of information.</w:t>
      </w:r>
    </w:p>
    <w:p w14:paraId="033B0BB5" w14:textId="77777777" w:rsidR="00DB333F" w:rsidRDefault="00DB333F" w:rsidP="00DB333F"/>
    <w:p w14:paraId="0B3CE0C5" w14:textId="56EEDA18" w:rsidR="00DB333F" w:rsidRDefault="00DB333F" w:rsidP="00DB333F">
      <w:r>
        <w:t xml:space="preserve">The Working Group discussed related terms not described here (including device characteristics and regulatory tracking information) that would be useful in the exchange of information between Regulatory Authorities and Regulated Entities. </w:t>
      </w:r>
      <w:r w:rsidR="00B43655">
        <w:rPr>
          <w:rFonts w:hint="eastAsia"/>
          <w:lang w:eastAsia="ja-JP"/>
        </w:rPr>
        <w:t>One of</w:t>
      </w:r>
      <w:r w:rsidR="009648D9">
        <w:rPr>
          <w:lang w:eastAsia="ja-JP"/>
        </w:rPr>
        <w:t xml:space="preserve"> the</w:t>
      </w:r>
      <w:r w:rsidR="00B43655">
        <w:rPr>
          <w:rFonts w:hint="eastAsia"/>
          <w:lang w:eastAsia="ja-JP"/>
        </w:rPr>
        <w:t xml:space="preserve"> examples</w:t>
      </w:r>
      <w:r w:rsidR="009648D9">
        <w:rPr>
          <w:lang w:eastAsia="ja-JP"/>
        </w:rPr>
        <w:t xml:space="preserve"> </w:t>
      </w:r>
      <w:r w:rsidR="00B43655">
        <w:rPr>
          <w:rFonts w:hint="eastAsia"/>
          <w:lang w:eastAsia="ja-JP"/>
        </w:rPr>
        <w:t xml:space="preserve">is </w:t>
      </w:r>
      <w:r w:rsidR="009648D9">
        <w:rPr>
          <w:lang w:eastAsia="ja-JP"/>
        </w:rPr>
        <w:t>d</w:t>
      </w:r>
      <w:r w:rsidR="00B43655">
        <w:rPr>
          <w:rFonts w:hint="eastAsia"/>
          <w:lang w:eastAsia="ja-JP"/>
        </w:rPr>
        <w:t xml:space="preserve">evice </w:t>
      </w:r>
      <w:r w:rsidR="009648D9">
        <w:rPr>
          <w:lang w:eastAsia="ja-JP"/>
        </w:rPr>
        <w:t>i</w:t>
      </w:r>
      <w:r w:rsidR="00B43655">
        <w:rPr>
          <w:rFonts w:hint="eastAsia"/>
          <w:lang w:eastAsia="ja-JP"/>
        </w:rPr>
        <w:t xml:space="preserve">mage. </w:t>
      </w:r>
      <w:r w:rsidR="00C17439">
        <w:rPr>
          <w:rFonts w:hint="eastAsia"/>
          <w:lang w:eastAsia="ja-JP"/>
        </w:rPr>
        <w:t xml:space="preserve">The </w:t>
      </w:r>
      <w:r w:rsidR="00C17439" w:rsidRPr="00C17439">
        <w:rPr>
          <w:lang w:eastAsia="ja-JP"/>
        </w:rPr>
        <w:t xml:space="preserve">element </w:t>
      </w:r>
      <w:r w:rsidR="00C17439">
        <w:rPr>
          <w:rFonts w:hint="eastAsia"/>
          <w:lang w:eastAsia="ja-JP"/>
        </w:rPr>
        <w:t xml:space="preserve">may </w:t>
      </w:r>
      <w:r w:rsidR="00C17439" w:rsidRPr="00C17439">
        <w:rPr>
          <w:lang w:eastAsia="ja-JP"/>
        </w:rPr>
        <w:t xml:space="preserve">be considered in future regional implementations as it </w:t>
      </w:r>
      <w:r w:rsidR="009648D9">
        <w:rPr>
          <w:lang w:eastAsia="ja-JP"/>
        </w:rPr>
        <w:t xml:space="preserve">was </w:t>
      </w:r>
      <w:r w:rsidR="00631A3A">
        <w:rPr>
          <w:lang w:eastAsia="ja-JP"/>
        </w:rPr>
        <w:t>accepted</w:t>
      </w:r>
      <w:r w:rsidR="009648D9">
        <w:rPr>
          <w:lang w:eastAsia="ja-JP"/>
        </w:rPr>
        <w:t xml:space="preserve"> by a majority of regulatory authorities </w:t>
      </w:r>
      <w:r w:rsidR="00631A3A">
        <w:rPr>
          <w:lang w:eastAsia="ja-JP"/>
        </w:rPr>
        <w:t xml:space="preserve">citing that it would </w:t>
      </w:r>
      <w:r w:rsidR="00C17439" w:rsidRPr="00C17439">
        <w:rPr>
          <w:lang w:eastAsia="ja-JP"/>
        </w:rPr>
        <w:t>provide additional information that may be used when identifying a medical device.</w:t>
      </w:r>
      <w:r w:rsidR="00C17439">
        <w:rPr>
          <w:rFonts w:hint="eastAsia"/>
          <w:lang w:eastAsia="ja-JP"/>
        </w:rPr>
        <w:t xml:space="preserve"> </w:t>
      </w:r>
      <w:r>
        <w:t>Future work may result in the development of further harmonized terms and definitions.</w:t>
      </w:r>
    </w:p>
    <w:p w14:paraId="39879A05" w14:textId="77777777" w:rsidR="00DB333F" w:rsidRDefault="00DB333F" w:rsidP="00DB333F"/>
    <w:p w14:paraId="222C81FC" w14:textId="77777777" w:rsidR="00DB333F" w:rsidRDefault="00DB333F" w:rsidP="00DB333F">
      <w:r>
        <w:t>Please note that regional requirements need to be followed.  This document serves as a reference document so that, where possible, stakeholders can work towards common data elements and definitions.</w:t>
      </w:r>
    </w:p>
    <w:p w14:paraId="4DC56DED" w14:textId="77777777" w:rsidR="00DB333F" w:rsidRPr="00DB333F" w:rsidRDefault="00DB333F" w:rsidP="00DB333F"/>
    <w:p w14:paraId="3609A5B9" w14:textId="77777777" w:rsidR="00342ED1" w:rsidRDefault="00342ED1" w:rsidP="00987E24">
      <w:pPr>
        <w:pStyle w:val="Heading2"/>
        <w:rPr>
          <w:sz w:val="28"/>
        </w:rPr>
      </w:pPr>
      <w:bookmarkStart w:id="27" w:name="_Toc419452237"/>
      <w:bookmarkStart w:id="28" w:name="_Toc440027271"/>
      <w:bookmarkStart w:id="29" w:name="_Toc446429189"/>
      <w:r>
        <w:rPr>
          <w:sz w:val="28"/>
        </w:rPr>
        <w:t>Stakeholders</w:t>
      </w:r>
      <w:bookmarkEnd w:id="27"/>
      <w:bookmarkEnd w:id="28"/>
      <w:bookmarkEnd w:id="29"/>
    </w:p>
    <w:p w14:paraId="24F35E31" w14:textId="355286CB" w:rsidR="00342ED1" w:rsidRDefault="00342ED1" w:rsidP="00342ED1">
      <w:r>
        <w:t>The stakeholders involved in the exchange and/or use of data elements to identify a medical device</w:t>
      </w:r>
      <w:r w:rsidR="00C96438">
        <w:t xml:space="preserve"> </w:t>
      </w:r>
      <w:r w:rsidR="00A40937">
        <w:t>include</w:t>
      </w:r>
      <w:r w:rsidR="00C96438">
        <w:t xml:space="preserve">, but </w:t>
      </w:r>
      <w:r w:rsidR="00A40937">
        <w:t xml:space="preserve">are </w:t>
      </w:r>
      <w:r w:rsidR="00C96438">
        <w:t>not limited to the following:</w:t>
      </w:r>
    </w:p>
    <w:p w14:paraId="107E98F2" w14:textId="6E05A279" w:rsidR="00342ED1" w:rsidRDefault="00342ED1" w:rsidP="00342ED1">
      <w:pPr>
        <w:pStyle w:val="ListParagraph"/>
        <w:numPr>
          <w:ilvl w:val="0"/>
          <w:numId w:val="12"/>
        </w:numPr>
      </w:pPr>
      <w:r>
        <w:t>Regulator</w:t>
      </w:r>
      <w:r w:rsidR="0011159F">
        <w:t>y Authorities</w:t>
      </w:r>
      <w:r w:rsidR="00FF31C4">
        <w:t>;</w:t>
      </w:r>
    </w:p>
    <w:p w14:paraId="499643B0" w14:textId="2CF469E5" w:rsidR="00342ED1" w:rsidRDefault="00342ED1" w:rsidP="00CD00E9">
      <w:pPr>
        <w:pStyle w:val="ListParagraph"/>
        <w:numPr>
          <w:ilvl w:val="0"/>
          <w:numId w:val="12"/>
        </w:numPr>
      </w:pPr>
      <w:r>
        <w:t xml:space="preserve">Regulated </w:t>
      </w:r>
      <w:r w:rsidR="0011159F">
        <w:t xml:space="preserve">Entities </w:t>
      </w:r>
      <w:r w:rsidR="001446F8">
        <w:t>(e.g., Sponsors, Applicants, Manufacturers, Labelers</w:t>
      </w:r>
      <w:r w:rsidR="00C96438">
        <w:t>,</w:t>
      </w:r>
      <w:r w:rsidR="00C96438" w:rsidRPr="00C96438">
        <w:t xml:space="preserve"> </w:t>
      </w:r>
      <w:r w:rsidR="00C96438">
        <w:t>Suppliers and Distributors</w:t>
      </w:r>
      <w:r w:rsidR="00192ECF">
        <w:t>, Maintenance/Servicing</w:t>
      </w:r>
      <w:r w:rsidR="001446F8">
        <w:t>)</w:t>
      </w:r>
      <w:r w:rsidR="00FF31C4">
        <w:t>;</w:t>
      </w:r>
    </w:p>
    <w:p w14:paraId="2BB747F1" w14:textId="0CF7894F" w:rsidR="00342ED1" w:rsidRDefault="00D83D09" w:rsidP="009E4335">
      <w:pPr>
        <w:pStyle w:val="ListParagraph"/>
        <w:numPr>
          <w:ilvl w:val="0"/>
          <w:numId w:val="12"/>
        </w:numPr>
      </w:pPr>
      <w:r>
        <w:t xml:space="preserve">Users </w:t>
      </w:r>
      <w:r w:rsidR="003C5AF6">
        <w:t>of Medical Devices</w:t>
      </w:r>
      <w:r w:rsidR="00AC2509">
        <w:t xml:space="preserve"> (e.g., Hospitals, Physicians</w:t>
      </w:r>
      <w:r w:rsidR="009E4335">
        <w:t>, Patients, Consumers</w:t>
      </w:r>
      <w:r w:rsidR="00AC2509">
        <w:t>)</w:t>
      </w:r>
      <w:r w:rsidR="00FF31C4">
        <w:t>.</w:t>
      </w:r>
    </w:p>
    <w:p w14:paraId="116C3EFB" w14:textId="64E4F146" w:rsidR="00AF477B" w:rsidRDefault="00AF477B">
      <w:pPr>
        <w:rPr>
          <w:b/>
        </w:rPr>
      </w:pPr>
    </w:p>
    <w:p w14:paraId="39A73419" w14:textId="0B85FDB1" w:rsidR="00284826" w:rsidRDefault="00284826" w:rsidP="00AF477B">
      <w:pPr>
        <w:pStyle w:val="Heading2"/>
      </w:pPr>
      <w:bookmarkStart w:id="30" w:name="_Toc419452238"/>
      <w:bookmarkStart w:id="31" w:name="_Toc440027272"/>
      <w:bookmarkStart w:id="32" w:name="_Toc446429190"/>
      <w:r>
        <w:lastRenderedPageBreak/>
        <w:t>Common Data Elements</w:t>
      </w:r>
      <w:bookmarkEnd w:id="30"/>
      <w:r w:rsidR="005802A5">
        <w:t xml:space="preserve"> across the Medical Device Life Cycle</w:t>
      </w:r>
      <w:bookmarkEnd w:id="31"/>
      <w:bookmarkEnd w:id="32"/>
    </w:p>
    <w:p w14:paraId="6CF36FB3" w14:textId="4AEC8FF4" w:rsidR="00F75CE6" w:rsidRDefault="00CF060A" w:rsidP="00F75CE6">
      <w:r>
        <w:t>Common</w:t>
      </w:r>
      <w:r w:rsidR="00D9205B">
        <w:t xml:space="preserve"> data elements</w:t>
      </w:r>
      <w:r>
        <w:t xml:space="preserve"> may be</w:t>
      </w:r>
      <w:r w:rsidR="00D9205B">
        <w:t xml:space="preserve"> reported by Regulated Entities or assigned by Regulatory Authorities to support various regulatory activities </w:t>
      </w:r>
      <w:r>
        <w:t>during the life cycle of a medical device</w:t>
      </w:r>
      <w:r w:rsidR="00D9205B">
        <w:t>.</w:t>
      </w:r>
      <w:r>
        <w:t xml:space="preserve">  </w:t>
      </w:r>
      <w:r w:rsidR="00847067">
        <w:t>Prior to placing a medical device on the market, the following</w:t>
      </w:r>
      <w:r w:rsidR="00F75CE6">
        <w:t xml:space="preserve"> regulatory activities</w:t>
      </w:r>
      <w:r w:rsidR="00847067">
        <w:t xml:space="preserve"> may occur</w:t>
      </w:r>
      <w:r w:rsidR="00F75CE6">
        <w:t>: submission</w:t>
      </w:r>
      <w:r w:rsidR="00832B9D">
        <w:t xml:space="preserve"> </w:t>
      </w:r>
      <w:r w:rsidR="00847067">
        <w:t>requesting</w:t>
      </w:r>
      <w:r w:rsidR="00F75CE6">
        <w:t xml:space="preserve"> regulatory feedback</w:t>
      </w:r>
      <w:r w:rsidR="00FF31C4">
        <w:t>;</w:t>
      </w:r>
      <w:r w:rsidR="00F75CE6">
        <w:t xml:space="preserve"> </w:t>
      </w:r>
      <w:r w:rsidR="00832B9D">
        <w:t>submission</w:t>
      </w:r>
      <w:r w:rsidR="00847067">
        <w:t xml:space="preserve"> </w:t>
      </w:r>
      <w:r w:rsidR="00F75CE6">
        <w:t xml:space="preserve">to </w:t>
      </w:r>
      <w:r w:rsidR="00847067">
        <w:t xml:space="preserve">conduct </w:t>
      </w:r>
      <w:r w:rsidR="00F75CE6">
        <w:t>clinical studies, submission of regulatory</w:t>
      </w:r>
      <w:r w:rsidR="002E2F0E">
        <w:t xml:space="preserve"> </w:t>
      </w:r>
      <w:r w:rsidR="00F75CE6">
        <w:t>information to support an application or notification of marketing a</w:t>
      </w:r>
      <w:r w:rsidR="00847067">
        <w:t xml:space="preserve"> medical</w:t>
      </w:r>
      <w:r w:rsidR="00F75CE6">
        <w:t xml:space="preserve"> device (e.g., submissions of data to ensure safety and effectiveness</w:t>
      </w:r>
      <w:r w:rsidR="000C388D">
        <w:t>,</w:t>
      </w:r>
      <w:r w:rsidR="000C388D" w:rsidRPr="000C388D">
        <w:t xml:space="preserve"> </w:t>
      </w:r>
      <w:r w:rsidR="000C388D">
        <w:t>labeling information, etc.</w:t>
      </w:r>
      <w:r w:rsidR="00F75CE6">
        <w:t>), and any relevant registration or listing information.</w:t>
      </w:r>
    </w:p>
    <w:p w14:paraId="7DB0E010" w14:textId="3BA03D36" w:rsidR="008837F4" w:rsidRPr="00F75CE6" w:rsidRDefault="000C388D" w:rsidP="000C388D">
      <w:pPr>
        <w:tabs>
          <w:tab w:val="left" w:pos="1816"/>
        </w:tabs>
      </w:pPr>
      <w:r>
        <w:tab/>
      </w:r>
    </w:p>
    <w:p w14:paraId="7C18150F" w14:textId="194FA2CE" w:rsidR="00284826" w:rsidRDefault="00847067" w:rsidP="00284826">
      <w:r>
        <w:t>Once the medical device is commercially available</w:t>
      </w:r>
      <w:r w:rsidR="00836E1F">
        <w:t xml:space="preserve">, there are </w:t>
      </w:r>
      <w:r w:rsidR="00284826">
        <w:t xml:space="preserve">certain requirements and regulations </w:t>
      </w:r>
      <w:r w:rsidR="00836E1F">
        <w:t xml:space="preserve">that should be met </w:t>
      </w:r>
      <w:r w:rsidR="00284826">
        <w:t>to ensure safety</w:t>
      </w:r>
      <w:r w:rsidR="00836E1F">
        <w:t>, performance</w:t>
      </w:r>
      <w:r w:rsidR="00284826">
        <w:t xml:space="preserve"> and effectiveness. </w:t>
      </w:r>
      <w:r w:rsidR="004822B8">
        <w:t xml:space="preserve">Regulated Entities </w:t>
      </w:r>
      <w:r w:rsidR="00284826">
        <w:t>as well as other firms involved in the distribution of devices are responsible for reporting device malfunctions</w:t>
      </w:r>
      <w:r w:rsidR="00836E1F">
        <w:t>,</w:t>
      </w:r>
      <w:r w:rsidR="00284826">
        <w:t xml:space="preserve"> serious </w:t>
      </w:r>
      <w:r w:rsidR="00836E1F">
        <w:t xml:space="preserve">incidents </w:t>
      </w:r>
      <w:r w:rsidR="00284826">
        <w:t>and adverse events.</w:t>
      </w:r>
      <w:r w:rsidR="00284826" w:rsidRPr="00CE3D5E">
        <w:t xml:space="preserve"> </w:t>
      </w:r>
      <w:r w:rsidR="008837F4" w:rsidRPr="008837F4">
        <w:t>Regulator</w:t>
      </w:r>
      <w:r w:rsidR="002E2F0E">
        <w:t>y Authorities</w:t>
      </w:r>
      <w:r w:rsidR="008837F4" w:rsidRPr="008837F4">
        <w:t xml:space="preserve"> are responsible for surveillance </w:t>
      </w:r>
      <w:r w:rsidR="00836E1F">
        <w:t xml:space="preserve">that may include </w:t>
      </w:r>
      <w:r w:rsidR="008837F4" w:rsidRPr="008837F4">
        <w:t xml:space="preserve">signal detection, signal assessment, </w:t>
      </w:r>
      <w:r w:rsidR="00A40937">
        <w:t xml:space="preserve">authorizing </w:t>
      </w:r>
      <w:r w:rsidR="008837F4" w:rsidRPr="008837F4">
        <w:t>risk management activities and review of post market commitments.</w:t>
      </w:r>
    </w:p>
    <w:p w14:paraId="5B6A57B4" w14:textId="77777777" w:rsidR="002328D0" w:rsidRDefault="002328D0" w:rsidP="00284826">
      <w:pPr>
        <w:pStyle w:val="Subtitle"/>
        <w:rPr>
          <w:rStyle w:val="Strong"/>
        </w:rPr>
      </w:pPr>
    </w:p>
    <w:p w14:paraId="193CC6C6" w14:textId="414AB90D" w:rsidR="009E601E" w:rsidRDefault="00836E1F" w:rsidP="00284826">
      <w:r>
        <w:t xml:space="preserve">Based on the surveillance </w:t>
      </w:r>
      <w:r w:rsidR="00284826">
        <w:t>activities</w:t>
      </w:r>
      <w:r w:rsidR="002328D0">
        <w:t xml:space="preserve">, the </w:t>
      </w:r>
      <w:r w:rsidR="004822B8">
        <w:t xml:space="preserve">Regulated Entities </w:t>
      </w:r>
      <w:r w:rsidR="00284826">
        <w:t xml:space="preserve">are </w:t>
      </w:r>
      <w:r w:rsidR="002328D0">
        <w:t xml:space="preserve">responsible for </w:t>
      </w:r>
      <w:r w:rsidR="00284826">
        <w:t xml:space="preserve">complying with regulatory requirements </w:t>
      </w:r>
      <w:r w:rsidR="00284826" w:rsidRPr="00516E28">
        <w:t>for the medical device in the countries or jurisdictions where it is intended to be made available or sold</w:t>
      </w:r>
      <w:r w:rsidR="00284826">
        <w:t xml:space="preserve">, </w:t>
      </w:r>
      <w:r w:rsidR="00A40937">
        <w:t xml:space="preserve">and </w:t>
      </w:r>
      <w:r w:rsidR="00284826">
        <w:t>include</w:t>
      </w:r>
      <w:r w:rsidR="00A40937">
        <w:t>s</w:t>
      </w:r>
      <w:r w:rsidR="00284826">
        <w:t xml:space="preserve"> monitoring and </w:t>
      </w:r>
      <w:r w:rsidR="00A40937">
        <w:t>auditing activities</w:t>
      </w:r>
      <w:r w:rsidR="00284826">
        <w:t xml:space="preserve">. When a </w:t>
      </w:r>
      <w:r w:rsidR="004822B8">
        <w:t xml:space="preserve">Regulated Entity </w:t>
      </w:r>
      <w:r w:rsidR="00284826">
        <w:t>fails to comply with these requirements they may either take voluntary actions to correct the violation</w:t>
      </w:r>
      <w:r w:rsidR="008837F4">
        <w:t xml:space="preserve"> (e.g., product withdrawal)</w:t>
      </w:r>
      <w:r w:rsidR="00284826">
        <w:t xml:space="preserve">, or </w:t>
      </w:r>
      <w:r w:rsidR="005E7204">
        <w:t>regulatory</w:t>
      </w:r>
      <w:r w:rsidR="00284826">
        <w:t xml:space="preserve"> action may be taken that may include</w:t>
      </w:r>
      <w:r w:rsidR="005E7204">
        <w:t xml:space="preserve"> </w:t>
      </w:r>
      <w:r w:rsidR="002E2F0E">
        <w:t>changes in marketing status</w:t>
      </w:r>
      <w:r w:rsidR="005E7204">
        <w:t>,</w:t>
      </w:r>
      <w:r w:rsidR="008837F4">
        <w:t xml:space="preserve"> risk communications,</w:t>
      </w:r>
      <w:r w:rsidR="00284826">
        <w:t xml:space="preserve"> warning letters and </w:t>
      </w:r>
      <w:r w:rsidR="00807231">
        <w:t xml:space="preserve">corrective actions (e.g., </w:t>
      </w:r>
      <w:r w:rsidR="00284826">
        <w:t>recalls</w:t>
      </w:r>
      <w:r w:rsidR="00807231">
        <w:t>)</w:t>
      </w:r>
      <w:r w:rsidR="003E607D">
        <w:t xml:space="preserve">. </w:t>
      </w:r>
    </w:p>
    <w:p w14:paraId="525C35A3" w14:textId="77777777" w:rsidR="00807231" w:rsidRDefault="00807231" w:rsidP="00807231">
      <w:pPr>
        <w:pStyle w:val="Heading2"/>
      </w:pPr>
      <w:bookmarkStart w:id="33" w:name="_Toc440027273"/>
      <w:bookmarkStart w:id="34" w:name="_Toc446429191"/>
      <w:r>
        <w:t>Common Data Elements Groupings</w:t>
      </w:r>
      <w:bookmarkEnd w:id="33"/>
      <w:bookmarkEnd w:id="34"/>
    </w:p>
    <w:p w14:paraId="484D89FC" w14:textId="77777777" w:rsidR="001B6FDC" w:rsidRPr="001B6FDC" w:rsidRDefault="008A6553">
      <w:r>
        <w:t xml:space="preserve">The data elements provided in this document appear in </w:t>
      </w:r>
      <w:r w:rsidR="002E150C">
        <w:t xml:space="preserve">the </w:t>
      </w:r>
      <w:r>
        <w:t>order</w:t>
      </w:r>
      <w:r w:rsidR="002E150C">
        <w:t xml:space="preserve"> presented in </w:t>
      </w:r>
      <w:r w:rsidR="002E150C">
        <w:fldChar w:fldCharType="begin"/>
      </w:r>
      <w:r w:rsidR="002E150C">
        <w:instrText xml:space="preserve"> REF _Ref433958939 \h </w:instrText>
      </w:r>
      <w:r w:rsidR="00C86D7E">
        <w:instrText xml:space="preserve"> \* MERGEFORMAT </w:instrText>
      </w:r>
      <w:r w:rsidR="002E150C">
        <w:fldChar w:fldCharType="separate"/>
      </w:r>
      <w:r w:rsidR="001B6FDC">
        <w:br w:type="page"/>
      </w:r>
    </w:p>
    <w:p w14:paraId="318D4D71" w14:textId="771F2C2E" w:rsidR="00486C6F" w:rsidRPr="00AC1AFF" w:rsidRDefault="001B6FDC">
      <w:pPr>
        <w:rPr>
          <w:b/>
          <w:color w:val="4F81BD" w:themeColor="accent1"/>
        </w:rPr>
      </w:pPr>
      <w:r w:rsidRPr="002E150C">
        <w:rPr>
          <w:noProof/>
        </w:rPr>
        <w:lastRenderedPageBreak/>
        <w:t>Table</w:t>
      </w:r>
      <w:r w:rsidRPr="002E150C">
        <w:t xml:space="preserve"> </w:t>
      </w:r>
      <w:r>
        <w:t>1</w:t>
      </w:r>
      <w:r w:rsidRPr="002E150C">
        <w:t>: Data Element Groupings</w:t>
      </w:r>
      <w:r w:rsidR="002E150C">
        <w:fldChar w:fldCharType="end"/>
      </w:r>
      <w:r w:rsidR="008A6553">
        <w:t>.  In addition, the data elements presented do not imply a “requirement” for the exchange and/or use of the data,</w:t>
      </w:r>
      <w:r w:rsidR="00C96438">
        <w:t xml:space="preserve"> but</w:t>
      </w:r>
      <w:r w:rsidR="008A6553">
        <w:t xml:space="preserve"> only the potential </w:t>
      </w:r>
      <w:r w:rsidR="00C96438">
        <w:t>to identify a medical device</w:t>
      </w:r>
      <w:r w:rsidR="008A6553">
        <w:t xml:space="preserve"> at </w:t>
      </w:r>
      <w:r w:rsidR="00CD00E9">
        <w:t xml:space="preserve">each </w:t>
      </w:r>
      <w:r w:rsidR="008A6553">
        <w:t>life cycle phase based on the regulatory requirements in each of the jurisdictions.</w:t>
      </w:r>
      <w:bookmarkStart w:id="35" w:name="_Ref433958939"/>
      <w:r w:rsidR="00486C6F">
        <w:br w:type="page"/>
      </w:r>
    </w:p>
    <w:p w14:paraId="37C082A4" w14:textId="601C1CE4" w:rsidR="002E150C" w:rsidRPr="002E150C" w:rsidRDefault="002E150C" w:rsidP="002E150C">
      <w:pPr>
        <w:pStyle w:val="Caption"/>
        <w:keepNext/>
        <w:jc w:val="center"/>
        <w:rPr>
          <w:sz w:val="24"/>
        </w:rPr>
      </w:pPr>
      <w:r w:rsidRPr="002E150C">
        <w:rPr>
          <w:sz w:val="24"/>
        </w:rPr>
        <w:lastRenderedPageBreak/>
        <w:t xml:space="preserve">Table </w:t>
      </w:r>
      <w:r w:rsidRPr="002E150C">
        <w:rPr>
          <w:sz w:val="24"/>
        </w:rPr>
        <w:fldChar w:fldCharType="begin"/>
      </w:r>
      <w:r w:rsidRPr="002E150C">
        <w:rPr>
          <w:sz w:val="24"/>
        </w:rPr>
        <w:instrText xml:space="preserve"> SEQ Table \* ARABIC </w:instrText>
      </w:r>
      <w:r w:rsidRPr="002E150C">
        <w:rPr>
          <w:sz w:val="24"/>
        </w:rPr>
        <w:fldChar w:fldCharType="separate"/>
      </w:r>
      <w:r w:rsidR="001B6FDC">
        <w:rPr>
          <w:noProof/>
          <w:sz w:val="24"/>
        </w:rPr>
        <w:t>1</w:t>
      </w:r>
      <w:r w:rsidRPr="002E150C">
        <w:rPr>
          <w:sz w:val="24"/>
        </w:rPr>
        <w:fldChar w:fldCharType="end"/>
      </w:r>
      <w:r w:rsidRPr="002E150C">
        <w:rPr>
          <w:sz w:val="24"/>
        </w:rPr>
        <w:t>: Data Element Groupings</w:t>
      </w:r>
      <w:bookmarkEnd w:id="35"/>
    </w:p>
    <w:tbl>
      <w:tblPr>
        <w:tblStyle w:val="TableGrid"/>
        <w:tblW w:w="0" w:type="auto"/>
        <w:tblLook w:val="04A0" w:firstRow="1" w:lastRow="0" w:firstColumn="1" w:lastColumn="0" w:noHBand="0" w:noVBand="1"/>
      </w:tblPr>
      <w:tblGrid>
        <w:gridCol w:w="4883"/>
        <w:gridCol w:w="4693"/>
      </w:tblGrid>
      <w:tr w:rsidR="006521CA" w14:paraId="1A03AC2B" w14:textId="2A0F2C41" w:rsidTr="00AC1AFF">
        <w:trPr>
          <w:cantSplit/>
          <w:tblHeader/>
        </w:trPr>
        <w:tc>
          <w:tcPr>
            <w:tcW w:w="4883" w:type="dxa"/>
            <w:shd w:val="clear" w:color="auto" w:fill="BFBFBF" w:themeFill="background1" w:themeFillShade="BF"/>
          </w:tcPr>
          <w:p w14:paraId="7884FFBA" w14:textId="00936AB8" w:rsidR="006521CA" w:rsidRDefault="006521CA" w:rsidP="006C5A97">
            <w:r>
              <w:t>Data Elements/Grouping</w:t>
            </w:r>
          </w:p>
        </w:tc>
        <w:tc>
          <w:tcPr>
            <w:tcW w:w="4693" w:type="dxa"/>
            <w:shd w:val="clear" w:color="auto" w:fill="BFBFBF" w:themeFill="background1" w:themeFillShade="BF"/>
          </w:tcPr>
          <w:p w14:paraId="23219328" w14:textId="2068FCBF" w:rsidR="006521CA" w:rsidRDefault="00E13A67" w:rsidP="006C5A97">
            <w:r>
              <w:t>Purpose</w:t>
            </w:r>
          </w:p>
        </w:tc>
      </w:tr>
      <w:tr w:rsidR="006521CA" w14:paraId="2B15DB51" w14:textId="5A171B54" w:rsidTr="00AC1AFF">
        <w:trPr>
          <w:cantSplit/>
          <w:trHeight w:val="1763"/>
        </w:trPr>
        <w:tc>
          <w:tcPr>
            <w:tcW w:w="4883" w:type="dxa"/>
          </w:tcPr>
          <w:p w14:paraId="543FEFC2" w14:textId="7D4DD473" w:rsidR="006521CA" w:rsidRDefault="009F55B7" w:rsidP="006521CA">
            <w:r>
              <w:t xml:space="preserve">Medical Device </w:t>
            </w:r>
            <w:r w:rsidR="00BF4B42">
              <w:rPr>
                <w:lang w:eastAsia="ja-JP"/>
              </w:rPr>
              <w:t>Primary</w:t>
            </w:r>
            <w:r w:rsidR="00235FD0">
              <w:rPr>
                <w:rFonts w:hint="eastAsia"/>
                <w:lang w:eastAsia="ja-JP"/>
              </w:rPr>
              <w:t xml:space="preserve"> </w:t>
            </w:r>
            <w:r w:rsidR="00BB0D23">
              <w:rPr>
                <w:lang w:eastAsia="ja-JP"/>
              </w:rPr>
              <w:t xml:space="preserve">Identity </w:t>
            </w:r>
            <w:r w:rsidR="00235FD0">
              <w:rPr>
                <w:rFonts w:hint="eastAsia"/>
                <w:lang w:eastAsia="ja-JP"/>
              </w:rPr>
              <w:t>Information</w:t>
            </w:r>
            <w:r w:rsidR="004A61BF">
              <w:fldChar w:fldCharType="begin"/>
            </w:r>
            <w:r w:rsidR="004A61BF">
              <w:instrText xml:space="preserve"> XE "</w:instrText>
            </w:r>
            <w:r w:rsidR="004A61BF" w:rsidRPr="008B2070">
              <w:instrText>Medical Device Identity</w:instrText>
            </w:r>
            <w:r w:rsidR="004A61BF">
              <w:instrText xml:space="preserve">" </w:instrText>
            </w:r>
            <w:r w:rsidR="004A61BF">
              <w:fldChar w:fldCharType="end"/>
            </w:r>
          </w:p>
          <w:p w14:paraId="5832AFF0" w14:textId="2065D75B" w:rsidR="009F55B7" w:rsidRDefault="006521CA" w:rsidP="00A271D4">
            <w:pPr>
              <w:pStyle w:val="ListParagraph"/>
              <w:numPr>
                <w:ilvl w:val="0"/>
                <w:numId w:val="26"/>
              </w:numPr>
            </w:pPr>
            <w:r>
              <w:t>Medical Device Name</w:t>
            </w:r>
            <w:r w:rsidR="004A61BF">
              <w:fldChar w:fldCharType="begin"/>
            </w:r>
            <w:r w:rsidR="004A61BF">
              <w:instrText xml:space="preserve"> XE "</w:instrText>
            </w:r>
            <w:r w:rsidR="004A61BF" w:rsidRPr="00DA5EBB">
              <w:instrText>Medical Device Name</w:instrText>
            </w:r>
            <w:r w:rsidR="004A61BF">
              <w:instrText xml:space="preserve">" </w:instrText>
            </w:r>
            <w:r w:rsidR="004A61BF">
              <w:fldChar w:fldCharType="end"/>
            </w:r>
            <w:r>
              <w:t xml:space="preserve"> (Brand/Tr</w:t>
            </w:r>
            <w:r w:rsidR="009F55B7">
              <w:t>ade/Proprietary</w:t>
            </w:r>
            <w:r w:rsidR="004A61BF">
              <w:fldChar w:fldCharType="begin"/>
            </w:r>
            <w:r w:rsidR="004A61BF">
              <w:instrText xml:space="preserve"> XE "</w:instrText>
            </w:r>
            <w:r w:rsidR="004A61BF" w:rsidRPr="00F972F4">
              <w:rPr>
                <w:rFonts w:eastAsia="Times New Roman"/>
                <w:iCs/>
              </w:rPr>
              <w:instrText>Brand/Trade/Proprietary</w:instrText>
            </w:r>
            <w:r w:rsidR="004A61BF">
              <w:instrText xml:space="preserve">" </w:instrText>
            </w:r>
            <w:r w:rsidR="004A61BF">
              <w:fldChar w:fldCharType="end"/>
            </w:r>
            <w:r w:rsidR="009F55B7">
              <w:t xml:space="preserve"> or Common name</w:t>
            </w:r>
            <w:r w:rsidR="004A61BF">
              <w:fldChar w:fldCharType="begin"/>
            </w:r>
            <w:r w:rsidR="004A61BF">
              <w:instrText xml:space="preserve"> XE "</w:instrText>
            </w:r>
            <w:r w:rsidR="004A61BF" w:rsidRPr="00BF016A">
              <w:rPr>
                <w:rFonts w:eastAsia="Times New Roman"/>
                <w:iCs/>
              </w:rPr>
              <w:instrText>Common name</w:instrText>
            </w:r>
            <w:r w:rsidR="004A61BF">
              <w:instrText xml:space="preserve">" </w:instrText>
            </w:r>
            <w:r w:rsidR="004A61BF">
              <w:fldChar w:fldCharType="end"/>
            </w:r>
            <w:r w:rsidR="009F55B7">
              <w:t>)</w:t>
            </w:r>
          </w:p>
          <w:p w14:paraId="3DDACDF8" w14:textId="03162B2F" w:rsidR="006521CA" w:rsidRDefault="006521CA" w:rsidP="00A271D4">
            <w:pPr>
              <w:pStyle w:val="ListParagraph"/>
              <w:numPr>
                <w:ilvl w:val="0"/>
                <w:numId w:val="26"/>
              </w:numPr>
            </w:pPr>
            <w:r>
              <w:t>Model</w:t>
            </w:r>
            <w:r w:rsidR="004A61BF">
              <w:fldChar w:fldCharType="begin"/>
            </w:r>
            <w:r w:rsidR="004A61BF">
              <w:instrText xml:space="preserve"> XE "</w:instrText>
            </w:r>
            <w:r w:rsidR="004A61BF" w:rsidRPr="006646E3">
              <w:instrText>Model</w:instrText>
            </w:r>
            <w:r w:rsidR="004A61BF">
              <w:instrText xml:space="preserve">" </w:instrText>
            </w:r>
            <w:r w:rsidR="004A61BF">
              <w:fldChar w:fldCharType="end"/>
            </w:r>
          </w:p>
          <w:p w14:paraId="2EBC93F1" w14:textId="77777777" w:rsidR="003D32F4" w:rsidRDefault="006521CA" w:rsidP="00A271D4">
            <w:pPr>
              <w:pStyle w:val="ListParagraph"/>
              <w:numPr>
                <w:ilvl w:val="0"/>
                <w:numId w:val="26"/>
              </w:numPr>
            </w:pPr>
            <w:r>
              <w:t>Catalog/</w:t>
            </w:r>
            <w:r w:rsidR="0030430B">
              <w:t>Reference (</w:t>
            </w:r>
            <w:r>
              <w:t>REF</w:t>
            </w:r>
            <w:r w:rsidR="0030430B">
              <w:t>)</w:t>
            </w:r>
          </w:p>
          <w:p w14:paraId="0E1C7658" w14:textId="0C511376" w:rsidR="006521CA" w:rsidRDefault="003D32F4" w:rsidP="00A271D4">
            <w:pPr>
              <w:pStyle w:val="ListParagraph"/>
              <w:numPr>
                <w:ilvl w:val="0"/>
                <w:numId w:val="26"/>
              </w:numPr>
            </w:pPr>
            <w:r>
              <w:t>Catalog/Reference (REF) Description</w:t>
            </w:r>
            <w:r>
              <w:fldChar w:fldCharType="begin"/>
            </w:r>
            <w:r>
              <w:instrText xml:space="preserve"> XE "</w:instrText>
            </w:r>
            <w:r w:rsidRPr="00780FE2">
              <w:instrText>Catalog/Reference (REF)</w:instrText>
            </w:r>
            <w:r>
              <w:instrText xml:space="preserve">" </w:instrText>
            </w:r>
            <w:r>
              <w:fldChar w:fldCharType="end"/>
            </w:r>
            <w:r w:rsidR="004A61BF">
              <w:fldChar w:fldCharType="begin"/>
            </w:r>
            <w:r w:rsidR="004A61BF">
              <w:instrText xml:space="preserve"> XE "</w:instrText>
            </w:r>
            <w:r w:rsidR="004A61BF" w:rsidRPr="00780FE2">
              <w:instrText>Catalog/Reference (REF)</w:instrText>
            </w:r>
            <w:r w:rsidR="004A61BF">
              <w:instrText xml:space="preserve">" </w:instrText>
            </w:r>
            <w:r w:rsidR="004A61BF">
              <w:fldChar w:fldCharType="end"/>
            </w:r>
          </w:p>
          <w:p w14:paraId="456D26D7" w14:textId="77777777" w:rsidR="006521CA" w:rsidRDefault="009F55B7" w:rsidP="00A271D4">
            <w:pPr>
              <w:pStyle w:val="ListParagraph"/>
              <w:numPr>
                <w:ilvl w:val="0"/>
                <w:numId w:val="26"/>
              </w:numPr>
            </w:pPr>
            <w:r>
              <w:t>Version</w:t>
            </w:r>
            <w:r w:rsidR="008D1B3B">
              <w:t xml:space="preserve"> </w:t>
            </w:r>
            <w:r w:rsidR="003D32F4">
              <w:t>(Software or Firmware</w:t>
            </w:r>
            <w:r w:rsidR="008D1B3B">
              <w:fldChar w:fldCharType="begin"/>
            </w:r>
            <w:r w:rsidR="008D1B3B">
              <w:instrText xml:space="preserve"> XE "</w:instrText>
            </w:r>
            <w:r w:rsidR="008D1B3B" w:rsidRPr="00EB0894">
              <w:instrText>Software or Firmware</w:instrText>
            </w:r>
            <w:r w:rsidR="008D1B3B">
              <w:instrText xml:space="preserve">" </w:instrText>
            </w:r>
            <w:r w:rsidR="008D1B3B">
              <w:fldChar w:fldCharType="end"/>
            </w:r>
            <w:r>
              <w:t>)</w:t>
            </w:r>
          </w:p>
          <w:p w14:paraId="0093F4E0" w14:textId="77777777" w:rsidR="00A271D4" w:rsidRDefault="00A271D4" w:rsidP="00486C6F">
            <w:pPr>
              <w:pStyle w:val="ListParagraph"/>
              <w:numPr>
                <w:ilvl w:val="0"/>
                <w:numId w:val="26"/>
              </w:numPr>
            </w:pPr>
            <w:r>
              <w:t>Unique Device Identifier</w:t>
            </w:r>
            <w:r>
              <w:fldChar w:fldCharType="begin"/>
            </w:r>
            <w:r>
              <w:instrText xml:space="preserve"> XE "</w:instrText>
            </w:r>
            <w:r w:rsidRPr="00030C5A">
              <w:instrText>Unique Device Identifier</w:instrText>
            </w:r>
            <w:r>
              <w:instrText xml:space="preserve">" </w:instrText>
            </w:r>
            <w:r>
              <w:fldChar w:fldCharType="end"/>
            </w:r>
            <w:r>
              <w:t xml:space="preserve"> (UDI)</w:t>
            </w:r>
          </w:p>
          <w:p w14:paraId="4725E2EE" w14:textId="77777777" w:rsidR="00A271D4" w:rsidRDefault="00A271D4" w:rsidP="00486C6F">
            <w:pPr>
              <w:pStyle w:val="ListParagraph"/>
              <w:numPr>
                <w:ilvl w:val="1"/>
                <w:numId w:val="26"/>
              </w:numPr>
            </w:pPr>
            <w:r>
              <w:t>Device Identifier</w:t>
            </w:r>
            <w:r>
              <w:fldChar w:fldCharType="begin"/>
            </w:r>
            <w:r>
              <w:instrText xml:space="preserve"> XE "</w:instrText>
            </w:r>
            <w:r w:rsidRPr="00537A28">
              <w:instrText>Device Identifier</w:instrText>
            </w:r>
            <w:r>
              <w:instrText xml:space="preserve">" </w:instrText>
            </w:r>
            <w:r>
              <w:fldChar w:fldCharType="end"/>
            </w:r>
            <w:r>
              <w:t xml:space="preserve"> (DI)</w:t>
            </w:r>
            <w:r>
              <w:tab/>
            </w:r>
          </w:p>
          <w:p w14:paraId="137FAF17" w14:textId="77777777" w:rsidR="00A271D4" w:rsidRDefault="00A271D4" w:rsidP="00486C6F">
            <w:pPr>
              <w:pStyle w:val="ListParagraph"/>
              <w:numPr>
                <w:ilvl w:val="1"/>
                <w:numId w:val="26"/>
              </w:numPr>
            </w:pPr>
            <w:r>
              <w:t>Production Identifier</w:t>
            </w:r>
            <w:r>
              <w:fldChar w:fldCharType="begin"/>
            </w:r>
            <w:r>
              <w:instrText xml:space="preserve"> XE "</w:instrText>
            </w:r>
            <w:r w:rsidRPr="008E4E99">
              <w:instrText>Production Identifier</w:instrText>
            </w:r>
            <w:r>
              <w:instrText xml:space="preserve">" </w:instrText>
            </w:r>
            <w:r>
              <w:fldChar w:fldCharType="end"/>
            </w:r>
            <w:r>
              <w:t xml:space="preserve"> (PI)</w:t>
            </w:r>
          </w:p>
          <w:p w14:paraId="246CB024" w14:textId="77777777" w:rsidR="00A271D4" w:rsidRDefault="00A271D4" w:rsidP="00486C6F">
            <w:pPr>
              <w:pStyle w:val="ListParagraph"/>
              <w:numPr>
                <w:ilvl w:val="2"/>
                <w:numId w:val="26"/>
              </w:numPr>
            </w:pPr>
            <w:r>
              <w:t>Serial Number</w:t>
            </w:r>
            <w:r>
              <w:fldChar w:fldCharType="begin"/>
            </w:r>
            <w:r>
              <w:instrText xml:space="preserve"> XE "</w:instrText>
            </w:r>
            <w:r w:rsidRPr="00092043">
              <w:instrText>Serial Number</w:instrText>
            </w:r>
            <w:r>
              <w:instrText xml:space="preserve">" </w:instrText>
            </w:r>
            <w:r>
              <w:fldChar w:fldCharType="end"/>
            </w:r>
            <w:r>
              <w:tab/>
            </w:r>
          </w:p>
          <w:p w14:paraId="78AE240D" w14:textId="77777777" w:rsidR="00A271D4" w:rsidRDefault="00A271D4" w:rsidP="00486C6F">
            <w:pPr>
              <w:pStyle w:val="ListParagraph"/>
              <w:numPr>
                <w:ilvl w:val="2"/>
                <w:numId w:val="26"/>
              </w:numPr>
            </w:pPr>
            <w:r>
              <w:t>Lot or Batch Number</w:t>
            </w:r>
            <w:r>
              <w:fldChar w:fldCharType="begin"/>
            </w:r>
            <w:r>
              <w:instrText xml:space="preserve"> XE "</w:instrText>
            </w:r>
            <w:r w:rsidRPr="00B74223">
              <w:instrText>Lot or Batch Number</w:instrText>
            </w:r>
            <w:r>
              <w:instrText xml:space="preserve">" </w:instrText>
            </w:r>
            <w:r>
              <w:fldChar w:fldCharType="end"/>
            </w:r>
          </w:p>
          <w:p w14:paraId="4BA9F1CB" w14:textId="77777777" w:rsidR="00A271D4" w:rsidRDefault="00A271D4" w:rsidP="00486C6F">
            <w:pPr>
              <w:pStyle w:val="ListParagraph"/>
              <w:numPr>
                <w:ilvl w:val="2"/>
                <w:numId w:val="26"/>
              </w:numPr>
            </w:pPr>
            <w:r>
              <w:t>Manufacturing Date</w:t>
            </w:r>
            <w:r>
              <w:fldChar w:fldCharType="begin"/>
            </w:r>
            <w:r>
              <w:instrText xml:space="preserve"> XE "</w:instrText>
            </w:r>
            <w:r w:rsidRPr="00FF70CC">
              <w:instrText>Manufacturing Date</w:instrText>
            </w:r>
            <w:r>
              <w:instrText xml:space="preserve">" </w:instrText>
            </w:r>
            <w:r>
              <w:fldChar w:fldCharType="end"/>
            </w:r>
          </w:p>
          <w:p w14:paraId="351A770E" w14:textId="51ADE850" w:rsidR="00A271D4" w:rsidRDefault="00A271D4" w:rsidP="00AC1AFF">
            <w:pPr>
              <w:pStyle w:val="ListParagraph"/>
              <w:numPr>
                <w:ilvl w:val="2"/>
                <w:numId w:val="26"/>
              </w:numPr>
            </w:pPr>
            <w:r>
              <w:t>Expiration Date</w:t>
            </w:r>
          </w:p>
        </w:tc>
        <w:tc>
          <w:tcPr>
            <w:tcW w:w="4693" w:type="dxa"/>
          </w:tcPr>
          <w:p w14:paraId="35063443" w14:textId="77777777" w:rsidR="006521CA" w:rsidRDefault="006521CA" w:rsidP="006E5385">
            <w:r>
              <w:t xml:space="preserve">The value of the data elements are assigned by the Regulated Entity for the purposes of identifying and tracking the medical device throughout its life cycle. </w:t>
            </w:r>
          </w:p>
          <w:p w14:paraId="43804F64" w14:textId="6C248542" w:rsidR="00635841" w:rsidRDefault="00635841" w:rsidP="00CF060A"/>
        </w:tc>
      </w:tr>
      <w:tr w:rsidR="00635841" w14:paraId="1CF9F8AE" w14:textId="2C727C0E" w:rsidTr="00AC1AFF">
        <w:trPr>
          <w:cantSplit/>
        </w:trPr>
        <w:tc>
          <w:tcPr>
            <w:tcW w:w="4883" w:type="dxa"/>
          </w:tcPr>
          <w:p w14:paraId="39614CB8" w14:textId="2FE821C3" w:rsidR="00635841" w:rsidRDefault="00635841" w:rsidP="002E150C">
            <w:r>
              <w:t xml:space="preserve">Regulated Entity </w:t>
            </w:r>
          </w:p>
          <w:p w14:paraId="2A1FE112" w14:textId="64C8F919" w:rsidR="00635841" w:rsidRPr="006521CA" w:rsidRDefault="00635841" w:rsidP="006521CA">
            <w:pPr>
              <w:numPr>
                <w:ilvl w:val="0"/>
                <w:numId w:val="25"/>
              </w:numPr>
            </w:pPr>
            <w:r w:rsidRPr="006521CA">
              <w:t>Name</w:t>
            </w:r>
          </w:p>
          <w:p w14:paraId="240A4017" w14:textId="77777777" w:rsidR="00635841" w:rsidRPr="006521CA" w:rsidRDefault="00635841" w:rsidP="006521CA">
            <w:pPr>
              <w:numPr>
                <w:ilvl w:val="0"/>
                <w:numId w:val="25"/>
              </w:numPr>
            </w:pPr>
            <w:r w:rsidRPr="006521CA">
              <w:t>Address</w:t>
            </w:r>
          </w:p>
          <w:p w14:paraId="38496FF3" w14:textId="77777777" w:rsidR="00635841" w:rsidRPr="006521CA" w:rsidRDefault="00635841" w:rsidP="006521CA">
            <w:pPr>
              <w:numPr>
                <w:ilvl w:val="0"/>
                <w:numId w:val="25"/>
              </w:numPr>
            </w:pPr>
            <w:r w:rsidRPr="006521CA">
              <w:t>Identifier</w:t>
            </w:r>
          </w:p>
          <w:p w14:paraId="19F0A3B9" w14:textId="74587C97" w:rsidR="00635841" w:rsidRDefault="00635841" w:rsidP="002E150C">
            <w:pPr>
              <w:pStyle w:val="ListParagraph"/>
              <w:numPr>
                <w:ilvl w:val="0"/>
                <w:numId w:val="25"/>
              </w:numPr>
            </w:pPr>
            <w:r w:rsidRPr="006521CA">
              <w:t>Type</w:t>
            </w:r>
          </w:p>
        </w:tc>
        <w:tc>
          <w:tcPr>
            <w:tcW w:w="4693" w:type="dxa"/>
          </w:tcPr>
          <w:p w14:paraId="3F0DFEED" w14:textId="63E0647D" w:rsidR="00635841" w:rsidRDefault="00635841" w:rsidP="00596D15">
            <w:r>
              <w:t xml:space="preserve">These data elements as specified by the Regulatory Authority and the values provided by the Regulated Entity are for the purposes of identifying the legal party involved in a regulatory activity.  </w:t>
            </w:r>
          </w:p>
        </w:tc>
      </w:tr>
      <w:tr w:rsidR="00635841" w14:paraId="2FFBBB18" w14:textId="77777777" w:rsidTr="00AC1AFF">
        <w:trPr>
          <w:cantSplit/>
        </w:trPr>
        <w:tc>
          <w:tcPr>
            <w:tcW w:w="4883" w:type="dxa"/>
          </w:tcPr>
          <w:p w14:paraId="427CE09C" w14:textId="114AD03B" w:rsidR="00635841" w:rsidRDefault="00635841" w:rsidP="006C5A97">
            <w:r>
              <w:t>Kit</w:t>
            </w:r>
            <w:r w:rsidR="008D1B3B">
              <w:fldChar w:fldCharType="begin"/>
            </w:r>
            <w:r w:rsidR="008D1B3B">
              <w:instrText xml:space="preserve"> XE "</w:instrText>
            </w:r>
            <w:r w:rsidR="008D1B3B" w:rsidRPr="00F931E2">
              <w:instrText>Kit</w:instrText>
            </w:r>
            <w:r w:rsidR="008D1B3B">
              <w:instrText xml:space="preserve">" </w:instrText>
            </w:r>
            <w:r w:rsidR="008D1B3B">
              <w:fldChar w:fldCharType="end"/>
            </w:r>
          </w:p>
        </w:tc>
        <w:tc>
          <w:tcPr>
            <w:tcW w:w="4693" w:type="dxa"/>
            <w:vMerge w:val="restart"/>
          </w:tcPr>
          <w:p w14:paraId="5EEC72C4" w14:textId="44E5514D" w:rsidR="00635841" w:rsidRDefault="00635841" w:rsidP="00E04F97">
            <w:r>
              <w:t>These data elements provide an indicator used to differentiate the grouping of different medical devices and/or accessories for the purpose of placing it on the market.</w:t>
            </w:r>
          </w:p>
        </w:tc>
      </w:tr>
      <w:tr w:rsidR="00635841" w14:paraId="14C6F8DF" w14:textId="77777777" w:rsidTr="00AC1AFF">
        <w:trPr>
          <w:cantSplit/>
        </w:trPr>
        <w:tc>
          <w:tcPr>
            <w:tcW w:w="4883" w:type="dxa"/>
          </w:tcPr>
          <w:p w14:paraId="26D91B04" w14:textId="5D1C8DEE" w:rsidR="00635841" w:rsidRDefault="00635841" w:rsidP="006C5A97">
            <w:r>
              <w:t>Medical Device System</w:t>
            </w:r>
            <w:r w:rsidR="008D1B3B">
              <w:fldChar w:fldCharType="begin"/>
            </w:r>
            <w:r w:rsidR="008D1B3B">
              <w:instrText xml:space="preserve"> XE "</w:instrText>
            </w:r>
            <w:r w:rsidR="008D1B3B" w:rsidRPr="00A464FF">
              <w:instrText>Medical Device System</w:instrText>
            </w:r>
            <w:r w:rsidR="008D1B3B">
              <w:instrText xml:space="preserve">" </w:instrText>
            </w:r>
            <w:r w:rsidR="008D1B3B">
              <w:fldChar w:fldCharType="end"/>
            </w:r>
          </w:p>
        </w:tc>
        <w:tc>
          <w:tcPr>
            <w:tcW w:w="4693" w:type="dxa"/>
            <w:vMerge/>
          </w:tcPr>
          <w:p w14:paraId="578141D2" w14:textId="77777777" w:rsidR="00635841" w:rsidRDefault="00635841" w:rsidP="00596D15"/>
        </w:tc>
      </w:tr>
      <w:tr w:rsidR="00635841" w14:paraId="64E3846C" w14:textId="77777777" w:rsidTr="00AC1AFF">
        <w:trPr>
          <w:cantSplit/>
        </w:trPr>
        <w:tc>
          <w:tcPr>
            <w:tcW w:w="4883" w:type="dxa"/>
          </w:tcPr>
          <w:p w14:paraId="0027568E" w14:textId="46F0924C" w:rsidR="00635841" w:rsidRDefault="00635841" w:rsidP="00C2271C">
            <w:r>
              <w:t>Contains Biological Materials</w:t>
            </w:r>
          </w:p>
        </w:tc>
        <w:tc>
          <w:tcPr>
            <w:tcW w:w="4693" w:type="dxa"/>
          </w:tcPr>
          <w:p w14:paraId="561B0033" w14:textId="75991FD5" w:rsidR="00635841" w:rsidRDefault="00635841" w:rsidP="0019288C">
            <w:r>
              <w:t>This data element provides an indicator for the existence of specific biologic materials in the medical device for safety purposes.</w:t>
            </w:r>
          </w:p>
        </w:tc>
      </w:tr>
      <w:tr w:rsidR="00A56E84" w14:paraId="75A06BAB" w14:textId="77777777" w:rsidTr="00AC1AFF">
        <w:trPr>
          <w:cantSplit/>
        </w:trPr>
        <w:tc>
          <w:tcPr>
            <w:tcW w:w="4883" w:type="dxa"/>
          </w:tcPr>
          <w:p w14:paraId="0A75ACC3" w14:textId="2C3DBBB1" w:rsidR="00A56E84" w:rsidRDefault="00A56E84" w:rsidP="00A4231C">
            <w:r>
              <w:lastRenderedPageBreak/>
              <w:t>Medical Device Usage</w:t>
            </w:r>
            <w:r>
              <w:fldChar w:fldCharType="begin"/>
            </w:r>
            <w:r>
              <w:instrText xml:space="preserve"> XE "</w:instrText>
            </w:r>
            <w:r w:rsidRPr="00D8121A">
              <w:instrText>Medical Device Usage</w:instrText>
            </w:r>
            <w:r>
              <w:instrText xml:space="preserve">" </w:instrText>
            </w:r>
            <w:r>
              <w:fldChar w:fldCharType="end"/>
            </w:r>
          </w:p>
          <w:p w14:paraId="5F71623F" w14:textId="77777777" w:rsidR="00A56E84" w:rsidRDefault="00A56E84" w:rsidP="00A4231C">
            <w:pPr>
              <w:pStyle w:val="ListParagraph"/>
              <w:numPr>
                <w:ilvl w:val="0"/>
                <w:numId w:val="28"/>
              </w:numPr>
            </w:pPr>
            <w:r>
              <w:t>Single Use Device</w:t>
            </w:r>
            <w:r>
              <w:fldChar w:fldCharType="begin"/>
            </w:r>
            <w:r>
              <w:instrText xml:space="preserve"> XE "</w:instrText>
            </w:r>
            <w:r w:rsidRPr="009D313E">
              <w:instrText>Single Use Device</w:instrText>
            </w:r>
            <w:r>
              <w:instrText xml:space="preserve">" </w:instrText>
            </w:r>
            <w:r>
              <w:fldChar w:fldCharType="end"/>
            </w:r>
          </w:p>
          <w:p w14:paraId="15F8684C" w14:textId="77777777" w:rsidR="003E0DBE" w:rsidRDefault="00A56E84" w:rsidP="006C5A97">
            <w:pPr>
              <w:pStyle w:val="ListParagraph"/>
              <w:numPr>
                <w:ilvl w:val="0"/>
                <w:numId w:val="28"/>
              </w:numPr>
            </w:pPr>
            <w:r>
              <w:t>Reusable - Single Patient Use Device</w:t>
            </w:r>
            <w:r>
              <w:fldChar w:fldCharType="begin"/>
            </w:r>
            <w:r>
              <w:instrText xml:space="preserve"> XE "</w:instrText>
            </w:r>
            <w:r w:rsidRPr="00B40BEF">
              <w:instrText>Reusable - Single Patient Use Device</w:instrText>
            </w:r>
            <w:r>
              <w:instrText xml:space="preserve">" </w:instrText>
            </w:r>
            <w:r>
              <w:fldChar w:fldCharType="end"/>
            </w:r>
          </w:p>
          <w:p w14:paraId="10860490" w14:textId="75C5E886" w:rsidR="00A56E84" w:rsidRDefault="00A56E84" w:rsidP="006C5A97">
            <w:pPr>
              <w:pStyle w:val="ListParagraph"/>
              <w:numPr>
                <w:ilvl w:val="0"/>
                <w:numId w:val="28"/>
              </w:numPr>
            </w:pPr>
            <w:r>
              <w:t>Reusable - Multi-Patient Use Device</w:t>
            </w:r>
            <w:r>
              <w:fldChar w:fldCharType="begin"/>
            </w:r>
            <w:r>
              <w:instrText xml:space="preserve"> XE "</w:instrText>
            </w:r>
            <w:r w:rsidRPr="00D945C8">
              <w:instrText>Reusable - Multi-Patient Use Device</w:instrText>
            </w:r>
            <w:r>
              <w:instrText xml:space="preserve">" </w:instrText>
            </w:r>
            <w:r>
              <w:fldChar w:fldCharType="end"/>
            </w:r>
          </w:p>
        </w:tc>
        <w:tc>
          <w:tcPr>
            <w:tcW w:w="4693" w:type="dxa"/>
          </w:tcPr>
          <w:p w14:paraId="0069CB14" w14:textId="586EC30D" w:rsidR="00A56E84" w:rsidRDefault="00A56E84" w:rsidP="002A6C34">
            <w:r>
              <w:t>The values of the data elements are determined by the Regulated Entity for the purposes of managing risks associated with multiple use of the medical device.</w:t>
            </w:r>
          </w:p>
        </w:tc>
      </w:tr>
      <w:tr w:rsidR="00A56E84" w14:paraId="16E94DE2" w14:textId="77777777" w:rsidTr="00AC1AFF">
        <w:trPr>
          <w:cantSplit/>
        </w:trPr>
        <w:tc>
          <w:tcPr>
            <w:tcW w:w="4883" w:type="dxa"/>
          </w:tcPr>
          <w:p w14:paraId="78A0FB0F" w14:textId="05E3DE50" w:rsidR="00A56E84" w:rsidRDefault="00A56E84" w:rsidP="006C5A97">
            <w:r>
              <w:t>Sterilization Information</w:t>
            </w:r>
            <w:r>
              <w:fldChar w:fldCharType="begin"/>
            </w:r>
            <w:r>
              <w:instrText xml:space="preserve"> XE "</w:instrText>
            </w:r>
            <w:r w:rsidRPr="00CC1C86">
              <w:instrText>Sterilization Information</w:instrText>
            </w:r>
            <w:r>
              <w:instrText xml:space="preserve">" </w:instrText>
            </w:r>
            <w:r>
              <w:fldChar w:fldCharType="end"/>
            </w:r>
          </w:p>
          <w:p w14:paraId="2CC5FBC5" w14:textId="59A7292F" w:rsidR="00A56E84" w:rsidRDefault="00A56E84" w:rsidP="002E150C">
            <w:pPr>
              <w:pStyle w:val="ListParagraph"/>
              <w:numPr>
                <w:ilvl w:val="0"/>
                <w:numId w:val="27"/>
              </w:numPr>
            </w:pPr>
            <w:r>
              <w:t>Supplied Sterile</w:t>
            </w:r>
            <w:r>
              <w:fldChar w:fldCharType="begin"/>
            </w:r>
            <w:r>
              <w:instrText xml:space="preserve"> XE "</w:instrText>
            </w:r>
            <w:r w:rsidRPr="004A61BF">
              <w:instrText>Supplied Sterile</w:instrText>
            </w:r>
            <w:r>
              <w:instrText xml:space="preserve">" </w:instrText>
            </w:r>
            <w:r>
              <w:fldChar w:fldCharType="end"/>
            </w:r>
          </w:p>
          <w:p w14:paraId="6784396B" w14:textId="77777777" w:rsidR="00A56E84" w:rsidRDefault="00A56E84" w:rsidP="002E150C">
            <w:pPr>
              <w:pStyle w:val="ListParagraph"/>
              <w:numPr>
                <w:ilvl w:val="0"/>
                <w:numId w:val="27"/>
              </w:numPr>
            </w:pPr>
            <w:r>
              <w:t>Needs Sterilization before use</w:t>
            </w:r>
          </w:p>
          <w:p w14:paraId="0A750655" w14:textId="4ECAEEE6" w:rsidR="00A56E84" w:rsidRDefault="00A56E84" w:rsidP="002E150C">
            <w:pPr>
              <w:pStyle w:val="ListParagraph"/>
              <w:numPr>
                <w:ilvl w:val="0"/>
                <w:numId w:val="27"/>
              </w:numPr>
            </w:pPr>
            <w:r>
              <w:t>Method of Sterilization</w:t>
            </w:r>
            <w:r>
              <w:fldChar w:fldCharType="begin"/>
            </w:r>
            <w:r>
              <w:instrText xml:space="preserve"> XE "</w:instrText>
            </w:r>
            <w:r w:rsidRPr="00BA2386">
              <w:instrText>Method of Sterilization</w:instrText>
            </w:r>
            <w:r>
              <w:instrText xml:space="preserve">" </w:instrText>
            </w:r>
            <w:r>
              <w:fldChar w:fldCharType="end"/>
            </w:r>
          </w:p>
        </w:tc>
        <w:tc>
          <w:tcPr>
            <w:tcW w:w="4693" w:type="dxa"/>
          </w:tcPr>
          <w:p w14:paraId="4D2B730B" w14:textId="6A634CE4" w:rsidR="00A56E84" w:rsidRDefault="00A56E84" w:rsidP="002A6C34">
            <w:r>
              <w:t>The values of the data elements are determined by the Regulated Entity for the purposes of managing risks associated with sterilization.</w:t>
            </w:r>
          </w:p>
        </w:tc>
      </w:tr>
      <w:tr w:rsidR="00A56E84" w14:paraId="4FED60C3" w14:textId="77777777" w:rsidTr="00AC1AFF">
        <w:trPr>
          <w:cantSplit/>
          <w:trHeight w:val="1826"/>
        </w:trPr>
        <w:tc>
          <w:tcPr>
            <w:tcW w:w="4883" w:type="dxa"/>
          </w:tcPr>
          <w:p w14:paraId="4DE7922F" w14:textId="68DEB16C" w:rsidR="00A56E84" w:rsidRDefault="00A56E84" w:rsidP="000839E5">
            <w:r>
              <w:t>Regulatory Information</w:t>
            </w:r>
            <w:r>
              <w:fldChar w:fldCharType="begin"/>
            </w:r>
            <w:r>
              <w:instrText xml:space="preserve"> XE "</w:instrText>
            </w:r>
            <w:r w:rsidRPr="00117EF8">
              <w:instrText>Regulatory Information</w:instrText>
            </w:r>
            <w:r>
              <w:instrText xml:space="preserve">" </w:instrText>
            </w:r>
            <w:r>
              <w:fldChar w:fldCharType="end"/>
            </w:r>
          </w:p>
          <w:p w14:paraId="3B3F7093" w14:textId="2F011793" w:rsidR="00A56E84" w:rsidRDefault="00A56E84" w:rsidP="002E150C">
            <w:pPr>
              <w:pStyle w:val="ListParagraph"/>
              <w:numPr>
                <w:ilvl w:val="0"/>
                <w:numId w:val="29"/>
              </w:numPr>
            </w:pPr>
            <w:r>
              <w:t>Medical Device Type</w:t>
            </w:r>
            <w:r>
              <w:fldChar w:fldCharType="begin"/>
            </w:r>
            <w:r>
              <w:instrText xml:space="preserve"> XE "</w:instrText>
            </w:r>
            <w:r w:rsidRPr="00053AF7">
              <w:instrText>Medical Device Type</w:instrText>
            </w:r>
            <w:r>
              <w:instrText xml:space="preserve">" </w:instrText>
            </w:r>
            <w:r>
              <w:fldChar w:fldCharType="end"/>
            </w:r>
          </w:p>
          <w:p w14:paraId="074414E8" w14:textId="17B9FA40" w:rsidR="00A56E84" w:rsidRDefault="00A56E84" w:rsidP="002E150C">
            <w:pPr>
              <w:pStyle w:val="ListParagraph"/>
              <w:numPr>
                <w:ilvl w:val="0"/>
                <w:numId w:val="29"/>
              </w:numPr>
            </w:pPr>
            <w:r>
              <w:t>Medical Device Risk Classification</w:t>
            </w:r>
            <w:r>
              <w:fldChar w:fldCharType="begin"/>
            </w:r>
            <w:r>
              <w:instrText xml:space="preserve"> XE "</w:instrText>
            </w:r>
            <w:r w:rsidRPr="000811ED">
              <w:instrText>Medical Device Risk Classification</w:instrText>
            </w:r>
            <w:r>
              <w:instrText xml:space="preserve">" </w:instrText>
            </w:r>
            <w:r>
              <w:fldChar w:fldCharType="end"/>
            </w:r>
          </w:p>
          <w:p w14:paraId="6A063EE1" w14:textId="1E43BD4F" w:rsidR="00A56E84" w:rsidRDefault="00A56E84" w:rsidP="002E150C">
            <w:pPr>
              <w:pStyle w:val="ListParagraph"/>
              <w:numPr>
                <w:ilvl w:val="0"/>
                <w:numId w:val="29"/>
              </w:numPr>
            </w:pPr>
            <w:r>
              <w:t>Submission Number</w:t>
            </w:r>
            <w:r>
              <w:fldChar w:fldCharType="begin"/>
            </w:r>
            <w:r>
              <w:instrText xml:space="preserve"> XE "</w:instrText>
            </w:r>
            <w:r w:rsidRPr="00033A9B">
              <w:instrText>Submission Number</w:instrText>
            </w:r>
            <w:r>
              <w:instrText xml:space="preserve">" </w:instrText>
            </w:r>
            <w:r>
              <w:fldChar w:fldCharType="end"/>
            </w:r>
          </w:p>
          <w:p w14:paraId="07EAB8C5" w14:textId="3F713B00" w:rsidR="00A56E84" w:rsidRDefault="00A56E84" w:rsidP="002E150C">
            <w:pPr>
              <w:pStyle w:val="ListParagraph"/>
              <w:numPr>
                <w:ilvl w:val="0"/>
                <w:numId w:val="29"/>
              </w:numPr>
            </w:pPr>
            <w:r>
              <w:t>Regulatory Authorization or Marketing Number</w:t>
            </w:r>
            <w:r>
              <w:fldChar w:fldCharType="begin"/>
            </w:r>
            <w:r>
              <w:instrText xml:space="preserve"> XE "</w:instrText>
            </w:r>
            <w:r w:rsidRPr="00CB26FC">
              <w:instrText>Regulatory Authorization or Marketing Number</w:instrText>
            </w:r>
            <w:r>
              <w:instrText xml:space="preserve">" </w:instrText>
            </w:r>
            <w:r>
              <w:fldChar w:fldCharType="end"/>
            </w:r>
          </w:p>
          <w:p w14:paraId="52294505" w14:textId="448168E9" w:rsidR="00A56E84" w:rsidRDefault="00A56E84" w:rsidP="00D93589">
            <w:pPr>
              <w:pStyle w:val="ListParagraph"/>
              <w:numPr>
                <w:ilvl w:val="0"/>
                <w:numId w:val="29"/>
              </w:numPr>
            </w:pPr>
            <w:r>
              <w:t>Regulatory Authorization or Marketing Status</w:t>
            </w:r>
            <w:r>
              <w:fldChar w:fldCharType="begin"/>
            </w:r>
            <w:r>
              <w:instrText xml:space="preserve"> XE "</w:instrText>
            </w:r>
            <w:r w:rsidRPr="005D45C2">
              <w:instrText>Regulatory Authorization or Marketing Status</w:instrText>
            </w:r>
            <w:r>
              <w:instrText xml:space="preserve">" </w:instrText>
            </w:r>
            <w:r>
              <w:fldChar w:fldCharType="end"/>
            </w:r>
          </w:p>
        </w:tc>
        <w:tc>
          <w:tcPr>
            <w:tcW w:w="4693" w:type="dxa"/>
          </w:tcPr>
          <w:p w14:paraId="6852EA24" w14:textId="449EDCD6" w:rsidR="00A56E84" w:rsidRDefault="00A56E84" w:rsidP="000839E5">
            <w:r>
              <w:t>The values of the data elements are assigned by the Regulatory Authority for the purposes of identifying and tracking regulatory activities for a medical device through its life cycle.</w:t>
            </w:r>
          </w:p>
        </w:tc>
      </w:tr>
    </w:tbl>
    <w:p w14:paraId="24A11588" w14:textId="2EDA8CB3" w:rsidR="00284826" w:rsidRDefault="00284826" w:rsidP="006C5A97"/>
    <w:p w14:paraId="62D7A078" w14:textId="1A5D19B2" w:rsidR="003B319E" w:rsidRDefault="00596D15" w:rsidP="006C5A97">
      <w:r>
        <w:t>Note: The values assigned to the data elements may change at any point in time and may require reporting to the Regulatory Authority.</w:t>
      </w:r>
    </w:p>
    <w:p w14:paraId="18C5BCDC" w14:textId="446EC8C7" w:rsidR="00B54734" w:rsidRDefault="00B54734" w:rsidP="00AF477B">
      <w:pPr>
        <w:pStyle w:val="Heading2"/>
      </w:pPr>
      <w:bookmarkStart w:id="36" w:name="_Toc433861256"/>
      <w:bookmarkStart w:id="37" w:name="_Toc433883092"/>
      <w:bookmarkStart w:id="38" w:name="_Toc433948863"/>
      <w:bookmarkStart w:id="39" w:name="_Toc433952799"/>
      <w:bookmarkStart w:id="40" w:name="_Toc433952984"/>
      <w:bookmarkStart w:id="41" w:name="_Toc433953169"/>
      <w:bookmarkStart w:id="42" w:name="_Toc433960451"/>
      <w:bookmarkStart w:id="43" w:name="_Toc433989982"/>
      <w:bookmarkStart w:id="44" w:name="_Toc419452239"/>
      <w:bookmarkStart w:id="45" w:name="_Toc440027274"/>
      <w:bookmarkStart w:id="46" w:name="_Toc446429192"/>
      <w:bookmarkStart w:id="47" w:name="_Ref413880706"/>
      <w:bookmarkStart w:id="48" w:name="_Ref416264855"/>
      <w:bookmarkEnd w:id="36"/>
      <w:bookmarkEnd w:id="37"/>
      <w:bookmarkEnd w:id="38"/>
      <w:bookmarkEnd w:id="39"/>
      <w:bookmarkEnd w:id="40"/>
      <w:bookmarkEnd w:id="41"/>
      <w:bookmarkEnd w:id="42"/>
      <w:bookmarkEnd w:id="43"/>
      <w:r>
        <w:t>Harmonized Common Data Elements</w:t>
      </w:r>
      <w:bookmarkEnd w:id="44"/>
      <w:bookmarkEnd w:id="45"/>
      <w:bookmarkEnd w:id="46"/>
    </w:p>
    <w:p w14:paraId="76B0C6D0" w14:textId="1593AB0B" w:rsidR="00B54734" w:rsidRPr="00B54734" w:rsidRDefault="00B54734" w:rsidP="00B54734">
      <w:r>
        <w:t>The following sections are organized by individual common data elements, and provide the harmonized description of each data element,</w:t>
      </w:r>
      <w:r w:rsidR="001E538C">
        <w:t xml:space="preserve"> the life cycle (i.e., usage)</w:t>
      </w:r>
      <w:r w:rsidR="003B319E">
        <w:t xml:space="preserve">.  </w:t>
      </w:r>
      <w:r w:rsidR="003B319E" w:rsidRPr="006F1DD4">
        <w:t xml:space="preserve">Some of the data elements will include a “type” attribute when </w:t>
      </w:r>
      <w:r w:rsidR="00A271D4" w:rsidRPr="006F1DD4">
        <w:t>it needs additional information to fully describe the value</w:t>
      </w:r>
      <w:r w:rsidR="003B319E" w:rsidRPr="006F1DD4">
        <w:t>.</w:t>
      </w:r>
      <w:r w:rsidRPr="006F1DD4">
        <w:t xml:space="preserve"> </w:t>
      </w:r>
    </w:p>
    <w:p w14:paraId="1EA3730B" w14:textId="4E00F94A" w:rsidR="00855074" w:rsidRDefault="00F5713A" w:rsidP="00AF477B">
      <w:pPr>
        <w:pStyle w:val="Heading3"/>
      </w:pPr>
      <w:bookmarkStart w:id="49" w:name="_Toc440027275"/>
      <w:bookmarkStart w:id="50" w:name="_Toc446429193"/>
      <w:bookmarkStart w:id="51" w:name="_Ref413880737"/>
      <w:bookmarkStart w:id="52" w:name="_Ref416265016"/>
      <w:bookmarkStart w:id="53" w:name="_Toc419452240"/>
      <w:bookmarkStart w:id="54" w:name="_Ref413880719"/>
      <w:bookmarkStart w:id="55" w:name="_Ref416264865"/>
      <w:bookmarkEnd w:id="47"/>
      <w:bookmarkEnd w:id="48"/>
      <w:r>
        <w:t xml:space="preserve">Medical </w:t>
      </w:r>
      <w:r w:rsidR="00706259">
        <w:t xml:space="preserve">Device </w:t>
      </w:r>
      <w:r w:rsidR="00BF4B42">
        <w:rPr>
          <w:lang w:eastAsia="ja-JP"/>
        </w:rPr>
        <w:t>Primary Identity</w:t>
      </w:r>
      <w:bookmarkEnd w:id="49"/>
      <w:r w:rsidR="00735EB8">
        <w:rPr>
          <w:rFonts w:hint="eastAsia"/>
          <w:lang w:eastAsia="ja-JP"/>
        </w:rPr>
        <w:t xml:space="preserve"> </w:t>
      </w:r>
      <w:r w:rsidR="00706259">
        <w:t>I</w:t>
      </w:r>
      <w:r w:rsidR="00BF4B42">
        <w:t>nformation</w:t>
      </w:r>
      <w:bookmarkEnd w:id="50"/>
      <w:r w:rsidR="004A61BF">
        <w:fldChar w:fldCharType="begin"/>
      </w:r>
      <w:r w:rsidR="004A61BF">
        <w:instrText xml:space="preserve"> XE "</w:instrText>
      </w:r>
      <w:r w:rsidR="004A61BF" w:rsidRPr="008B2070">
        <w:instrText>Medical Device Identity</w:instrText>
      </w:r>
      <w:r w:rsidR="004A61BF">
        <w:instrText xml:space="preserve">" </w:instrText>
      </w:r>
      <w:r w:rsidR="004A61BF">
        <w:fldChar w:fldCharType="end"/>
      </w:r>
    </w:p>
    <w:p w14:paraId="4BF4DDD4" w14:textId="3CE6A300" w:rsidR="00984D8A" w:rsidRDefault="00F5713A" w:rsidP="003E607D">
      <w:r>
        <w:t xml:space="preserve">Includes the data elements that identify the medical device by its name, model, catalog/reference, or version numbers. </w:t>
      </w:r>
    </w:p>
    <w:p w14:paraId="49441A64" w14:textId="0E0B15DC" w:rsidR="0069193D" w:rsidRDefault="00F5713A" w:rsidP="00065C32">
      <w:pPr>
        <w:pStyle w:val="Heading4"/>
      </w:pPr>
      <w:bookmarkStart w:id="56" w:name="_Toc440027276"/>
      <w:bookmarkStart w:id="57" w:name="_Toc446429194"/>
      <w:r>
        <w:lastRenderedPageBreak/>
        <w:t xml:space="preserve">Medical </w:t>
      </w:r>
      <w:r w:rsidR="00706259">
        <w:t>Device Name</w:t>
      </w:r>
      <w:r w:rsidR="004A61BF">
        <w:fldChar w:fldCharType="begin"/>
      </w:r>
      <w:r w:rsidR="004A61BF">
        <w:instrText xml:space="preserve"> XE "</w:instrText>
      </w:r>
      <w:r w:rsidR="004A61BF" w:rsidRPr="00DA5EBB">
        <w:instrText>Medical Device Name</w:instrText>
      </w:r>
      <w:r w:rsidR="004A61BF">
        <w:instrText xml:space="preserve">" </w:instrText>
      </w:r>
      <w:r w:rsidR="004A61BF">
        <w:fldChar w:fldCharType="end"/>
      </w:r>
      <w:r w:rsidR="004A61BF">
        <w:t xml:space="preserve"> </w:t>
      </w:r>
      <w:r w:rsidR="00706259">
        <w:t>(</w:t>
      </w:r>
      <w:bookmarkEnd w:id="51"/>
      <w:bookmarkEnd w:id="52"/>
      <w:bookmarkEnd w:id="53"/>
      <w:r w:rsidR="00233B68" w:rsidRPr="0005366B">
        <w:t>Brand/Trade/Proprietary</w:t>
      </w:r>
      <w:r w:rsidR="004A61BF">
        <w:fldChar w:fldCharType="begin"/>
      </w:r>
      <w:r w:rsidR="004A61BF">
        <w:instrText xml:space="preserve"> XE "</w:instrText>
      </w:r>
      <w:r w:rsidR="004A61BF" w:rsidRPr="00F972F4">
        <w:instrText>Brand/Trade/Proprietary</w:instrText>
      </w:r>
      <w:r w:rsidR="004A61BF">
        <w:instrText xml:space="preserve">" </w:instrText>
      </w:r>
      <w:r w:rsidR="004A61BF">
        <w:fldChar w:fldCharType="end"/>
      </w:r>
      <w:r w:rsidR="00233B68" w:rsidRPr="0005366B">
        <w:t xml:space="preserve"> or Common name</w:t>
      </w:r>
      <w:r w:rsidR="004A61BF">
        <w:fldChar w:fldCharType="begin"/>
      </w:r>
      <w:r w:rsidR="004A61BF">
        <w:instrText xml:space="preserve"> XE "</w:instrText>
      </w:r>
      <w:r w:rsidR="004A61BF" w:rsidRPr="00BF016A">
        <w:instrText>Common name</w:instrText>
      </w:r>
      <w:r w:rsidR="004A61BF">
        <w:instrText xml:space="preserve">" </w:instrText>
      </w:r>
      <w:r w:rsidR="004A61BF">
        <w:fldChar w:fldCharType="end"/>
      </w:r>
      <w:r w:rsidR="00706259">
        <w:t>)</w:t>
      </w:r>
      <w:bookmarkEnd w:id="56"/>
      <w:bookmarkEnd w:id="57"/>
    </w:p>
    <w:p w14:paraId="572D7955" w14:textId="5C4E245D" w:rsidR="00CB411A" w:rsidRDefault="00233B68" w:rsidP="00CB411A">
      <w:pPr>
        <w:rPr>
          <w:lang w:eastAsia="ja-JP"/>
        </w:rPr>
      </w:pPr>
      <w:r w:rsidRPr="00CB411A">
        <w:t>A name used to assist in the identification of the regulated medical device.</w:t>
      </w:r>
    </w:p>
    <w:p w14:paraId="14666FB4" w14:textId="77777777" w:rsidR="000B06DF" w:rsidRDefault="000B06DF" w:rsidP="000B06DF">
      <w:pPr>
        <w:pStyle w:val="Subtitle"/>
      </w:pPr>
    </w:p>
    <w:p w14:paraId="480C3EA3" w14:textId="3739BCB6" w:rsidR="000B06DF" w:rsidRDefault="000B06DF" w:rsidP="000B06DF">
      <w:pPr>
        <w:pStyle w:val="Subtitle"/>
      </w:pPr>
      <w:r>
        <w:t>Type</w:t>
      </w:r>
    </w:p>
    <w:p w14:paraId="2E7115FD" w14:textId="5F3BDFFD" w:rsidR="000B06DF" w:rsidRPr="0030430B" w:rsidRDefault="00B43655" w:rsidP="00CB411A">
      <w:pPr>
        <w:rPr>
          <w:iCs/>
        </w:rPr>
      </w:pPr>
      <w:r>
        <w:rPr>
          <w:rFonts w:hint="eastAsia"/>
          <w:lang w:eastAsia="ja-JP"/>
        </w:rPr>
        <w:t xml:space="preserve">Indicates the </w:t>
      </w:r>
      <w:r w:rsidR="000B06DF">
        <w:t>t</w:t>
      </w:r>
      <w:r w:rsidR="000B06DF" w:rsidRPr="00DF26EC">
        <w:t xml:space="preserve">ype of </w:t>
      </w:r>
      <w:r w:rsidR="000B06DF">
        <w:t>name</w:t>
      </w:r>
      <w:r w:rsidR="000B06DF" w:rsidRPr="00DF26EC">
        <w:t xml:space="preserve"> that identifies the </w:t>
      </w:r>
      <w:r w:rsidR="000B06DF" w:rsidRPr="00233B68">
        <w:t>regulated medical device</w:t>
      </w:r>
      <w:r w:rsidR="000B06DF">
        <w:t>.</w:t>
      </w:r>
      <w:r w:rsidR="000B06DF" w:rsidRPr="00233B68">
        <w:t xml:space="preserve"> </w:t>
      </w:r>
      <w:r>
        <w:rPr>
          <w:rFonts w:hint="eastAsia"/>
          <w:lang w:eastAsia="ja-JP"/>
        </w:rPr>
        <w:t>It</w:t>
      </w:r>
      <w:r w:rsidR="000B06DF">
        <w:t xml:space="preserve"> </w:t>
      </w:r>
      <w:r w:rsidR="003326F1">
        <w:t>may</w:t>
      </w:r>
      <w:r w:rsidR="003326F1" w:rsidRPr="00233B68" w:rsidDel="00765999">
        <w:t xml:space="preserve"> </w:t>
      </w:r>
      <w:r w:rsidR="000B06DF" w:rsidRPr="00233B68" w:rsidDel="00765999">
        <w:t xml:space="preserve">be </w:t>
      </w:r>
      <w:r w:rsidR="000B06DF" w:rsidRPr="00233B68" w:rsidDel="00765999">
        <w:rPr>
          <w:iCs/>
        </w:rPr>
        <w:t>Brand</w:t>
      </w:r>
      <w:r w:rsidR="000B06DF" w:rsidDel="00765999">
        <w:rPr>
          <w:iCs/>
        </w:rPr>
        <w:t xml:space="preserve">, </w:t>
      </w:r>
      <w:r w:rsidR="000B06DF" w:rsidRPr="0005366B" w:rsidDel="00765999">
        <w:rPr>
          <w:iCs/>
        </w:rPr>
        <w:t>Trade/Proprietary or Common name</w:t>
      </w:r>
      <w:r w:rsidR="007C480D" w:rsidDel="00765999">
        <w:rPr>
          <w:iCs/>
        </w:rPr>
        <w:t>.</w:t>
      </w:r>
      <w:r w:rsidR="000B06DF">
        <w:rPr>
          <w:iCs/>
        </w:rPr>
        <w:fldChar w:fldCharType="begin"/>
      </w:r>
      <w:r w:rsidR="000B06DF">
        <w:instrText xml:space="preserve"> XE "</w:instrText>
      </w:r>
      <w:r w:rsidR="000B06DF" w:rsidRPr="0005366B">
        <w:rPr>
          <w:iCs/>
        </w:rPr>
        <w:instrText>Common name</w:instrText>
      </w:r>
      <w:r w:rsidR="000B06DF">
        <w:instrText xml:space="preserve">" </w:instrText>
      </w:r>
      <w:r w:rsidR="000B06DF">
        <w:rPr>
          <w:iCs/>
        </w:rPr>
        <w:fldChar w:fldCharType="end"/>
      </w:r>
    </w:p>
    <w:p w14:paraId="49BF7C56" w14:textId="137916E6" w:rsidR="00F9031B" w:rsidRDefault="00CB411A" w:rsidP="00D878FE">
      <w:pPr>
        <w:pStyle w:val="Heading4"/>
      </w:pPr>
      <w:r>
        <w:t xml:space="preserve"> </w:t>
      </w:r>
      <w:bookmarkStart w:id="58" w:name="_Toc433990114"/>
      <w:bookmarkStart w:id="59" w:name="_Toc433883224"/>
      <w:bookmarkStart w:id="60" w:name="_Toc440027277"/>
      <w:bookmarkStart w:id="61" w:name="_Toc446429195"/>
      <w:bookmarkStart w:id="62" w:name="_Ref413880753"/>
      <w:bookmarkStart w:id="63" w:name="_Ref416265027"/>
      <w:bookmarkStart w:id="64" w:name="_Toc419452258"/>
      <w:bookmarkEnd w:id="58"/>
      <w:bookmarkEnd w:id="59"/>
      <w:r w:rsidR="00F9031B">
        <w:t>Model</w:t>
      </w:r>
      <w:bookmarkEnd w:id="60"/>
      <w:bookmarkEnd w:id="61"/>
      <w:r w:rsidR="004A61BF">
        <w:fldChar w:fldCharType="begin"/>
      </w:r>
      <w:r w:rsidR="004A61BF">
        <w:instrText xml:space="preserve"> XE "</w:instrText>
      </w:r>
      <w:r w:rsidR="004A61BF" w:rsidRPr="006646E3">
        <w:instrText>Model</w:instrText>
      </w:r>
      <w:r w:rsidR="004A61BF">
        <w:instrText xml:space="preserve">" </w:instrText>
      </w:r>
      <w:r w:rsidR="004A61BF">
        <w:fldChar w:fldCharType="end"/>
      </w:r>
    </w:p>
    <w:p w14:paraId="06B22BAC" w14:textId="77FA7499" w:rsidR="000B4487" w:rsidRDefault="00F16B27" w:rsidP="00F9031B">
      <w:r w:rsidRPr="0005366B">
        <w:t>The value used to represent one</w:t>
      </w:r>
      <w:r w:rsidR="00F5713A">
        <w:t xml:space="preserve"> medical</w:t>
      </w:r>
      <w:r w:rsidRPr="0005366B">
        <w:t xml:space="preserve"> device or a family of </w:t>
      </w:r>
      <w:r w:rsidR="00F5713A">
        <w:t xml:space="preserve">medical </w:t>
      </w:r>
      <w:r w:rsidRPr="0005366B">
        <w:t>devices to group many variations</w:t>
      </w:r>
      <w:r w:rsidR="00F32705" w:rsidRPr="0005366B">
        <w:t xml:space="preserve"> that have shared characteristics.</w:t>
      </w:r>
    </w:p>
    <w:p w14:paraId="7C5A4B05" w14:textId="51F9C9E3" w:rsidR="00091306" w:rsidRDefault="00F9031B" w:rsidP="00D878FE">
      <w:pPr>
        <w:pStyle w:val="Heading4"/>
      </w:pPr>
      <w:bookmarkStart w:id="65" w:name="_Toc433883226"/>
      <w:bookmarkStart w:id="66" w:name="_Toc440027278"/>
      <w:bookmarkStart w:id="67" w:name="_Toc446429196"/>
      <w:bookmarkEnd w:id="62"/>
      <w:bookmarkEnd w:id="63"/>
      <w:bookmarkEnd w:id="64"/>
      <w:bookmarkEnd w:id="65"/>
      <w:r>
        <w:t>C</w:t>
      </w:r>
      <w:r w:rsidRPr="001526F6">
        <w:t>atalog</w:t>
      </w:r>
      <w:r>
        <w:t>/</w:t>
      </w:r>
      <w:r w:rsidR="00C511C9">
        <w:t>Reference (</w:t>
      </w:r>
      <w:r>
        <w:t>REF</w:t>
      </w:r>
      <w:r w:rsidR="00C511C9">
        <w:t>)</w:t>
      </w:r>
      <w:bookmarkEnd w:id="66"/>
      <w:bookmarkEnd w:id="67"/>
      <w:r w:rsidR="004A61BF">
        <w:fldChar w:fldCharType="begin"/>
      </w:r>
      <w:r w:rsidR="004A61BF">
        <w:instrText xml:space="preserve"> XE "</w:instrText>
      </w:r>
      <w:r w:rsidR="004A61BF" w:rsidRPr="00780FE2">
        <w:instrText>Catalog/Reference (REF)</w:instrText>
      </w:r>
      <w:r w:rsidR="004A61BF">
        <w:instrText xml:space="preserve">" </w:instrText>
      </w:r>
      <w:r w:rsidR="004A61BF">
        <w:fldChar w:fldCharType="end"/>
      </w:r>
    </w:p>
    <w:p w14:paraId="4079EE4B" w14:textId="2D5C110A" w:rsidR="00C511C9" w:rsidRDefault="0066406E" w:rsidP="00F9031B">
      <w:r w:rsidRPr="00DA63FF">
        <w:t xml:space="preserve">The value </w:t>
      </w:r>
      <w:r w:rsidR="001B07CC">
        <w:t>given</w:t>
      </w:r>
      <w:r w:rsidR="001B07CC" w:rsidRPr="00DA63FF">
        <w:t xml:space="preserve"> </w:t>
      </w:r>
      <w:r w:rsidRPr="00DA63FF">
        <w:t xml:space="preserve">by the </w:t>
      </w:r>
      <w:r w:rsidR="004822B8">
        <w:t>Regulated Entity</w:t>
      </w:r>
      <w:r w:rsidR="004822B8" w:rsidRPr="00DA63FF">
        <w:t xml:space="preserve"> </w:t>
      </w:r>
      <w:r w:rsidRPr="00DA63FF">
        <w:t xml:space="preserve">to identify </w:t>
      </w:r>
      <w:r w:rsidR="00855074" w:rsidRPr="00DA63FF">
        <w:t>the specific</w:t>
      </w:r>
      <w:r w:rsidRPr="00DA63FF">
        <w:t xml:space="preserve"> medical device as it relates</w:t>
      </w:r>
      <w:r w:rsidR="00855074" w:rsidRPr="00DA63FF">
        <w:t xml:space="preserve"> to its</w:t>
      </w:r>
      <w:r w:rsidRPr="00DA63FF">
        <w:t xml:space="preserve"> form/fit, function and process</w:t>
      </w:r>
      <w:r w:rsidR="00342606">
        <w:t xml:space="preserve"> (i.e., manufacturing processes requiring differentiation for distribution control (e.g., sterilization, component material, reprocessing, etc</w:t>
      </w:r>
      <w:r w:rsidR="00C511C9">
        <w:t>.</w:t>
      </w:r>
      <w:r w:rsidR="00342606">
        <w:t>)</w:t>
      </w:r>
      <w:r w:rsidR="00C511C9">
        <w:t>.</w:t>
      </w:r>
      <w:r w:rsidR="000764AF">
        <w:t xml:space="preserve"> </w:t>
      </w:r>
    </w:p>
    <w:p w14:paraId="51B35BDB" w14:textId="0F01B56F" w:rsidR="00C511C9" w:rsidRDefault="00710B65" w:rsidP="00D878FE">
      <w:pPr>
        <w:pStyle w:val="Heading4"/>
      </w:pPr>
      <w:bookmarkStart w:id="68" w:name="_Toc440027279"/>
      <w:bookmarkStart w:id="69" w:name="_Toc446429197"/>
      <w:r>
        <w:t>Catalog/Reference (REF)</w:t>
      </w:r>
      <w:r w:rsidR="004A61BF">
        <w:fldChar w:fldCharType="begin"/>
      </w:r>
      <w:r w:rsidR="004A61BF">
        <w:instrText xml:space="preserve"> XE "</w:instrText>
      </w:r>
      <w:r w:rsidR="004A61BF" w:rsidRPr="00780FE2">
        <w:instrText>Catalog/Reference (REF)</w:instrText>
      </w:r>
      <w:r w:rsidR="004A61BF">
        <w:instrText xml:space="preserve">" </w:instrText>
      </w:r>
      <w:r w:rsidR="004A61BF">
        <w:fldChar w:fldCharType="end"/>
      </w:r>
      <w:r>
        <w:t xml:space="preserve"> </w:t>
      </w:r>
      <w:r w:rsidR="00C511C9">
        <w:t>Description</w:t>
      </w:r>
      <w:bookmarkEnd w:id="68"/>
      <w:bookmarkEnd w:id="69"/>
    </w:p>
    <w:p w14:paraId="12523FF1" w14:textId="4B06515A" w:rsidR="00C511C9" w:rsidRDefault="00C511C9" w:rsidP="00F9031B">
      <w:r>
        <w:t>Text describing or differentiating the variant of the medical device.</w:t>
      </w:r>
    </w:p>
    <w:p w14:paraId="588791B3" w14:textId="4CD49C0D" w:rsidR="00F32705" w:rsidRDefault="00D64516" w:rsidP="00065C32">
      <w:pPr>
        <w:pStyle w:val="Heading4"/>
      </w:pPr>
      <w:bookmarkStart w:id="70" w:name="_Ref433905021"/>
      <w:bookmarkStart w:id="71" w:name="_Toc440027280"/>
      <w:bookmarkStart w:id="72" w:name="_Toc446429198"/>
      <w:bookmarkStart w:id="73" w:name="_Ref413880810"/>
      <w:bookmarkStart w:id="74" w:name="_Ref418075847"/>
      <w:bookmarkStart w:id="75" w:name="_Toc419452241"/>
      <w:bookmarkStart w:id="76" w:name="_Ref413880791"/>
      <w:r>
        <w:t>Version</w:t>
      </w:r>
      <w:r w:rsidR="008D1B3B">
        <w:t xml:space="preserve"> </w:t>
      </w:r>
      <w:r w:rsidR="002A7D20">
        <w:t>(Software or Firmware</w:t>
      </w:r>
      <w:r w:rsidR="008D1B3B">
        <w:fldChar w:fldCharType="begin"/>
      </w:r>
      <w:r w:rsidR="008D1B3B">
        <w:instrText xml:space="preserve"> XE "</w:instrText>
      </w:r>
      <w:r w:rsidR="008D1B3B" w:rsidRPr="00EB0894">
        <w:instrText>Software or Firmware</w:instrText>
      </w:r>
      <w:r w:rsidR="008D1B3B">
        <w:instrText xml:space="preserve">" </w:instrText>
      </w:r>
      <w:r w:rsidR="008D1B3B">
        <w:fldChar w:fldCharType="end"/>
      </w:r>
      <w:r w:rsidR="005F1469">
        <w:t>)</w:t>
      </w:r>
      <w:bookmarkEnd w:id="70"/>
      <w:bookmarkEnd w:id="71"/>
      <w:bookmarkEnd w:id="72"/>
      <w:r w:rsidR="004A61BF">
        <w:rPr>
          <w:rStyle w:val="CommentReference"/>
          <w:b w:val="0"/>
        </w:rPr>
        <w:t xml:space="preserve"> </w:t>
      </w:r>
    </w:p>
    <w:p w14:paraId="2E3C533F" w14:textId="531A1303" w:rsidR="003E607D" w:rsidRDefault="00D64516" w:rsidP="003E607D">
      <w:r w:rsidRPr="00D64516">
        <w:t xml:space="preserve">The value </w:t>
      </w:r>
      <w:r w:rsidR="001B07CC">
        <w:t>given</w:t>
      </w:r>
      <w:r w:rsidR="001B07CC" w:rsidRPr="00D64516">
        <w:t xml:space="preserve"> </w:t>
      </w:r>
      <w:r w:rsidRPr="00D64516">
        <w:t xml:space="preserve">by the </w:t>
      </w:r>
      <w:r w:rsidR="00303726">
        <w:t>a</w:t>
      </w:r>
      <w:r w:rsidRPr="00D64516">
        <w:t xml:space="preserve">pplicant to identify </w:t>
      </w:r>
      <w:r w:rsidR="00327E42">
        <w:t>a</w:t>
      </w:r>
      <w:r w:rsidR="005F1469">
        <w:t xml:space="preserve"> specific </w:t>
      </w:r>
      <w:r w:rsidR="00327E42">
        <w:t xml:space="preserve">revision of the </w:t>
      </w:r>
      <w:r w:rsidR="005F1469">
        <w:t>software</w:t>
      </w:r>
      <w:r w:rsidR="007B12CE">
        <w:t xml:space="preserve"> </w:t>
      </w:r>
      <w:r w:rsidR="005F1469">
        <w:t>or firmware</w:t>
      </w:r>
      <w:r w:rsidR="007C480D">
        <w:t xml:space="preserve"> (</w:t>
      </w:r>
      <w:r w:rsidR="00235FD0">
        <w:rPr>
          <w:rFonts w:hint="eastAsia"/>
          <w:lang w:eastAsia="ja-JP"/>
        </w:rPr>
        <w:t xml:space="preserve">including </w:t>
      </w:r>
      <w:proofErr w:type="spellStart"/>
      <w:r w:rsidR="007C480D">
        <w:t>SaMD</w:t>
      </w:r>
      <w:proofErr w:type="spellEnd"/>
      <w:r w:rsidR="007C480D">
        <w:t>)</w:t>
      </w:r>
      <w:r w:rsidR="005F1469">
        <w:t>.</w:t>
      </w:r>
    </w:p>
    <w:p w14:paraId="663E42C8" w14:textId="3A724990" w:rsidR="0016350E" w:rsidRPr="00813EF9" w:rsidRDefault="0016350E" w:rsidP="00AC1AFF">
      <w:pPr>
        <w:pStyle w:val="Heading4"/>
      </w:pPr>
      <w:bookmarkStart w:id="77" w:name="_Toc440027282"/>
      <w:bookmarkStart w:id="78" w:name="_Toc446429199"/>
      <w:r>
        <w:t>Unique Device Identifier</w:t>
      </w:r>
      <w:r w:rsidR="004A61BF">
        <w:fldChar w:fldCharType="begin"/>
      </w:r>
      <w:r w:rsidR="004A61BF">
        <w:instrText xml:space="preserve"> XE "</w:instrText>
      </w:r>
      <w:r w:rsidR="004A61BF" w:rsidRPr="00030C5A">
        <w:instrText>Unique Device Identifier</w:instrText>
      </w:r>
      <w:r w:rsidR="004A61BF">
        <w:instrText xml:space="preserve">" </w:instrText>
      </w:r>
      <w:r w:rsidR="004A61BF">
        <w:fldChar w:fldCharType="end"/>
      </w:r>
      <w:r>
        <w:t xml:space="preserve"> </w:t>
      </w:r>
      <w:r w:rsidRPr="00813EF9">
        <w:t>(UDI)</w:t>
      </w:r>
      <w:bookmarkEnd w:id="77"/>
      <w:bookmarkEnd w:id="78"/>
    </w:p>
    <w:p w14:paraId="7D94E0B9" w14:textId="374FF5D3" w:rsidR="0016350E" w:rsidRPr="00A26EE4" w:rsidRDefault="0016350E" w:rsidP="0016350E">
      <w:pPr>
        <w:tabs>
          <w:tab w:val="left" w:pos="0"/>
        </w:tabs>
        <w:jc w:val="both"/>
      </w:pPr>
      <w:r>
        <w:rPr>
          <w:color w:val="000000"/>
        </w:rPr>
        <w:t>A</w:t>
      </w:r>
      <w:r w:rsidRPr="00A26EE4">
        <w:t xml:space="preserve"> series of numeric or alphanumeric</w:t>
      </w:r>
      <w:r>
        <w:t xml:space="preserve"> </w:t>
      </w:r>
      <w:r w:rsidRPr="00A26EE4">
        <w:t xml:space="preserve">characters that is created through a </w:t>
      </w:r>
      <w:r>
        <w:t>globally accepted device identification and coding standard</w:t>
      </w:r>
      <w:r w:rsidRPr="00A26EE4">
        <w:t xml:space="preserve">. It allows the unambiguous identification of a specific medical device on the market. The UDI </w:t>
      </w:r>
      <w:r>
        <w:t xml:space="preserve">is </w:t>
      </w:r>
      <w:r w:rsidRPr="00A26EE4">
        <w:t>comprise</w:t>
      </w:r>
      <w:r>
        <w:t>d of</w:t>
      </w:r>
      <w:r w:rsidRPr="00A26EE4">
        <w:t xml:space="preserve"> the </w:t>
      </w:r>
      <w:r>
        <w:rPr>
          <w:rFonts w:hint="eastAsia"/>
        </w:rPr>
        <w:t>D</w:t>
      </w:r>
      <w:r w:rsidR="00DE0786">
        <w:t xml:space="preserve">evice </w:t>
      </w:r>
      <w:r>
        <w:rPr>
          <w:rFonts w:hint="eastAsia"/>
        </w:rPr>
        <w:t>I</w:t>
      </w:r>
      <w:r w:rsidR="00DE0786">
        <w:t>dentifier</w:t>
      </w:r>
      <w:r w:rsidR="004A61BF">
        <w:fldChar w:fldCharType="begin"/>
      </w:r>
      <w:r w:rsidR="004A61BF">
        <w:instrText xml:space="preserve"> XE "</w:instrText>
      </w:r>
      <w:r w:rsidR="004A61BF" w:rsidRPr="00537A28">
        <w:instrText>Device Identifier</w:instrText>
      </w:r>
      <w:r w:rsidR="004A61BF">
        <w:instrText xml:space="preserve">" </w:instrText>
      </w:r>
      <w:r w:rsidR="004A61BF">
        <w:fldChar w:fldCharType="end"/>
      </w:r>
      <w:r>
        <w:rPr>
          <w:rFonts w:hint="eastAsia"/>
        </w:rPr>
        <w:t xml:space="preserve"> </w:t>
      </w:r>
      <w:r w:rsidRPr="00A26EE4">
        <w:t xml:space="preserve">and </w:t>
      </w:r>
      <w:r>
        <w:rPr>
          <w:rFonts w:hint="eastAsia"/>
        </w:rPr>
        <w:t>P</w:t>
      </w:r>
      <w:r w:rsidR="00DE0786">
        <w:t xml:space="preserve">roduction </w:t>
      </w:r>
      <w:r>
        <w:rPr>
          <w:rFonts w:hint="eastAsia"/>
        </w:rPr>
        <w:t>I</w:t>
      </w:r>
      <w:r w:rsidR="00DE0786">
        <w:t>dentifier</w:t>
      </w:r>
      <w:r w:rsidR="008D1B3B">
        <w:fldChar w:fldCharType="begin"/>
      </w:r>
      <w:r w:rsidR="008D1B3B">
        <w:instrText xml:space="preserve"> XE "</w:instrText>
      </w:r>
      <w:r w:rsidR="008D1B3B" w:rsidRPr="008E4E99">
        <w:instrText>Production Identifier</w:instrText>
      </w:r>
      <w:r w:rsidR="008D1B3B">
        <w:instrText xml:space="preserve">" </w:instrText>
      </w:r>
      <w:r w:rsidR="008D1B3B">
        <w:fldChar w:fldCharType="end"/>
      </w:r>
      <w:r w:rsidRPr="00A26EE4">
        <w:t xml:space="preserve">. </w:t>
      </w:r>
    </w:p>
    <w:p w14:paraId="537E12E4" w14:textId="77777777" w:rsidR="0016350E" w:rsidRDefault="0016350E" w:rsidP="0016350E"/>
    <w:p w14:paraId="26A78E12" w14:textId="77777777" w:rsidR="0016350E" w:rsidRDefault="0016350E" w:rsidP="0016350E">
      <w:r w:rsidRPr="00A26EE4">
        <w:t xml:space="preserve">Note: The word "Unique" does not </w:t>
      </w:r>
      <w:r>
        <w:t xml:space="preserve">necessarily </w:t>
      </w:r>
      <w:r w:rsidRPr="00A26EE4">
        <w:t>imply serialization</w:t>
      </w:r>
      <w:r>
        <w:t xml:space="preserve"> of individual production units, but does allow tracking of medical devices through the supply chain.</w:t>
      </w:r>
    </w:p>
    <w:p w14:paraId="050208D5" w14:textId="77777777" w:rsidR="0016350E" w:rsidRDefault="0016350E" w:rsidP="0016350E"/>
    <w:p w14:paraId="3A198103" w14:textId="5B4D9FBC" w:rsidR="0016350E" w:rsidRPr="00091306" w:rsidRDefault="0016350E" w:rsidP="0016350E">
      <w:pPr>
        <w:rPr>
          <w:i/>
        </w:rPr>
      </w:pPr>
      <w:r w:rsidRPr="00091306">
        <w:rPr>
          <w:i/>
        </w:rPr>
        <w:t>Reference/Citations: IMDRF/UDI WG/N7 FINAL:2013</w:t>
      </w:r>
    </w:p>
    <w:p w14:paraId="7F771B50" w14:textId="2B1E6211" w:rsidR="0016350E" w:rsidRDefault="0016350E" w:rsidP="00AC1AFF">
      <w:pPr>
        <w:pStyle w:val="Heading5"/>
      </w:pPr>
      <w:bookmarkStart w:id="79" w:name="_Toc440027283"/>
      <w:bookmarkStart w:id="80" w:name="_Toc446429200"/>
      <w:r w:rsidRPr="00813EF9">
        <w:t>Device Identifier</w:t>
      </w:r>
      <w:r w:rsidR="004A61BF">
        <w:fldChar w:fldCharType="begin"/>
      </w:r>
      <w:r w:rsidR="004A61BF">
        <w:instrText xml:space="preserve"> XE "</w:instrText>
      </w:r>
      <w:r w:rsidR="004A61BF" w:rsidRPr="00537A28">
        <w:instrText>Device Identifier</w:instrText>
      </w:r>
      <w:r w:rsidR="004A61BF">
        <w:instrText xml:space="preserve">" </w:instrText>
      </w:r>
      <w:r w:rsidR="004A61BF">
        <w:fldChar w:fldCharType="end"/>
      </w:r>
      <w:r w:rsidRPr="00813EF9">
        <w:t xml:space="preserve"> (DI)</w:t>
      </w:r>
      <w:bookmarkEnd w:id="79"/>
      <w:bookmarkEnd w:id="80"/>
    </w:p>
    <w:p w14:paraId="175FDA5B" w14:textId="3ED993B5" w:rsidR="0016350E" w:rsidRDefault="0016350E" w:rsidP="0016350E">
      <w:pPr>
        <w:pStyle w:val="NoSpacing"/>
      </w:pPr>
      <w:r w:rsidRPr="00C3027E">
        <w:t>A unique numeric or alphanumeric value specific to a model</w:t>
      </w:r>
      <w:r w:rsidR="00DE0786">
        <w:t xml:space="preserve"> or version</w:t>
      </w:r>
      <w:r w:rsidRPr="00C3027E">
        <w:t xml:space="preserve"> of a medical device.  </w:t>
      </w:r>
    </w:p>
    <w:p w14:paraId="53488623" w14:textId="77777777" w:rsidR="0016350E" w:rsidRDefault="0016350E" w:rsidP="0016350E">
      <w:pPr>
        <w:pStyle w:val="NoSpacing"/>
      </w:pPr>
    </w:p>
    <w:p w14:paraId="204EC595" w14:textId="77777777" w:rsidR="0016350E" w:rsidRPr="00091306" w:rsidRDefault="0016350E" w:rsidP="0016350E">
      <w:pPr>
        <w:rPr>
          <w:i/>
          <w:szCs w:val="24"/>
        </w:rPr>
      </w:pPr>
      <w:r w:rsidRPr="00091306">
        <w:rPr>
          <w:i/>
        </w:rPr>
        <w:t>Reference/Citations:</w:t>
      </w:r>
      <w:r w:rsidRPr="00091306">
        <w:rPr>
          <w:i/>
          <w:szCs w:val="24"/>
        </w:rPr>
        <w:t xml:space="preserve"> IMDRF/UDI WG/N7 FINAL:2013</w:t>
      </w:r>
    </w:p>
    <w:p w14:paraId="08FEA8F1" w14:textId="49742883" w:rsidR="0016350E" w:rsidRDefault="0016350E" w:rsidP="00AC1AFF">
      <w:pPr>
        <w:pStyle w:val="Heading5"/>
      </w:pPr>
      <w:bookmarkStart w:id="81" w:name="_Toc440027284"/>
      <w:bookmarkStart w:id="82" w:name="_Toc446429201"/>
      <w:r w:rsidRPr="000406D6">
        <w:t>Production Identifier</w:t>
      </w:r>
      <w:r w:rsidR="008D1B3B">
        <w:fldChar w:fldCharType="begin"/>
      </w:r>
      <w:r w:rsidR="008D1B3B">
        <w:instrText xml:space="preserve"> XE "</w:instrText>
      </w:r>
      <w:r w:rsidR="008D1B3B" w:rsidRPr="008E4E99">
        <w:instrText>Production Identifier</w:instrText>
      </w:r>
      <w:r w:rsidR="008D1B3B">
        <w:instrText xml:space="preserve">" </w:instrText>
      </w:r>
      <w:r w:rsidR="008D1B3B">
        <w:fldChar w:fldCharType="end"/>
      </w:r>
      <w:r w:rsidRPr="000406D6">
        <w:t xml:space="preserve"> (PI)</w:t>
      </w:r>
      <w:bookmarkEnd w:id="81"/>
      <w:bookmarkEnd w:id="82"/>
    </w:p>
    <w:p w14:paraId="2CA3E7CA" w14:textId="4B5FCDA8" w:rsidR="0016350E" w:rsidRPr="00213E03" w:rsidRDefault="0016350E" w:rsidP="0016350E">
      <w:pPr>
        <w:tabs>
          <w:tab w:val="left" w:pos="0"/>
        </w:tabs>
        <w:jc w:val="both"/>
      </w:pPr>
      <w:r>
        <w:rPr>
          <w:bCs/>
        </w:rPr>
        <w:t>A</w:t>
      </w:r>
      <w:r w:rsidRPr="00213E03">
        <w:rPr>
          <w:bCs/>
        </w:rPr>
        <w:t xml:space="preserve"> numeric or alphanumeric code </w:t>
      </w:r>
      <w:r w:rsidRPr="00213E03">
        <w:t>that identifies the unit of device production. The different types of Production Identifier</w:t>
      </w:r>
      <w:r>
        <w:fldChar w:fldCharType="begin"/>
      </w:r>
      <w:r>
        <w:instrText xml:space="preserve"> XE "</w:instrText>
      </w:r>
      <w:r w:rsidRPr="00EE60D3">
        <w:instrText>Production Identifier</w:instrText>
      </w:r>
      <w:r>
        <w:instrText xml:space="preserve">" </w:instrText>
      </w:r>
      <w:r>
        <w:fldChar w:fldCharType="end"/>
      </w:r>
      <w:r w:rsidRPr="00213E03">
        <w:t>(s) include serial number, lot/batch number</w:t>
      </w:r>
      <w:r w:rsidR="00DE0786">
        <w:t xml:space="preserve">, </w:t>
      </w:r>
      <w:r w:rsidRPr="00B84C21">
        <w:t>manufacturing</w:t>
      </w:r>
      <w:r w:rsidRPr="00213E03">
        <w:t xml:space="preserve"> </w:t>
      </w:r>
      <w:r w:rsidR="00DE0786">
        <w:t xml:space="preserve">date, </w:t>
      </w:r>
      <w:r w:rsidR="00710B65">
        <w:t xml:space="preserve">and/or </w:t>
      </w:r>
      <w:r w:rsidRPr="00213E03">
        <w:t>expiration date.</w:t>
      </w:r>
    </w:p>
    <w:p w14:paraId="26FFF9BD" w14:textId="77777777" w:rsidR="0016350E" w:rsidRDefault="0016350E" w:rsidP="0016350E"/>
    <w:p w14:paraId="451C9AD5" w14:textId="77777777" w:rsidR="0016350E" w:rsidRPr="00091306" w:rsidRDefault="0016350E" w:rsidP="0016350E">
      <w:pPr>
        <w:rPr>
          <w:i/>
        </w:rPr>
      </w:pPr>
      <w:r w:rsidRPr="00091306">
        <w:rPr>
          <w:i/>
        </w:rPr>
        <w:t>Reference/Citations: IMDRF/UDI WG/N7 FINAL:2013</w:t>
      </w:r>
    </w:p>
    <w:p w14:paraId="756CA8AE" w14:textId="0FB2F0D6" w:rsidR="0016350E" w:rsidRPr="00B165F4" w:rsidRDefault="0016350E" w:rsidP="00AC1AFF">
      <w:pPr>
        <w:pStyle w:val="Heading6"/>
      </w:pPr>
      <w:bookmarkStart w:id="83" w:name="_Toc440027285"/>
      <w:bookmarkStart w:id="84" w:name="_Toc446429202"/>
      <w:r w:rsidRPr="005611E0">
        <w:t>Serial Number</w:t>
      </w:r>
      <w:bookmarkEnd w:id="83"/>
      <w:bookmarkEnd w:id="84"/>
      <w:r w:rsidR="008D1B3B" w:rsidRPr="00B165F4">
        <w:fldChar w:fldCharType="begin"/>
      </w:r>
      <w:r w:rsidR="008D1B3B" w:rsidRPr="00B165F4">
        <w:instrText xml:space="preserve"> XE "Serial Number" </w:instrText>
      </w:r>
      <w:r w:rsidR="008D1B3B" w:rsidRPr="00B165F4">
        <w:fldChar w:fldCharType="end"/>
      </w:r>
    </w:p>
    <w:p w14:paraId="64900A1A" w14:textId="77777777" w:rsidR="0016350E" w:rsidRDefault="0016350E" w:rsidP="0016350E">
      <w:r w:rsidRPr="00FD5A40">
        <w:t>A unique sequence of numbers or letter in a series used to identify an individual unit of a medical device.</w:t>
      </w:r>
    </w:p>
    <w:p w14:paraId="04E0810F" w14:textId="144964FC" w:rsidR="0016350E" w:rsidRPr="00B165F4" w:rsidRDefault="0016350E" w:rsidP="00AC1AFF">
      <w:pPr>
        <w:pStyle w:val="Heading6"/>
      </w:pPr>
      <w:bookmarkStart w:id="85" w:name="_Toc440027286"/>
      <w:bookmarkStart w:id="86" w:name="_Toc446429203"/>
      <w:r w:rsidRPr="005611E0">
        <w:t>Lot or Batch Number</w:t>
      </w:r>
      <w:bookmarkEnd w:id="85"/>
      <w:bookmarkEnd w:id="86"/>
      <w:r w:rsidR="008D1B3B" w:rsidRPr="00B165F4">
        <w:fldChar w:fldCharType="begin"/>
      </w:r>
      <w:r w:rsidR="008D1B3B" w:rsidRPr="00B165F4">
        <w:instrText xml:space="preserve"> XE "Lot or Batch Number" </w:instrText>
      </w:r>
      <w:r w:rsidR="008D1B3B" w:rsidRPr="00B165F4">
        <w:fldChar w:fldCharType="end"/>
      </w:r>
    </w:p>
    <w:p w14:paraId="33C3C85C" w14:textId="77777777" w:rsidR="0016350E" w:rsidRDefault="0016350E" w:rsidP="0016350E">
      <w:r>
        <w:t>A value that represents o</w:t>
      </w:r>
      <w:r w:rsidRPr="000C0743">
        <w:t xml:space="preserve">ne or more components or finished devices that consist of a single type, model, class, size, composition, or software version that are manufactured under essentially the same conditions and are intended to have uniform characteristics and quality within specified limits. </w:t>
      </w:r>
    </w:p>
    <w:p w14:paraId="78EA35D4" w14:textId="7A25EF82" w:rsidR="0016350E" w:rsidRPr="000C388D" w:rsidRDefault="0016350E" w:rsidP="00AC1AFF">
      <w:pPr>
        <w:pStyle w:val="Heading6"/>
      </w:pPr>
      <w:bookmarkStart w:id="87" w:name="_Toc440027287"/>
      <w:bookmarkStart w:id="88" w:name="_Toc446429204"/>
      <w:r w:rsidRPr="000C388D">
        <w:t>Manufacturing Date</w:t>
      </w:r>
      <w:bookmarkEnd w:id="87"/>
      <w:bookmarkEnd w:id="88"/>
      <w:r w:rsidR="008D1B3B" w:rsidRPr="000C388D">
        <w:fldChar w:fldCharType="begin"/>
      </w:r>
      <w:r w:rsidR="008D1B3B" w:rsidRPr="000C388D">
        <w:instrText xml:space="preserve"> XE "Manufacturing Date" </w:instrText>
      </w:r>
      <w:r w:rsidR="008D1B3B" w:rsidRPr="000C388D">
        <w:fldChar w:fldCharType="end"/>
      </w:r>
    </w:p>
    <w:p w14:paraId="4C200000" w14:textId="1BA125BA" w:rsidR="0016350E" w:rsidRDefault="0016350E" w:rsidP="0016350E">
      <w:r>
        <w:t xml:space="preserve">A date determined by the </w:t>
      </w:r>
      <w:r w:rsidR="004822B8">
        <w:t xml:space="preserve">Regulated Entity </w:t>
      </w:r>
      <w:r>
        <w:t>in which the medical device is considered manufactured.</w:t>
      </w:r>
    </w:p>
    <w:p w14:paraId="02ACCEC1" w14:textId="4092E20F" w:rsidR="0016350E" w:rsidRPr="000C388D" w:rsidRDefault="0016350E" w:rsidP="00AC1AFF">
      <w:pPr>
        <w:pStyle w:val="Heading6"/>
      </w:pPr>
      <w:bookmarkStart w:id="89" w:name="_Toc440027288"/>
      <w:bookmarkStart w:id="90" w:name="_Toc446429205"/>
      <w:r w:rsidRPr="000C388D">
        <w:t>Expiration Date</w:t>
      </w:r>
      <w:bookmarkEnd w:id="89"/>
      <w:bookmarkEnd w:id="90"/>
      <w:r w:rsidR="008D1B3B" w:rsidRPr="000C388D">
        <w:fldChar w:fldCharType="begin"/>
      </w:r>
      <w:r w:rsidR="008D1B3B" w:rsidRPr="000C388D">
        <w:instrText xml:space="preserve"> XE "Expiration Date" </w:instrText>
      </w:r>
      <w:r w:rsidR="008D1B3B" w:rsidRPr="000C388D">
        <w:fldChar w:fldCharType="end"/>
      </w:r>
    </w:p>
    <w:p w14:paraId="3A8471EB" w14:textId="77777777" w:rsidR="0016350E" w:rsidRDefault="0016350E" w:rsidP="0016350E">
      <w:r>
        <w:t>A date based on the results of studies which demonstrate that the medical device will perform as intended and will meet its specifications until that date.</w:t>
      </w:r>
    </w:p>
    <w:p w14:paraId="263B5B6C" w14:textId="77777777" w:rsidR="006F1DD4" w:rsidRDefault="006F1DD4" w:rsidP="006F1DD4">
      <w:pPr>
        <w:pStyle w:val="Heading4"/>
      </w:pPr>
      <w:bookmarkStart w:id="91" w:name="_Toc446429206"/>
      <w:r>
        <w:t xml:space="preserve">Relationship of Medical Device </w:t>
      </w:r>
      <w:r>
        <w:rPr>
          <w:lang w:eastAsia="ja-JP"/>
        </w:rPr>
        <w:t>Primary Identify Information</w:t>
      </w:r>
      <w:r>
        <w:t xml:space="preserve"> Data Elements</w:t>
      </w:r>
      <w:bookmarkEnd w:id="91"/>
    </w:p>
    <w:p w14:paraId="4E2F087D" w14:textId="77777777" w:rsidR="006F1DD4" w:rsidRDefault="006F1DD4" w:rsidP="006F1DD4">
      <w:r>
        <w:t>In addition to defining these data elements, there are relationships across them that describe the hierarchical relationship between data elements. Figure 2 below depicts these relationships.</w:t>
      </w:r>
    </w:p>
    <w:p w14:paraId="7D657D78" w14:textId="77777777" w:rsidR="006F1DD4" w:rsidRPr="0008098C" w:rsidRDefault="006F1DD4" w:rsidP="006F1DD4">
      <w:pPr>
        <w:pStyle w:val="Caption"/>
        <w:keepNext/>
        <w:jc w:val="center"/>
        <w:rPr>
          <w:sz w:val="24"/>
        </w:rPr>
      </w:pPr>
      <w:r w:rsidRPr="0008098C">
        <w:rPr>
          <w:sz w:val="24"/>
        </w:rPr>
        <w:t xml:space="preserve">Figure </w:t>
      </w:r>
      <w:r>
        <w:rPr>
          <w:sz w:val="24"/>
        </w:rPr>
        <w:fldChar w:fldCharType="begin"/>
      </w:r>
      <w:r>
        <w:rPr>
          <w:sz w:val="24"/>
        </w:rPr>
        <w:instrText xml:space="preserve"> SEQ Figure \* ARABIC </w:instrText>
      </w:r>
      <w:r>
        <w:rPr>
          <w:sz w:val="24"/>
        </w:rPr>
        <w:fldChar w:fldCharType="separate"/>
      </w:r>
      <w:r w:rsidR="001B6FDC">
        <w:rPr>
          <w:noProof/>
          <w:sz w:val="24"/>
        </w:rPr>
        <w:t>1</w:t>
      </w:r>
      <w:r>
        <w:rPr>
          <w:sz w:val="24"/>
        </w:rPr>
        <w:fldChar w:fldCharType="end"/>
      </w:r>
      <w:r w:rsidRPr="0008098C">
        <w:rPr>
          <w:sz w:val="24"/>
        </w:rPr>
        <w:t>: Medical Device Identity</w:t>
      </w:r>
      <w:r>
        <w:rPr>
          <w:sz w:val="24"/>
        </w:rPr>
        <w:fldChar w:fldCharType="begin"/>
      </w:r>
      <w:r>
        <w:instrText xml:space="preserve"> XE "</w:instrText>
      </w:r>
      <w:r w:rsidRPr="008B2070">
        <w:instrText>Medical Device Identity</w:instrText>
      </w:r>
      <w:r>
        <w:instrText xml:space="preserve">" </w:instrText>
      </w:r>
      <w:r>
        <w:rPr>
          <w:sz w:val="24"/>
        </w:rPr>
        <w:fldChar w:fldCharType="end"/>
      </w:r>
    </w:p>
    <w:p w14:paraId="398B7189" w14:textId="77777777" w:rsidR="006F1DD4" w:rsidRPr="002A49AF" w:rsidRDefault="006F1DD4" w:rsidP="006F1DD4">
      <w:pPr>
        <w:jc w:val="center"/>
      </w:pPr>
      <w:r>
        <w:rPr>
          <w:noProof/>
          <w:lang w:val="en-AU" w:eastAsia="en-AU"/>
        </w:rPr>
        <w:drawing>
          <wp:inline distT="0" distB="0" distL="0" distR="0" wp14:anchorId="358F61DF" wp14:editId="58AA7E54">
            <wp:extent cx="4667416" cy="22708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vice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65226" cy="2269813"/>
                    </a:xfrm>
                    <a:prstGeom prst="rect">
                      <a:avLst/>
                    </a:prstGeom>
                  </pic:spPr>
                </pic:pic>
              </a:graphicData>
            </a:graphic>
          </wp:inline>
        </w:drawing>
      </w:r>
    </w:p>
    <w:p w14:paraId="211ECB18" w14:textId="77777777" w:rsidR="006F1DD4" w:rsidRDefault="006F1DD4" w:rsidP="0016350E"/>
    <w:p w14:paraId="34BBCBCB" w14:textId="1BE27549" w:rsidR="00F9031B" w:rsidRDefault="00F9031B" w:rsidP="0016350E">
      <w:pPr>
        <w:pStyle w:val="Heading3"/>
      </w:pPr>
      <w:bookmarkStart w:id="92" w:name="_Toc436957024"/>
      <w:bookmarkStart w:id="93" w:name="_Toc436957144"/>
      <w:bookmarkStart w:id="94" w:name="_Toc437200389"/>
      <w:bookmarkStart w:id="95" w:name="_Toc440027289"/>
      <w:bookmarkStart w:id="96" w:name="_Toc446429207"/>
      <w:bookmarkEnd w:id="92"/>
      <w:bookmarkEnd w:id="93"/>
      <w:bookmarkEnd w:id="94"/>
      <w:r>
        <w:t>Regulated</w:t>
      </w:r>
      <w:r w:rsidR="00327695" w:rsidRPr="000406D6">
        <w:t xml:space="preserve"> Entity</w:t>
      </w:r>
      <w:bookmarkEnd w:id="95"/>
      <w:bookmarkEnd w:id="96"/>
      <w:r w:rsidR="008D1B3B">
        <w:fldChar w:fldCharType="begin"/>
      </w:r>
      <w:r w:rsidR="008D1B3B">
        <w:instrText xml:space="preserve"> XE "</w:instrText>
      </w:r>
      <w:r w:rsidR="008D1B3B" w:rsidRPr="00916AC7">
        <w:instrText>Regulated Entity Information</w:instrText>
      </w:r>
      <w:r w:rsidR="008D1B3B">
        <w:instrText xml:space="preserve">" </w:instrText>
      </w:r>
      <w:r w:rsidR="008D1B3B">
        <w:fldChar w:fldCharType="end"/>
      </w:r>
    </w:p>
    <w:p w14:paraId="4656D334" w14:textId="29AC68E8" w:rsidR="000B4487" w:rsidRDefault="00B23AC0" w:rsidP="00F9031B">
      <w:r>
        <w:t xml:space="preserve">The </w:t>
      </w:r>
      <w:r w:rsidR="00F37539">
        <w:t>responsible party in</w:t>
      </w:r>
      <w:r w:rsidR="000E1AEF">
        <w:t>volved in a</w:t>
      </w:r>
      <w:r w:rsidR="00F37539">
        <w:t xml:space="preserve"> regulatory activity</w:t>
      </w:r>
      <w:r w:rsidR="000E1AEF">
        <w:t>.  The Regulated Entity may be identified by specific</w:t>
      </w:r>
      <w:r w:rsidR="004822B8">
        <w:t xml:space="preserve"> </w:t>
      </w:r>
      <w:r>
        <w:t xml:space="preserve">information </w:t>
      </w:r>
      <w:r w:rsidR="00F37539">
        <w:t xml:space="preserve">to </w:t>
      </w:r>
      <w:r>
        <w:t>include</w:t>
      </w:r>
      <w:r w:rsidR="00F37539">
        <w:t xml:space="preserve"> a </w:t>
      </w:r>
      <w:r>
        <w:t xml:space="preserve">name, address, </w:t>
      </w:r>
      <w:r w:rsidR="006F1DD4">
        <w:t xml:space="preserve">and </w:t>
      </w:r>
      <w:r>
        <w:t>identifier of regulated entity.</w:t>
      </w:r>
    </w:p>
    <w:p w14:paraId="18252E2A" w14:textId="77777777" w:rsidR="00F837F0" w:rsidRDefault="00F837F0" w:rsidP="00F9031B"/>
    <w:p w14:paraId="182B3E53" w14:textId="119D2AFA" w:rsidR="00F837F0" w:rsidRDefault="00F837F0" w:rsidP="00BF4B42">
      <w:pPr>
        <w:pStyle w:val="Subtitle"/>
      </w:pPr>
      <w:r>
        <w:t>Type</w:t>
      </w:r>
    </w:p>
    <w:p w14:paraId="3703388C" w14:textId="521862BC" w:rsidR="00F837F0" w:rsidRPr="00F9031B" w:rsidRDefault="00B43655" w:rsidP="00F9031B">
      <w:r>
        <w:rPr>
          <w:rFonts w:hint="eastAsia"/>
          <w:lang w:eastAsia="ja-JP"/>
        </w:rPr>
        <w:t>Indicates t</w:t>
      </w:r>
      <w:r w:rsidR="00F837F0" w:rsidRPr="006F1DD4">
        <w:t>he value assigned to identify the type of Regulated Entity.</w:t>
      </w:r>
      <w:r w:rsidR="006F1DD4">
        <w:t xml:space="preserve">  For example, </w:t>
      </w:r>
      <w:r>
        <w:rPr>
          <w:rFonts w:hint="eastAsia"/>
          <w:lang w:eastAsia="ja-JP"/>
        </w:rPr>
        <w:t>it</w:t>
      </w:r>
      <w:r w:rsidR="003326F1">
        <w:t xml:space="preserve"> </w:t>
      </w:r>
      <w:r w:rsidR="006F1DD4">
        <w:t xml:space="preserve">may be </w:t>
      </w:r>
      <w:r>
        <w:rPr>
          <w:rFonts w:hint="eastAsia"/>
          <w:lang w:eastAsia="ja-JP"/>
        </w:rPr>
        <w:t>M</w:t>
      </w:r>
      <w:r w:rsidR="006F1DD4">
        <w:t>anufacturer</w:t>
      </w:r>
      <w:r>
        <w:rPr>
          <w:rFonts w:hint="eastAsia"/>
          <w:lang w:eastAsia="ja-JP"/>
        </w:rPr>
        <w:t xml:space="preserve"> or Distributor</w:t>
      </w:r>
      <w:r w:rsidR="006F1DD4">
        <w:t>.</w:t>
      </w:r>
    </w:p>
    <w:p w14:paraId="133A5F05" w14:textId="5901E114" w:rsidR="00682E69" w:rsidRDefault="00682E69" w:rsidP="00D878FE">
      <w:pPr>
        <w:pStyle w:val="Heading4"/>
      </w:pPr>
      <w:bookmarkStart w:id="97" w:name="_Toc440027290"/>
      <w:bookmarkStart w:id="98" w:name="_Toc446429208"/>
      <w:r w:rsidRPr="000406D6">
        <w:lastRenderedPageBreak/>
        <w:t>Name</w:t>
      </w:r>
      <w:bookmarkEnd w:id="97"/>
      <w:bookmarkEnd w:id="98"/>
      <w:r w:rsidR="008D1B3B">
        <w:fldChar w:fldCharType="begin"/>
      </w:r>
      <w:r w:rsidR="008D1B3B">
        <w:instrText xml:space="preserve"> XE "</w:instrText>
      </w:r>
      <w:r w:rsidR="008D1B3B" w:rsidRPr="009E4971">
        <w:instrText>Regulated Entity Name</w:instrText>
      </w:r>
      <w:r w:rsidR="008D1B3B">
        <w:instrText xml:space="preserve">" </w:instrText>
      </w:r>
      <w:r w:rsidR="008D1B3B">
        <w:fldChar w:fldCharType="end"/>
      </w:r>
    </w:p>
    <w:p w14:paraId="415C0188" w14:textId="51A7051B" w:rsidR="00682E69" w:rsidRDefault="00682E69" w:rsidP="00682E69">
      <w:r w:rsidRPr="00E56EA6">
        <w:t xml:space="preserve">The text value used to identify the </w:t>
      </w:r>
      <w:r w:rsidR="004822B8">
        <w:t>Regulated Entity</w:t>
      </w:r>
      <w:r w:rsidRPr="00E56EA6">
        <w:t>.</w:t>
      </w:r>
    </w:p>
    <w:p w14:paraId="0714E4FE" w14:textId="08E33226" w:rsidR="00327695" w:rsidRDefault="00327695" w:rsidP="00D878FE">
      <w:pPr>
        <w:pStyle w:val="Heading4"/>
      </w:pPr>
      <w:bookmarkStart w:id="99" w:name="_Toc440027291"/>
      <w:bookmarkStart w:id="100" w:name="_Toc446429209"/>
      <w:r w:rsidRPr="000406D6">
        <w:t>Address</w:t>
      </w:r>
      <w:bookmarkEnd w:id="73"/>
      <w:bookmarkEnd w:id="74"/>
      <w:bookmarkEnd w:id="75"/>
      <w:bookmarkEnd w:id="99"/>
      <w:bookmarkEnd w:id="100"/>
      <w:r w:rsidR="00B83FA4">
        <w:fldChar w:fldCharType="begin"/>
      </w:r>
      <w:r w:rsidR="00B83FA4">
        <w:instrText xml:space="preserve"> XE "</w:instrText>
      </w:r>
      <w:r w:rsidR="00B83FA4" w:rsidRPr="00B83FA4">
        <w:instrText>Regulated Entity Address</w:instrText>
      </w:r>
      <w:r w:rsidR="00B83FA4">
        <w:instrText xml:space="preserve">" </w:instrText>
      </w:r>
      <w:r w:rsidR="00B83FA4">
        <w:fldChar w:fldCharType="end"/>
      </w:r>
    </w:p>
    <w:p w14:paraId="089E0606" w14:textId="2BAF4073" w:rsidR="00327695" w:rsidRDefault="00327695" w:rsidP="00327695">
      <w:r w:rsidRPr="00E56EA6">
        <w:t xml:space="preserve">The physical and/or mailing/postal location of the </w:t>
      </w:r>
      <w:r w:rsidR="004822B8">
        <w:t>Regulated Entity</w:t>
      </w:r>
      <w:r w:rsidRPr="00E56EA6">
        <w:t>.</w:t>
      </w:r>
    </w:p>
    <w:p w14:paraId="48F5907A" w14:textId="2B2385C2" w:rsidR="0069193D" w:rsidRDefault="0069193D" w:rsidP="00D878FE">
      <w:pPr>
        <w:pStyle w:val="Heading4"/>
      </w:pPr>
      <w:bookmarkStart w:id="101" w:name="_Ref413880798"/>
      <w:bookmarkStart w:id="102" w:name="_Toc419452242"/>
      <w:bookmarkStart w:id="103" w:name="_Toc440027292"/>
      <w:bookmarkStart w:id="104" w:name="_Toc446429210"/>
      <w:bookmarkEnd w:id="76"/>
      <w:r w:rsidRPr="000406D6">
        <w:t>Identifier</w:t>
      </w:r>
      <w:bookmarkEnd w:id="101"/>
      <w:bookmarkEnd w:id="102"/>
      <w:bookmarkEnd w:id="103"/>
      <w:bookmarkEnd w:id="104"/>
      <w:r w:rsidR="00B83FA4">
        <w:fldChar w:fldCharType="begin"/>
      </w:r>
      <w:r w:rsidR="00B83FA4">
        <w:instrText xml:space="preserve"> XE "</w:instrText>
      </w:r>
      <w:r w:rsidR="00B83FA4" w:rsidRPr="00B83FA4">
        <w:instrText>Regulated Entity Identifier</w:instrText>
      </w:r>
      <w:r w:rsidR="00B83FA4">
        <w:instrText xml:space="preserve">" </w:instrText>
      </w:r>
      <w:r w:rsidR="00B83FA4">
        <w:fldChar w:fldCharType="end"/>
      </w:r>
    </w:p>
    <w:p w14:paraId="575EF293" w14:textId="16ABE4A7" w:rsidR="000E7F36" w:rsidRDefault="0069193D" w:rsidP="0069193D">
      <w:r w:rsidRPr="00E56EA6">
        <w:t xml:space="preserve">The alphanumeric value used to identify the </w:t>
      </w:r>
      <w:r w:rsidR="004822B8">
        <w:t>Regulated Entity</w:t>
      </w:r>
      <w:r w:rsidRPr="00E56EA6">
        <w:t>.</w:t>
      </w:r>
    </w:p>
    <w:p w14:paraId="2DFFACB8" w14:textId="7E12E78E" w:rsidR="002A49AF" w:rsidRPr="002A49AF" w:rsidRDefault="00412287" w:rsidP="002A49AF">
      <w:pPr>
        <w:pStyle w:val="Heading3"/>
      </w:pPr>
      <w:bookmarkStart w:id="105" w:name="_Toc433883241"/>
      <w:bookmarkStart w:id="106" w:name="_Toc433949003"/>
      <w:bookmarkStart w:id="107" w:name="_Toc433952939"/>
      <w:bookmarkStart w:id="108" w:name="_Toc433953124"/>
      <w:bookmarkStart w:id="109" w:name="_Toc433953309"/>
      <w:bookmarkStart w:id="110" w:name="_Toc433960591"/>
      <w:bookmarkStart w:id="111" w:name="_Ref416265203"/>
      <w:bookmarkStart w:id="112" w:name="_Toc419452253"/>
      <w:bookmarkStart w:id="113" w:name="_Toc440027294"/>
      <w:bookmarkStart w:id="114" w:name="_Toc446429211"/>
      <w:bookmarkStart w:id="115" w:name="_Ref413880730"/>
      <w:bookmarkEnd w:id="54"/>
      <w:bookmarkEnd w:id="55"/>
      <w:bookmarkEnd w:id="105"/>
      <w:bookmarkEnd w:id="106"/>
      <w:bookmarkEnd w:id="107"/>
      <w:bookmarkEnd w:id="108"/>
      <w:bookmarkEnd w:id="109"/>
      <w:bookmarkEnd w:id="110"/>
      <w:r w:rsidRPr="000406D6">
        <w:t>Kit</w:t>
      </w:r>
      <w:bookmarkEnd w:id="111"/>
      <w:bookmarkEnd w:id="112"/>
      <w:bookmarkEnd w:id="113"/>
      <w:bookmarkEnd w:id="114"/>
      <w:r w:rsidR="008D1B3B">
        <w:fldChar w:fldCharType="begin"/>
      </w:r>
      <w:r w:rsidR="008D1B3B">
        <w:instrText xml:space="preserve"> XE "</w:instrText>
      </w:r>
      <w:r w:rsidR="008D1B3B" w:rsidRPr="00F931E2">
        <w:instrText>Kit</w:instrText>
      </w:r>
      <w:r w:rsidR="008D1B3B">
        <w:instrText xml:space="preserve">" </w:instrText>
      </w:r>
      <w:r w:rsidR="008D1B3B">
        <w:fldChar w:fldCharType="end"/>
      </w:r>
    </w:p>
    <w:p w14:paraId="794445C0" w14:textId="6B9AC4EA" w:rsidR="00412287" w:rsidRDefault="00B23AC0" w:rsidP="00412287">
      <w:pPr>
        <w:rPr>
          <w:b/>
        </w:rPr>
      </w:pPr>
      <w:r>
        <w:t>A</w:t>
      </w:r>
      <w:r w:rsidR="00412287" w:rsidRPr="00E56EA6">
        <w:t xml:space="preserve"> collection of products, including medical devices, that are packaged together </w:t>
      </w:r>
      <w:r w:rsidR="00164D0C">
        <w:t xml:space="preserve">to </w:t>
      </w:r>
      <w:r w:rsidR="00412287" w:rsidRPr="00E56EA6">
        <w:t>achieve a common intended use and is being distributed as a</w:t>
      </w:r>
      <w:r w:rsidR="00164D0C">
        <w:t>n</w:t>
      </w:r>
      <w:r w:rsidR="00412287" w:rsidRPr="00E56EA6">
        <w:t xml:space="preserve"> </w:t>
      </w:r>
      <w:r w:rsidR="00164D0C">
        <w:t xml:space="preserve">in vitro diagnostic </w:t>
      </w:r>
      <w:r w:rsidR="00412287" w:rsidRPr="00E56EA6">
        <w:t>medical device</w:t>
      </w:r>
      <w:r w:rsidR="00164D0C">
        <w:t>, or</w:t>
      </w:r>
      <w:r>
        <w:t xml:space="preserve"> </w:t>
      </w:r>
      <w:r w:rsidR="00164D0C">
        <w:t xml:space="preserve">for the convenience of the user. </w:t>
      </w:r>
    </w:p>
    <w:p w14:paraId="3993AF35" w14:textId="2ACD8314" w:rsidR="002C537A" w:rsidRDefault="002C537A" w:rsidP="00E205A2">
      <w:pPr>
        <w:rPr>
          <w:i/>
        </w:rPr>
      </w:pPr>
    </w:p>
    <w:p w14:paraId="23AFB917" w14:textId="24158FE7" w:rsidR="00E205A2" w:rsidRPr="00E205A2" w:rsidRDefault="000B4487" w:rsidP="00E205A2">
      <w:pPr>
        <w:rPr>
          <w:i/>
        </w:rPr>
      </w:pPr>
      <w:r w:rsidRPr="00DF0A74">
        <w:rPr>
          <w:i/>
        </w:rPr>
        <w:t>Reference/Citations:</w:t>
      </w:r>
      <w:r w:rsidR="00B23AC0" w:rsidRPr="00DF0A74">
        <w:rPr>
          <w:i/>
        </w:rPr>
        <w:t xml:space="preserve"> </w:t>
      </w:r>
      <w:r w:rsidR="00164D0C">
        <w:rPr>
          <w:i/>
        </w:rPr>
        <w:t xml:space="preserve">Modified from </w:t>
      </w:r>
      <w:r w:rsidR="00EA7010" w:rsidRPr="00EA7010">
        <w:rPr>
          <w:i/>
        </w:rPr>
        <w:t>IMDRF/UDI WG/N7 FINAL:2013</w:t>
      </w:r>
      <w:bookmarkStart w:id="116" w:name="_Toc433883243"/>
      <w:bookmarkStart w:id="117" w:name="_Toc433949005"/>
      <w:bookmarkStart w:id="118" w:name="_Toc433952941"/>
      <w:bookmarkStart w:id="119" w:name="_Toc433953126"/>
      <w:bookmarkStart w:id="120" w:name="_Toc433953311"/>
      <w:bookmarkStart w:id="121" w:name="_Toc433960593"/>
      <w:bookmarkStart w:id="122" w:name="_Ref416265218"/>
      <w:bookmarkStart w:id="123" w:name="_Toc419452256"/>
      <w:bookmarkStart w:id="124" w:name="_Ref416265195"/>
      <w:bookmarkEnd w:id="116"/>
      <w:bookmarkEnd w:id="117"/>
      <w:bookmarkEnd w:id="118"/>
      <w:bookmarkEnd w:id="119"/>
      <w:bookmarkEnd w:id="120"/>
      <w:bookmarkEnd w:id="121"/>
    </w:p>
    <w:p w14:paraId="6B92562B" w14:textId="40139513" w:rsidR="009E2B4C" w:rsidRDefault="009E2B4C" w:rsidP="009E2B4C">
      <w:pPr>
        <w:pStyle w:val="Heading3"/>
      </w:pPr>
      <w:bookmarkStart w:id="125" w:name="_Toc440027295"/>
      <w:bookmarkStart w:id="126" w:name="_Toc446429212"/>
      <w:r>
        <w:t xml:space="preserve">Medical Device </w:t>
      </w:r>
      <w:r w:rsidRPr="000406D6">
        <w:t>System</w:t>
      </w:r>
      <w:bookmarkEnd w:id="122"/>
      <w:bookmarkEnd w:id="123"/>
      <w:bookmarkEnd w:id="125"/>
      <w:bookmarkEnd w:id="126"/>
      <w:r w:rsidR="008D1B3B">
        <w:fldChar w:fldCharType="begin"/>
      </w:r>
      <w:r w:rsidR="008D1B3B">
        <w:instrText xml:space="preserve"> XE "</w:instrText>
      </w:r>
      <w:r w:rsidR="008D1B3B" w:rsidRPr="00A464FF">
        <w:instrText>Medical Device System</w:instrText>
      </w:r>
      <w:r w:rsidR="008D1B3B">
        <w:instrText xml:space="preserve">" </w:instrText>
      </w:r>
      <w:r w:rsidR="008D1B3B">
        <w:fldChar w:fldCharType="end"/>
      </w:r>
    </w:p>
    <w:p w14:paraId="792D3406" w14:textId="3FD2787E" w:rsidR="009E2B4C" w:rsidRDefault="009E2B4C" w:rsidP="009E2B4C">
      <w:r>
        <w:t xml:space="preserve">A medical device comprising a number of components </w:t>
      </w:r>
      <w:r w:rsidR="00C54C1B">
        <w:t>and/or accessories</w:t>
      </w:r>
      <w:r>
        <w:t xml:space="preserve"> intended to be used together to fulfill some or all of the </w:t>
      </w:r>
      <w:r w:rsidR="00F5713A">
        <w:t xml:space="preserve">medical </w:t>
      </w:r>
      <w:r>
        <w:t xml:space="preserve">device’s intended functions, and is </w:t>
      </w:r>
      <w:r w:rsidR="00C54C1B">
        <w:t xml:space="preserve">placed on the market </w:t>
      </w:r>
      <w:r>
        <w:t>as specified by its manufacturer (e.g., under a sin</w:t>
      </w:r>
      <w:r w:rsidR="002A49AF">
        <w:t>gle name, or sold as one item).</w:t>
      </w:r>
    </w:p>
    <w:p w14:paraId="359A12DE" w14:textId="37B25D11" w:rsidR="00162F22" w:rsidRDefault="00162F22" w:rsidP="00162F22">
      <w:pPr>
        <w:pStyle w:val="Heading3"/>
      </w:pPr>
      <w:bookmarkStart w:id="127" w:name="_Toc440027296"/>
      <w:bookmarkStart w:id="128" w:name="_Toc446429213"/>
      <w:r w:rsidRPr="000406D6">
        <w:t xml:space="preserve">Contains </w:t>
      </w:r>
      <w:r w:rsidR="00C2271C">
        <w:t>Biological Material</w:t>
      </w:r>
      <w:bookmarkEnd w:id="127"/>
      <w:bookmarkEnd w:id="128"/>
      <w:r w:rsidR="008D1B3B">
        <w:fldChar w:fldCharType="begin"/>
      </w:r>
      <w:r w:rsidR="008D1B3B">
        <w:instrText xml:space="preserve"> XE "</w:instrText>
      </w:r>
      <w:r w:rsidR="008D1B3B" w:rsidRPr="00307E3A">
        <w:instrText>Contains Biological Material</w:instrText>
      </w:r>
      <w:r w:rsidR="008D1B3B">
        <w:instrText xml:space="preserve">" </w:instrText>
      </w:r>
      <w:r w:rsidR="008D1B3B">
        <w:fldChar w:fldCharType="end"/>
      </w:r>
      <w:r w:rsidRPr="000406D6">
        <w:t xml:space="preserve"> </w:t>
      </w:r>
    </w:p>
    <w:p w14:paraId="61B563B4" w14:textId="15FAE612" w:rsidR="00A15DE3" w:rsidRDefault="00162F22" w:rsidP="00A15DE3">
      <w:r>
        <w:t xml:space="preserve">A value that indicates if the medical device is coated, impregnated or combined with </w:t>
      </w:r>
      <w:r w:rsidR="00211F78">
        <w:t xml:space="preserve">biological materials such as </w:t>
      </w:r>
      <w:r w:rsidRPr="00E56EA6">
        <w:t>cells</w:t>
      </w:r>
      <w:r w:rsidR="000B06DF">
        <w:t>,</w:t>
      </w:r>
      <w:r w:rsidRPr="00E56EA6">
        <w:t xml:space="preserve"> tissues</w:t>
      </w:r>
      <w:r w:rsidR="000B06DF">
        <w:t xml:space="preserve"> or other materials</w:t>
      </w:r>
      <w:r>
        <w:t xml:space="preserve"> (which may </w:t>
      </w:r>
      <w:r w:rsidR="00211F78">
        <w:t xml:space="preserve">be </w:t>
      </w:r>
      <w:r w:rsidR="000B06DF">
        <w:t xml:space="preserve">of </w:t>
      </w:r>
      <w:r>
        <w:t>human</w:t>
      </w:r>
      <w:r w:rsidR="000B06DF">
        <w:t>,</w:t>
      </w:r>
      <w:r>
        <w:t xml:space="preserve"> animal</w:t>
      </w:r>
      <w:r w:rsidR="000B06DF">
        <w:t xml:space="preserve"> or microbial origin</w:t>
      </w:r>
      <w:r>
        <w:t>)</w:t>
      </w:r>
      <w:r w:rsidRPr="00E56EA6">
        <w:t xml:space="preserve"> that are intended for implantation, transplantation, infusion, or transfer into a human recipient</w:t>
      </w:r>
      <w:r>
        <w:t xml:space="preserve">. </w:t>
      </w:r>
      <w:bookmarkStart w:id="129" w:name="_Toc433949008"/>
      <w:bookmarkStart w:id="130" w:name="_Toc433952944"/>
      <w:bookmarkStart w:id="131" w:name="_Toc433953129"/>
      <w:bookmarkStart w:id="132" w:name="_Toc433953314"/>
      <w:bookmarkEnd w:id="129"/>
      <w:bookmarkEnd w:id="130"/>
      <w:bookmarkEnd w:id="131"/>
      <w:bookmarkEnd w:id="132"/>
    </w:p>
    <w:p w14:paraId="43E42263" w14:textId="77777777" w:rsidR="00FA29D5" w:rsidRDefault="00FA29D5" w:rsidP="00FA29D5">
      <w:pPr>
        <w:pStyle w:val="Heading3"/>
      </w:pPr>
      <w:bookmarkStart w:id="133" w:name="_Toc433883245"/>
      <w:bookmarkStart w:id="134" w:name="_Toc440027297"/>
      <w:bookmarkStart w:id="135" w:name="_Toc446429214"/>
      <w:bookmarkStart w:id="136" w:name="_Ref416265171"/>
      <w:bookmarkStart w:id="137" w:name="_Toc419452260"/>
      <w:bookmarkEnd w:id="124"/>
      <w:bookmarkEnd w:id="133"/>
      <w:r>
        <w:t>Medical Device Usage</w:t>
      </w:r>
      <w:bookmarkEnd w:id="134"/>
      <w:bookmarkEnd w:id="135"/>
      <w:r>
        <w:fldChar w:fldCharType="begin"/>
      </w:r>
      <w:r>
        <w:instrText xml:space="preserve"> XE "</w:instrText>
      </w:r>
      <w:r w:rsidRPr="00D8121A">
        <w:instrText>Medical Device Usage</w:instrText>
      </w:r>
      <w:r>
        <w:instrText xml:space="preserve">" </w:instrText>
      </w:r>
      <w:r>
        <w:fldChar w:fldCharType="end"/>
      </w:r>
    </w:p>
    <w:p w14:paraId="220818DE" w14:textId="77777777" w:rsidR="00FA29D5" w:rsidRDefault="00FA29D5" w:rsidP="00FA29D5">
      <w:r>
        <w:t xml:space="preserve">Describes the use and reuse of the medical device with respect to reprocessing. </w:t>
      </w:r>
      <w:r w:rsidRPr="00A66D57">
        <w:t>The type could be single use</w:t>
      </w:r>
      <w:r>
        <w:t xml:space="preserve"> (SUD)</w:t>
      </w:r>
      <w:r w:rsidRPr="00A66D57">
        <w:t>, reusable – single patient use, reusable – multi patient use or other (e.g., reprocessed SUD).</w:t>
      </w:r>
    </w:p>
    <w:p w14:paraId="2BAEBB84" w14:textId="77777777" w:rsidR="00FA29D5" w:rsidRDefault="00FA29D5" w:rsidP="00D878FE">
      <w:pPr>
        <w:pStyle w:val="Heading4"/>
      </w:pPr>
      <w:bookmarkStart w:id="138" w:name="_Toc433883257"/>
      <w:bookmarkStart w:id="139" w:name="_Toc440027298"/>
      <w:bookmarkStart w:id="140" w:name="_Toc446429215"/>
      <w:bookmarkEnd w:id="138"/>
      <w:r w:rsidRPr="000406D6">
        <w:t>Single Use</w:t>
      </w:r>
      <w:r>
        <w:t xml:space="preserve"> Device</w:t>
      </w:r>
      <w:bookmarkEnd w:id="139"/>
      <w:bookmarkEnd w:id="140"/>
      <w:r>
        <w:fldChar w:fldCharType="begin"/>
      </w:r>
      <w:r>
        <w:instrText xml:space="preserve"> XE "</w:instrText>
      </w:r>
      <w:r w:rsidRPr="009D313E">
        <w:instrText>Single Use Device</w:instrText>
      </w:r>
      <w:r>
        <w:instrText xml:space="preserve">" </w:instrText>
      </w:r>
      <w:r>
        <w:fldChar w:fldCharType="end"/>
      </w:r>
    </w:p>
    <w:p w14:paraId="695C79A3" w14:textId="344B22EE" w:rsidR="00FA29D5" w:rsidRDefault="00FA29D5" w:rsidP="00FA29D5">
      <w:r w:rsidRPr="009E7359">
        <w:t xml:space="preserve">A </w:t>
      </w:r>
      <w:r>
        <w:t>medical device</w:t>
      </w:r>
      <w:r w:rsidRPr="009E7359">
        <w:t xml:space="preserve"> intended </w:t>
      </w:r>
      <w:r>
        <w:t xml:space="preserve">by the manufacturer to be used </w:t>
      </w:r>
      <w:r w:rsidRPr="009E7359">
        <w:t xml:space="preserve">on </w:t>
      </w:r>
      <w:r>
        <w:t>an individual</w:t>
      </w:r>
      <w:r w:rsidRPr="009E7359">
        <w:t xml:space="preserve"> patient during a single procedure. </w:t>
      </w:r>
    </w:p>
    <w:p w14:paraId="1BB35562" w14:textId="77777777" w:rsidR="00FA29D5" w:rsidRDefault="00FA29D5" w:rsidP="00D878FE">
      <w:pPr>
        <w:pStyle w:val="Heading4"/>
      </w:pPr>
      <w:bookmarkStart w:id="141" w:name="_Toc440027299"/>
      <w:bookmarkStart w:id="142" w:name="_Toc446429216"/>
      <w:r w:rsidRPr="000406D6">
        <w:t xml:space="preserve">Reusable - Single Patient </w:t>
      </w:r>
      <w:r>
        <w:t>U</w:t>
      </w:r>
      <w:r w:rsidRPr="000406D6">
        <w:t xml:space="preserve">se </w:t>
      </w:r>
      <w:r>
        <w:t>D</w:t>
      </w:r>
      <w:r w:rsidRPr="000406D6">
        <w:t>evice</w:t>
      </w:r>
      <w:bookmarkEnd w:id="141"/>
      <w:bookmarkEnd w:id="142"/>
      <w:r>
        <w:fldChar w:fldCharType="begin"/>
      </w:r>
      <w:r>
        <w:instrText xml:space="preserve"> XE "</w:instrText>
      </w:r>
      <w:r w:rsidRPr="00B40BEF">
        <w:instrText>Reusable - Single Patient Use Device</w:instrText>
      </w:r>
      <w:r>
        <w:instrText xml:space="preserve">" </w:instrText>
      </w:r>
      <w:r>
        <w:fldChar w:fldCharType="end"/>
      </w:r>
    </w:p>
    <w:p w14:paraId="49DF4B0C" w14:textId="2E94D463" w:rsidR="00FA29D5" w:rsidRDefault="00FA29D5" w:rsidP="00FA29D5">
      <w:r w:rsidRPr="009E7359">
        <w:t xml:space="preserve">A </w:t>
      </w:r>
      <w:r>
        <w:t>medical device</w:t>
      </w:r>
      <w:r w:rsidRPr="009E7359">
        <w:t xml:space="preserve"> intended </w:t>
      </w:r>
      <w:r>
        <w:t>by the manufacturer to be used on a single patient with reprocessing (e.g. cleaning, disinfection or sterilization) between uses.</w:t>
      </w:r>
    </w:p>
    <w:p w14:paraId="164ED8EA" w14:textId="77777777" w:rsidR="00FA29D5" w:rsidRPr="00783309" w:rsidRDefault="00FA29D5" w:rsidP="00D878FE">
      <w:pPr>
        <w:pStyle w:val="Heading4"/>
      </w:pPr>
      <w:bookmarkStart w:id="143" w:name="_Toc440027300"/>
      <w:bookmarkStart w:id="144" w:name="_Toc446429217"/>
      <w:r w:rsidRPr="00783309">
        <w:lastRenderedPageBreak/>
        <w:t xml:space="preserve">Reusable - Multi-Patient </w:t>
      </w:r>
      <w:r>
        <w:t>U</w:t>
      </w:r>
      <w:r w:rsidRPr="00783309">
        <w:t xml:space="preserve">se </w:t>
      </w:r>
      <w:r>
        <w:t>D</w:t>
      </w:r>
      <w:r w:rsidRPr="00783309">
        <w:t>evice</w:t>
      </w:r>
      <w:bookmarkEnd w:id="143"/>
      <w:bookmarkEnd w:id="144"/>
      <w:r>
        <w:fldChar w:fldCharType="begin"/>
      </w:r>
      <w:r>
        <w:instrText xml:space="preserve"> XE "</w:instrText>
      </w:r>
      <w:r w:rsidRPr="00D945C8">
        <w:instrText>Reusable - Multi-Patient Use Device</w:instrText>
      </w:r>
      <w:r>
        <w:instrText xml:space="preserve">" </w:instrText>
      </w:r>
      <w:r>
        <w:fldChar w:fldCharType="end"/>
      </w:r>
    </w:p>
    <w:p w14:paraId="69E43C68" w14:textId="4ACB418F" w:rsidR="00FA29D5" w:rsidRDefault="00FA29D5" w:rsidP="00FA29D5">
      <w:r w:rsidRPr="009E7359">
        <w:t xml:space="preserve">A </w:t>
      </w:r>
      <w:r>
        <w:t>medical device</w:t>
      </w:r>
      <w:r w:rsidRPr="009E7359">
        <w:t xml:space="preserve"> intended </w:t>
      </w:r>
      <w:r>
        <w:t>by the manufacturer to be used on multiple patients with reprocessing (e.g. cleaning disinfection or sterilization) between uses.</w:t>
      </w:r>
    </w:p>
    <w:p w14:paraId="35A59020" w14:textId="6D2F9263" w:rsidR="00F9031B" w:rsidRDefault="00F9031B" w:rsidP="00A15DE3">
      <w:pPr>
        <w:pStyle w:val="Heading3"/>
      </w:pPr>
      <w:bookmarkStart w:id="145" w:name="_Toc440027301"/>
      <w:bookmarkStart w:id="146" w:name="_Toc446429218"/>
      <w:r>
        <w:t>Sterilization Information</w:t>
      </w:r>
      <w:bookmarkEnd w:id="145"/>
      <w:bookmarkEnd w:id="146"/>
      <w:r w:rsidR="008D1B3B">
        <w:fldChar w:fldCharType="begin"/>
      </w:r>
      <w:r w:rsidR="008D1B3B">
        <w:instrText xml:space="preserve"> XE "</w:instrText>
      </w:r>
      <w:r w:rsidR="008D1B3B" w:rsidRPr="00CC1C86">
        <w:instrText>Sterilization Information</w:instrText>
      </w:r>
      <w:r w:rsidR="008D1B3B">
        <w:instrText xml:space="preserve">" </w:instrText>
      </w:r>
      <w:r w:rsidR="008D1B3B">
        <w:fldChar w:fldCharType="end"/>
      </w:r>
    </w:p>
    <w:p w14:paraId="0759C246" w14:textId="3801CC23" w:rsidR="007C480D" w:rsidRDefault="00C12D34" w:rsidP="007C480D">
      <w:r>
        <w:t xml:space="preserve">The </w:t>
      </w:r>
      <w:r w:rsidR="001C5E80">
        <w:t xml:space="preserve">sterilization information for a medical device includes whether or not it is </w:t>
      </w:r>
      <w:r w:rsidR="004A61BF">
        <w:t xml:space="preserve">supplied </w:t>
      </w:r>
      <w:r w:rsidR="001C5E80">
        <w:t xml:space="preserve">sterile, needs sterilization before use and </w:t>
      </w:r>
      <w:r w:rsidR="00F5062E">
        <w:t xml:space="preserve">the </w:t>
      </w:r>
      <w:r w:rsidR="001C5E80">
        <w:t>method(s) of sterilization used.</w:t>
      </w:r>
      <w:r w:rsidR="007C480D">
        <w:t xml:space="preserve"> </w:t>
      </w:r>
    </w:p>
    <w:p w14:paraId="3CF11EBC" w14:textId="5BE61845" w:rsidR="00670C31" w:rsidRDefault="00670C31" w:rsidP="00D878FE">
      <w:pPr>
        <w:pStyle w:val="Heading4"/>
      </w:pPr>
      <w:bookmarkStart w:id="147" w:name="_Toc433883247"/>
      <w:bookmarkStart w:id="148" w:name="_Toc440027302"/>
      <w:bookmarkStart w:id="149" w:name="_Toc446429219"/>
      <w:bookmarkStart w:id="150" w:name="_Ref416265166"/>
      <w:bookmarkStart w:id="151" w:name="_Toc419452261"/>
      <w:bookmarkEnd w:id="147"/>
      <w:r w:rsidRPr="000406D6">
        <w:t xml:space="preserve">Need for </w:t>
      </w:r>
      <w:r>
        <w:t>S</w:t>
      </w:r>
      <w:r w:rsidRPr="000406D6">
        <w:t xml:space="preserve">terilization </w:t>
      </w:r>
      <w:r>
        <w:t>B</w:t>
      </w:r>
      <w:r w:rsidRPr="000406D6">
        <w:t xml:space="preserve">efore </w:t>
      </w:r>
      <w:r>
        <w:t>U</w:t>
      </w:r>
      <w:r w:rsidRPr="000406D6">
        <w:t>se</w:t>
      </w:r>
      <w:bookmarkEnd w:id="148"/>
      <w:bookmarkEnd w:id="149"/>
      <w:r w:rsidR="008D1B3B">
        <w:fldChar w:fldCharType="begin"/>
      </w:r>
      <w:r w:rsidR="008D1B3B">
        <w:instrText xml:space="preserve"> XE "</w:instrText>
      </w:r>
      <w:r w:rsidR="008D1B3B" w:rsidRPr="005C56A2">
        <w:instrText>Need for Sterilization Before Use</w:instrText>
      </w:r>
      <w:r w:rsidR="008D1B3B">
        <w:instrText xml:space="preserve">" </w:instrText>
      </w:r>
      <w:r w:rsidR="008D1B3B">
        <w:fldChar w:fldCharType="end"/>
      </w:r>
    </w:p>
    <w:p w14:paraId="2B21C220" w14:textId="3023824C" w:rsidR="009604B5" w:rsidRDefault="00670C31" w:rsidP="00670C31">
      <w:r>
        <w:t xml:space="preserve">The manufacturer specifies whether or not the medical device must be sterilized before use.  This is applicable to medical devices which are </w:t>
      </w:r>
      <w:r w:rsidR="009604B5" w:rsidRPr="003E6C01">
        <w:t>supplied sterile and intended for multiple use, or that require sterilization before first use and any intended subsequent use.</w:t>
      </w:r>
    </w:p>
    <w:p w14:paraId="0F79E056" w14:textId="2CAFB31A" w:rsidR="002A49AF" w:rsidRDefault="0057039B" w:rsidP="00D878FE">
      <w:pPr>
        <w:pStyle w:val="Heading4"/>
      </w:pPr>
      <w:bookmarkStart w:id="152" w:name="_Toc440027303"/>
      <w:bookmarkStart w:id="153" w:name="_Toc446429220"/>
      <w:r>
        <w:t>Supplied</w:t>
      </w:r>
      <w:r w:rsidRPr="000406D6">
        <w:t xml:space="preserve"> </w:t>
      </w:r>
      <w:r w:rsidR="009769DB">
        <w:t>S</w:t>
      </w:r>
      <w:r w:rsidR="002A49AF" w:rsidRPr="000406D6">
        <w:t>terile</w:t>
      </w:r>
      <w:bookmarkEnd w:id="150"/>
      <w:bookmarkEnd w:id="151"/>
      <w:bookmarkEnd w:id="152"/>
      <w:bookmarkEnd w:id="153"/>
      <w:r w:rsidR="004A61BF">
        <w:fldChar w:fldCharType="begin"/>
      </w:r>
      <w:r w:rsidR="004A61BF">
        <w:instrText xml:space="preserve"> XE "</w:instrText>
      </w:r>
      <w:r w:rsidR="004A61BF" w:rsidRPr="00B324A7">
        <w:instrText>Supplied Sterile</w:instrText>
      </w:r>
      <w:r w:rsidR="004A61BF">
        <w:instrText xml:space="preserve">" </w:instrText>
      </w:r>
      <w:r w:rsidR="004A61BF">
        <w:fldChar w:fldCharType="end"/>
      </w:r>
    </w:p>
    <w:p w14:paraId="039F9392" w14:textId="69A0BBD6" w:rsidR="000B4487" w:rsidRDefault="00182E82" w:rsidP="00670C31">
      <w:r w:rsidRPr="00D64516">
        <w:t xml:space="preserve">The </w:t>
      </w:r>
      <w:r w:rsidR="00303726">
        <w:t>m</w:t>
      </w:r>
      <w:r w:rsidR="009B1D59">
        <w:t>anufacturer</w:t>
      </w:r>
      <w:r w:rsidRPr="00D64516">
        <w:t xml:space="preserve"> </w:t>
      </w:r>
      <w:r>
        <w:t xml:space="preserve">specifies </w:t>
      </w:r>
      <w:r w:rsidR="002A49AF">
        <w:t>whether or not the</w:t>
      </w:r>
      <w:r>
        <w:t xml:space="preserve"> medical</w:t>
      </w:r>
      <w:r w:rsidR="002A49AF">
        <w:t xml:space="preserve"> device is </w:t>
      </w:r>
      <w:r w:rsidR="0057039B">
        <w:t xml:space="preserve">supplied </w:t>
      </w:r>
      <w:r w:rsidR="002A49AF">
        <w:t xml:space="preserve">sterile.  </w:t>
      </w:r>
      <w:bookmarkStart w:id="154" w:name="_Toc433883249"/>
      <w:bookmarkStart w:id="155" w:name="_Toc433883250"/>
      <w:bookmarkEnd w:id="136"/>
      <w:bookmarkEnd w:id="137"/>
      <w:bookmarkEnd w:id="154"/>
      <w:bookmarkEnd w:id="155"/>
    </w:p>
    <w:p w14:paraId="0A9F5F6D" w14:textId="47D977C7" w:rsidR="002A49AF" w:rsidRDefault="002A49AF" w:rsidP="00D878FE">
      <w:pPr>
        <w:pStyle w:val="Heading4"/>
      </w:pPr>
      <w:bookmarkStart w:id="156" w:name="_Toc419452257"/>
      <w:bookmarkStart w:id="157" w:name="_Ref425799405"/>
      <w:bookmarkStart w:id="158" w:name="_Toc440027304"/>
      <w:bookmarkStart w:id="159" w:name="_Toc446429221"/>
      <w:bookmarkStart w:id="160" w:name="_Ref416265134"/>
      <w:bookmarkStart w:id="161" w:name="_Toc419452265"/>
      <w:bookmarkStart w:id="162" w:name="_Ref416265110"/>
      <w:bookmarkStart w:id="163" w:name="_Ref416264927"/>
      <w:bookmarkStart w:id="164" w:name="_Ref416265280"/>
      <w:bookmarkEnd w:id="115"/>
      <w:r w:rsidRPr="000406D6">
        <w:t xml:space="preserve">Method of </w:t>
      </w:r>
      <w:r w:rsidR="001E5838">
        <w:t>S</w:t>
      </w:r>
      <w:r w:rsidRPr="000406D6">
        <w:t>terilization</w:t>
      </w:r>
      <w:bookmarkEnd w:id="156"/>
      <w:bookmarkEnd w:id="157"/>
      <w:bookmarkEnd w:id="158"/>
      <w:bookmarkEnd w:id="159"/>
      <w:r w:rsidR="008D1B3B">
        <w:fldChar w:fldCharType="begin"/>
      </w:r>
      <w:r w:rsidR="008D1B3B">
        <w:instrText xml:space="preserve"> XE "</w:instrText>
      </w:r>
      <w:r w:rsidR="008D1B3B" w:rsidRPr="00BA2386">
        <w:instrText>Method of Sterilization</w:instrText>
      </w:r>
      <w:r w:rsidR="008D1B3B">
        <w:instrText xml:space="preserve">" </w:instrText>
      </w:r>
      <w:r w:rsidR="008D1B3B">
        <w:fldChar w:fldCharType="end"/>
      </w:r>
    </w:p>
    <w:p w14:paraId="24E60A33" w14:textId="49FBC99B" w:rsidR="002A49AF" w:rsidRPr="00F37539" w:rsidRDefault="00C12D34" w:rsidP="002A49AF">
      <w:r>
        <w:t xml:space="preserve">The </w:t>
      </w:r>
      <w:r w:rsidR="00303726">
        <w:t>m</w:t>
      </w:r>
      <w:r w:rsidR="009B1D59">
        <w:t>anufacturer</w:t>
      </w:r>
      <w:r>
        <w:t xml:space="preserve"> specifies the </w:t>
      </w:r>
      <w:r w:rsidR="002A49AF">
        <w:t>method</w:t>
      </w:r>
      <w:r>
        <w:t>(s)</w:t>
      </w:r>
      <w:r w:rsidR="002A49AF">
        <w:t xml:space="preserve"> of sterilization </w:t>
      </w:r>
      <w:r>
        <w:t xml:space="preserve">if the medical device </w:t>
      </w:r>
      <w:r w:rsidRPr="00F37539">
        <w:t>needs sterilization before use.</w:t>
      </w:r>
    </w:p>
    <w:p w14:paraId="4E1DA7A7" w14:textId="176FF833" w:rsidR="00F9031B" w:rsidRDefault="00F9031B" w:rsidP="00A26E0D">
      <w:pPr>
        <w:pStyle w:val="Heading3"/>
      </w:pPr>
      <w:bookmarkStart w:id="165" w:name="_Toc433883264"/>
      <w:bookmarkStart w:id="166" w:name="_Toc433883265"/>
      <w:bookmarkStart w:id="167" w:name="_Toc433883268"/>
      <w:bookmarkStart w:id="168" w:name="_Toc433883269"/>
      <w:bookmarkStart w:id="169" w:name="_Toc440027305"/>
      <w:bookmarkStart w:id="170" w:name="_Toc446429222"/>
      <w:bookmarkStart w:id="171" w:name="_Ref413880759"/>
      <w:bookmarkStart w:id="172" w:name="_Ref418078749"/>
      <w:bookmarkStart w:id="173" w:name="_Ref418079730"/>
      <w:bookmarkStart w:id="174" w:name="_Toc419452269"/>
      <w:bookmarkEnd w:id="160"/>
      <w:bookmarkEnd w:id="161"/>
      <w:bookmarkEnd w:id="162"/>
      <w:bookmarkEnd w:id="163"/>
      <w:bookmarkEnd w:id="164"/>
      <w:bookmarkEnd w:id="165"/>
      <w:bookmarkEnd w:id="166"/>
      <w:bookmarkEnd w:id="167"/>
      <w:bookmarkEnd w:id="168"/>
      <w:r>
        <w:t>Regulatory Information</w:t>
      </w:r>
      <w:bookmarkEnd w:id="169"/>
      <w:bookmarkEnd w:id="170"/>
      <w:r w:rsidR="008D1B3B">
        <w:fldChar w:fldCharType="begin"/>
      </w:r>
      <w:r w:rsidR="008D1B3B">
        <w:instrText xml:space="preserve"> XE "</w:instrText>
      </w:r>
      <w:r w:rsidR="008D1B3B" w:rsidRPr="00117EF8">
        <w:instrText>Regulatory Information</w:instrText>
      </w:r>
      <w:r w:rsidR="008D1B3B">
        <w:instrText xml:space="preserve">" </w:instrText>
      </w:r>
      <w:r w:rsidR="008D1B3B">
        <w:fldChar w:fldCharType="end"/>
      </w:r>
    </w:p>
    <w:p w14:paraId="68514AC3" w14:textId="3D083937" w:rsidR="008524D3" w:rsidRDefault="00191979">
      <w:pPr>
        <w:rPr>
          <w:b/>
        </w:rPr>
      </w:pPr>
      <w:r>
        <w:t xml:space="preserve">The regulatory information related to the medical device including </w:t>
      </w:r>
      <w:r w:rsidR="00F5713A">
        <w:t xml:space="preserve">medical </w:t>
      </w:r>
      <w:r>
        <w:t>device type,</w:t>
      </w:r>
      <w:r w:rsidR="00563448">
        <w:t xml:space="preserve"> </w:t>
      </w:r>
      <w:r w:rsidR="00F5713A">
        <w:t xml:space="preserve">medical </w:t>
      </w:r>
      <w:r w:rsidR="00563448">
        <w:t xml:space="preserve">device risk classification, submission and regulatory </w:t>
      </w:r>
      <w:r w:rsidR="00E00BDA">
        <w:t xml:space="preserve">authorization or </w:t>
      </w:r>
      <w:r w:rsidR="00563448">
        <w:t xml:space="preserve">marketing numbers, and </w:t>
      </w:r>
      <w:r w:rsidR="00F37539">
        <w:t xml:space="preserve">regulatory </w:t>
      </w:r>
      <w:r w:rsidR="00FB5681">
        <w:t>authorization</w:t>
      </w:r>
      <w:r w:rsidR="00F37539">
        <w:t xml:space="preserve"> or marketing</w:t>
      </w:r>
      <w:r w:rsidR="00FB5681">
        <w:t xml:space="preserve"> </w:t>
      </w:r>
      <w:r w:rsidR="00563448">
        <w:t>status</w:t>
      </w:r>
      <w:r w:rsidR="00E07706">
        <w:t>.</w:t>
      </w:r>
      <w:bookmarkStart w:id="175" w:name="_Toc433949018"/>
      <w:bookmarkStart w:id="176" w:name="_Toc433952954"/>
      <w:bookmarkStart w:id="177" w:name="_Toc433953139"/>
      <w:bookmarkStart w:id="178" w:name="_Toc433953324"/>
      <w:bookmarkStart w:id="179" w:name="_Toc433960605"/>
      <w:bookmarkStart w:id="180" w:name="_Ref413880747"/>
      <w:bookmarkStart w:id="181" w:name="_Ref416265021"/>
      <w:bookmarkStart w:id="182" w:name="_Ref418076906"/>
      <w:bookmarkStart w:id="183" w:name="_Toc419452251"/>
      <w:bookmarkEnd w:id="175"/>
      <w:bookmarkEnd w:id="176"/>
      <w:bookmarkEnd w:id="177"/>
      <w:bookmarkEnd w:id="178"/>
      <w:bookmarkEnd w:id="179"/>
    </w:p>
    <w:p w14:paraId="52504D46" w14:textId="36820F50" w:rsidR="002A49AF" w:rsidRPr="00A15DE3" w:rsidRDefault="00F5713A" w:rsidP="00D878FE">
      <w:pPr>
        <w:pStyle w:val="Heading4"/>
      </w:pPr>
      <w:bookmarkStart w:id="184" w:name="_Toc440027306"/>
      <w:bookmarkStart w:id="185" w:name="_Toc446429223"/>
      <w:r w:rsidRPr="00A15DE3">
        <w:t xml:space="preserve">Medical </w:t>
      </w:r>
      <w:r w:rsidR="002A49AF" w:rsidRPr="00A15DE3">
        <w:t>Device Type</w:t>
      </w:r>
      <w:bookmarkEnd w:id="180"/>
      <w:bookmarkEnd w:id="181"/>
      <w:bookmarkEnd w:id="182"/>
      <w:bookmarkEnd w:id="183"/>
      <w:bookmarkEnd w:id="184"/>
      <w:bookmarkEnd w:id="185"/>
      <w:r w:rsidR="008D1B3B">
        <w:fldChar w:fldCharType="begin"/>
      </w:r>
      <w:r w:rsidR="008D1B3B">
        <w:instrText xml:space="preserve"> XE "</w:instrText>
      </w:r>
      <w:r w:rsidR="008D1B3B" w:rsidRPr="00053AF7">
        <w:instrText>Medical Device Type</w:instrText>
      </w:r>
      <w:r w:rsidR="008D1B3B">
        <w:instrText xml:space="preserve">" </w:instrText>
      </w:r>
      <w:r w:rsidR="008D1B3B">
        <w:fldChar w:fldCharType="end"/>
      </w:r>
    </w:p>
    <w:p w14:paraId="5FD6FA1D" w14:textId="0F8C328F" w:rsidR="009604B5" w:rsidRDefault="009604B5" w:rsidP="009604B5">
      <w:pPr>
        <w:rPr>
          <w:lang w:eastAsia="ja-JP"/>
        </w:rPr>
      </w:pPr>
      <w:r>
        <w:t xml:space="preserve">The </w:t>
      </w:r>
      <w:r w:rsidR="00A832E5">
        <w:t>value</w:t>
      </w:r>
      <w:r w:rsidRPr="007D64A9">
        <w:t xml:space="preserve"> </w:t>
      </w:r>
      <w:r>
        <w:t>assigned to describe the</w:t>
      </w:r>
      <w:r w:rsidRPr="007D64A9">
        <w:t xml:space="preserve"> device type </w:t>
      </w:r>
      <w:r>
        <w:t xml:space="preserve">by </w:t>
      </w:r>
      <w:r w:rsidRPr="007D64A9">
        <w:t>a nomenclature system.</w:t>
      </w:r>
    </w:p>
    <w:p w14:paraId="1334180F" w14:textId="77777777" w:rsidR="009604B5" w:rsidRDefault="009604B5" w:rsidP="002A49AF">
      <w:pPr>
        <w:pStyle w:val="Subtitle"/>
      </w:pPr>
    </w:p>
    <w:p w14:paraId="6DB15463" w14:textId="4B04CFF6" w:rsidR="002A49AF" w:rsidRDefault="002A49AF" w:rsidP="002A49AF">
      <w:pPr>
        <w:pStyle w:val="Subtitle"/>
      </w:pPr>
      <w:r>
        <w:t>Type</w:t>
      </w:r>
      <w:r w:rsidR="007B6B46">
        <w:t xml:space="preserve"> of Nomenclature</w:t>
      </w:r>
    </w:p>
    <w:p w14:paraId="1B83C4A8" w14:textId="61FF3597" w:rsidR="00E205A2" w:rsidRDefault="00A4231C" w:rsidP="00C2235B">
      <w:r>
        <w:t>Indicates t</w:t>
      </w:r>
      <w:r w:rsidR="002A49AF">
        <w:t xml:space="preserve">he code system used </w:t>
      </w:r>
      <w:r w:rsidR="00155426">
        <w:t xml:space="preserve">to specify the </w:t>
      </w:r>
      <w:r w:rsidR="00F5713A">
        <w:t xml:space="preserve">medical </w:t>
      </w:r>
      <w:r w:rsidR="008524D3">
        <w:t>device type.</w:t>
      </w:r>
    </w:p>
    <w:p w14:paraId="551938FD" w14:textId="1E35900D" w:rsidR="002A49AF" w:rsidRDefault="00F5713A" w:rsidP="00D878FE">
      <w:pPr>
        <w:pStyle w:val="Heading4"/>
      </w:pPr>
      <w:bookmarkStart w:id="186" w:name="_Ref413880778"/>
      <w:bookmarkStart w:id="187" w:name="_Toc419452250"/>
      <w:bookmarkStart w:id="188" w:name="_Toc440027307"/>
      <w:bookmarkStart w:id="189" w:name="_Toc446429224"/>
      <w:r>
        <w:t xml:space="preserve">Medical </w:t>
      </w:r>
      <w:r w:rsidR="002A49AF" w:rsidRPr="000406D6">
        <w:t>Device Risk Classification</w:t>
      </w:r>
      <w:bookmarkEnd w:id="186"/>
      <w:bookmarkEnd w:id="187"/>
      <w:bookmarkEnd w:id="188"/>
      <w:bookmarkEnd w:id="189"/>
      <w:r w:rsidR="008D1B3B">
        <w:fldChar w:fldCharType="begin"/>
      </w:r>
      <w:r w:rsidR="008D1B3B">
        <w:instrText xml:space="preserve"> XE "</w:instrText>
      </w:r>
      <w:r w:rsidR="008D1B3B" w:rsidRPr="000811ED">
        <w:instrText>Medical Device Risk Classification</w:instrText>
      </w:r>
      <w:r w:rsidR="008D1B3B">
        <w:instrText xml:space="preserve">" </w:instrText>
      </w:r>
      <w:r w:rsidR="008D1B3B">
        <w:fldChar w:fldCharType="end"/>
      </w:r>
    </w:p>
    <w:p w14:paraId="0D16A83E" w14:textId="3E93A47A" w:rsidR="009604B5" w:rsidRDefault="009604B5" w:rsidP="009604B5">
      <w:r w:rsidRPr="0029264F">
        <w:t>A classification based on rules derived from the potential of a medical device to cause harm to a patient or user (i.e.</w:t>
      </w:r>
      <w:r>
        <w:t>,</w:t>
      </w:r>
      <w:r w:rsidRPr="0029264F">
        <w:t xml:space="preserve"> the hazard it </w:t>
      </w:r>
      <w:r>
        <w:t>presents</w:t>
      </w:r>
      <w:r w:rsidRPr="0029264F">
        <w:t>).</w:t>
      </w:r>
    </w:p>
    <w:p w14:paraId="483BF0DA" w14:textId="77777777" w:rsidR="009604B5" w:rsidRDefault="009604B5" w:rsidP="009604B5"/>
    <w:p w14:paraId="0A0BC98C" w14:textId="2A55EBF8" w:rsidR="007029B2" w:rsidRDefault="007029B2" w:rsidP="007029B2">
      <w:pPr>
        <w:pStyle w:val="Subtitle"/>
      </w:pPr>
      <w:r>
        <w:t>Type</w:t>
      </w:r>
    </w:p>
    <w:p w14:paraId="01E711E7" w14:textId="7D23F5AD" w:rsidR="007029B2" w:rsidRDefault="007029B2" w:rsidP="007029B2">
      <w:r>
        <w:t>Indicates the Regulatory Authority under which</w:t>
      </w:r>
      <w:r w:rsidR="00C2235B">
        <w:t xml:space="preserve"> the device risk is classified.</w:t>
      </w:r>
    </w:p>
    <w:p w14:paraId="223393A0" w14:textId="056E8DC2" w:rsidR="007029B2" w:rsidRDefault="000D3ED9" w:rsidP="00D878FE">
      <w:pPr>
        <w:pStyle w:val="Heading4"/>
      </w:pPr>
      <w:bookmarkStart w:id="190" w:name="_Toc440027308"/>
      <w:bookmarkStart w:id="191" w:name="_Toc446429225"/>
      <w:r w:rsidRPr="000406D6">
        <w:t>Submission Number</w:t>
      </w:r>
      <w:bookmarkEnd w:id="171"/>
      <w:bookmarkEnd w:id="172"/>
      <w:bookmarkEnd w:id="173"/>
      <w:bookmarkEnd w:id="174"/>
      <w:bookmarkEnd w:id="190"/>
      <w:bookmarkEnd w:id="191"/>
      <w:r w:rsidR="008D1B3B">
        <w:fldChar w:fldCharType="begin"/>
      </w:r>
      <w:r w:rsidR="008D1B3B">
        <w:instrText xml:space="preserve"> XE "</w:instrText>
      </w:r>
      <w:r w:rsidR="008D1B3B" w:rsidRPr="00033A9B">
        <w:instrText>Submission Number</w:instrText>
      </w:r>
      <w:r w:rsidR="008D1B3B">
        <w:instrText xml:space="preserve">" </w:instrText>
      </w:r>
      <w:r w:rsidR="008D1B3B">
        <w:fldChar w:fldCharType="end"/>
      </w:r>
    </w:p>
    <w:p w14:paraId="57E0EA3E" w14:textId="535AB11A" w:rsidR="009604B5" w:rsidRDefault="009604B5" w:rsidP="009604B5">
      <w:pPr>
        <w:rPr>
          <w:lang w:eastAsia="ja-JP"/>
        </w:rPr>
      </w:pPr>
      <w:r>
        <w:t xml:space="preserve">A tracking number which is </w:t>
      </w:r>
      <w:r w:rsidR="00FB5681">
        <w:t xml:space="preserve">assigned </w:t>
      </w:r>
      <w:r>
        <w:t>to the regulatory activity when submitted by the applicant.</w:t>
      </w:r>
    </w:p>
    <w:p w14:paraId="6197873B" w14:textId="77777777" w:rsidR="009604B5" w:rsidRDefault="009604B5" w:rsidP="007029B2">
      <w:pPr>
        <w:pStyle w:val="Subtitle"/>
      </w:pPr>
    </w:p>
    <w:p w14:paraId="622B3EF1" w14:textId="0D0CB06F" w:rsidR="007029B2" w:rsidRDefault="007029B2" w:rsidP="007029B2">
      <w:pPr>
        <w:pStyle w:val="Subtitle"/>
      </w:pPr>
      <w:r>
        <w:t>Type</w:t>
      </w:r>
    </w:p>
    <w:p w14:paraId="0756E851" w14:textId="1AFBA5EF" w:rsidR="007029B2" w:rsidRDefault="007029B2" w:rsidP="007029B2">
      <w:r>
        <w:t>Indicates the Regulatory Authority a</w:t>
      </w:r>
      <w:r w:rsidR="00C2235B">
        <w:t>ssigning the Submission Number</w:t>
      </w:r>
      <w:r w:rsidR="008D1B3B">
        <w:fldChar w:fldCharType="begin"/>
      </w:r>
      <w:r w:rsidR="008D1B3B">
        <w:instrText xml:space="preserve"> XE "</w:instrText>
      </w:r>
      <w:r w:rsidR="008D1B3B" w:rsidRPr="00033A9B">
        <w:instrText>Submission Number</w:instrText>
      </w:r>
      <w:r w:rsidR="008D1B3B">
        <w:instrText xml:space="preserve">" </w:instrText>
      </w:r>
      <w:r w:rsidR="008D1B3B">
        <w:fldChar w:fldCharType="end"/>
      </w:r>
      <w:r w:rsidR="00C2235B">
        <w:t>.</w:t>
      </w:r>
    </w:p>
    <w:p w14:paraId="26766C7C" w14:textId="13BBB034" w:rsidR="00F9031B" w:rsidRDefault="00F9031B" w:rsidP="00D878FE">
      <w:pPr>
        <w:pStyle w:val="Heading4"/>
      </w:pPr>
      <w:bookmarkStart w:id="192" w:name="_Ref413880765"/>
      <w:bookmarkStart w:id="193" w:name="_Toc419452263"/>
      <w:bookmarkStart w:id="194" w:name="_Toc440027309"/>
      <w:bookmarkStart w:id="195" w:name="_Toc446429226"/>
      <w:r w:rsidRPr="000406D6">
        <w:t xml:space="preserve">Regulatory </w:t>
      </w:r>
      <w:r w:rsidR="001054D7">
        <w:t xml:space="preserve">Authorization or </w:t>
      </w:r>
      <w:r w:rsidR="00191979">
        <w:t>Marketing</w:t>
      </w:r>
      <w:r w:rsidR="00191979" w:rsidRPr="000406D6">
        <w:t xml:space="preserve"> </w:t>
      </w:r>
      <w:r w:rsidRPr="000406D6">
        <w:t>Number</w:t>
      </w:r>
      <w:bookmarkEnd w:id="192"/>
      <w:bookmarkEnd w:id="193"/>
      <w:bookmarkEnd w:id="194"/>
      <w:bookmarkEnd w:id="195"/>
      <w:r w:rsidR="008D1B3B">
        <w:fldChar w:fldCharType="begin"/>
      </w:r>
      <w:r w:rsidR="008D1B3B">
        <w:instrText xml:space="preserve"> XE "</w:instrText>
      </w:r>
      <w:r w:rsidR="008D1B3B" w:rsidRPr="00CB26FC">
        <w:instrText>Regulatory Authorization or Marketing Number</w:instrText>
      </w:r>
      <w:r w:rsidR="008D1B3B">
        <w:instrText xml:space="preserve">" </w:instrText>
      </w:r>
      <w:r w:rsidR="008D1B3B">
        <w:fldChar w:fldCharType="end"/>
      </w:r>
    </w:p>
    <w:p w14:paraId="3A920021" w14:textId="6BBC66A3" w:rsidR="009604B5" w:rsidRDefault="009604B5" w:rsidP="009604B5">
      <w:pPr>
        <w:rPr>
          <w:lang w:eastAsia="ja-JP"/>
        </w:rPr>
      </w:pPr>
      <w:r>
        <w:t>A number issued when the medical device can be legally marketed.</w:t>
      </w:r>
    </w:p>
    <w:p w14:paraId="5C7AA385" w14:textId="77777777" w:rsidR="009604B5" w:rsidRPr="008524D3" w:rsidRDefault="009604B5" w:rsidP="009604B5"/>
    <w:p w14:paraId="6F3F894E" w14:textId="41155BC6" w:rsidR="007029B2" w:rsidRDefault="007029B2" w:rsidP="007029B2">
      <w:pPr>
        <w:pStyle w:val="Subtitle"/>
      </w:pPr>
      <w:r>
        <w:t>Type</w:t>
      </w:r>
    </w:p>
    <w:p w14:paraId="146C4A74" w14:textId="3A2BE596" w:rsidR="007029B2" w:rsidRDefault="007029B2" w:rsidP="007029B2">
      <w:r>
        <w:t xml:space="preserve">Indicates the Regulatory Authority assigning the Regulatory </w:t>
      </w:r>
      <w:r w:rsidR="00E00BDA">
        <w:t xml:space="preserve">Authorization or </w:t>
      </w:r>
      <w:r>
        <w:t>Marketing Num</w:t>
      </w:r>
      <w:r w:rsidR="0030430B">
        <w:t>ber.</w:t>
      </w:r>
    </w:p>
    <w:p w14:paraId="20C1EC20" w14:textId="659BC2D9" w:rsidR="00F9031B" w:rsidRDefault="00F9031B" w:rsidP="00065C32">
      <w:pPr>
        <w:pStyle w:val="Heading4"/>
      </w:pPr>
      <w:bookmarkStart w:id="196" w:name="_Toc433883277"/>
      <w:bookmarkStart w:id="197" w:name="_Ref413880772"/>
      <w:bookmarkStart w:id="198" w:name="_Ref419381903"/>
      <w:bookmarkStart w:id="199" w:name="_Toc419452264"/>
      <w:bookmarkStart w:id="200" w:name="_Toc440027310"/>
      <w:bookmarkStart w:id="201" w:name="_Toc446429227"/>
      <w:bookmarkEnd w:id="196"/>
      <w:r w:rsidRPr="000406D6">
        <w:t xml:space="preserve">Regulatory </w:t>
      </w:r>
      <w:r w:rsidR="001054D7">
        <w:t xml:space="preserve">Authorization or </w:t>
      </w:r>
      <w:r w:rsidR="00191979">
        <w:t>Marketing</w:t>
      </w:r>
      <w:r w:rsidR="00191979" w:rsidRPr="000406D6">
        <w:t xml:space="preserve"> </w:t>
      </w:r>
      <w:r w:rsidRPr="000406D6">
        <w:t>Status</w:t>
      </w:r>
      <w:bookmarkEnd w:id="197"/>
      <w:bookmarkEnd w:id="198"/>
      <w:bookmarkEnd w:id="199"/>
      <w:bookmarkEnd w:id="200"/>
      <w:bookmarkEnd w:id="201"/>
      <w:r w:rsidR="008D1B3B">
        <w:fldChar w:fldCharType="begin"/>
      </w:r>
      <w:r w:rsidR="008D1B3B">
        <w:instrText xml:space="preserve"> XE "</w:instrText>
      </w:r>
      <w:r w:rsidR="008D1B3B" w:rsidRPr="005D45C2">
        <w:instrText>Regulatory Authorization or Marketing Status</w:instrText>
      </w:r>
      <w:r w:rsidR="008D1B3B">
        <w:instrText xml:space="preserve">" </w:instrText>
      </w:r>
      <w:r w:rsidR="008D1B3B">
        <w:fldChar w:fldCharType="end"/>
      </w:r>
    </w:p>
    <w:p w14:paraId="3B32AD0A" w14:textId="1E67931B" w:rsidR="009604B5" w:rsidRDefault="009604B5" w:rsidP="009604B5">
      <w:r>
        <w:t>A decision or action assigned by the Regulatory Authority that indicates the marketing availability of the medical device.</w:t>
      </w:r>
    </w:p>
    <w:p w14:paraId="53E80073" w14:textId="2225389E" w:rsidR="009604B5" w:rsidRDefault="009604B5" w:rsidP="009604B5">
      <w:r>
        <w:t xml:space="preserve">  </w:t>
      </w:r>
    </w:p>
    <w:p w14:paraId="5EDDE76E" w14:textId="5010EE76" w:rsidR="007029B2" w:rsidRDefault="007029B2" w:rsidP="007029B2">
      <w:pPr>
        <w:pStyle w:val="Subtitle"/>
      </w:pPr>
      <w:r>
        <w:t>Type</w:t>
      </w:r>
    </w:p>
    <w:p w14:paraId="5DBAE69E" w14:textId="0A66EB52" w:rsidR="007029B2" w:rsidRDefault="007029B2" w:rsidP="00F9031B">
      <w:r>
        <w:t>Indicates the Regulatory Authority assigning t</w:t>
      </w:r>
      <w:r w:rsidR="007C480D">
        <w:t>he Regulatory</w:t>
      </w:r>
      <w:r w:rsidR="00E00BDA">
        <w:t xml:space="preserve"> Authorization or</w:t>
      </w:r>
      <w:r w:rsidR="007C480D">
        <w:t xml:space="preserve"> Marketing Status.</w:t>
      </w:r>
    </w:p>
    <w:p w14:paraId="336F201C" w14:textId="22C51FB7" w:rsidR="005F4EDD" w:rsidRDefault="005F4EDD" w:rsidP="00F5713A">
      <w:pPr>
        <w:jc w:val="center"/>
        <w:rPr>
          <w:b/>
          <w:sz w:val="36"/>
        </w:rPr>
      </w:pPr>
      <w:bookmarkStart w:id="202" w:name="_Toc433883281"/>
      <w:bookmarkStart w:id="203" w:name="_Toc433883282"/>
      <w:bookmarkStart w:id="204" w:name="_Toc433949026"/>
      <w:bookmarkStart w:id="205" w:name="_Toc433952962"/>
      <w:bookmarkStart w:id="206" w:name="_Toc433953147"/>
      <w:bookmarkStart w:id="207" w:name="_Toc433953332"/>
      <w:bookmarkStart w:id="208" w:name="_Toc433960613"/>
      <w:bookmarkStart w:id="209" w:name="_Toc433949027"/>
      <w:bookmarkStart w:id="210" w:name="_Toc433952963"/>
      <w:bookmarkStart w:id="211" w:name="_Toc433953148"/>
      <w:bookmarkStart w:id="212" w:name="_Toc433953333"/>
      <w:bookmarkStart w:id="213" w:name="_Toc433960614"/>
      <w:bookmarkStart w:id="214" w:name="_Toc433883283"/>
      <w:bookmarkStart w:id="215" w:name="_Toc433949028"/>
      <w:bookmarkStart w:id="216" w:name="_Toc433952964"/>
      <w:bookmarkStart w:id="217" w:name="_Toc433953149"/>
      <w:bookmarkStart w:id="218" w:name="_Toc433953334"/>
      <w:bookmarkStart w:id="219" w:name="_Toc433960615"/>
      <w:bookmarkStart w:id="220" w:name="_Toc433883288"/>
      <w:bookmarkStart w:id="221" w:name="_Production_Identifier_(PI)"/>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Pr>
          <w:b/>
          <w:sz w:val="36"/>
        </w:rPr>
        <w:t>Index</w:t>
      </w:r>
    </w:p>
    <w:p w14:paraId="280D66AE" w14:textId="77777777" w:rsidR="00D12779" w:rsidRDefault="00BF2767" w:rsidP="00C51A89">
      <w:pPr>
        <w:rPr>
          <w:noProof/>
        </w:rPr>
        <w:sectPr w:rsidR="00D12779" w:rsidSect="006F30F2">
          <w:headerReference w:type="default" r:id="rId15"/>
          <w:footerReference w:type="default" r:id="rId16"/>
          <w:type w:val="continuous"/>
          <w:pgSz w:w="12240" w:h="15840" w:code="1"/>
          <w:pgMar w:top="1134" w:right="1440" w:bottom="902" w:left="1440" w:header="720" w:footer="720" w:gutter="0"/>
          <w:cols w:space="720"/>
          <w:docGrid w:linePitch="326"/>
        </w:sectPr>
      </w:pPr>
      <w:r>
        <w:fldChar w:fldCharType="begin"/>
      </w:r>
      <w:r>
        <w:instrText xml:space="preserve"> INDEX \c "2" \z "1033" </w:instrText>
      </w:r>
      <w:r>
        <w:fldChar w:fldCharType="separate"/>
      </w:r>
    </w:p>
    <w:p w14:paraId="2528DB35" w14:textId="77777777" w:rsidR="00D12779" w:rsidRDefault="00D12779">
      <w:pPr>
        <w:pStyle w:val="Index1"/>
        <w:rPr>
          <w:noProof/>
        </w:rPr>
      </w:pPr>
      <w:r w:rsidRPr="00DD2B37">
        <w:rPr>
          <w:rFonts w:eastAsia="Times New Roman"/>
          <w:iCs/>
          <w:noProof/>
        </w:rPr>
        <w:lastRenderedPageBreak/>
        <w:t>Brand/Trade/Proprietary</w:t>
      </w:r>
      <w:r>
        <w:rPr>
          <w:noProof/>
        </w:rPr>
        <w:t>, 10, 11</w:t>
      </w:r>
    </w:p>
    <w:p w14:paraId="2B6E55DC" w14:textId="77777777" w:rsidR="00D12779" w:rsidRDefault="00D12779">
      <w:pPr>
        <w:pStyle w:val="Index1"/>
        <w:rPr>
          <w:noProof/>
        </w:rPr>
      </w:pPr>
      <w:r>
        <w:rPr>
          <w:noProof/>
        </w:rPr>
        <w:t>Catalog/Reference (REF), 10, 11</w:t>
      </w:r>
    </w:p>
    <w:p w14:paraId="42E0B3B3" w14:textId="77777777" w:rsidR="00D12779" w:rsidRDefault="00D12779">
      <w:pPr>
        <w:pStyle w:val="Index1"/>
        <w:rPr>
          <w:noProof/>
        </w:rPr>
      </w:pPr>
      <w:r w:rsidRPr="00DD2B37">
        <w:rPr>
          <w:rFonts w:eastAsia="Times New Roman"/>
          <w:iCs/>
          <w:noProof/>
        </w:rPr>
        <w:t>Common name</w:t>
      </w:r>
      <w:r>
        <w:rPr>
          <w:noProof/>
        </w:rPr>
        <w:t>, 10, 11</w:t>
      </w:r>
    </w:p>
    <w:p w14:paraId="415AA2E5" w14:textId="77777777" w:rsidR="00D12779" w:rsidRDefault="00D12779">
      <w:pPr>
        <w:pStyle w:val="Index1"/>
        <w:rPr>
          <w:noProof/>
        </w:rPr>
      </w:pPr>
      <w:r>
        <w:rPr>
          <w:noProof/>
        </w:rPr>
        <w:t>Contains Biological Material, 14</w:t>
      </w:r>
    </w:p>
    <w:p w14:paraId="4D280AA6" w14:textId="77777777" w:rsidR="00D12779" w:rsidRDefault="00D12779">
      <w:pPr>
        <w:pStyle w:val="Index1"/>
        <w:rPr>
          <w:noProof/>
        </w:rPr>
      </w:pPr>
      <w:r>
        <w:rPr>
          <w:noProof/>
        </w:rPr>
        <w:t>Device Identifier, 10, 12</w:t>
      </w:r>
    </w:p>
    <w:p w14:paraId="142D6BE2" w14:textId="77777777" w:rsidR="00D12779" w:rsidRDefault="00D12779">
      <w:pPr>
        <w:pStyle w:val="Index1"/>
        <w:rPr>
          <w:noProof/>
        </w:rPr>
      </w:pPr>
      <w:r>
        <w:rPr>
          <w:noProof/>
        </w:rPr>
        <w:t>Expiration Date, 12</w:t>
      </w:r>
    </w:p>
    <w:p w14:paraId="2D906DF5" w14:textId="77777777" w:rsidR="00D12779" w:rsidRDefault="00D12779">
      <w:pPr>
        <w:pStyle w:val="Index1"/>
        <w:rPr>
          <w:noProof/>
        </w:rPr>
      </w:pPr>
      <w:r>
        <w:rPr>
          <w:noProof/>
        </w:rPr>
        <w:t>Kit, 10, 13</w:t>
      </w:r>
    </w:p>
    <w:p w14:paraId="18D713F7" w14:textId="77777777" w:rsidR="00D12779" w:rsidRDefault="00D12779">
      <w:pPr>
        <w:pStyle w:val="Index1"/>
        <w:rPr>
          <w:noProof/>
        </w:rPr>
      </w:pPr>
      <w:r>
        <w:rPr>
          <w:noProof/>
        </w:rPr>
        <w:t>Lot or Batch Number, 10, 12</w:t>
      </w:r>
    </w:p>
    <w:p w14:paraId="0E25BAE8" w14:textId="77777777" w:rsidR="00D12779" w:rsidRDefault="00D12779">
      <w:pPr>
        <w:pStyle w:val="Index1"/>
        <w:rPr>
          <w:noProof/>
        </w:rPr>
      </w:pPr>
      <w:r>
        <w:rPr>
          <w:noProof/>
        </w:rPr>
        <w:t>Manufacturing Date, 10, 12</w:t>
      </w:r>
    </w:p>
    <w:p w14:paraId="58801765" w14:textId="77777777" w:rsidR="00D12779" w:rsidRDefault="00D12779">
      <w:pPr>
        <w:pStyle w:val="Index1"/>
        <w:rPr>
          <w:noProof/>
        </w:rPr>
      </w:pPr>
      <w:r>
        <w:rPr>
          <w:noProof/>
        </w:rPr>
        <w:t>Medical Device Identity, 10, 11, 13</w:t>
      </w:r>
    </w:p>
    <w:p w14:paraId="450E519C" w14:textId="77777777" w:rsidR="00D12779" w:rsidRDefault="00D12779">
      <w:pPr>
        <w:pStyle w:val="Index1"/>
        <w:rPr>
          <w:noProof/>
        </w:rPr>
      </w:pPr>
      <w:r>
        <w:rPr>
          <w:noProof/>
        </w:rPr>
        <w:t>Medical Device Name, 10, 11</w:t>
      </w:r>
    </w:p>
    <w:p w14:paraId="515DB84B" w14:textId="77777777" w:rsidR="00D12779" w:rsidRDefault="00D12779">
      <w:pPr>
        <w:pStyle w:val="Index1"/>
        <w:rPr>
          <w:noProof/>
        </w:rPr>
      </w:pPr>
      <w:r>
        <w:rPr>
          <w:noProof/>
        </w:rPr>
        <w:t>Medical Device Risk Classification, 11, 15</w:t>
      </w:r>
    </w:p>
    <w:p w14:paraId="1374014C" w14:textId="77777777" w:rsidR="00D12779" w:rsidRDefault="00D12779">
      <w:pPr>
        <w:pStyle w:val="Index1"/>
        <w:rPr>
          <w:noProof/>
        </w:rPr>
      </w:pPr>
      <w:r>
        <w:rPr>
          <w:noProof/>
        </w:rPr>
        <w:t>Medical Device System, 10, 14</w:t>
      </w:r>
    </w:p>
    <w:p w14:paraId="6462713C" w14:textId="77777777" w:rsidR="00D12779" w:rsidRDefault="00D12779">
      <w:pPr>
        <w:pStyle w:val="Index1"/>
        <w:rPr>
          <w:noProof/>
        </w:rPr>
      </w:pPr>
      <w:r>
        <w:rPr>
          <w:noProof/>
        </w:rPr>
        <w:t>Medical Device Type, 11, 15</w:t>
      </w:r>
    </w:p>
    <w:p w14:paraId="2F9F0694" w14:textId="77777777" w:rsidR="00D12779" w:rsidRDefault="00D12779">
      <w:pPr>
        <w:pStyle w:val="Index1"/>
        <w:rPr>
          <w:noProof/>
        </w:rPr>
      </w:pPr>
      <w:r>
        <w:rPr>
          <w:noProof/>
        </w:rPr>
        <w:t>Medical Device Usage, 10, 14</w:t>
      </w:r>
    </w:p>
    <w:p w14:paraId="02CC384E" w14:textId="77777777" w:rsidR="00D12779" w:rsidRDefault="00D12779">
      <w:pPr>
        <w:pStyle w:val="Index1"/>
        <w:rPr>
          <w:noProof/>
        </w:rPr>
      </w:pPr>
      <w:r>
        <w:rPr>
          <w:noProof/>
        </w:rPr>
        <w:t>Method of Sterilization, 10, 15</w:t>
      </w:r>
    </w:p>
    <w:p w14:paraId="6F98C852" w14:textId="77777777" w:rsidR="00D12779" w:rsidRDefault="00D12779">
      <w:pPr>
        <w:pStyle w:val="Index1"/>
        <w:rPr>
          <w:noProof/>
        </w:rPr>
      </w:pPr>
      <w:r>
        <w:rPr>
          <w:noProof/>
        </w:rPr>
        <w:t>Model, 10, 11</w:t>
      </w:r>
    </w:p>
    <w:p w14:paraId="5349F6A3" w14:textId="77777777" w:rsidR="00D12779" w:rsidRDefault="00D12779">
      <w:pPr>
        <w:pStyle w:val="Index1"/>
        <w:rPr>
          <w:noProof/>
        </w:rPr>
      </w:pPr>
      <w:r>
        <w:rPr>
          <w:noProof/>
        </w:rPr>
        <w:t>Need for Sterilization Before Use, 14</w:t>
      </w:r>
    </w:p>
    <w:p w14:paraId="5787BDEE" w14:textId="77777777" w:rsidR="00D12779" w:rsidRDefault="00D12779">
      <w:pPr>
        <w:pStyle w:val="Index1"/>
        <w:rPr>
          <w:noProof/>
        </w:rPr>
      </w:pPr>
      <w:r>
        <w:rPr>
          <w:noProof/>
        </w:rPr>
        <w:t>Production Identifier, 10, 12</w:t>
      </w:r>
    </w:p>
    <w:p w14:paraId="0D8E30D3" w14:textId="77777777" w:rsidR="00D12779" w:rsidRDefault="00D12779">
      <w:pPr>
        <w:pStyle w:val="Index1"/>
        <w:rPr>
          <w:noProof/>
        </w:rPr>
      </w:pPr>
      <w:r>
        <w:rPr>
          <w:noProof/>
        </w:rPr>
        <w:lastRenderedPageBreak/>
        <w:t>Regulated Entity Address, 13</w:t>
      </w:r>
    </w:p>
    <w:p w14:paraId="22F3CE91" w14:textId="77777777" w:rsidR="00D12779" w:rsidRDefault="00D12779">
      <w:pPr>
        <w:pStyle w:val="Index1"/>
        <w:rPr>
          <w:noProof/>
        </w:rPr>
      </w:pPr>
      <w:r>
        <w:rPr>
          <w:noProof/>
        </w:rPr>
        <w:t>Regulated Entity Identifier, 13</w:t>
      </w:r>
    </w:p>
    <w:p w14:paraId="7E486830" w14:textId="77777777" w:rsidR="00D12779" w:rsidRDefault="00D12779">
      <w:pPr>
        <w:pStyle w:val="Index1"/>
        <w:rPr>
          <w:noProof/>
        </w:rPr>
      </w:pPr>
      <w:r>
        <w:rPr>
          <w:noProof/>
        </w:rPr>
        <w:t>Regulated Entity Information, 13</w:t>
      </w:r>
    </w:p>
    <w:p w14:paraId="3AD1FFA2" w14:textId="77777777" w:rsidR="00D12779" w:rsidRDefault="00D12779">
      <w:pPr>
        <w:pStyle w:val="Index1"/>
        <w:rPr>
          <w:noProof/>
        </w:rPr>
      </w:pPr>
      <w:r>
        <w:rPr>
          <w:noProof/>
        </w:rPr>
        <w:t>Regulated Entity Name, 13</w:t>
      </w:r>
    </w:p>
    <w:p w14:paraId="2548CFFB" w14:textId="77777777" w:rsidR="00D12779" w:rsidRDefault="00D12779">
      <w:pPr>
        <w:pStyle w:val="Index1"/>
        <w:rPr>
          <w:noProof/>
        </w:rPr>
      </w:pPr>
      <w:r>
        <w:rPr>
          <w:noProof/>
        </w:rPr>
        <w:t>Regulatory Authorization or Marketing Number, 11, 15</w:t>
      </w:r>
    </w:p>
    <w:p w14:paraId="755F99C3" w14:textId="77777777" w:rsidR="00D12779" w:rsidRDefault="00D12779">
      <w:pPr>
        <w:pStyle w:val="Index1"/>
        <w:rPr>
          <w:noProof/>
        </w:rPr>
      </w:pPr>
      <w:r>
        <w:rPr>
          <w:noProof/>
        </w:rPr>
        <w:t>Regulatory Authorization or Marketing Status, 11, 15</w:t>
      </w:r>
    </w:p>
    <w:p w14:paraId="6F9AB5EA" w14:textId="77777777" w:rsidR="00D12779" w:rsidRDefault="00D12779">
      <w:pPr>
        <w:pStyle w:val="Index1"/>
        <w:rPr>
          <w:noProof/>
        </w:rPr>
      </w:pPr>
      <w:r>
        <w:rPr>
          <w:noProof/>
        </w:rPr>
        <w:t>Regulatory Information, 11, 15</w:t>
      </w:r>
    </w:p>
    <w:p w14:paraId="1D41B763" w14:textId="77777777" w:rsidR="00D12779" w:rsidRDefault="00D12779">
      <w:pPr>
        <w:pStyle w:val="Index1"/>
        <w:rPr>
          <w:noProof/>
        </w:rPr>
      </w:pPr>
      <w:r>
        <w:rPr>
          <w:noProof/>
        </w:rPr>
        <w:t>Reusable - Multi-Patient Use Device, 10, 14</w:t>
      </w:r>
    </w:p>
    <w:p w14:paraId="7D2521A9" w14:textId="77777777" w:rsidR="00D12779" w:rsidRDefault="00D12779">
      <w:pPr>
        <w:pStyle w:val="Index1"/>
        <w:rPr>
          <w:noProof/>
        </w:rPr>
      </w:pPr>
      <w:r>
        <w:rPr>
          <w:noProof/>
        </w:rPr>
        <w:t>Reusable - Single Patient Use Device, 10, 14</w:t>
      </w:r>
    </w:p>
    <w:p w14:paraId="1489424A" w14:textId="77777777" w:rsidR="00D12779" w:rsidRDefault="00D12779">
      <w:pPr>
        <w:pStyle w:val="Index1"/>
        <w:rPr>
          <w:noProof/>
        </w:rPr>
      </w:pPr>
      <w:r>
        <w:rPr>
          <w:noProof/>
        </w:rPr>
        <w:t>Serial Number, 10, 12</w:t>
      </w:r>
    </w:p>
    <w:p w14:paraId="70C0C7F4" w14:textId="77777777" w:rsidR="00D12779" w:rsidRDefault="00D12779">
      <w:pPr>
        <w:pStyle w:val="Index1"/>
        <w:rPr>
          <w:noProof/>
        </w:rPr>
      </w:pPr>
      <w:r>
        <w:rPr>
          <w:noProof/>
        </w:rPr>
        <w:t>Single Use Device, 10, 14</w:t>
      </w:r>
    </w:p>
    <w:p w14:paraId="2EC3C8E3" w14:textId="77777777" w:rsidR="00D12779" w:rsidRDefault="00D12779">
      <w:pPr>
        <w:pStyle w:val="Index1"/>
        <w:rPr>
          <w:noProof/>
        </w:rPr>
      </w:pPr>
      <w:r>
        <w:rPr>
          <w:noProof/>
        </w:rPr>
        <w:t>Software or Firmware, 10, 12</w:t>
      </w:r>
    </w:p>
    <w:p w14:paraId="27FE7FDD" w14:textId="77777777" w:rsidR="00D12779" w:rsidRDefault="00D12779">
      <w:pPr>
        <w:pStyle w:val="Index1"/>
        <w:rPr>
          <w:noProof/>
        </w:rPr>
      </w:pPr>
      <w:r>
        <w:rPr>
          <w:noProof/>
        </w:rPr>
        <w:t>Sterilization Information, 10, 14</w:t>
      </w:r>
    </w:p>
    <w:p w14:paraId="697BFB21" w14:textId="77777777" w:rsidR="00D12779" w:rsidRDefault="00D12779">
      <w:pPr>
        <w:pStyle w:val="Index1"/>
        <w:rPr>
          <w:noProof/>
        </w:rPr>
      </w:pPr>
      <w:r>
        <w:rPr>
          <w:noProof/>
        </w:rPr>
        <w:t>Submission Number, 11, 15</w:t>
      </w:r>
    </w:p>
    <w:p w14:paraId="545E0385" w14:textId="77777777" w:rsidR="00D12779" w:rsidRDefault="00D12779">
      <w:pPr>
        <w:pStyle w:val="Index1"/>
        <w:rPr>
          <w:noProof/>
        </w:rPr>
      </w:pPr>
      <w:r>
        <w:rPr>
          <w:noProof/>
        </w:rPr>
        <w:t>Supplied Sterile, 10, 14</w:t>
      </w:r>
    </w:p>
    <w:p w14:paraId="35B9D9B0" w14:textId="77777777" w:rsidR="00D12779" w:rsidRDefault="00D12779">
      <w:pPr>
        <w:pStyle w:val="Index1"/>
        <w:rPr>
          <w:noProof/>
        </w:rPr>
      </w:pPr>
      <w:r>
        <w:rPr>
          <w:noProof/>
        </w:rPr>
        <w:t>Unique Device Identifier, 10, 12</w:t>
      </w:r>
    </w:p>
    <w:p w14:paraId="014DFDC7" w14:textId="77777777" w:rsidR="00D12779" w:rsidRDefault="00D12779" w:rsidP="00C51A89">
      <w:pPr>
        <w:rPr>
          <w:noProof/>
        </w:rPr>
        <w:sectPr w:rsidR="00D12779" w:rsidSect="00D421D4">
          <w:type w:val="continuous"/>
          <w:pgSz w:w="12240" w:h="15840" w:code="1"/>
          <w:pgMar w:top="1134" w:right="1440" w:bottom="900" w:left="1440" w:header="720" w:footer="720" w:gutter="0"/>
          <w:cols w:num="2" w:space="1440"/>
          <w:docGrid w:linePitch="326"/>
        </w:sectPr>
      </w:pPr>
    </w:p>
    <w:p w14:paraId="119CF521" w14:textId="5D455402" w:rsidR="00BC61A2" w:rsidRDefault="00BF2767" w:rsidP="00C51A89">
      <w:r>
        <w:lastRenderedPageBreak/>
        <w:fldChar w:fldCharType="end"/>
      </w:r>
    </w:p>
    <w:sectPr w:rsidR="00BC61A2" w:rsidSect="00D421D4">
      <w:type w:val="continuous"/>
      <w:pgSz w:w="12240" w:h="15840" w:code="1"/>
      <w:pgMar w:top="1134" w:right="1440" w:bottom="90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3B29B" w14:textId="77777777" w:rsidR="00FC09BC" w:rsidRDefault="00FC09BC">
      <w:r>
        <w:separator/>
      </w:r>
    </w:p>
  </w:endnote>
  <w:endnote w:type="continuationSeparator" w:id="0">
    <w:p w14:paraId="51E61DA7" w14:textId="77777777" w:rsidR="00FC09BC" w:rsidRDefault="00FC09BC">
      <w:r>
        <w:continuationSeparator/>
      </w:r>
    </w:p>
  </w:endnote>
  <w:endnote w:type="continuationNotice" w:id="1">
    <w:p w14:paraId="69C2C2B5" w14:textId="77777777" w:rsidR="00FC09BC" w:rsidRDefault="00FC0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631A3A" w14:paraId="19758918" w14:textId="77777777">
      <w:tc>
        <w:tcPr>
          <w:tcW w:w="4788" w:type="dxa"/>
        </w:tcPr>
        <w:p w14:paraId="037630C8" w14:textId="7361F988" w:rsidR="00631A3A" w:rsidRDefault="003A5D3B" w:rsidP="006F30F2">
          <w:pPr>
            <w:pStyle w:val="Footer"/>
            <w:rPr>
              <w:sz w:val="20"/>
            </w:rPr>
          </w:pPr>
          <w:r>
            <w:rPr>
              <w:sz w:val="20"/>
            </w:rPr>
            <w:t>24 March</w:t>
          </w:r>
          <w:r w:rsidR="00D12779">
            <w:rPr>
              <w:sz w:val="20"/>
            </w:rPr>
            <w:t xml:space="preserve"> 2016</w:t>
          </w:r>
        </w:p>
      </w:tc>
      <w:tc>
        <w:tcPr>
          <w:tcW w:w="4788" w:type="dxa"/>
        </w:tcPr>
        <w:p w14:paraId="683A239F" w14:textId="394F363A" w:rsidR="00631A3A" w:rsidRDefault="00631A3A">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5905EE">
            <w:rPr>
              <w:noProof/>
              <w:snapToGrid w:val="0"/>
              <w:sz w:val="20"/>
            </w:rPr>
            <w:t>2</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5905EE">
            <w:rPr>
              <w:noProof/>
              <w:snapToGrid w:val="0"/>
              <w:sz w:val="20"/>
            </w:rPr>
            <w:t>17</w:t>
          </w:r>
          <w:r>
            <w:rPr>
              <w:snapToGrid w:val="0"/>
              <w:sz w:val="20"/>
            </w:rPr>
            <w:fldChar w:fldCharType="end"/>
          </w:r>
        </w:p>
      </w:tc>
    </w:tr>
  </w:tbl>
  <w:p w14:paraId="4D191AA3" w14:textId="77777777" w:rsidR="00631A3A" w:rsidRDefault="00631A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F6777" w14:textId="77777777" w:rsidR="00FC09BC" w:rsidRDefault="00FC09BC">
      <w:r>
        <w:separator/>
      </w:r>
    </w:p>
  </w:footnote>
  <w:footnote w:type="continuationSeparator" w:id="0">
    <w:p w14:paraId="5B253781" w14:textId="77777777" w:rsidR="00FC09BC" w:rsidRDefault="00FC09BC">
      <w:r>
        <w:continuationSeparator/>
      </w:r>
    </w:p>
  </w:footnote>
  <w:footnote w:type="continuationNotice" w:id="1">
    <w:p w14:paraId="4FDBABEC" w14:textId="77777777" w:rsidR="00FC09BC" w:rsidRDefault="00FC09BC"/>
  </w:footnote>
  <w:footnote w:id="2">
    <w:p w14:paraId="1388F733" w14:textId="77777777" w:rsidR="00631A3A" w:rsidRPr="00B5426E" w:rsidRDefault="00631A3A" w:rsidP="00C633F1">
      <w:pPr>
        <w:pStyle w:val="FootnoteText"/>
      </w:pPr>
      <w:r w:rsidRPr="00B5426E">
        <w:rPr>
          <w:rStyle w:val="FootnoteReference"/>
        </w:rPr>
        <w:footnoteRef/>
      </w:r>
      <w:r w:rsidRPr="00B5426E">
        <w:t xml:space="preserve"> </w:t>
      </w:r>
      <w:r w:rsidRPr="00B5426E">
        <w:rPr>
          <w:lang w:val="en-GB"/>
        </w:rPr>
        <w:t>The term “person” that appears here includes legal entities such as a corporation, a partnership or an association.</w:t>
      </w:r>
      <w:r>
        <w:rPr>
          <w:lang w:val="en-GB"/>
        </w:rPr>
        <w:t xml:space="preserve"> </w:t>
      </w:r>
    </w:p>
  </w:footnote>
  <w:footnote w:id="3">
    <w:p w14:paraId="75E0D18C" w14:textId="065E8548" w:rsidR="00631A3A" w:rsidRPr="00B5426E" w:rsidRDefault="00631A3A" w:rsidP="00FE3952">
      <w:pPr>
        <w:pStyle w:val="FootnoteText"/>
      </w:pPr>
      <w:r w:rsidRPr="00B5426E">
        <w:rPr>
          <w:rStyle w:val="FootnoteReference"/>
        </w:rPr>
        <w:footnoteRef/>
      </w:r>
      <w:r w:rsidRPr="00B5426E">
        <w:t xml:space="preserve"> </w:t>
      </w:r>
      <w:r>
        <w:rPr>
          <w:lang w:val="en-GB"/>
        </w:rPr>
        <w:t>Ibid.</w:t>
      </w:r>
    </w:p>
  </w:footnote>
  <w:footnote w:id="4">
    <w:p w14:paraId="7014C544" w14:textId="77777777" w:rsidR="00631A3A" w:rsidRDefault="00631A3A" w:rsidP="00303C09">
      <w:pPr>
        <w:pStyle w:val="FootnoteText"/>
      </w:pPr>
      <w:r>
        <w:rPr>
          <w:rStyle w:val="FootnoteReference"/>
        </w:rPr>
        <w:footnoteRef/>
      </w:r>
      <w:r>
        <w:t xml:space="preserve"> </w:t>
      </w:r>
      <w:r w:rsidRPr="00C43645">
        <w:t>“Computing platforms” include hardware and software resources (e.g. operating system, processing hardware, storage, software libraries, displays, input devices, programming languages etc.).</w:t>
      </w:r>
    </w:p>
    <w:p w14:paraId="67E0A2F5" w14:textId="77777777" w:rsidR="00631A3A" w:rsidRDefault="00631A3A" w:rsidP="00303C09">
      <w:pPr>
        <w:pStyle w:val="FootnoteText"/>
      </w:pPr>
      <w:r w:rsidRPr="00C43645">
        <w:t xml:space="preserve">“Operating systems” that </w:t>
      </w:r>
      <w:proofErr w:type="spellStart"/>
      <w:r w:rsidRPr="00C43645">
        <w:t>SaMD</w:t>
      </w:r>
      <w:proofErr w:type="spellEnd"/>
      <w:r w:rsidRPr="00C43645">
        <w:t xml:space="preserve"> require may be run on a server, a workstation, a mobile platform, or other general purpose hardware platform.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F54F6" w14:textId="7F7CCC95" w:rsidR="00631A3A" w:rsidRDefault="003A5D3B">
    <w:pPr>
      <w:pStyle w:val="Header"/>
      <w:jc w:val="center"/>
      <w:rPr>
        <w:sz w:val="20"/>
      </w:rPr>
    </w:pPr>
    <w:r>
      <w:rPr>
        <w:sz w:val="20"/>
      </w:rPr>
      <w:t>IMDRF/RPS WG/N19 FINAL:</w:t>
    </w:r>
    <w:r w:rsidR="00D421D4" w:rsidRPr="00D421D4">
      <w:rPr>
        <w:sz w:val="20"/>
      </w:rPr>
      <w:t>2016</w:t>
    </w:r>
  </w:p>
  <w:p w14:paraId="71C17AAB" w14:textId="5993D6C1" w:rsidR="003A5D3B" w:rsidRDefault="003A5D3B">
    <w:pPr>
      <w:pStyle w:val="Header"/>
      <w:jc w:val="center"/>
    </w:pPr>
    <w:r>
      <w:rPr>
        <w:sz w:val="20"/>
      </w:rPr>
      <w:t>______________________________________________________________</w:t>
    </w:r>
    <w:r w:rsidR="00831EB5">
      <w:rPr>
        <w:sz w:val="20"/>
      </w:rPr>
      <w:t>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5B82782"/>
    <w:lvl w:ilvl="0">
      <w:start w:val="1"/>
      <w:numFmt w:val="decimal"/>
      <w:lvlText w:val="%1."/>
      <w:lvlJc w:val="left"/>
      <w:pPr>
        <w:tabs>
          <w:tab w:val="num" w:pos="1080"/>
        </w:tabs>
        <w:ind w:left="1080" w:hanging="360"/>
      </w:pPr>
    </w:lvl>
  </w:abstractNum>
  <w:abstractNum w:abstractNumId="1">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nsid w:val="00004047"/>
    <w:multiLevelType w:val="multilevel"/>
    <w:tmpl w:val="1952CC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140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02AB05A4"/>
    <w:multiLevelType w:val="hybridMultilevel"/>
    <w:tmpl w:val="50180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1DF3D52"/>
    <w:multiLevelType w:val="hybridMultilevel"/>
    <w:tmpl w:val="8892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AB766D"/>
    <w:multiLevelType w:val="hybridMultilevel"/>
    <w:tmpl w:val="02C69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A223AC7"/>
    <w:multiLevelType w:val="hybridMultilevel"/>
    <w:tmpl w:val="69D6A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3B0A44"/>
    <w:multiLevelType w:val="hybridMultilevel"/>
    <w:tmpl w:val="997EDF6A"/>
    <w:lvl w:ilvl="0" w:tplc="07B4DD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3B5B7E"/>
    <w:multiLevelType w:val="multilevel"/>
    <w:tmpl w:val="25A229E2"/>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nsid w:val="271807C9"/>
    <w:multiLevelType w:val="hybridMultilevel"/>
    <w:tmpl w:val="D69E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F300DB"/>
    <w:multiLevelType w:val="hybridMultilevel"/>
    <w:tmpl w:val="E24A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7A493A"/>
    <w:multiLevelType w:val="hybridMultilevel"/>
    <w:tmpl w:val="D7A0C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6F62D13"/>
    <w:multiLevelType w:val="hybridMultilevel"/>
    <w:tmpl w:val="E2C2E514"/>
    <w:lvl w:ilvl="0" w:tplc="AB16042C">
      <w:start w:val="1"/>
      <w:numFmt w:val="bullet"/>
      <w:lvlText w:val="•"/>
      <w:lvlJc w:val="left"/>
      <w:pPr>
        <w:tabs>
          <w:tab w:val="num" w:pos="720"/>
        </w:tabs>
        <w:ind w:left="720" w:hanging="360"/>
      </w:pPr>
      <w:rPr>
        <w:rFonts w:ascii="Times New Roman" w:hAnsi="Times New Roman" w:hint="default"/>
      </w:rPr>
    </w:lvl>
    <w:lvl w:ilvl="1" w:tplc="57864A1E">
      <w:start w:val="1854"/>
      <w:numFmt w:val="bullet"/>
      <w:lvlText w:val="•"/>
      <w:lvlJc w:val="left"/>
      <w:pPr>
        <w:tabs>
          <w:tab w:val="num" w:pos="1440"/>
        </w:tabs>
        <w:ind w:left="1440" w:hanging="360"/>
      </w:pPr>
      <w:rPr>
        <w:rFonts w:ascii="Times New Roman" w:hAnsi="Times New Roman" w:hint="default"/>
      </w:rPr>
    </w:lvl>
    <w:lvl w:ilvl="2" w:tplc="EB5852CC">
      <w:start w:val="1854"/>
      <w:numFmt w:val="bullet"/>
      <w:lvlText w:val="•"/>
      <w:lvlJc w:val="left"/>
      <w:pPr>
        <w:tabs>
          <w:tab w:val="num" w:pos="2160"/>
        </w:tabs>
        <w:ind w:left="2160" w:hanging="360"/>
      </w:pPr>
      <w:rPr>
        <w:rFonts w:ascii="Times New Roman" w:hAnsi="Times New Roman" w:hint="default"/>
      </w:rPr>
    </w:lvl>
    <w:lvl w:ilvl="3" w:tplc="D1D0D6E8">
      <w:start w:val="1854"/>
      <w:numFmt w:val="bullet"/>
      <w:lvlText w:val="•"/>
      <w:lvlJc w:val="left"/>
      <w:pPr>
        <w:tabs>
          <w:tab w:val="num" w:pos="2880"/>
        </w:tabs>
        <w:ind w:left="2880" w:hanging="360"/>
      </w:pPr>
      <w:rPr>
        <w:rFonts w:ascii="Times New Roman" w:hAnsi="Times New Roman" w:hint="default"/>
      </w:rPr>
    </w:lvl>
    <w:lvl w:ilvl="4" w:tplc="15FCC0FE" w:tentative="1">
      <w:start w:val="1"/>
      <w:numFmt w:val="bullet"/>
      <w:lvlText w:val="•"/>
      <w:lvlJc w:val="left"/>
      <w:pPr>
        <w:tabs>
          <w:tab w:val="num" w:pos="3600"/>
        </w:tabs>
        <w:ind w:left="3600" w:hanging="360"/>
      </w:pPr>
      <w:rPr>
        <w:rFonts w:ascii="Times New Roman" w:hAnsi="Times New Roman" w:hint="default"/>
      </w:rPr>
    </w:lvl>
    <w:lvl w:ilvl="5" w:tplc="6DFCF9FC" w:tentative="1">
      <w:start w:val="1"/>
      <w:numFmt w:val="bullet"/>
      <w:lvlText w:val="•"/>
      <w:lvlJc w:val="left"/>
      <w:pPr>
        <w:tabs>
          <w:tab w:val="num" w:pos="4320"/>
        </w:tabs>
        <w:ind w:left="4320" w:hanging="360"/>
      </w:pPr>
      <w:rPr>
        <w:rFonts w:ascii="Times New Roman" w:hAnsi="Times New Roman" w:hint="default"/>
      </w:rPr>
    </w:lvl>
    <w:lvl w:ilvl="6" w:tplc="BC6287F0" w:tentative="1">
      <w:start w:val="1"/>
      <w:numFmt w:val="bullet"/>
      <w:lvlText w:val="•"/>
      <w:lvlJc w:val="left"/>
      <w:pPr>
        <w:tabs>
          <w:tab w:val="num" w:pos="5040"/>
        </w:tabs>
        <w:ind w:left="5040" w:hanging="360"/>
      </w:pPr>
      <w:rPr>
        <w:rFonts w:ascii="Times New Roman" w:hAnsi="Times New Roman" w:hint="default"/>
      </w:rPr>
    </w:lvl>
    <w:lvl w:ilvl="7" w:tplc="69BCBE30" w:tentative="1">
      <w:start w:val="1"/>
      <w:numFmt w:val="bullet"/>
      <w:lvlText w:val="•"/>
      <w:lvlJc w:val="left"/>
      <w:pPr>
        <w:tabs>
          <w:tab w:val="num" w:pos="5760"/>
        </w:tabs>
        <w:ind w:left="5760" w:hanging="360"/>
      </w:pPr>
      <w:rPr>
        <w:rFonts w:ascii="Times New Roman" w:hAnsi="Times New Roman" w:hint="default"/>
      </w:rPr>
    </w:lvl>
    <w:lvl w:ilvl="8" w:tplc="B4F47F3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858562D"/>
    <w:multiLevelType w:val="hybridMultilevel"/>
    <w:tmpl w:val="7494B0C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17">
    <w:nsid w:val="467D62B2"/>
    <w:multiLevelType w:val="hybridMultilevel"/>
    <w:tmpl w:val="4664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E10883"/>
    <w:multiLevelType w:val="hybridMultilevel"/>
    <w:tmpl w:val="56B01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0DE10CA"/>
    <w:multiLevelType w:val="hybridMultilevel"/>
    <w:tmpl w:val="B484A152"/>
    <w:lvl w:ilvl="0" w:tplc="76503928">
      <w:start w:val="1"/>
      <w:numFmt w:val="bullet"/>
      <w:lvlText w:val=""/>
      <w:lvlJc w:val="left"/>
      <w:pPr>
        <w:tabs>
          <w:tab w:val="num" w:pos="720"/>
        </w:tabs>
        <w:ind w:left="720" w:hanging="360"/>
      </w:pPr>
      <w:rPr>
        <w:rFonts w:ascii="Wingdings 2" w:hAnsi="Wingdings 2" w:hint="default"/>
      </w:rPr>
    </w:lvl>
    <w:lvl w:ilvl="1" w:tplc="1CF41FE0">
      <w:start w:val="1"/>
      <w:numFmt w:val="bullet"/>
      <w:lvlText w:val=""/>
      <w:lvlJc w:val="left"/>
      <w:pPr>
        <w:tabs>
          <w:tab w:val="num" w:pos="1440"/>
        </w:tabs>
        <w:ind w:left="1440" w:hanging="360"/>
      </w:pPr>
      <w:rPr>
        <w:rFonts w:ascii="Wingdings 2" w:hAnsi="Wingdings 2" w:hint="default"/>
      </w:rPr>
    </w:lvl>
    <w:lvl w:ilvl="2" w:tplc="3D0EAA0E" w:tentative="1">
      <w:start w:val="1"/>
      <w:numFmt w:val="bullet"/>
      <w:lvlText w:val=""/>
      <w:lvlJc w:val="left"/>
      <w:pPr>
        <w:tabs>
          <w:tab w:val="num" w:pos="2160"/>
        </w:tabs>
        <w:ind w:left="2160" w:hanging="360"/>
      </w:pPr>
      <w:rPr>
        <w:rFonts w:ascii="Wingdings 2" w:hAnsi="Wingdings 2" w:hint="default"/>
      </w:rPr>
    </w:lvl>
    <w:lvl w:ilvl="3" w:tplc="72CA500C" w:tentative="1">
      <w:start w:val="1"/>
      <w:numFmt w:val="bullet"/>
      <w:lvlText w:val=""/>
      <w:lvlJc w:val="left"/>
      <w:pPr>
        <w:tabs>
          <w:tab w:val="num" w:pos="2880"/>
        </w:tabs>
        <w:ind w:left="2880" w:hanging="360"/>
      </w:pPr>
      <w:rPr>
        <w:rFonts w:ascii="Wingdings 2" w:hAnsi="Wingdings 2" w:hint="default"/>
      </w:rPr>
    </w:lvl>
    <w:lvl w:ilvl="4" w:tplc="5DBA3290" w:tentative="1">
      <w:start w:val="1"/>
      <w:numFmt w:val="bullet"/>
      <w:lvlText w:val=""/>
      <w:lvlJc w:val="left"/>
      <w:pPr>
        <w:tabs>
          <w:tab w:val="num" w:pos="3600"/>
        </w:tabs>
        <w:ind w:left="3600" w:hanging="360"/>
      </w:pPr>
      <w:rPr>
        <w:rFonts w:ascii="Wingdings 2" w:hAnsi="Wingdings 2" w:hint="default"/>
      </w:rPr>
    </w:lvl>
    <w:lvl w:ilvl="5" w:tplc="36862CE6" w:tentative="1">
      <w:start w:val="1"/>
      <w:numFmt w:val="bullet"/>
      <w:lvlText w:val=""/>
      <w:lvlJc w:val="left"/>
      <w:pPr>
        <w:tabs>
          <w:tab w:val="num" w:pos="4320"/>
        </w:tabs>
        <w:ind w:left="4320" w:hanging="360"/>
      </w:pPr>
      <w:rPr>
        <w:rFonts w:ascii="Wingdings 2" w:hAnsi="Wingdings 2" w:hint="default"/>
      </w:rPr>
    </w:lvl>
    <w:lvl w:ilvl="6" w:tplc="E990E056" w:tentative="1">
      <w:start w:val="1"/>
      <w:numFmt w:val="bullet"/>
      <w:lvlText w:val=""/>
      <w:lvlJc w:val="left"/>
      <w:pPr>
        <w:tabs>
          <w:tab w:val="num" w:pos="5040"/>
        </w:tabs>
        <w:ind w:left="5040" w:hanging="360"/>
      </w:pPr>
      <w:rPr>
        <w:rFonts w:ascii="Wingdings 2" w:hAnsi="Wingdings 2" w:hint="default"/>
      </w:rPr>
    </w:lvl>
    <w:lvl w:ilvl="7" w:tplc="DD84D2EE" w:tentative="1">
      <w:start w:val="1"/>
      <w:numFmt w:val="bullet"/>
      <w:lvlText w:val=""/>
      <w:lvlJc w:val="left"/>
      <w:pPr>
        <w:tabs>
          <w:tab w:val="num" w:pos="5760"/>
        </w:tabs>
        <w:ind w:left="5760" w:hanging="360"/>
      </w:pPr>
      <w:rPr>
        <w:rFonts w:ascii="Wingdings 2" w:hAnsi="Wingdings 2" w:hint="default"/>
      </w:rPr>
    </w:lvl>
    <w:lvl w:ilvl="8" w:tplc="8ACE9522" w:tentative="1">
      <w:start w:val="1"/>
      <w:numFmt w:val="bullet"/>
      <w:lvlText w:val=""/>
      <w:lvlJc w:val="left"/>
      <w:pPr>
        <w:tabs>
          <w:tab w:val="num" w:pos="6480"/>
        </w:tabs>
        <w:ind w:left="6480" w:hanging="360"/>
      </w:pPr>
      <w:rPr>
        <w:rFonts w:ascii="Wingdings 2" w:hAnsi="Wingdings 2" w:hint="default"/>
      </w:rPr>
    </w:lvl>
  </w:abstractNum>
  <w:abstractNum w:abstractNumId="20">
    <w:nsid w:val="583F2A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12F1E5F"/>
    <w:multiLevelType w:val="hybridMultilevel"/>
    <w:tmpl w:val="B6988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6AC31B53"/>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B211EED"/>
    <w:multiLevelType w:val="hybridMultilevel"/>
    <w:tmpl w:val="518C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EF0D6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nsid w:val="6EB5658C"/>
    <w:multiLevelType w:val="hybridMultilevel"/>
    <w:tmpl w:val="E24AC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FD45F73"/>
    <w:multiLevelType w:val="hybridMultilevel"/>
    <w:tmpl w:val="128C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AB38BA"/>
    <w:multiLevelType w:val="hybridMultilevel"/>
    <w:tmpl w:val="4E322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A2C2B35"/>
    <w:multiLevelType w:val="hybridMultilevel"/>
    <w:tmpl w:val="9B36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8B5DEF"/>
    <w:multiLevelType w:val="hybridMultilevel"/>
    <w:tmpl w:val="D008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C320FA"/>
    <w:multiLevelType w:val="hybridMultilevel"/>
    <w:tmpl w:val="CCB271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FC7463F"/>
    <w:multiLevelType w:val="hybridMultilevel"/>
    <w:tmpl w:val="2230E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10"/>
  </w:num>
  <w:num w:numId="5">
    <w:abstractNumId w:val="22"/>
  </w:num>
  <w:num w:numId="6">
    <w:abstractNumId w:val="0"/>
  </w:num>
  <w:num w:numId="7">
    <w:abstractNumId w:val="30"/>
  </w:num>
  <w:num w:numId="8">
    <w:abstractNumId w:val="17"/>
  </w:num>
  <w:num w:numId="9">
    <w:abstractNumId w:val="29"/>
  </w:num>
  <w:num w:numId="10">
    <w:abstractNumId w:val="21"/>
  </w:num>
  <w:num w:numId="11">
    <w:abstractNumId w:val="11"/>
  </w:num>
  <w:num w:numId="12">
    <w:abstractNumId w:val="6"/>
  </w:num>
  <w:num w:numId="13">
    <w:abstractNumId w:val="9"/>
  </w:num>
  <w:num w:numId="14">
    <w:abstractNumId w:val="20"/>
  </w:num>
  <w:num w:numId="15">
    <w:abstractNumId w:val="23"/>
  </w:num>
  <w:num w:numId="16">
    <w:abstractNumId w:val="4"/>
  </w:num>
  <w:num w:numId="17">
    <w:abstractNumId w:val="27"/>
  </w:num>
  <w:num w:numId="18">
    <w:abstractNumId w:val="24"/>
  </w:num>
  <w:num w:numId="19">
    <w:abstractNumId w:val="19"/>
  </w:num>
  <w:num w:numId="20">
    <w:abstractNumId w:val="25"/>
  </w:num>
  <w:num w:numId="21">
    <w:abstractNumId w:val="16"/>
  </w:num>
  <w:num w:numId="22">
    <w:abstractNumId w:val="15"/>
  </w:num>
  <w:num w:numId="23">
    <w:abstractNumId w:val="7"/>
  </w:num>
  <w:num w:numId="24">
    <w:abstractNumId w:val="18"/>
  </w:num>
  <w:num w:numId="25">
    <w:abstractNumId w:val="28"/>
  </w:num>
  <w:num w:numId="26">
    <w:abstractNumId w:val="31"/>
  </w:num>
  <w:num w:numId="27">
    <w:abstractNumId w:val="13"/>
  </w:num>
  <w:num w:numId="28">
    <w:abstractNumId w:val="26"/>
  </w:num>
  <w:num w:numId="29">
    <w:abstractNumId w:val="32"/>
  </w:num>
  <w:num w:numId="30">
    <w:abstractNumId w:val="8"/>
  </w:num>
  <w:num w:numId="31">
    <w:abstractNumId w:val="12"/>
  </w:num>
  <w:num w:numId="32">
    <w:abstractNumId w:val="5"/>
  </w:num>
  <w:num w:numId="33">
    <w:abstractNumId w:val="5"/>
  </w:num>
  <w:num w:numId="34">
    <w:abstractNumId w:val="1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A2"/>
    <w:rsid w:val="00003235"/>
    <w:rsid w:val="00003E44"/>
    <w:rsid w:val="00021D37"/>
    <w:rsid w:val="00024179"/>
    <w:rsid w:val="0002420A"/>
    <w:rsid w:val="0003176B"/>
    <w:rsid w:val="000406D6"/>
    <w:rsid w:val="00045F01"/>
    <w:rsid w:val="0005366B"/>
    <w:rsid w:val="00061206"/>
    <w:rsid w:val="00062ACB"/>
    <w:rsid w:val="0006427D"/>
    <w:rsid w:val="00065C32"/>
    <w:rsid w:val="00071126"/>
    <w:rsid w:val="0007144D"/>
    <w:rsid w:val="0007201E"/>
    <w:rsid w:val="000764AF"/>
    <w:rsid w:val="0008098C"/>
    <w:rsid w:val="00082F0A"/>
    <w:rsid w:val="000839E5"/>
    <w:rsid w:val="000876F3"/>
    <w:rsid w:val="00087B74"/>
    <w:rsid w:val="00091306"/>
    <w:rsid w:val="0009221C"/>
    <w:rsid w:val="00092F93"/>
    <w:rsid w:val="00093F62"/>
    <w:rsid w:val="00097931"/>
    <w:rsid w:val="00097F4F"/>
    <w:rsid w:val="000B06DF"/>
    <w:rsid w:val="000B2961"/>
    <w:rsid w:val="000B4487"/>
    <w:rsid w:val="000B4DE5"/>
    <w:rsid w:val="000B5832"/>
    <w:rsid w:val="000B5A8D"/>
    <w:rsid w:val="000C0743"/>
    <w:rsid w:val="000C388D"/>
    <w:rsid w:val="000C7B63"/>
    <w:rsid w:val="000D0926"/>
    <w:rsid w:val="000D1EAD"/>
    <w:rsid w:val="000D3ED9"/>
    <w:rsid w:val="000D63CA"/>
    <w:rsid w:val="000E1AEF"/>
    <w:rsid w:val="000E1C9C"/>
    <w:rsid w:val="000E424C"/>
    <w:rsid w:val="000E6B88"/>
    <w:rsid w:val="000E7F36"/>
    <w:rsid w:val="000F0894"/>
    <w:rsid w:val="000F755E"/>
    <w:rsid w:val="001013AF"/>
    <w:rsid w:val="001054D7"/>
    <w:rsid w:val="001062B0"/>
    <w:rsid w:val="00106CE4"/>
    <w:rsid w:val="0011159F"/>
    <w:rsid w:val="00117A81"/>
    <w:rsid w:val="0012692B"/>
    <w:rsid w:val="001329B2"/>
    <w:rsid w:val="001446F8"/>
    <w:rsid w:val="001526F6"/>
    <w:rsid w:val="00155426"/>
    <w:rsid w:val="00156E30"/>
    <w:rsid w:val="0016054E"/>
    <w:rsid w:val="00160EC8"/>
    <w:rsid w:val="00162F22"/>
    <w:rsid w:val="0016350E"/>
    <w:rsid w:val="00164D0C"/>
    <w:rsid w:val="0016573C"/>
    <w:rsid w:val="00175269"/>
    <w:rsid w:val="00177942"/>
    <w:rsid w:val="00182E82"/>
    <w:rsid w:val="0018478F"/>
    <w:rsid w:val="00184F65"/>
    <w:rsid w:val="00187BB2"/>
    <w:rsid w:val="001903CC"/>
    <w:rsid w:val="00191979"/>
    <w:rsid w:val="0019288C"/>
    <w:rsid w:val="00192ECF"/>
    <w:rsid w:val="00195FDF"/>
    <w:rsid w:val="001A1DBA"/>
    <w:rsid w:val="001A4A86"/>
    <w:rsid w:val="001A52AD"/>
    <w:rsid w:val="001B07CC"/>
    <w:rsid w:val="001B50E1"/>
    <w:rsid w:val="001B685A"/>
    <w:rsid w:val="001B6FDC"/>
    <w:rsid w:val="001B7101"/>
    <w:rsid w:val="001B7A7F"/>
    <w:rsid w:val="001C382E"/>
    <w:rsid w:val="001C5E80"/>
    <w:rsid w:val="001C77B0"/>
    <w:rsid w:val="001E32C8"/>
    <w:rsid w:val="001E4E35"/>
    <w:rsid w:val="001E538C"/>
    <w:rsid w:val="001E5838"/>
    <w:rsid w:val="001F4D9E"/>
    <w:rsid w:val="001F7D28"/>
    <w:rsid w:val="00200A2E"/>
    <w:rsid w:val="002025AA"/>
    <w:rsid w:val="002059ED"/>
    <w:rsid w:val="00211F78"/>
    <w:rsid w:val="002266DA"/>
    <w:rsid w:val="0023090C"/>
    <w:rsid w:val="00231B96"/>
    <w:rsid w:val="002328D0"/>
    <w:rsid w:val="00233B68"/>
    <w:rsid w:val="002356B6"/>
    <w:rsid w:val="00235FD0"/>
    <w:rsid w:val="002409A8"/>
    <w:rsid w:val="002443D7"/>
    <w:rsid w:val="002558DA"/>
    <w:rsid w:val="00255B9E"/>
    <w:rsid w:val="00257D29"/>
    <w:rsid w:val="00262BA7"/>
    <w:rsid w:val="002711AC"/>
    <w:rsid w:val="00271AFF"/>
    <w:rsid w:val="00276F08"/>
    <w:rsid w:val="00280AD0"/>
    <w:rsid w:val="00283635"/>
    <w:rsid w:val="00284826"/>
    <w:rsid w:val="00286CA8"/>
    <w:rsid w:val="0029264F"/>
    <w:rsid w:val="0029730C"/>
    <w:rsid w:val="002A4384"/>
    <w:rsid w:val="002A49AF"/>
    <w:rsid w:val="002A6C34"/>
    <w:rsid w:val="002A7D20"/>
    <w:rsid w:val="002B2B51"/>
    <w:rsid w:val="002B493A"/>
    <w:rsid w:val="002B620B"/>
    <w:rsid w:val="002B78E3"/>
    <w:rsid w:val="002B7A80"/>
    <w:rsid w:val="002C1E42"/>
    <w:rsid w:val="002C3780"/>
    <w:rsid w:val="002C537A"/>
    <w:rsid w:val="002D2C51"/>
    <w:rsid w:val="002D782D"/>
    <w:rsid w:val="002E150C"/>
    <w:rsid w:val="002E1AC4"/>
    <w:rsid w:val="002E2F0E"/>
    <w:rsid w:val="002E48C1"/>
    <w:rsid w:val="002E4CBC"/>
    <w:rsid w:val="002E7E43"/>
    <w:rsid w:val="002F2159"/>
    <w:rsid w:val="002F5638"/>
    <w:rsid w:val="00303726"/>
    <w:rsid w:val="00303C09"/>
    <w:rsid w:val="0030430B"/>
    <w:rsid w:val="0032043A"/>
    <w:rsid w:val="003204B0"/>
    <w:rsid w:val="00327695"/>
    <w:rsid w:val="00327E42"/>
    <w:rsid w:val="003326F1"/>
    <w:rsid w:val="003331B1"/>
    <w:rsid w:val="00335108"/>
    <w:rsid w:val="00335AB5"/>
    <w:rsid w:val="00342606"/>
    <w:rsid w:val="00342ED1"/>
    <w:rsid w:val="00345220"/>
    <w:rsid w:val="00351B01"/>
    <w:rsid w:val="00353AB7"/>
    <w:rsid w:val="00354519"/>
    <w:rsid w:val="00362B1D"/>
    <w:rsid w:val="003636CE"/>
    <w:rsid w:val="00364302"/>
    <w:rsid w:val="003655C2"/>
    <w:rsid w:val="0037013C"/>
    <w:rsid w:val="003710E4"/>
    <w:rsid w:val="00373479"/>
    <w:rsid w:val="00377573"/>
    <w:rsid w:val="00377A7C"/>
    <w:rsid w:val="003832E3"/>
    <w:rsid w:val="003841DF"/>
    <w:rsid w:val="00395888"/>
    <w:rsid w:val="00397C3F"/>
    <w:rsid w:val="003A2BD0"/>
    <w:rsid w:val="003A3BBA"/>
    <w:rsid w:val="003A5D3B"/>
    <w:rsid w:val="003A5F0D"/>
    <w:rsid w:val="003B319E"/>
    <w:rsid w:val="003B56CE"/>
    <w:rsid w:val="003B67FD"/>
    <w:rsid w:val="003C5AF6"/>
    <w:rsid w:val="003D30C9"/>
    <w:rsid w:val="003D31F7"/>
    <w:rsid w:val="003D32F4"/>
    <w:rsid w:val="003D3BA6"/>
    <w:rsid w:val="003E0DBE"/>
    <w:rsid w:val="003E2AF1"/>
    <w:rsid w:val="003E4501"/>
    <w:rsid w:val="003E607D"/>
    <w:rsid w:val="003E6E29"/>
    <w:rsid w:val="003E7B1D"/>
    <w:rsid w:val="003F0B6E"/>
    <w:rsid w:val="003F0C17"/>
    <w:rsid w:val="003F22F3"/>
    <w:rsid w:val="003F5F8F"/>
    <w:rsid w:val="00406F70"/>
    <w:rsid w:val="00412287"/>
    <w:rsid w:val="00412680"/>
    <w:rsid w:val="00413DD9"/>
    <w:rsid w:val="0041527B"/>
    <w:rsid w:val="00415E95"/>
    <w:rsid w:val="00417CFD"/>
    <w:rsid w:val="004219E3"/>
    <w:rsid w:val="00431D91"/>
    <w:rsid w:val="004340BF"/>
    <w:rsid w:val="00440BB6"/>
    <w:rsid w:val="00444BA1"/>
    <w:rsid w:val="0044586A"/>
    <w:rsid w:val="00450571"/>
    <w:rsid w:val="00453621"/>
    <w:rsid w:val="004537CD"/>
    <w:rsid w:val="00453FA2"/>
    <w:rsid w:val="004617AC"/>
    <w:rsid w:val="004667D2"/>
    <w:rsid w:val="004756B5"/>
    <w:rsid w:val="00480A36"/>
    <w:rsid w:val="004822B8"/>
    <w:rsid w:val="00486C6F"/>
    <w:rsid w:val="00491231"/>
    <w:rsid w:val="00491E91"/>
    <w:rsid w:val="004A0614"/>
    <w:rsid w:val="004A3DE9"/>
    <w:rsid w:val="004A3F14"/>
    <w:rsid w:val="004A61BF"/>
    <w:rsid w:val="004C4993"/>
    <w:rsid w:val="004C5CDB"/>
    <w:rsid w:val="004D2146"/>
    <w:rsid w:val="004D2A0E"/>
    <w:rsid w:val="004D4A0E"/>
    <w:rsid w:val="004D7F24"/>
    <w:rsid w:val="004E415A"/>
    <w:rsid w:val="004F1DF5"/>
    <w:rsid w:val="005152E8"/>
    <w:rsid w:val="00516E28"/>
    <w:rsid w:val="00520FB1"/>
    <w:rsid w:val="005219B9"/>
    <w:rsid w:val="00523555"/>
    <w:rsid w:val="00527D09"/>
    <w:rsid w:val="00533874"/>
    <w:rsid w:val="0053749B"/>
    <w:rsid w:val="00553365"/>
    <w:rsid w:val="00555567"/>
    <w:rsid w:val="005611E0"/>
    <w:rsid w:val="005632F3"/>
    <w:rsid w:val="00563448"/>
    <w:rsid w:val="0056690A"/>
    <w:rsid w:val="00566BFE"/>
    <w:rsid w:val="0057039B"/>
    <w:rsid w:val="005727D2"/>
    <w:rsid w:val="00577B82"/>
    <w:rsid w:val="005802A5"/>
    <w:rsid w:val="00584BA1"/>
    <w:rsid w:val="005863EB"/>
    <w:rsid w:val="00587497"/>
    <w:rsid w:val="005905EE"/>
    <w:rsid w:val="00596D15"/>
    <w:rsid w:val="005A000E"/>
    <w:rsid w:val="005A33C3"/>
    <w:rsid w:val="005A792A"/>
    <w:rsid w:val="005B05AD"/>
    <w:rsid w:val="005B16C3"/>
    <w:rsid w:val="005C3F43"/>
    <w:rsid w:val="005C78AB"/>
    <w:rsid w:val="005D2379"/>
    <w:rsid w:val="005D6B04"/>
    <w:rsid w:val="005E0841"/>
    <w:rsid w:val="005E64BD"/>
    <w:rsid w:val="005E7204"/>
    <w:rsid w:val="005E7873"/>
    <w:rsid w:val="005F1469"/>
    <w:rsid w:val="005F1C12"/>
    <w:rsid w:val="005F21D0"/>
    <w:rsid w:val="005F2BF6"/>
    <w:rsid w:val="005F4EDD"/>
    <w:rsid w:val="00604CEC"/>
    <w:rsid w:val="006104D3"/>
    <w:rsid w:val="00611DF8"/>
    <w:rsid w:val="00621BB0"/>
    <w:rsid w:val="006226FD"/>
    <w:rsid w:val="006262E5"/>
    <w:rsid w:val="00631A3A"/>
    <w:rsid w:val="00635841"/>
    <w:rsid w:val="00635913"/>
    <w:rsid w:val="006401D4"/>
    <w:rsid w:val="00643A49"/>
    <w:rsid w:val="00645F54"/>
    <w:rsid w:val="006521CA"/>
    <w:rsid w:val="00654F1F"/>
    <w:rsid w:val="00657204"/>
    <w:rsid w:val="0066084A"/>
    <w:rsid w:val="0066406E"/>
    <w:rsid w:val="0066443E"/>
    <w:rsid w:val="00664BCB"/>
    <w:rsid w:val="00666B8C"/>
    <w:rsid w:val="00670C31"/>
    <w:rsid w:val="00673B98"/>
    <w:rsid w:val="006748A3"/>
    <w:rsid w:val="006817C1"/>
    <w:rsid w:val="00682E69"/>
    <w:rsid w:val="00683D39"/>
    <w:rsid w:val="00685447"/>
    <w:rsid w:val="00685590"/>
    <w:rsid w:val="0069193D"/>
    <w:rsid w:val="00695481"/>
    <w:rsid w:val="00696A3E"/>
    <w:rsid w:val="006A4ACB"/>
    <w:rsid w:val="006A7598"/>
    <w:rsid w:val="006B13FF"/>
    <w:rsid w:val="006C347E"/>
    <w:rsid w:val="006C5A97"/>
    <w:rsid w:val="006C5CF2"/>
    <w:rsid w:val="006D2583"/>
    <w:rsid w:val="006E0CC0"/>
    <w:rsid w:val="006E5385"/>
    <w:rsid w:val="006F1DD4"/>
    <w:rsid w:val="006F30F2"/>
    <w:rsid w:val="00700F2D"/>
    <w:rsid w:val="00701533"/>
    <w:rsid w:val="007029B2"/>
    <w:rsid w:val="007030A8"/>
    <w:rsid w:val="007053F1"/>
    <w:rsid w:val="00706259"/>
    <w:rsid w:val="00706D39"/>
    <w:rsid w:val="00710B65"/>
    <w:rsid w:val="0071289C"/>
    <w:rsid w:val="007130C5"/>
    <w:rsid w:val="00723AA0"/>
    <w:rsid w:val="0073144A"/>
    <w:rsid w:val="007325B5"/>
    <w:rsid w:val="00734530"/>
    <w:rsid w:val="00735EB8"/>
    <w:rsid w:val="00742FE6"/>
    <w:rsid w:val="00743FE5"/>
    <w:rsid w:val="00744039"/>
    <w:rsid w:val="00744774"/>
    <w:rsid w:val="007450C8"/>
    <w:rsid w:val="0074510D"/>
    <w:rsid w:val="0075069F"/>
    <w:rsid w:val="00751533"/>
    <w:rsid w:val="007516AF"/>
    <w:rsid w:val="00752753"/>
    <w:rsid w:val="0075378B"/>
    <w:rsid w:val="007559E0"/>
    <w:rsid w:val="00765999"/>
    <w:rsid w:val="007743A2"/>
    <w:rsid w:val="007750AE"/>
    <w:rsid w:val="007765DB"/>
    <w:rsid w:val="00777BC4"/>
    <w:rsid w:val="00781AD5"/>
    <w:rsid w:val="00783309"/>
    <w:rsid w:val="00790978"/>
    <w:rsid w:val="00797451"/>
    <w:rsid w:val="00797877"/>
    <w:rsid w:val="007A610B"/>
    <w:rsid w:val="007A7B9D"/>
    <w:rsid w:val="007B12CE"/>
    <w:rsid w:val="007B6B46"/>
    <w:rsid w:val="007C480D"/>
    <w:rsid w:val="007D1478"/>
    <w:rsid w:val="007D64A9"/>
    <w:rsid w:val="007E002E"/>
    <w:rsid w:val="007E297B"/>
    <w:rsid w:val="007F6605"/>
    <w:rsid w:val="00807231"/>
    <w:rsid w:val="00813EF9"/>
    <w:rsid w:val="00814383"/>
    <w:rsid w:val="00825ACA"/>
    <w:rsid w:val="00827763"/>
    <w:rsid w:val="00831EB5"/>
    <w:rsid w:val="00832B9D"/>
    <w:rsid w:val="008331F0"/>
    <w:rsid w:val="00834779"/>
    <w:rsid w:val="00835B4B"/>
    <w:rsid w:val="00836E1F"/>
    <w:rsid w:val="0083744D"/>
    <w:rsid w:val="00837CE0"/>
    <w:rsid w:val="00840987"/>
    <w:rsid w:val="00840A38"/>
    <w:rsid w:val="00841D4C"/>
    <w:rsid w:val="00841F3B"/>
    <w:rsid w:val="00847067"/>
    <w:rsid w:val="00850317"/>
    <w:rsid w:val="00851DFE"/>
    <w:rsid w:val="008524D3"/>
    <w:rsid w:val="00855074"/>
    <w:rsid w:val="008559F4"/>
    <w:rsid w:val="00856645"/>
    <w:rsid w:val="00864A5D"/>
    <w:rsid w:val="00865C12"/>
    <w:rsid w:val="008837F4"/>
    <w:rsid w:val="008874ED"/>
    <w:rsid w:val="0089550A"/>
    <w:rsid w:val="00896208"/>
    <w:rsid w:val="008A4173"/>
    <w:rsid w:val="008A6553"/>
    <w:rsid w:val="008B5F8F"/>
    <w:rsid w:val="008C19E5"/>
    <w:rsid w:val="008D097B"/>
    <w:rsid w:val="008D1B3B"/>
    <w:rsid w:val="008D6027"/>
    <w:rsid w:val="008E56E6"/>
    <w:rsid w:val="008E7FBF"/>
    <w:rsid w:val="0090005D"/>
    <w:rsid w:val="0090598A"/>
    <w:rsid w:val="0091432E"/>
    <w:rsid w:val="00925B06"/>
    <w:rsid w:val="009329A3"/>
    <w:rsid w:val="009330DB"/>
    <w:rsid w:val="00933580"/>
    <w:rsid w:val="009376A4"/>
    <w:rsid w:val="00940E1F"/>
    <w:rsid w:val="00950A06"/>
    <w:rsid w:val="00954A7D"/>
    <w:rsid w:val="009561E5"/>
    <w:rsid w:val="009604B5"/>
    <w:rsid w:val="00963186"/>
    <w:rsid w:val="009648D9"/>
    <w:rsid w:val="0097394A"/>
    <w:rsid w:val="00974DA6"/>
    <w:rsid w:val="009769DB"/>
    <w:rsid w:val="00980976"/>
    <w:rsid w:val="00981F5E"/>
    <w:rsid w:val="00984D8A"/>
    <w:rsid w:val="00987E24"/>
    <w:rsid w:val="009902F0"/>
    <w:rsid w:val="009910A4"/>
    <w:rsid w:val="009935C1"/>
    <w:rsid w:val="009940F6"/>
    <w:rsid w:val="00994168"/>
    <w:rsid w:val="009A530F"/>
    <w:rsid w:val="009A7ED7"/>
    <w:rsid w:val="009B1D59"/>
    <w:rsid w:val="009B2211"/>
    <w:rsid w:val="009B259A"/>
    <w:rsid w:val="009B55B8"/>
    <w:rsid w:val="009C262E"/>
    <w:rsid w:val="009C7FA1"/>
    <w:rsid w:val="009D541F"/>
    <w:rsid w:val="009E0420"/>
    <w:rsid w:val="009E2B4C"/>
    <w:rsid w:val="009E4335"/>
    <w:rsid w:val="009E601E"/>
    <w:rsid w:val="009E7359"/>
    <w:rsid w:val="009F204A"/>
    <w:rsid w:val="009F48A2"/>
    <w:rsid w:val="009F55B7"/>
    <w:rsid w:val="009F5D18"/>
    <w:rsid w:val="00A04494"/>
    <w:rsid w:val="00A10487"/>
    <w:rsid w:val="00A15DE3"/>
    <w:rsid w:val="00A207AC"/>
    <w:rsid w:val="00A26E0D"/>
    <w:rsid w:val="00A271D4"/>
    <w:rsid w:val="00A40937"/>
    <w:rsid w:val="00A4231C"/>
    <w:rsid w:val="00A4571E"/>
    <w:rsid w:val="00A45BEA"/>
    <w:rsid w:val="00A51946"/>
    <w:rsid w:val="00A53B42"/>
    <w:rsid w:val="00A56E84"/>
    <w:rsid w:val="00A66D57"/>
    <w:rsid w:val="00A73CB9"/>
    <w:rsid w:val="00A74D8C"/>
    <w:rsid w:val="00A7736D"/>
    <w:rsid w:val="00A82397"/>
    <w:rsid w:val="00A832E5"/>
    <w:rsid w:val="00A90E57"/>
    <w:rsid w:val="00AA5DEC"/>
    <w:rsid w:val="00AC1264"/>
    <w:rsid w:val="00AC1AFF"/>
    <w:rsid w:val="00AC2509"/>
    <w:rsid w:val="00AC35E8"/>
    <w:rsid w:val="00AC3F89"/>
    <w:rsid w:val="00AD043D"/>
    <w:rsid w:val="00AD3291"/>
    <w:rsid w:val="00AD4A2B"/>
    <w:rsid w:val="00AD6A24"/>
    <w:rsid w:val="00AE6D3D"/>
    <w:rsid w:val="00AE76EA"/>
    <w:rsid w:val="00AF1B05"/>
    <w:rsid w:val="00AF1DC5"/>
    <w:rsid w:val="00AF477B"/>
    <w:rsid w:val="00AF4BB7"/>
    <w:rsid w:val="00AF5184"/>
    <w:rsid w:val="00B0154B"/>
    <w:rsid w:val="00B058E0"/>
    <w:rsid w:val="00B165F4"/>
    <w:rsid w:val="00B211FA"/>
    <w:rsid w:val="00B238A7"/>
    <w:rsid w:val="00B23AC0"/>
    <w:rsid w:val="00B266E8"/>
    <w:rsid w:val="00B34201"/>
    <w:rsid w:val="00B35160"/>
    <w:rsid w:val="00B354CC"/>
    <w:rsid w:val="00B40770"/>
    <w:rsid w:val="00B41BEF"/>
    <w:rsid w:val="00B43002"/>
    <w:rsid w:val="00B43655"/>
    <w:rsid w:val="00B54734"/>
    <w:rsid w:val="00B576AD"/>
    <w:rsid w:val="00B57DCD"/>
    <w:rsid w:val="00B62965"/>
    <w:rsid w:val="00B64CCB"/>
    <w:rsid w:val="00B66BAF"/>
    <w:rsid w:val="00B74AD3"/>
    <w:rsid w:val="00B766F4"/>
    <w:rsid w:val="00B83FA4"/>
    <w:rsid w:val="00BA10F2"/>
    <w:rsid w:val="00BA1E3E"/>
    <w:rsid w:val="00BA1E4F"/>
    <w:rsid w:val="00BA3567"/>
    <w:rsid w:val="00BA4CEC"/>
    <w:rsid w:val="00BA7438"/>
    <w:rsid w:val="00BB0D23"/>
    <w:rsid w:val="00BC61A2"/>
    <w:rsid w:val="00BD5EE7"/>
    <w:rsid w:val="00BD7399"/>
    <w:rsid w:val="00BE2AAE"/>
    <w:rsid w:val="00BE492A"/>
    <w:rsid w:val="00BF1942"/>
    <w:rsid w:val="00BF213B"/>
    <w:rsid w:val="00BF2767"/>
    <w:rsid w:val="00BF4523"/>
    <w:rsid w:val="00BF4B42"/>
    <w:rsid w:val="00C0626E"/>
    <w:rsid w:val="00C06771"/>
    <w:rsid w:val="00C076BE"/>
    <w:rsid w:val="00C111B9"/>
    <w:rsid w:val="00C12D34"/>
    <w:rsid w:val="00C14206"/>
    <w:rsid w:val="00C172EB"/>
    <w:rsid w:val="00C17439"/>
    <w:rsid w:val="00C2235B"/>
    <w:rsid w:val="00C2271C"/>
    <w:rsid w:val="00C26E54"/>
    <w:rsid w:val="00C279A1"/>
    <w:rsid w:val="00C3027E"/>
    <w:rsid w:val="00C36E8D"/>
    <w:rsid w:val="00C402DA"/>
    <w:rsid w:val="00C442AF"/>
    <w:rsid w:val="00C44E0F"/>
    <w:rsid w:val="00C455C7"/>
    <w:rsid w:val="00C511C9"/>
    <w:rsid w:val="00C51A89"/>
    <w:rsid w:val="00C54C1B"/>
    <w:rsid w:val="00C60EFD"/>
    <w:rsid w:val="00C62874"/>
    <w:rsid w:val="00C63286"/>
    <w:rsid w:val="00C633F1"/>
    <w:rsid w:val="00C742B1"/>
    <w:rsid w:val="00C74382"/>
    <w:rsid w:val="00C8261B"/>
    <w:rsid w:val="00C85195"/>
    <w:rsid w:val="00C86D7E"/>
    <w:rsid w:val="00C919FC"/>
    <w:rsid w:val="00C96438"/>
    <w:rsid w:val="00CB3020"/>
    <w:rsid w:val="00CB411A"/>
    <w:rsid w:val="00CB45E3"/>
    <w:rsid w:val="00CB63BB"/>
    <w:rsid w:val="00CB673D"/>
    <w:rsid w:val="00CB7CB0"/>
    <w:rsid w:val="00CC2DD3"/>
    <w:rsid w:val="00CC3954"/>
    <w:rsid w:val="00CD00E9"/>
    <w:rsid w:val="00CE3D5E"/>
    <w:rsid w:val="00CF060A"/>
    <w:rsid w:val="00CF1331"/>
    <w:rsid w:val="00D01790"/>
    <w:rsid w:val="00D03F33"/>
    <w:rsid w:val="00D12779"/>
    <w:rsid w:val="00D12E00"/>
    <w:rsid w:val="00D14255"/>
    <w:rsid w:val="00D2330D"/>
    <w:rsid w:val="00D33040"/>
    <w:rsid w:val="00D421D4"/>
    <w:rsid w:val="00D50CA8"/>
    <w:rsid w:val="00D52134"/>
    <w:rsid w:val="00D528FF"/>
    <w:rsid w:val="00D5576F"/>
    <w:rsid w:val="00D64516"/>
    <w:rsid w:val="00D71BAA"/>
    <w:rsid w:val="00D71EF6"/>
    <w:rsid w:val="00D72556"/>
    <w:rsid w:val="00D744D2"/>
    <w:rsid w:val="00D74CE3"/>
    <w:rsid w:val="00D82FD4"/>
    <w:rsid w:val="00D83D09"/>
    <w:rsid w:val="00D85C3D"/>
    <w:rsid w:val="00D878FE"/>
    <w:rsid w:val="00D9205B"/>
    <w:rsid w:val="00D93589"/>
    <w:rsid w:val="00D9528B"/>
    <w:rsid w:val="00DA63FF"/>
    <w:rsid w:val="00DB333F"/>
    <w:rsid w:val="00DB76C6"/>
    <w:rsid w:val="00DC2796"/>
    <w:rsid w:val="00DC50F0"/>
    <w:rsid w:val="00DC5E9B"/>
    <w:rsid w:val="00DC63A2"/>
    <w:rsid w:val="00DC737D"/>
    <w:rsid w:val="00DD3E05"/>
    <w:rsid w:val="00DE0786"/>
    <w:rsid w:val="00DE294E"/>
    <w:rsid w:val="00DF0A74"/>
    <w:rsid w:val="00DF0C0E"/>
    <w:rsid w:val="00DF26EC"/>
    <w:rsid w:val="00DF66CC"/>
    <w:rsid w:val="00DF6A7A"/>
    <w:rsid w:val="00E00BDA"/>
    <w:rsid w:val="00E04F97"/>
    <w:rsid w:val="00E04FB9"/>
    <w:rsid w:val="00E055A3"/>
    <w:rsid w:val="00E06AC2"/>
    <w:rsid w:val="00E07706"/>
    <w:rsid w:val="00E11286"/>
    <w:rsid w:val="00E13A67"/>
    <w:rsid w:val="00E162BA"/>
    <w:rsid w:val="00E205A2"/>
    <w:rsid w:val="00E2235E"/>
    <w:rsid w:val="00E279E3"/>
    <w:rsid w:val="00E3024A"/>
    <w:rsid w:val="00E46447"/>
    <w:rsid w:val="00E46BB2"/>
    <w:rsid w:val="00E56EA6"/>
    <w:rsid w:val="00E61DA9"/>
    <w:rsid w:val="00E6529B"/>
    <w:rsid w:val="00E70079"/>
    <w:rsid w:val="00E75953"/>
    <w:rsid w:val="00E75C50"/>
    <w:rsid w:val="00E924E5"/>
    <w:rsid w:val="00E92724"/>
    <w:rsid w:val="00E934FE"/>
    <w:rsid w:val="00E96938"/>
    <w:rsid w:val="00E97B51"/>
    <w:rsid w:val="00EA071A"/>
    <w:rsid w:val="00EA535D"/>
    <w:rsid w:val="00EA7010"/>
    <w:rsid w:val="00EB363B"/>
    <w:rsid w:val="00EB76EB"/>
    <w:rsid w:val="00EC0511"/>
    <w:rsid w:val="00EC244A"/>
    <w:rsid w:val="00EC48E6"/>
    <w:rsid w:val="00EC7BFC"/>
    <w:rsid w:val="00ED63C5"/>
    <w:rsid w:val="00EE60D3"/>
    <w:rsid w:val="00EE77DB"/>
    <w:rsid w:val="00EF0118"/>
    <w:rsid w:val="00EF2C99"/>
    <w:rsid w:val="00F020BC"/>
    <w:rsid w:val="00F16B27"/>
    <w:rsid w:val="00F24667"/>
    <w:rsid w:val="00F25A05"/>
    <w:rsid w:val="00F32705"/>
    <w:rsid w:val="00F35515"/>
    <w:rsid w:val="00F3575F"/>
    <w:rsid w:val="00F37539"/>
    <w:rsid w:val="00F41FE3"/>
    <w:rsid w:val="00F44FCC"/>
    <w:rsid w:val="00F5062E"/>
    <w:rsid w:val="00F5713A"/>
    <w:rsid w:val="00F704CB"/>
    <w:rsid w:val="00F73D4B"/>
    <w:rsid w:val="00F75CE6"/>
    <w:rsid w:val="00F8264E"/>
    <w:rsid w:val="00F837F0"/>
    <w:rsid w:val="00F877C7"/>
    <w:rsid w:val="00F9031B"/>
    <w:rsid w:val="00FA0468"/>
    <w:rsid w:val="00FA0B66"/>
    <w:rsid w:val="00FA29D5"/>
    <w:rsid w:val="00FB5681"/>
    <w:rsid w:val="00FC09BC"/>
    <w:rsid w:val="00FC3E01"/>
    <w:rsid w:val="00FC55E2"/>
    <w:rsid w:val="00FD200A"/>
    <w:rsid w:val="00FD3C4E"/>
    <w:rsid w:val="00FD5813"/>
    <w:rsid w:val="00FD5A40"/>
    <w:rsid w:val="00FE0590"/>
    <w:rsid w:val="00FE3952"/>
    <w:rsid w:val="00FE48B3"/>
    <w:rsid w:val="00FF232D"/>
    <w:rsid w:val="00FF2588"/>
    <w:rsid w:val="00FF31C4"/>
    <w:rsid w:val="00FF5B24"/>
    <w:rsid w:val="00FF6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A20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16"/>
      </w:numPr>
      <w:spacing w:before="240" w:after="240"/>
      <w:outlineLvl w:val="0"/>
    </w:pPr>
    <w:rPr>
      <w:b/>
      <w:kern w:val="28"/>
      <w:sz w:val="28"/>
    </w:rPr>
  </w:style>
  <w:style w:type="paragraph" w:styleId="Heading2">
    <w:name w:val="heading 2"/>
    <w:basedOn w:val="Normal"/>
    <w:next w:val="Normal"/>
    <w:qFormat/>
    <w:pPr>
      <w:keepNext/>
      <w:numPr>
        <w:ilvl w:val="1"/>
        <w:numId w:val="16"/>
      </w:numPr>
      <w:spacing w:before="240" w:after="240"/>
      <w:outlineLvl w:val="1"/>
    </w:pPr>
    <w:rPr>
      <w:b/>
    </w:rPr>
  </w:style>
  <w:style w:type="paragraph" w:styleId="Heading3">
    <w:name w:val="heading 3"/>
    <w:basedOn w:val="Heading2"/>
    <w:next w:val="Normal"/>
    <w:qFormat/>
    <w:rsid w:val="00FE0590"/>
    <w:pPr>
      <w:numPr>
        <w:ilvl w:val="2"/>
      </w:numPr>
      <w:ind w:left="0" w:firstLine="0"/>
      <w:contextualSpacing/>
      <w:outlineLvl w:val="2"/>
    </w:pPr>
  </w:style>
  <w:style w:type="paragraph" w:styleId="Heading4">
    <w:name w:val="heading 4"/>
    <w:basedOn w:val="Heading3"/>
    <w:next w:val="Normal"/>
    <w:qFormat/>
    <w:rsid w:val="00D878FE"/>
    <w:pPr>
      <w:numPr>
        <w:ilvl w:val="3"/>
      </w:numPr>
      <w:ind w:left="1008"/>
      <w:outlineLvl w:val="3"/>
    </w:pPr>
  </w:style>
  <w:style w:type="paragraph" w:styleId="Heading5">
    <w:name w:val="heading 5"/>
    <w:basedOn w:val="Normal"/>
    <w:next w:val="Normal"/>
    <w:link w:val="Heading5Char"/>
    <w:uiPriority w:val="9"/>
    <w:unhideWhenUsed/>
    <w:qFormat/>
    <w:rsid w:val="00FE0590"/>
    <w:pPr>
      <w:keepNext/>
      <w:keepLines/>
      <w:numPr>
        <w:ilvl w:val="4"/>
        <w:numId w:val="16"/>
      </w:numPr>
      <w:spacing w:before="200"/>
      <w:ind w:left="1296"/>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C1AFF"/>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C1AFF"/>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38A7"/>
    <w:pPr>
      <w:keepNext/>
      <w:keepLines/>
      <w:numPr>
        <w:ilvl w:val="7"/>
        <w:numId w:val="1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C5AF6"/>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NoSpacing">
    <w:name w:val="No Spacing"/>
    <w:uiPriority w:val="1"/>
    <w:qFormat/>
    <w:rsid w:val="0003176B"/>
    <w:rPr>
      <w:sz w:val="24"/>
    </w:rPr>
  </w:style>
  <w:style w:type="paragraph" w:styleId="ListParagraph">
    <w:name w:val="List Paragraph"/>
    <w:basedOn w:val="Normal"/>
    <w:uiPriority w:val="99"/>
    <w:qFormat/>
    <w:rsid w:val="0003176B"/>
    <w:pPr>
      <w:ind w:left="720"/>
      <w:contextualSpacing/>
    </w:pPr>
  </w:style>
  <w:style w:type="character" w:styleId="CommentReference">
    <w:name w:val="annotation reference"/>
    <w:basedOn w:val="DefaultParagraphFont"/>
    <w:uiPriority w:val="99"/>
    <w:semiHidden/>
    <w:unhideWhenUsed/>
    <w:rsid w:val="00C36E8D"/>
    <w:rPr>
      <w:sz w:val="16"/>
      <w:szCs w:val="16"/>
    </w:rPr>
  </w:style>
  <w:style w:type="paragraph" w:styleId="CommentText">
    <w:name w:val="annotation text"/>
    <w:basedOn w:val="Normal"/>
    <w:link w:val="CommentTextChar"/>
    <w:uiPriority w:val="99"/>
    <w:unhideWhenUsed/>
    <w:rsid w:val="00C36E8D"/>
    <w:rPr>
      <w:sz w:val="20"/>
    </w:rPr>
  </w:style>
  <w:style w:type="character" w:customStyle="1" w:styleId="CommentTextChar">
    <w:name w:val="Comment Text Char"/>
    <w:basedOn w:val="DefaultParagraphFont"/>
    <w:link w:val="CommentText"/>
    <w:uiPriority w:val="99"/>
    <w:rsid w:val="00C36E8D"/>
  </w:style>
  <w:style w:type="paragraph" w:styleId="CommentSubject">
    <w:name w:val="annotation subject"/>
    <w:basedOn w:val="CommentText"/>
    <w:next w:val="CommentText"/>
    <w:link w:val="CommentSubjectChar"/>
    <w:uiPriority w:val="99"/>
    <w:semiHidden/>
    <w:unhideWhenUsed/>
    <w:rsid w:val="00C36E8D"/>
    <w:rPr>
      <w:b/>
      <w:bCs/>
    </w:rPr>
  </w:style>
  <w:style w:type="character" w:customStyle="1" w:styleId="CommentSubjectChar">
    <w:name w:val="Comment Subject Char"/>
    <w:basedOn w:val="CommentTextChar"/>
    <w:link w:val="CommentSubject"/>
    <w:uiPriority w:val="99"/>
    <w:semiHidden/>
    <w:rsid w:val="00C36E8D"/>
    <w:rPr>
      <w:b/>
      <w:bCs/>
    </w:rPr>
  </w:style>
  <w:style w:type="paragraph" w:styleId="TOCHeading">
    <w:name w:val="TOC Heading"/>
    <w:basedOn w:val="Heading1"/>
    <w:next w:val="Normal"/>
    <w:uiPriority w:val="39"/>
    <w:unhideWhenUsed/>
    <w:qFormat/>
    <w:rsid w:val="00645F54"/>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1">
    <w:name w:val="toc 1"/>
    <w:basedOn w:val="Normal"/>
    <w:next w:val="Normal"/>
    <w:autoRedefine/>
    <w:uiPriority w:val="39"/>
    <w:unhideWhenUsed/>
    <w:qFormat/>
    <w:rsid w:val="00645F54"/>
    <w:pPr>
      <w:spacing w:after="100"/>
    </w:pPr>
  </w:style>
  <w:style w:type="paragraph" w:styleId="TOC2">
    <w:name w:val="toc 2"/>
    <w:basedOn w:val="Normal"/>
    <w:next w:val="Normal"/>
    <w:autoRedefine/>
    <w:uiPriority w:val="39"/>
    <w:unhideWhenUsed/>
    <w:qFormat/>
    <w:rsid w:val="00645F54"/>
    <w:pPr>
      <w:spacing w:after="100"/>
      <w:ind w:left="240"/>
    </w:pPr>
  </w:style>
  <w:style w:type="paragraph" w:styleId="TOC3">
    <w:name w:val="toc 3"/>
    <w:basedOn w:val="Normal"/>
    <w:next w:val="Normal"/>
    <w:autoRedefine/>
    <w:uiPriority w:val="39"/>
    <w:unhideWhenUsed/>
    <w:qFormat/>
    <w:rsid w:val="00645F54"/>
    <w:pPr>
      <w:spacing w:after="100"/>
      <w:ind w:left="480"/>
    </w:pPr>
  </w:style>
  <w:style w:type="character" w:styleId="Hyperlink">
    <w:name w:val="Hyperlink"/>
    <w:basedOn w:val="DefaultParagraphFont"/>
    <w:uiPriority w:val="99"/>
    <w:unhideWhenUsed/>
    <w:rsid w:val="00645F54"/>
    <w:rPr>
      <w:color w:val="0000FF" w:themeColor="hyperlink"/>
      <w:u w:val="single"/>
    </w:rPr>
  </w:style>
  <w:style w:type="table" w:styleId="TableGrid">
    <w:name w:val="Table Grid"/>
    <w:basedOn w:val="TableNormal"/>
    <w:uiPriority w:val="59"/>
    <w:rsid w:val="007A6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A610B"/>
    <w:pPr>
      <w:spacing w:after="200"/>
    </w:pPr>
    <w:rPr>
      <w:b/>
      <w:bCs/>
      <w:color w:val="4F81BD" w:themeColor="accent1"/>
      <w:sz w:val="18"/>
      <w:szCs w:val="18"/>
    </w:rPr>
  </w:style>
  <w:style w:type="paragraph" w:styleId="NormalWeb">
    <w:name w:val="Normal (Web)"/>
    <w:basedOn w:val="Normal"/>
    <w:uiPriority w:val="99"/>
    <w:semiHidden/>
    <w:unhideWhenUsed/>
    <w:rsid w:val="00D2330D"/>
    <w:pPr>
      <w:spacing w:before="100" w:beforeAutospacing="1" w:after="100" w:afterAutospacing="1"/>
    </w:pPr>
    <w:rPr>
      <w:szCs w:val="24"/>
    </w:rPr>
  </w:style>
  <w:style w:type="character" w:customStyle="1" w:styleId="Heading8Char">
    <w:name w:val="Heading 8 Char"/>
    <w:basedOn w:val="DefaultParagraphFont"/>
    <w:link w:val="Heading8"/>
    <w:uiPriority w:val="9"/>
    <w:semiHidden/>
    <w:rsid w:val="00B238A7"/>
    <w:rPr>
      <w:rFonts w:asciiTheme="majorHAnsi" w:eastAsiaTheme="majorEastAsia" w:hAnsiTheme="majorHAnsi" w:cstheme="majorBidi"/>
      <w:color w:val="404040" w:themeColor="text1" w:themeTint="BF"/>
    </w:rPr>
  </w:style>
  <w:style w:type="paragraph" w:styleId="Revision">
    <w:name w:val="Revision"/>
    <w:hidden/>
    <w:uiPriority w:val="99"/>
    <w:semiHidden/>
    <w:rsid w:val="00FF232D"/>
    <w:rPr>
      <w:sz w:val="24"/>
    </w:rPr>
  </w:style>
  <w:style w:type="character" w:styleId="Strong">
    <w:name w:val="Strong"/>
    <w:basedOn w:val="DefaultParagraphFont"/>
    <w:uiPriority w:val="22"/>
    <w:qFormat/>
    <w:rsid w:val="00351B01"/>
    <w:rPr>
      <w:b/>
      <w:bCs/>
    </w:rPr>
  </w:style>
  <w:style w:type="paragraph" w:styleId="Subtitle">
    <w:name w:val="Subtitle"/>
    <w:basedOn w:val="Normal"/>
    <w:next w:val="Normal"/>
    <w:link w:val="SubtitleChar"/>
    <w:uiPriority w:val="11"/>
    <w:qFormat/>
    <w:rsid w:val="00351B0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51B01"/>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nhideWhenUsed/>
    <w:rsid w:val="00C3027E"/>
    <w:rPr>
      <w:sz w:val="20"/>
    </w:rPr>
  </w:style>
  <w:style w:type="character" w:customStyle="1" w:styleId="FootnoteTextChar">
    <w:name w:val="Footnote Text Char"/>
    <w:basedOn w:val="DefaultParagraphFont"/>
    <w:link w:val="FootnoteText"/>
    <w:uiPriority w:val="99"/>
    <w:rsid w:val="00C3027E"/>
  </w:style>
  <w:style w:type="character" w:styleId="FootnoteReference">
    <w:name w:val="footnote reference"/>
    <w:basedOn w:val="DefaultParagraphFont"/>
    <w:unhideWhenUsed/>
    <w:rsid w:val="00C3027E"/>
    <w:rPr>
      <w:vertAlign w:val="superscript"/>
    </w:rPr>
  </w:style>
  <w:style w:type="character" w:styleId="FollowedHyperlink">
    <w:name w:val="FollowedHyperlink"/>
    <w:basedOn w:val="DefaultParagraphFont"/>
    <w:uiPriority w:val="99"/>
    <w:semiHidden/>
    <w:unhideWhenUsed/>
    <w:rsid w:val="00CC3954"/>
    <w:rPr>
      <w:color w:val="800080" w:themeColor="followedHyperlink"/>
      <w:u w:val="single"/>
    </w:rPr>
  </w:style>
  <w:style w:type="character" w:styleId="LineNumber">
    <w:name w:val="line number"/>
    <w:basedOn w:val="DefaultParagraphFont"/>
    <w:uiPriority w:val="99"/>
    <w:semiHidden/>
    <w:unhideWhenUsed/>
    <w:rsid w:val="001B50E1"/>
  </w:style>
  <w:style w:type="paragraph" w:customStyle="1" w:styleId="Default">
    <w:name w:val="Default"/>
    <w:rsid w:val="00E924E5"/>
    <w:pPr>
      <w:autoSpaceDE w:val="0"/>
      <w:autoSpaceDN w:val="0"/>
      <w:adjustRightInd w:val="0"/>
    </w:pPr>
    <w:rPr>
      <w:rFonts w:ascii="Arial" w:hAnsi="Arial" w:cs="Arial"/>
      <w:color w:val="000000"/>
      <w:sz w:val="24"/>
      <w:szCs w:val="24"/>
    </w:rPr>
  </w:style>
  <w:style w:type="numbering" w:customStyle="1" w:styleId="Headings">
    <w:name w:val="Headings"/>
    <w:uiPriority w:val="99"/>
    <w:rsid w:val="003C5AF6"/>
    <w:pPr>
      <w:numPr>
        <w:numId w:val="15"/>
      </w:numPr>
    </w:pPr>
  </w:style>
  <w:style w:type="character" w:customStyle="1" w:styleId="Heading5Char">
    <w:name w:val="Heading 5 Char"/>
    <w:basedOn w:val="DefaultParagraphFont"/>
    <w:link w:val="Heading5"/>
    <w:uiPriority w:val="9"/>
    <w:rsid w:val="00FE0590"/>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3C5AF6"/>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rsid w:val="003C5AF6"/>
    <w:rPr>
      <w:rFonts w:asciiTheme="majorHAnsi" w:eastAsiaTheme="majorEastAsia" w:hAnsiTheme="majorHAnsi" w:cstheme="majorBidi"/>
      <w:i/>
      <w:iCs/>
      <w:color w:val="404040" w:themeColor="text1" w:themeTint="BF"/>
      <w:sz w:val="24"/>
    </w:rPr>
  </w:style>
  <w:style w:type="character" w:customStyle="1" w:styleId="Heading9Char">
    <w:name w:val="Heading 9 Char"/>
    <w:basedOn w:val="DefaultParagraphFont"/>
    <w:link w:val="Heading9"/>
    <w:rsid w:val="003C5AF6"/>
    <w:rPr>
      <w:rFonts w:asciiTheme="majorHAnsi" w:eastAsiaTheme="majorEastAsia" w:hAnsiTheme="majorHAnsi" w:cstheme="majorBidi"/>
      <w:i/>
      <w:iCs/>
      <w:color w:val="404040" w:themeColor="text1" w:themeTint="BF"/>
    </w:rPr>
  </w:style>
  <w:style w:type="paragraph" w:styleId="TOC4">
    <w:name w:val="toc 4"/>
    <w:basedOn w:val="Normal"/>
    <w:next w:val="Normal"/>
    <w:autoRedefine/>
    <w:uiPriority w:val="39"/>
    <w:unhideWhenUsed/>
    <w:rsid w:val="00AF477B"/>
    <w:pPr>
      <w:spacing w:after="100"/>
      <w:ind w:left="720"/>
    </w:pPr>
  </w:style>
  <w:style w:type="paragraph" w:styleId="Title">
    <w:name w:val="Title"/>
    <w:basedOn w:val="Normal"/>
    <w:next w:val="Normal"/>
    <w:link w:val="TitleChar"/>
    <w:uiPriority w:val="10"/>
    <w:qFormat/>
    <w:rsid w:val="007974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7451"/>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797451"/>
    <w:rPr>
      <w:b/>
      <w:bCs/>
      <w:smallCaps/>
      <w:spacing w:val="5"/>
    </w:rPr>
  </w:style>
  <w:style w:type="paragraph" w:styleId="BodyTextIndent">
    <w:name w:val="Body Text Indent"/>
    <w:basedOn w:val="Normal"/>
    <w:link w:val="BodyTextIndentChar"/>
    <w:rsid w:val="00C54C1B"/>
    <w:pPr>
      <w:ind w:firstLine="510"/>
    </w:pPr>
    <w:rPr>
      <w:rFonts w:eastAsia="MS Mincho"/>
    </w:rPr>
  </w:style>
  <w:style w:type="character" w:customStyle="1" w:styleId="BodyTextIndentChar">
    <w:name w:val="Body Text Indent Char"/>
    <w:basedOn w:val="DefaultParagraphFont"/>
    <w:link w:val="BodyTextIndent"/>
    <w:rsid w:val="00C54C1B"/>
    <w:rPr>
      <w:rFonts w:eastAsia="MS Mincho"/>
      <w:sz w:val="24"/>
    </w:rPr>
  </w:style>
  <w:style w:type="paragraph" w:styleId="Index1">
    <w:name w:val="index 1"/>
    <w:basedOn w:val="Normal"/>
    <w:next w:val="Normal"/>
    <w:autoRedefine/>
    <w:uiPriority w:val="99"/>
    <w:unhideWhenUsed/>
    <w:rsid w:val="00335AB5"/>
    <w:pPr>
      <w:tabs>
        <w:tab w:val="right" w:leader="dot" w:pos="4310"/>
      </w:tabs>
      <w:ind w:left="240" w:hanging="150"/>
    </w:pPr>
  </w:style>
  <w:style w:type="paragraph" w:styleId="TOC5">
    <w:name w:val="toc 5"/>
    <w:basedOn w:val="Normal"/>
    <w:next w:val="Normal"/>
    <w:autoRedefine/>
    <w:uiPriority w:val="39"/>
    <w:unhideWhenUsed/>
    <w:rsid w:val="000839E5"/>
    <w:pPr>
      <w:spacing w:after="100"/>
      <w:ind w:left="960"/>
    </w:pPr>
  </w:style>
  <w:style w:type="paragraph" w:styleId="TOC6">
    <w:name w:val="toc 6"/>
    <w:basedOn w:val="Normal"/>
    <w:next w:val="Normal"/>
    <w:autoRedefine/>
    <w:uiPriority w:val="39"/>
    <w:unhideWhenUsed/>
    <w:rsid w:val="002B493A"/>
    <w:pPr>
      <w:spacing w:after="100"/>
      <w:ind w:left="1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16"/>
      </w:numPr>
      <w:spacing w:before="240" w:after="240"/>
      <w:outlineLvl w:val="0"/>
    </w:pPr>
    <w:rPr>
      <w:b/>
      <w:kern w:val="28"/>
      <w:sz w:val="28"/>
    </w:rPr>
  </w:style>
  <w:style w:type="paragraph" w:styleId="Heading2">
    <w:name w:val="heading 2"/>
    <w:basedOn w:val="Normal"/>
    <w:next w:val="Normal"/>
    <w:qFormat/>
    <w:pPr>
      <w:keepNext/>
      <w:numPr>
        <w:ilvl w:val="1"/>
        <w:numId w:val="16"/>
      </w:numPr>
      <w:spacing w:before="240" w:after="240"/>
      <w:outlineLvl w:val="1"/>
    </w:pPr>
    <w:rPr>
      <w:b/>
    </w:rPr>
  </w:style>
  <w:style w:type="paragraph" w:styleId="Heading3">
    <w:name w:val="heading 3"/>
    <w:basedOn w:val="Heading2"/>
    <w:next w:val="Normal"/>
    <w:qFormat/>
    <w:rsid w:val="00FE0590"/>
    <w:pPr>
      <w:numPr>
        <w:ilvl w:val="2"/>
      </w:numPr>
      <w:ind w:left="0" w:firstLine="0"/>
      <w:contextualSpacing/>
      <w:outlineLvl w:val="2"/>
    </w:pPr>
  </w:style>
  <w:style w:type="paragraph" w:styleId="Heading4">
    <w:name w:val="heading 4"/>
    <w:basedOn w:val="Heading3"/>
    <w:next w:val="Normal"/>
    <w:qFormat/>
    <w:rsid w:val="00D878FE"/>
    <w:pPr>
      <w:numPr>
        <w:ilvl w:val="3"/>
      </w:numPr>
      <w:ind w:left="1008"/>
      <w:outlineLvl w:val="3"/>
    </w:pPr>
  </w:style>
  <w:style w:type="paragraph" w:styleId="Heading5">
    <w:name w:val="heading 5"/>
    <w:basedOn w:val="Normal"/>
    <w:next w:val="Normal"/>
    <w:link w:val="Heading5Char"/>
    <w:uiPriority w:val="9"/>
    <w:unhideWhenUsed/>
    <w:qFormat/>
    <w:rsid w:val="00FE0590"/>
    <w:pPr>
      <w:keepNext/>
      <w:keepLines/>
      <w:numPr>
        <w:ilvl w:val="4"/>
        <w:numId w:val="16"/>
      </w:numPr>
      <w:spacing w:before="200"/>
      <w:ind w:left="1296"/>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C1AFF"/>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C1AFF"/>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38A7"/>
    <w:pPr>
      <w:keepNext/>
      <w:keepLines/>
      <w:numPr>
        <w:ilvl w:val="7"/>
        <w:numId w:val="1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C5AF6"/>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NoSpacing">
    <w:name w:val="No Spacing"/>
    <w:uiPriority w:val="1"/>
    <w:qFormat/>
    <w:rsid w:val="0003176B"/>
    <w:rPr>
      <w:sz w:val="24"/>
    </w:rPr>
  </w:style>
  <w:style w:type="paragraph" w:styleId="ListParagraph">
    <w:name w:val="List Paragraph"/>
    <w:basedOn w:val="Normal"/>
    <w:uiPriority w:val="99"/>
    <w:qFormat/>
    <w:rsid w:val="0003176B"/>
    <w:pPr>
      <w:ind w:left="720"/>
      <w:contextualSpacing/>
    </w:pPr>
  </w:style>
  <w:style w:type="character" w:styleId="CommentReference">
    <w:name w:val="annotation reference"/>
    <w:basedOn w:val="DefaultParagraphFont"/>
    <w:uiPriority w:val="99"/>
    <w:semiHidden/>
    <w:unhideWhenUsed/>
    <w:rsid w:val="00C36E8D"/>
    <w:rPr>
      <w:sz w:val="16"/>
      <w:szCs w:val="16"/>
    </w:rPr>
  </w:style>
  <w:style w:type="paragraph" w:styleId="CommentText">
    <w:name w:val="annotation text"/>
    <w:basedOn w:val="Normal"/>
    <w:link w:val="CommentTextChar"/>
    <w:uiPriority w:val="99"/>
    <w:unhideWhenUsed/>
    <w:rsid w:val="00C36E8D"/>
    <w:rPr>
      <w:sz w:val="20"/>
    </w:rPr>
  </w:style>
  <w:style w:type="character" w:customStyle="1" w:styleId="CommentTextChar">
    <w:name w:val="Comment Text Char"/>
    <w:basedOn w:val="DefaultParagraphFont"/>
    <w:link w:val="CommentText"/>
    <w:uiPriority w:val="99"/>
    <w:rsid w:val="00C36E8D"/>
  </w:style>
  <w:style w:type="paragraph" w:styleId="CommentSubject">
    <w:name w:val="annotation subject"/>
    <w:basedOn w:val="CommentText"/>
    <w:next w:val="CommentText"/>
    <w:link w:val="CommentSubjectChar"/>
    <w:uiPriority w:val="99"/>
    <w:semiHidden/>
    <w:unhideWhenUsed/>
    <w:rsid w:val="00C36E8D"/>
    <w:rPr>
      <w:b/>
      <w:bCs/>
    </w:rPr>
  </w:style>
  <w:style w:type="character" w:customStyle="1" w:styleId="CommentSubjectChar">
    <w:name w:val="Comment Subject Char"/>
    <w:basedOn w:val="CommentTextChar"/>
    <w:link w:val="CommentSubject"/>
    <w:uiPriority w:val="99"/>
    <w:semiHidden/>
    <w:rsid w:val="00C36E8D"/>
    <w:rPr>
      <w:b/>
      <w:bCs/>
    </w:rPr>
  </w:style>
  <w:style w:type="paragraph" w:styleId="TOCHeading">
    <w:name w:val="TOC Heading"/>
    <w:basedOn w:val="Heading1"/>
    <w:next w:val="Normal"/>
    <w:uiPriority w:val="39"/>
    <w:unhideWhenUsed/>
    <w:qFormat/>
    <w:rsid w:val="00645F54"/>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1">
    <w:name w:val="toc 1"/>
    <w:basedOn w:val="Normal"/>
    <w:next w:val="Normal"/>
    <w:autoRedefine/>
    <w:uiPriority w:val="39"/>
    <w:unhideWhenUsed/>
    <w:qFormat/>
    <w:rsid w:val="00645F54"/>
    <w:pPr>
      <w:spacing w:after="100"/>
    </w:pPr>
  </w:style>
  <w:style w:type="paragraph" w:styleId="TOC2">
    <w:name w:val="toc 2"/>
    <w:basedOn w:val="Normal"/>
    <w:next w:val="Normal"/>
    <w:autoRedefine/>
    <w:uiPriority w:val="39"/>
    <w:unhideWhenUsed/>
    <w:qFormat/>
    <w:rsid w:val="00645F54"/>
    <w:pPr>
      <w:spacing w:after="100"/>
      <w:ind w:left="240"/>
    </w:pPr>
  </w:style>
  <w:style w:type="paragraph" w:styleId="TOC3">
    <w:name w:val="toc 3"/>
    <w:basedOn w:val="Normal"/>
    <w:next w:val="Normal"/>
    <w:autoRedefine/>
    <w:uiPriority w:val="39"/>
    <w:unhideWhenUsed/>
    <w:qFormat/>
    <w:rsid w:val="00645F54"/>
    <w:pPr>
      <w:spacing w:after="100"/>
      <w:ind w:left="480"/>
    </w:pPr>
  </w:style>
  <w:style w:type="character" w:styleId="Hyperlink">
    <w:name w:val="Hyperlink"/>
    <w:basedOn w:val="DefaultParagraphFont"/>
    <w:uiPriority w:val="99"/>
    <w:unhideWhenUsed/>
    <w:rsid w:val="00645F54"/>
    <w:rPr>
      <w:color w:val="0000FF" w:themeColor="hyperlink"/>
      <w:u w:val="single"/>
    </w:rPr>
  </w:style>
  <w:style w:type="table" w:styleId="TableGrid">
    <w:name w:val="Table Grid"/>
    <w:basedOn w:val="TableNormal"/>
    <w:uiPriority w:val="59"/>
    <w:rsid w:val="007A61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A610B"/>
    <w:pPr>
      <w:spacing w:after="200"/>
    </w:pPr>
    <w:rPr>
      <w:b/>
      <w:bCs/>
      <w:color w:val="4F81BD" w:themeColor="accent1"/>
      <w:sz w:val="18"/>
      <w:szCs w:val="18"/>
    </w:rPr>
  </w:style>
  <w:style w:type="paragraph" w:styleId="NormalWeb">
    <w:name w:val="Normal (Web)"/>
    <w:basedOn w:val="Normal"/>
    <w:uiPriority w:val="99"/>
    <w:semiHidden/>
    <w:unhideWhenUsed/>
    <w:rsid w:val="00D2330D"/>
    <w:pPr>
      <w:spacing w:before="100" w:beforeAutospacing="1" w:after="100" w:afterAutospacing="1"/>
    </w:pPr>
    <w:rPr>
      <w:szCs w:val="24"/>
    </w:rPr>
  </w:style>
  <w:style w:type="character" w:customStyle="1" w:styleId="Heading8Char">
    <w:name w:val="Heading 8 Char"/>
    <w:basedOn w:val="DefaultParagraphFont"/>
    <w:link w:val="Heading8"/>
    <w:uiPriority w:val="9"/>
    <w:semiHidden/>
    <w:rsid w:val="00B238A7"/>
    <w:rPr>
      <w:rFonts w:asciiTheme="majorHAnsi" w:eastAsiaTheme="majorEastAsia" w:hAnsiTheme="majorHAnsi" w:cstheme="majorBidi"/>
      <w:color w:val="404040" w:themeColor="text1" w:themeTint="BF"/>
    </w:rPr>
  </w:style>
  <w:style w:type="paragraph" w:styleId="Revision">
    <w:name w:val="Revision"/>
    <w:hidden/>
    <w:uiPriority w:val="99"/>
    <w:semiHidden/>
    <w:rsid w:val="00FF232D"/>
    <w:rPr>
      <w:sz w:val="24"/>
    </w:rPr>
  </w:style>
  <w:style w:type="character" w:styleId="Strong">
    <w:name w:val="Strong"/>
    <w:basedOn w:val="DefaultParagraphFont"/>
    <w:uiPriority w:val="22"/>
    <w:qFormat/>
    <w:rsid w:val="00351B01"/>
    <w:rPr>
      <w:b/>
      <w:bCs/>
    </w:rPr>
  </w:style>
  <w:style w:type="paragraph" w:styleId="Subtitle">
    <w:name w:val="Subtitle"/>
    <w:basedOn w:val="Normal"/>
    <w:next w:val="Normal"/>
    <w:link w:val="SubtitleChar"/>
    <w:uiPriority w:val="11"/>
    <w:qFormat/>
    <w:rsid w:val="00351B0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51B01"/>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nhideWhenUsed/>
    <w:rsid w:val="00C3027E"/>
    <w:rPr>
      <w:sz w:val="20"/>
    </w:rPr>
  </w:style>
  <w:style w:type="character" w:customStyle="1" w:styleId="FootnoteTextChar">
    <w:name w:val="Footnote Text Char"/>
    <w:basedOn w:val="DefaultParagraphFont"/>
    <w:link w:val="FootnoteText"/>
    <w:uiPriority w:val="99"/>
    <w:rsid w:val="00C3027E"/>
  </w:style>
  <w:style w:type="character" w:styleId="FootnoteReference">
    <w:name w:val="footnote reference"/>
    <w:basedOn w:val="DefaultParagraphFont"/>
    <w:unhideWhenUsed/>
    <w:rsid w:val="00C3027E"/>
    <w:rPr>
      <w:vertAlign w:val="superscript"/>
    </w:rPr>
  </w:style>
  <w:style w:type="character" w:styleId="FollowedHyperlink">
    <w:name w:val="FollowedHyperlink"/>
    <w:basedOn w:val="DefaultParagraphFont"/>
    <w:uiPriority w:val="99"/>
    <w:semiHidden/>
    <w:unhideWhenUsed/>
    <w:rsid w:val="00CC3954"/>
    <w:rPr>
      <w:color w:val="800080" w:themeColor="followedHyperlink"/>
      <w:u w:val="single"/>
    </w:rPr>
  </w:style>
  <w:style w:type="character" w:styleId="LineNumber">
    <w:name w:val="line number"/>
    <w:basedOn w:val="DefaultParagraphFont"/>
    <w:uiPriority w:val="99"/>
    <w:semiHidden/>
    <w:unhideWhenUsed/>
    <w:rsid w:val="001B50E1"/>
  </w:style>
  <w:style w:type="paragraph" w:customStyle="1" w:styleId="Default">
    <w:name w:val="Default"/>
    <w:rsid w:val="00E924E5"/>
    <w:pPr>
      <w:autoSpaceDE w:val="0"/>
      <w:autoSpaceDN w:val="0"/>
      <w:adjustRightInd w:val="0"/>
    </w:pPr>
    <w:rPr>
      <w:rFonts w:ascii="Arial" w:hAnsi="Arial" w:cs="Arial"/>
      <w:color w:val="000000"/>
      <w:sz w:val="24"/>
      <w:szCs w:val="24"/>
    </w:rPr>
  </w:style>
  <w:style w:type="numbering" w:customStyle="1" w:styleId="Headings">
    <w:name w:val="Headings"/>
    <w:uiPriority w:val="99"/>
    <w:rsid w:val="003C5AF6"/>
    <w:pPr>
      <w:numPr>
        <w:numId w:val="15"/>
      </w:numPr>
    </w:pPr>
  </w:style>
  <w:style w:type="character" w:customStyle="1" w:styleId="Heading5Char">
    <w:name w:val="Heading 5 Char"/>
    <w:basedOn w:val="DefaultParagraphFont"/>
    <w:link w:val="Heading5"/>
    <w:uiPriority w:val="9"/>
    <w:rsid w:val="00FE0590"/>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3C5AF6"/>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rsid w:val="003C5AF6"/>
    <w:rPr>
      <w:rFonts w:asciiTheme="majorHAnsi" w:eastAsiaTheme="majorEastAsia" w:hAnsiTheme="majorHAnsi" w:cstheme="majorBidi"/>
      <w:i/>
      <w:iCs/>
      <w:color w:val="404040" w:themeColor="text1" w:themeTint="BF"/>
      <w:sz w:val="24"/>
    </w:rPr>
  </w:style>
  <w:style w:type="character" w:customStyle="1" w:styleId="Heading9Char">
    <w:name w:val="Heading 9 Char"/>
    <w:basedOn w:val="DefaultParagraphFont"/>
    <w:link w:val="Heading9"/>
    <w:rsid w:val="003C5AF6"/>
    <w:rPr>
      <w:rFonts w:asciiTheme="majorHAnsi" w:eastAsiaTheme="majorEastAsia" w:hAnsiTheme="majorHAnsi" w:cstheme="majorBidi"/>
      <w:i/>
      <w:iCs/>
      <w:color w:val="404040" w:themeColor="text1" w:themeTint="BF"/>
    </w:rPr>
  </w:style>
  <w:style w:type="paragraph" w:styleId="TOC4">
    <w:name w:val="toc 4"/>
    <w:basedOn w:val="Normal"/>
    <w:next w:val="Normal"/>
    <w:autoRedefine/>
    <w:uiPriority w:val="39"/>
    <w:unhideWhenUsed/>
    <w:rsid w:val="00AF477B"/>
    <w:pPr>
      <w:spacing w:after="100"/>
      <w:ind w:left="720"/>
    </w:pPr>
  </w:style>
  <w:style w:type="paragraph" w:styleId="Title">
    <w:name w:val="Title"/>
    <w:basedOn w:val="Normal"/>
    <w:next w:val="Normal"/>
    <w:link w:val="TitleChar"/>
    <w:uiPriority w:val="10"/>
    <w:qFormat/>
    <w:rsid w:val="007974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7451"/>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797451"/>
    <w:rPr>
      <w:b/>
      <w:bCs/>
      <w:smallCaps/>
      <w:spacing w:val="5"/>
    </w:rPr>
  </w:style>
  <w:style w:type="paragraph" w:styleId="BodyTextIndent">
    <w:name w:val="Body Text Indent"/>
    <w:basedOn w:val="Normal"/>
    <w:link w:val="BodyTextIndentChar"/>
    <w:rsid w:val="00C54C1B"/>
    <w:pPr>
      <w:ind w:firstLine="510"/>
    </w:pPr>
    <w:rPr>
      <w:rFonts w:eastAsia="MS Mincho"/>
    </w:rPr>
  </w:style>
  <w:style w:type="character" w:customStyle="1" w:styleId="BodyTextIndentChar">
    <w:name w:val="Body Text Indent Char"/>
    <w:basedOn w:val="DefaultParagraphFont"/>
    <w:link w:val="BodyTextIndent"/>
    <w:rsid w:val="00C54C1B"/>
    <w:rPr>
      <w:rFonts w:eastAsia="MS Mincho"/>
      <w:sz w:val="24"/>
    </w:rPr>
  </w:style>
  <w:style w:type="paragraph" w:styleId="Index1">
    <w:name w:val="index 1"/>
    <w:basedOn w:val="Normal"/>
    <w:next w:val="Normal"/>
    <w:autoRedefine/>
    <w:uiPriority w:val="99"/>
    <w:unhideWhenUsed/>
    <w:rsid w:val="00335AB5"/>
    <w:pPr>
      <w:tabs>
        <w:tab w:val="right" w:leader="dot" w:pos="4310"/>
      </w:tabs>
      <w:ind w:left="240" w:hanging="150"/>
    </w:pPr>
  </w:style>
  <w:style w:type="paragraph" w:styleId="TOC5">
    <w:name w:val="toc 5"/>
    <w:basedOn w:val="Normal"/>
    <w:next w:val="Normal"/>
    <w:autoRedefine/>
    <w:uiPriority w:val="39"/>
    <w:unhideWhenUsed/>
    <w:rsid w:val="000839E5"/>
    <w:pPr>
      <w:spacing w:after="100"/>
      <w:ind w:left="960"/>
    </w:pPr>
  </w:style>
  <w:style w:type="paragraph" w:styleId="TOC6">
    <w:name w:val="toc 6"/>
    <w:basedOn w:val="Normal"/>
    <w:next w:val="Normal"/>
    <w:autoRedefine/>
    <w:uiPriority w:val="39"/>
    <w:unhideWhenUsed/>
    <w:rsid w:val="002B493A"/>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9147">
      <w:bodyDiv w:val="1"/>
      <w:marLeft w:val="0"/>
      <w:marRight w:val="0"/>
      <w:marTop w:val="0"/>
      <w:marBottom w:val="0"/>
      <w:divBdr>
        <w:top w:val="none" w:sz="0" w:space="0" w:color="auto"/>
        <w:left w:val="none" w:sz="0" w:space="0" w:color="auto"/>
        <w:bottom w:val="none" w:sz="0" w:space="0" w:color="auto"/>
        <w:right w:val="none" w:sz="0" w:space="0" w:color="auto"/>
      </w:divBdr>
    </w:div>
    <w:div w:id="105513834">
      <w:bodyDiv w:val="1"/>
      <w:marLeft w:val="0"/>
      <w:marRight w:val="0"/>
      <w:marTop w:val="0"/>
      <w:marBottom w:val="0"/>
      <w:divBdr>
        <w:top w:val="none" w:sz="0" w:space="0" w:color="auto"/>
        <w:left w:val="none" w:sz="0" w:space="0" w:color="auto"/>
        <w:bottom w:val="none" w:sz="0" w:space="0" w:color="auto"/>
        <w:right w:val="none" w:sz="0" w:space="0" w:color="auto"/>
      </w:divBdr>
      <w:divsChild>
        <w:div w:id="1984579509">
          <w:marLeft w:val="0"/>
          <w:marRight w:val="0"/>
          <w:marTop w:val="0"/>
          <w:marBottom w:val="0"/>
          <w:divBdr>
            <w:top w:val="none" w:sz="0" w:space="0" w:color="auto"/>
            <w:left w:val="none" w:sz="0" w:space="0" w:color="auto"/>
            <w:bottom w:val="none" w:sz="0" w:space="0" w:color="auto"/>
            <w:right w:val="none" w:sz="0" w:space="0" w:color="auto"/>
          </w:divBdr>
        </w:div>
        <w:div w:id="72892582">
          <w:marLeft w:val="0"/>
          <w:marRight w:val="0"/>
          <w:marTop w:val="0"/>
          <w:marBottom w:val="0"/>
          <w:divBdr>
            <w:top w:val="none" w:sz="0" w:space="0" w:color="auto"/>
            <w:left w:val="none" w:sz="0" w:space="0" w:color="auto"/>
            <w:bottom w:val="none" w:sz="0" w:space="0" w:color="auto"/>
            <w:right w:val="none" w:sz="0" w:space="0" w:color="auto"/>
          </w:divBdr>
        </w:div>
        <w:div w:id="1196429702">
          <w:marLeft w:val="0"/>
          <w:marRight w:val="0"/>
          <w:marTop w:val="0"/>
          <w:marBottom w:val="0"/>
          <w:divBdr>
            <w:top w:val="none" w:sz="0" w:space="0" w:color="auto"/>
            <w:left w:val="none" w:sz="0" w:space="0" w:color="auto"/>
            <w:bottom w:val="none" w:sz="0" w:space="0" w:color="auto"/>
            <w:right w:val="none" w:sz="0" w:space="0" w:color="auto"/>
          </w:divBdr>
        </w:div>
        <w:div w:id="1075127842">
          <w:marLeft w:val="0"/>
          <w:marRight w:val="0"/>
          <w:marTop w:val="0"/>
          <w:marBottom w:val="0"/>
          <w:divBdr>
            <w:top w:val="none" w:sz="0" w:space="0" w:color="auto"/>
            <w:left w:val="none" w:sz="0" w:space="0" w:color="auto"/>
            <w:bottom w:val="none" w:sz="0" w:space="0" w:color="auto"/>
            <w:right w:val="none" w:sz="0" w:space="0" w:color="auto"/>
          </w:divBdr>
        </w:div>
      </w:divsChild>
    </w:div>
    <w:div w:id="148402323">
      <w:bodyDiv w:val="1"/>
      <w:marLeft w:val="0"/>
      <w:marRight w:val="0"/>
      <w:marTop w:val="0"/>
      <w:marBottom w:val="0"/>
      <w:divBdr>
        <w:top w:val="none" w:sz="0" w:space="0" w:color="auto"/>
        <w:left w:val="none" w:sz="0" w:space="0" w:color="auto"/>
        <w:bottom w:val="none" w:sz="0" w:space="0" w:color="auto"/>
        <w:right w:val="none" w:sz="0" w:space="0" w:color="auto"/>
      </w:divBdr>
      <w:divsChild>
        <w:div w:id="618537466">
          <w:marLeft w:val="1008"/>
          <w:marRight w:val="0"/>
          <w:marTop w:val="115"/>
          <w:marBottom w:val="0"/>
          <w:divBdr>
            <w:top w:val="none" w:sz="0" w:space="0" w:color="auto"/>
            <w:left w:val="none" w:sz="0" w:space="0" w:color="auto"/>
            <w:bottom w:val="none" w:sz="0" w:space="0" w:color="auto"/>
            <w:right w:val="none" w:sz="0" w:space="0" w:color="auto"/>
          </w:divBdr>
        </w:div>
      </w:divsChild>
    </w:div>
    <w:div w:id="169880077">
      <w:bodyDiv w:val="1"/>
      <w:marLeft w:val="0"/>
      <w:marRight w:val="0"/>
      <w:marTop w:val="0"/>
      <w:marBottom w:val="0"/>
      <w:divBdr>
        <w:top w:val="none" w:sz="0" w:space="0" w:color="auto"/>
        <w:left w:val="none" w:sz="0" w:space="0" w:color="auto"/>
        <w:bottom w:val="none" w:sz="0" w:space="0" w:color="auto"/>
        <w:right w:val="none" w:sz="0" w:space="0" w:color="auto"/>
      </w:divBdr>
    </w:div>
    <w:div w:id="263653928">
      <w:bodyDiv w:val="1"/>
      <w:marLeft w:val="0"/>
      <w:marRight w:val="0"/>
      <w:marTop w:val="0"/>
      <w:marBottom w:val="0"/>
      <w:divBdr>
        <w:top w:val="none" w:sz="0" w:space="0" w:color="auto"/>
        <w:left w:val="none" w:sz="0" w:space="0" w:color="auto"/>
        <w:bottom w:val="none" w:sz="0" w:space="0" w:color="auto"/>
        <w:right w:val="none" w:sz="0" w:space="0" w:color="auto"/>
      </w:divBdr>
      <w:divsChild>
        <w:div w:id="33045616">
          <w:marLeft w:val="547"/>
          <w:marRight w:val="0"/>
          <w:marTop w:val="0"/>
          <w:marBottom w:val="0"/>
          <w:divBdr>
            <w:top w:val="none" w:sz="0" w:space="0" w:color="auto"/>
            <w:left w:val="none" w:sz="0" w:space="0" w:color="auto"/>
            <w:bottom w:val="none" w:sz="0" w:space="0" w:color="auto"/>
            <w:right w:val="none" w:sz="0" w:space="0" w:color="auto"/>
          </w:divBdr>
        </w:div>
        <w:div w:id="284703734">
          <w:marLeft w:val="1800"/>
          <w:marRight w:val="0"/>
          <w:marTop w:val="0"/>
          <w:marBottom w:val="0"/>
          <w:divBdr>
            <w:top w:val="none" w:sz="0" w:space="0" w:color="auto"/>
            <w:left w:val="none" w:sz="0" w:space="0" w:color="auto"/>
            <w:bottom w:val="none" w:sz="0" w:space="0" w:color="auto"/>
            <w:right w:val="none" w:sz="0" w:space="0" w:color="auto"/>
          </w:divBdr>
        </w:div>
        <w:div w:id="872427753">
          <w:marLeft w:val="2520"/>
          <w:marRight w:val="0"/>
          <w:marTop w:val="0"/>
          <w:marBottom w:val="0"/>
          <w:divBdr>
            <w:top w:val="none" w:sz="0" w:space="0" w:color="auto"/>
            <w:left w:val="none" w:sz="0" w:space="0" w:color="auto"/>
            <w:bottom w:val="none" w:sz="0" w:space="0" w:color="auto"/>
            <w:right w:val="none" w:sz="0" w:space="0" w:color="auto"/>
          </w:divBdr>
        </w:div>
        <w:div w:id="886381469">
          <w:marLeft w:val="1166"/>
          <w:marRight w:val="0"/>
          <w:marTop w:val="0"/>
          <w:marBottom w:val="0"/>
          <w:divBdr>
            <w:top w:val="none" w:sz="0" w:space="0" w:color="auto"/>
            <w:left w:val="none" w:sz="0" w:space="0" w:color="auto"/>
            <w:bottom w:val="none" w:sz="0" w:space="0" w:color="auto"/>
            <w:right w:val="none" w:sz="0" w:space="0" w:color="auto"/>
          </w:divBdr>
        </w:div>
        <w:div w:id="1061830142">
          <w:marLeft w:val="1166"/>
          <w:marRight w:val="0"/>
          <w:marTop w:val="0"/>
          <w:marBottom w:val="0"/>
          <w:divBdr>
            <w:top w:val="none" w:sz="0" w:space="0" w:color="auto"/>
            <w:left w:val="none" w:sz="0" w:space="0" w:color="auto"/>
            <w:bottom w:val="none" w:sz="0" w:space="0" w:color="auto"/>
            <w:right w:val="none" w:sz="0" w:space="0" w:color="auto"/>
          </w:divBdr>
        </w:div>
        <w:div w:id="1405646356">
          <w:marLeft w:val="1166"/>
          <w:marRight w:val="0"/>
          <w:marTop w:val="0"/>
          <w:marBottom w:val="0"/>
          <w:divBdr>
            <w:top w:val="none" w:sz="0" w:space="0" w:color="auto"/>
            <w:left w:val="none" w:sz="0" w:space="0" w:color="auto"/>
            <w:bottom w:val="none" w:sz="0" w:space="0" w:color="auto"/>
            <w:right w:val="none" w:sz="0" w:space="0" w:color="auto"/>
          </w:divBdr>
        </w:div>
        <w:div w:id="1495149250">
          <w:marLeft w:val="2520"/>
          <w:marRight w:val="0"/>
          <w:marTop w:val="0"/>
          <w:marBottom w:val="0"/>
          <w:divBdr>
            <w:top w:val="none" w:sz="0" w:space="0" w:color="auto"/>
            <w:left w:val="none" w:sz="0" w:space="0" w:color="auto"/>
            <w:bottom w:val="none" w:sz="0" w:space="0" w:color="auto"/>
            <w:right w:val="none" w:sz="0" w:space="0" w:color="auto"/>
          </w:divBdr>
        </w:div>
        <w:div w:id="2063480901">
          <w:marLeft w:val="1800"/>
          <w:marRight w:val="0"/>
          <w:marTop w:val="0"/>
          <w:marBottom w:val="0"/>
          <w:divBdr>
            <w:top w:val="none" w:sz="0" w:space="0" w:color="auto"/>
            <w:left w:val="none" w:sz="0" w:space="0" w:color="auto"/>
            <w:bottom w:val="none" w:sz="0" w:space="0" w:color="auto"/>
            <w:right w:val="none" w:sz="0" w:space="0" w:color="auto"/>
          </w:divBdr>
        </w:div>
      </w:divsChild>
    </w:div>
    <w:div w:id="383454183">
      <w:bodyDiv w:val="1"/>
      <w:marLeft w:val="0"/>
      <w:marRight w:val="0"/>
      <w:marTop w:val="0"/>
      <w:marBottom w:val="0"/>
      <w:divBdr>
        <w:top w:val="none" w:sz="0" w:space="0" w:color="auto"/>
        <w:left w:val="none" w:sz="0" w:space="0" w:color="auto"/>
        <w:bottom w:val="none" w:sz="0" w:space="0" w:color="auto"/>
        <w:right w:val="none" w:sz="0" w:space="0" w:color="auto"/>
      </w:divBdr>
    </w:div>
    <w:div w:id="468861164">
      <w:bodyDiv w:val="1"/>
      <w:marLeft w:val="0"/>
      <w:marRight w:val="0"/>
      <w:marTop w:val="0"/>
      <w:marBottom w:val="0"/>
      <w:divBdr>
        <w:top w:val="none" w:sz="0" w:space="0" w:color="auto"/>
        <w:left w:val="none" w:sz="0" w:space="0" w:color="auto"/>
        <w:bottom w:val="none" w:sz="0" w:space="0" w:color="auto"/>
        <w:right w:val="none" w:sz="0" w:space="0" w:color="auto"/>
      </w:divBdr>
    </w:div>
    <w:div w:id="694425938">
      <w:bodyDiv w:val="1"/>
      <w:marLeft w:val="0"/>
      <w:marRight w:val="0"/>
      <w:marTop w:val="0"/>
      <w:marBottom w:val="0"/>
      <w:divBdr>
        <w:top w:val="none" w:sz="0" w:space="0" w:color="auto"/>
        <w:left w:val="none" w:sz="0" w:space="0" w:color="auto"/>
        <w:bottom w:val="none" w:sz="0" w:space="0" w:color="auto"/>
        <w:right w:val="none" w:sz="0" w:space="0" w:color="auto"/>
      </w:divBdr>
    </w:div>
    <w:div w:id="705835601">
      <w:bodyDiv w:val="1"/>
      <w:marLeft w:val="0"/>
      <w:marRight w:val="0"/>
      <w:marTop w:val="0"/>
      <w:marBottom w:val="0"/>
      <w:divBdr>
        <w:top w:val="none" w:sz="0" w:space="0" w:color="auto"/>
        <w:left w:val="none" w:sz="0" w:space="0" w:color="auto"/>
        <w:bottom w:val="none" w:sz="0" w:space="0" w:color="auto"/>
        <w:right w:val="none" w:sz="0" w:space="0" w:color="auto"/>
      </w:divBdr>
    </w:div>
    <w:div w:id="739517901">
      <w:bodyDiv w:val="1"/>
      <w:marLeft w:val="0"/>
      <w:marRight w:val="0"/>
      <w:marTop w:val="0"/>
      <w:marBottom w:val="0"/>
      <w:divBdr>
        <w:top w:val="none" w:sz="0" w:space="0" w:color="auto"/>
        <w:left w:val="none" w:sz="0" w:space="0" w:color="auto"/>
        <w:bottom w:val="none" w:sz="0" w:space="0" w:color="auto"/>
        <w:right w:val="none" w:sz="0" w:space="0" w:color="auto"/>
      </w:divBdr>
    </w:div>
    <w:div w:id="760754971">
      <w:bodyDiv w:val="1"/>
      <w:marLeft w:val="0"/>
      <w:marRight w:val="0"/>
      <w:marTop w:val="0"/>
      <w:marBottom w:val="0"/>
      <w:divBdr>
        <w:top w:val="none" w:sz="0" w:space="0" w:color="auto"/>
        <w:left w:val="none" w:sz="0" w:space="0" w:color="auto"/>
        <w:bottom w:val="none" w:sz="0" w:space="0" w:color="auto"/>
        <w:right w:val="none" w:sz="0" w:space="0" w:color="auto"/>
      </w:divBdr>
    </w:div>
    <w:div w:id="786772883">
      <w:bodyDiv w:val="1"/>
      <w:marLeft w:val="0"/>
      <w:marRight w:val="0"/>
      <w:marTop w:val="0"/>
      <w:marBottom w:val="0"/>
      <w:divBdr>
        <w:top w:val="none" w:sz="0" w:space="0" w:color="auto"/>
        <w:left w:val="none" w:sz="0" w:space="0" w:color="auto"/>
        <w:bottom w:val="none" w:sz="0" w:space="0" w:color="auto"/>
        <w:right w:val="none" w:sz="0" w:space="0" w:color="auto"/>
      </w:divBdr>
      <w:divsChild>
        <w:div w:id="698747756">
          <w:marLeft w:val="0"/>
          <w:marRight w:val="0"/>
          <w:marTop w:val="0"/>
          <w:marBottom w:val="0"/>
          <w:divBdr>
            <w:top w:val="none" w:sz="0" w:space="0" w:color="auto"/>
            <w:left w:val="none" w:sz="0" w:space="0" w:color="auto"/>
            <w:bottom w:val="none" w:sz="0" w:space="0" w:color="auto"/>
            <w:right w:val="none" w:sz="0" w:space="0" w:color="auto"/>
          </w:divBdr>
          <w:divsChild>
            <w:div w:id="1621842438">
              <w:marLeft w:val="0"/>
              <w:marRight w:val="0"/>
              <w:marTop w:val="0"/>
              <w:marBottom w:val="0"/>
              <w:divBdr>
                <w:top w:val="none" w:sz="0" w:space="0" w:color="auto"/>
                <w:left w:val="none" w:sz="0" w:space="0" w:color="auto"/>
                <w:bottom w:val="none" w:sz="0" w:space="0" w:color="auto"/>
                <w:right w:val="none" w:sz="0" w:space="0" w:color="auto"/>
              </w:divBdr>
            </w:div>
            <w:div w:id="702365863">
              <w:marLeft w:val="0"/>
              <w:marRight w:val="0"/>
              <w:marTop w:val="0"/>
              <w:marBottom w:val="0"/>
              <w:divBdr>
                <w:top w:val="none" w:sz="0" w:space="0" w:color="auto"/>
                <w:left w:val="none" w:sz="0" w:space="0" w:color="auto"/>
                <w:bottom w:val="none" w:sz="0" w:space="0" w:color="auto"/>
                <w:right w:val="none" w:sz="0" w:space="0" w:color="auto"/>
              </w:divBdr>
            </w:div>
            <w:div w:id="1803959273">
              <w:marLeft w:val="0"/>
              <w:marRight w:val="0"/>
              <w:marTop w:val="0"/>
              <w:marBottom w:val="0"/>
              <w:divBdr>
                <w:top w:val="none" w:sz="0" w:space="0" w:color="auto"/>
                <w:left w:val="none" w:sz="0" w:space="0" w:color="auto"/>
                <w:bottom w:val="none" w:sz="0" w:space="0" w:color="auto"/>
                <w:right w:val="none" w:sz="0" w:space="0" w:color="auto"/>
              </w:divBdr>
            </w:div>
            <w:div w:id="23948406">
              <w:marLeft w:val="0"/>
              <w:marRight w:val="0"/>
              <w:marTop w:val="0"/>
              <w:marBottom w:val="0"/>
              <w:divBdr>
                <w:top w:val="none" w:sz="0" w:space="0" w:color="auto"/>
                <w:left w:val="none" w:sz="0" w:space="0" w:color="auto"/>
                <w:bottom w:val="none" w:sz="0" w:space="0" w:color="auto"/>
                <w:right w:val="none" w:sz="0" w:space="0" w:color="auto"/>
              </w:divBdr>
            </w:div>
            <w:div w:id="72165564">
              <w:marLeft w:val="0"/>
              <w:marRight w:val="0"/>
              <w:marTop w:val="0"/>
              <w:marBottom w:val="0"/>
              <w:divBdr>
                <w:top w:val="none" w:sz="0" w:space="0" w:color="auto"/>
                <w:left w:val="none" w:sz="0" w:space="0" w:color="auto"/>
                <w:bottom w:val="none" w:sz="0" w:space="0" w:color="auto"/>
                <w:right w:val="none" w:sz="0" w:space="0" w:color="auto"/>
              </w:divBdr>
            </w:div>
            <w:div w:id="1339498141">
              <w:marLeft w:val="0"/>
              <w:marRight w:val="0"/>
              <w:marTop w:val="0"/>
              <w:marBottom w:val="0"/>
              <w:divBdr>
                <w:top w:val="none" w:sz="0" w:space="0" w:color="auto"/>
                <w:left w:val="none" w:sz="0" w:space="0" w:color="auto"/>
                <w:bottom w:val="none" w:sz="0" w:space="0" w:color="auto"/>
                <w:right w:val="none" w:sz="0" w:space="0" w:color="auto"/>
              </w:divBdr>
            </w:div>
            <w:div w:id="2065639538">
              <w:marLeft w:val="0"/>
              <w:marRight w:val="0"/>
              <w:marTop w:val="0"/>
              <w:marBottom w:val="0"/>
              <w:divBdr>
                <w:top w:val="none" w:sz="0" w:space="0" w:color="auto"/>
                <w:left w:val="none" w:sz="0" w:space="0" w:color="auto"/>
                <w:bottom w:val="none" w:sz="0" w:space="0" w:color="auto"/>
                <w:right w:val="none" w:sz="0" w:space="0" w:color="auto"/>
              </w:divBdr>
            </w:div>
            <w:div w:id="944651963">
              <w:marLeft w:val="0"/>
              <w:marRight w:val="0"/>
              <w:marTop w:val="0"/>
              <w:marBottom w:val="0"/>
              <w:divBdr>
                <w:top w:val="none" w:sz="0" w:space="0" w:color="auto"/>
                <w:left w:val="none" w:sz="0" w:space="0" w:color="auto"/>
                <w:bottom w:val="none" w:sz="0" w:space="0" w:color="auto"/>
                <w:right w:val="none" w:sz="0" w:space="0" w:color="auto"/>
              </w:divBdr>
            </w:div>
            <w:div w:id="749546193">
              <w:marLeft w:val="0"/>
              <w:marRight w:val="0"/>
              <w:marTop w:val="0"/>
              <w:marBottom w:val="0"/>
              <w:divBdr>
                <w:top w:val="none" w:sz="0" w:space="0" w:color="auto"/>
                <w:left w:val="none" w:sz="0" w:space="0" w:color="auto"/>
                <w:bottom w:val="none" w:sz="0" w:space="0" w:color="auto"/>
                <w:right w:val="none" w:sz="0" w:space="0" w:color="auto"/>
              </w:divBdr>
            </w:div>
            <w:div w:id="683021919">
              <w:marLeft w:val="0"/>
              <w:marRight w:val="0"/>
              <w:marTop w:val="0"/>
              <w:marBottom w:val="0"/>
              <w:divBdr>
                <w:top w:val="none" w:sz="0" w:space="0" w:color="auto"/>
                <w:left w:val="none" w:sz="0" w:space="0" w:color="auto"/>
                <w:bottom w:val="none" w:sz="0" w:space="0" w:color="auto"/>
                <w:right w:val="none" w:sz="0" w:space="0" w:color="auto"/>
              </w:divBdr>
            </w:div>
            <w:div w:id="1162356289">
              <w:marLeft w:val="0"/>
              <w:marRight w:val="0"/>
              <w:marTop w:val="0"/>
              <w:marBottom w:val="0"/>
              <w:divBdr>
                <w:top w:val="none" w:sz="0" w:space="0" w:color="auto"/>
                <w:left w:val="none" w:sz="0" w:space="0" w:color="auto"/>
                <w:bottom w:val="none" w:sz="0" w:space="0" w:color="auto"/>
                <w:right w:val="none" w:sz="0" w:space="0" w:color="auto"/>
              </w:divBdr>
            </w:div>
            <w:div w:id="423259788">
              <w:marLeft w:val="0"/>
              <w:marRight w:val="0"/>
              <w:marTop w:val="0"/>
              <w:marBottom w:val="0"/>
              <w:divBdr>
                <w:top w:val="none" w:sz="0" w:space="0" w:color="auto"/>
                <w:left w:val="none" w:sz="0" w:space="0" w:color="auto"/>
                <w:bottom w:val="none" w:sz="0" w:space="0" w:color="auto"/>
                <w:right w:val="none" w:sz="0" w:space="0" w:color="auto"/>
              </w:divBdr>
            </w:div>
            <w:div w:id="478301103">
              <w:marLeft w:val="0"/>
              <w:marRight w:val="0"/>
              <w:marTop w:val="0"/>
              <w:marBottom w:val="0"/>
              <w:divBdr>
                <w:top w:val="none" w:sz="0" w:space="0" w:color="auto"/>
                <w:left w:val="none" w:sz="0" w:space="0" w:color="auto"/>
                <w:bottom w:val="none" w:sz="0" w:space="0" w:color="auto"/>
                <w:right w:val="none" w:sz="0" w:space="0" w:color="auto"/>
              </w:divBdr>
            </w:div>
            <w:div w:id="44885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5253">
      <w:bodyDiv w:val="1"/>
      <w:marLeft w:val="0"/>
      <w:marRight w:val="0"/>
      <w:marTop w:val="0"/>
      <w:marBottom w:val="0"/>
      <w:divBdr>
        <w:top w:val="none" w:sz="0" w:space="0" w:color="auto"/>
        <w:left w:val="none" w:sz="0" w:space="0" w:color="auto"/>
        <w:bottom w:val="none" w:sz="0" w:space="0" w:color="auto"/>
        <w:right w:val="none" w:sz="0" w:space="0" w:color="auto"/>
      </w:divBdr>
    </w:div>
    <w:div w:id="810712712">
      <w:bodyDiv w:val="1"/>
      <w:marLeft w:val="0"/>
      <w:marRight w:val="0"/>
      <w:marTop w:val="0"/>
      <w:marBottom w:val="0"/>
      <w:divBdr>
        <w:top w:val="none" w:sz="0" w:space="0" w:color="auto"/>
        <w:left w:val="none" w:sz="0" w:space="0" w:color="auto"/>
        <w:bottom w:val="none" w:sz="0" w:space="0" w:color="auto"/>
        <w:right w:val="none" w:sz="0" w:space="0" w:color="auto"/>
      </w:divBdr>
    </w:div>
    <w:div w:id="829515811">
      <w:bodyDiv w:val="1"/>
      <w:marLeft w:val="0"/>
      <w:marRight w:val="0"/>
      <w:marTop w:val="0"/>
      <w:marBottom w:val="0"/>
      <w:divBdr>
        <w:top w:val="none" w:sz="0" w:space="0" w:color="auto"/>
        <w:left w:val="none" w:sz="0" w:space="0" w:color="auto"/>
        <w:bottom w:val="none" w:sz="0" w:space="0" w:color="auto"/>
        <w:right w:val="none" w:sz="0" w:space="0" w:color="auto"/>
      </w:divBdr>
    </w:div>
    <w:div w:id="841090647">
      <w:bodyDiv w:val="1"/>
      <w:marLeft w:val="0"/>
      <w:marRight w:val="0"/>
      <w:marTop w:val="0"/>
      <w:marBottom w:val="0"/>
      <w:divBdr>
        <w:top w:val="none" w:sz="0" w:space="0" w:color="auto"/>
        <w:left w:val="none" w:sz="0" w:space="0" w:color="auto"/>
        <w:bottom w:val="none" w:sz="0" w:space="0" w:color="auto"/>
        <w:right w:val="none" w:sz="0" w:space="0" w:color="auto"/>
      </w:divBdr>
    </w:div>
    <w:div w:id="848757580">
      <w:bodyDiv w:val="1"/>
      <w:marLeft w:val="0"/>
      <w:marRight w:val="0"/>
      <w:marTop w:val="0"/>
      <w:marBottom w:val="0"/>
      <w:divBdr>
        <w:top w:val="none" w:sz="0" w:space="0" w:color="auto"/>
        <w:left w:val="none" w:sz="0" w:space="0" w:color="auto"/>
        <w:bottom w:val="none" w:sz="0" w:space="0" w:color="auto"/>
        <w:right w:val="none" w:sz="0" w:space="0" w:color="auto"/>
      </w:divBdr>
    </w:div>
    <w:div w:id="925958622">
      <w:bodyDiv w:val="1"/>
      <w:marLeft w:val="0"/>
      <w:marRight w:val="0"/>
      <w:marTop w:val="0"/>
      <w:marBottom w:val="0"/>
      <w:divBdr>
        <w:top w:val="none" w:sz="0" w:space="0" w:color="auto"/>
        <w:left w:val="none" w:sz="0" w:space="0" w:color="auto"/>
        <w:bottom w:val="none" w:sz="0" w:space="0" w:color="auto"/>
        <w:right w:val="none" w:sz="0" w:space="0" w:color="auto"/>
      </w:divBdr>
      <w:divsChild>
        <w:div w:id="121850596">
          <w:marLeft w:val="1440"/>
          <w:marRight w:val="0"/>
          <w:marTop w:val="101"/>
          <w:marBottom w:val="0"/>
          <w:divBdr>
            <w:top w:val="none" w:sz="0" w:space="0" w:color="auto"/>
            <w:left w:val="none" w:sz="0" w:space="0" w:color="auto"/>
            <w:bottom w:val="none" w:sz="0" w:space="0" w:color="auto"/>
            <w:right w:val="none" w:sz="0" w:space="0" w:color="auto"/>
          </w:divBdr>
        </w:div>
      </w:divsChild>
    </w:div>
    <w:div w:id="942346888">
      <w:bodyDiv w:val="1"/>
      <w:marLeft w:val="0"/>
      <w:marRight w:val="0"/>
      <w:marTop w:val="0"/>
      <w:marBottom w:val="0"/>
      <w:divBdr>
        <w:top w:val="none" w:sz="0" w:space="0" w:color="auto"/>
        <w:left w:val="none" w:sz="0" w:space="0" w:color="auto"/>
        <w:bottom w:val="none" w:sz="0" w:space="0" w:color="auto"/>
        <w:right w:val="none" w:sz="0" w:space="0" w:color="auto"/>
      </w:divBdr>
    </w:div>
    <w:div w:id="982199093">
      <w:bodyDiv w:val="1"/>
      <w:marLeft w:val="0"/>
      <w:marRight w:val="0"/>
      <w:marTop w:val="0"/>
      <w:marBottom w:val="0"/>
      <w:divBdr>
        <w:top w:val="none" w:sz="0" w:space="0" w:color="auto"/>
        <w:left w:val="none" w:sz="0" w:space="0" w:color="auto"/>
        <w:bottom w:val="none" w:sz="0" w:space="0" w:color="auto"/>
        <w:right w:val="none" w:sz="0" w:space="0" w:color="auto"/>
      </w:divBdr>
    </w:div>
    <w:div w:id="1049762457">
      <w:bodyDiv w:val="1"/>
      <w:marLeft w:val="0"/>
      <w:marRight w:val="0"/>
      <w:marTop w:val="0"/>
      <w:marBottom w:val="0"/>
      <w:divBdr>
        <w:top w:val="none" w:sz="0" w:space="0" w:color="auto"/>
        <w:left w:val="none" w:sz="0" w:space="0" w:color="auto"/>
        <w:bottom w:val="none" w:sz="0" w:space="0" w:color="auto"/>
        <w:right w:val="none" w:sz="0" w:space="0" w:color="auto"/>
      </w:divBdr>
    </w:div>
    <w:div w:id="1062752372">
      <w:bodyDiv w:val="1"/>
      <w:marLeft w:val="0"/>
      <w:marRight w:val="0"/>
      <w:marTop w:val="0"/>
      <w:marBottom w:val="0"/>
      <w:divBdr>
        <w:top w:val="none" w:sz="0" w:space="0" w:color="auto"/>
        <w:left w:val="none" w:sz="0" w:space="0" w:color="auto"/>
        <w:bottom w:val="none" w:sz="0" w:space="0" w:color="auto"/>
        <w:right w:val="none" w:sz="0" w:space="0" w:color="auto"/>
      </w:divBdr>
    </w:div>
    <w:div w:id="1145050648">
      <w:bodyDiv w:val="1"/>
      <w:marLeft w:val="0"/>
      <w:marRight w:val="0"/>
      <w:marTop w:val="0"/>
      <w:marBottom w:val="0"/>
      <w:divBdr>
        <w:top w:val="none" w:sz="0" w:space="0" w:color="auto"/>
        <w:left w:val="none" w:sz="0" w:space="0" w:color="auto"/>
        <w:bottom w:val="none" w:sz="0" w:space="0" w:color="auto"/>
        <w:right w:val="none" w:sz="0" w:space="0" w:color="auto"/>
      </w:divBdr>
    </w:div>
    <w:div w:id="1197618013">
      <w:bodyDiv w:val="1"/>
      <w:marLeft w:val="0"/>
      <w:marRight w:val="0"/>
      <w:marTop w:val="0"/>
      <w:marBottom w:val="0"/>
      <w:divBdr>
        <w:top w:val="none" w:sz="0" w:space="0" w:color="auto"/>
        <w:left w:val="none" w:sz="0" w:space="0" w:color="auto"/>
        <w:bottom w:val="none" w:sz="0" w:space="0" w:color="auto"/>
        <w:right w:val="none" w:sz="0" w:space="0" w:color="auto"/>
      </w:divBdr>
    </w:div>
    <w:div w:id="1236014598">
      <w:bodyDiv w:val="1"/>
      <w:marLeft w:val="0"/>
      <w:marRight w:val="0"/>
      <w:marTop w:val="0"/>
      <w:marBottom w:val="0"/>
      <w:divBdr>
        <w:top w:val="none" w:sz="0" w:space="0" w:color="auto"/>
        <w:left w:val="none" w:sz="0" w:space="0" w:color="auto"/>
        <w:bottom w:val="none" w:sz="0" w:space="0" w:color="auto"/>
        <w:right w:val="none" w:sz="0" w:space="0" w:color="auto"/>
      </w:divBdr>
    </w:div>
    <w:div w:id="1304119099">
      <w:bodyDiv w:val="1"/>
      <w:marLeft w:val="0"/>
      <w:marRight w:val="0"/>
      <w:marTop w:val="0"/>
      <w:marBottom w:val="0"/>
      <w:divBdr>
        <w:top w:val="none" w:sz="0" w:space="0" w:color="auto"/>
        <w:left w:val="none" w:sz="0" w:space="0" w:color="auto"/>
        <w:bottom w:val="none" w:sz="0" w:space="0" w:color="auto"/>
        <w:right w:val="none" w:sz="0" w:space="0" w:color="auto"/>
      </w:divBdr>
    </w:div>
    <w:div w:id="1314481134">
      <w:bodyDiv w:val="1"/>
      <w:marLeft w:val="0"/>
      <w:marRight w:val="0"/>
      <w:marTop w:val="0"/>
      <w:marBottom w:val="0"/>
      <w:divBdr>
        <w:top w:val="none" w:sz="0" w:space="0" w:color="auto"/>
        <w:left w:val="none" w:sz="0" w:space="0" w:color="auto"/>
        <w:bottom w:val="none" w:sz="0" w:space="0" w:color="auto"/>
        <w:right w:val="none" w:sz="0" w:space="0" w:color="auto"/>
      </w:divBdr>
    </w:div>
    <w:div w:id="1327515531">
      <w:bodyDiv w:val="1"/>
      <w:marLeft w:val="0"/>
      <w:marRight w:val="0"/>
      <w:marTop w:val="0"/>
      <w:marBottom w:val="0"/>
      <w:divBdr>
        <w:top w:val="none" w:sz="0" w:space="0" w:color="auto"/>
        <w:left w:val="none" w:sz="0" w:space="0" w:color="auto"/>
        <w:bottom w:val="none" w:sz="0" w:space="0" w:color="auto"/>
        <w:right w:val="none" w:sz="0" w:space="0" w:color="auto"/>
      </w:divBdr>
    </w:div>
    <w:div w:id="1415860826">
      <w:bodyDiv w:val="1"/>
      <w:marLeft w:val="0"/>
      <w:marRight w:val="0"/>
      <w:marTop w:val="0"/>
      <w:marBottom w:val="0"/>
      <w:divBdr>
        <w:top w:val="none" w:sz="0" w:space="0" w:color="auto"/>
        <w:left w:val="none" w:sz="0" w:space="0" w:color="auto"/>
        <w:bottom w:val="none" w:sz="0" w:space="0" w:color="auto"/>
        <w:right w:val="none" w:sz="0" w:space="0" w:color="auto"/>
      </w:divBdr>
    </w:div>
    <w:div w:id="1479879580">
      <w:bodyDiv w:val="1"/>
      <w:marLeft w:val="0"/>
      <w:marRight w:val="0"/>
      <w:marTop w:val="0"/>
      <w:marBottom w:val="0"/>
      <w:divBdr>
        <w:top w:val="none" w:sz="0" w:space="0" w:color="auto"/>
        <w:left w:val="none" w:sz="0" w:space="0" w:color="auto"/>
        <w:bottom w:val="none" w:sz="0" w:space="0" w:color="auto"/>
        <w:right w:val="none" w:sz="0" w:space="0" w:color="auto"/>
      </w:divBdr>
    </w:div>
    <w:div w:id="1528450634">
      <w:bodyDiv w:val="1"/>
      <w:marLeft w:val="0"/>
      <w:marRight w:val="0"/>
      <w:marTop w:val="0"/>
      <w:marBottom w:val="0"/>
      <w:divBdr>
        <w:top w:val="none" w:sz="0" w:space="0" w:color="auto"/>
        <w:left w:val="none" w:sz="0" w:space="0" w:color="auto"/>
        <w:bottom w:val="none" w:sz="0" w:space="0" w:color="auto"/>
        <w:right w:val="none" w:sz="0" w:space="0" w:color="auto"/>
      </w:divBdr>
    </w:div>
    <w:div w:id="1564759380">
      <w:bodyDiv w:val="1"/>
      <w:marLeft w:val="0"/>
      <w:marRight w:val="0"/>
      <w:marTop w:val="0"/>
      <w:marBottom w:val="0"/>
      <w:divBdr>
        <w:top w:val="none" w:sz="0" w:space="0" w:color="auto"/>
        <w:left w:val="none" w:sz="0" w:space="0" w:color="auto"/>
        <w:bottom w:val="none" w:sz="0" w:space="0" w:color="auto"/>
        <w:right w:val="none" w:sz="0" w:space="0" w:color="auto"/>
      </w:divBdr>
      <w:divsChild>
        <w:div w:id="151605926">
          <w:marLeft w:val="1008"/>
          <w:marRight w:val="0"/>
          <w:marTop w:val="115"/>
          <w:marBottom w:val="0"/>
          <w:divBdr>
            <w:top w:val="none" w:sz="0" w:space="0" w:color="auto"/>
            <w:left w:val="none" w:sz="0" w:space="0" w:color="auto"/>
            <w:bottom w:val="none" w:sz="0" w:space="0" w:color="auto"/>
            <w:right w:val="none" w:sz="0" w:space="0" w:color="auto"/>
          </w:divBdr>
        </w:div>
      </w:divsChild>
    </w:div>
    <w:div w:id="1582131978">
      <w:bodyDiv w:val="1"/>
      <w:marLeft w:val="0"/>
      <w:marRight w:val="0"/>
      <w:marTop w:val="0"/>
      <w:marBottom w:val="0"/>
      <w:divBdr>
        <w:top w:val="none" w:sz="0" w:space="0" w:color="auto"/>
        <w:left w:val="none" w:sz="0" w:space="0" w:color="auto"/>
        <w:bottom w:val="none" w:sz="0" w:space="0" w:color="auto"/>
        <w:right w:val="none" w:sz="0" w:space="0" w:color="auto"/>
      </w:divBdr>
    </w:div>
    <w:div w:id="1615211709">
      <w:bodyDiv w:val="1"/>
      <w:marLeft w:val="0"/>
      <w:marRight w:val="0"/>
      <w:marTop w:val="0"/>
      <w:marBottom w:val="0"/>
      <w:divBdr>
        <w:top w:val="none" w:sz="0" w:space="0" w:color="auto"/>
        <w:left w:val="none" w:sz="0" w:space="0" w:color="auto"/>
        <w:bottom w:val="none" w:sz="0" w:space="0" w:color="auto"/>
        <w:right w:val="none" w:sz="0" w:space="0" w:color="auto"/>
      </w:divBdr>
    </w:div>
    <w:div w:id="1771008013">
      <w:bodyDiv w:val="1"/>
      <w:marLeft w:val="0"/>
      <w:marRight w:val="0"/>
      <w:marTop w:val="0"/>
      <w:marBottom w:val="0"/>
      <w:divBdr>
        <w:top w:val="none" w:sz="0" w:space="0" w:color="auto"/>
        <w:left w:val="none" w:sz="0" w:space="0" w:color="auto"/>
        <w:bottom w:val="none" w:sz="0" w:space="0" w:color="auto"/>
        <w:right w:val="none" w:sz="0" w:space="0" w:color="auto"/>
      </w:divBdr>
    </w:div>
    <w:div w:id="1845783964">
      <w:bodyDiv w:val="1"/>
      <w:marLeft w:val="0"/>
      <w:marRight w:val="0"/>
      <w:marTop w:val="0"/>
      <w:marBottom w:val="0"/>
      <w:divBdr>
        <w:top w:val="none" w:sz="0" w:space="0" w:color="auto"/>
        <w:left w:val="none" w:sz="0" w:space="0" w:color="auto"/>
        <w:bottom w:val="none" w:sz="0" w:space="0" w:color="auto"/>
        <w:right w:val="none" w:sz="0" w:space="0" w:color="auto"/>
      </w:divBdr>
      <w:divsChild>
        <w:div w:id="1693989961">
          <w:marLeft w:val="1008"/>
          <w:marRight w:val="0"/>
          <w:marTop w:val="96"/>
          <w:marBottom w:val="0"/>
          <w:divBdr>
            <w:top w:val="none" w:sz="0" w:space="0" w:color="auto"/>
            <w:left w:val="none" w:sz="0" w:space="0" w:color="auto"/>
            <w:bottom w:val="none" w:sz="0" w:space="0" w:color="auto"/>
            <w:right w:val="none" w:sz="0" w:space="0" w:color="auto"/>
          </w:divBdr>
        </w:div>
        <w:div w:id="1234008359">
          <w:marLeft w:val="1008"/>
          <w:marRight w:val="0"/>
          <w:marTop w:val="96"/>
          <w:marBottom w:val="0"/>
          <w:divBdr>
            <w:top w:val="none" w:sz="0" w:space="0" w:color="auto"/>
            <w:left w:val="none" w:sz="0" w:space="0" w:color="auto"/>
            <w:bottom w:val="none" w:sz="0" w:space="0" w:color="auto"/>
            <w:right w:val="none" w:sz="0" w:space="0" w:color="auto"/>
          </w:divBdr>
        </w:div>
        <w:div w:id="1743404042">
          <w:marLeft w:val="1008"/>
          <w:marRight w:val="0"/>
          <w:marTop w:val="96"/>
          <w:marBottom w:val="0"/>
          <w:divBdr>
            <w:top w:val="none" w:sz="0" w:space="0" w:color="auto"/>
            <w:left w:val="none" w:sz="0" w:space="0" w:color="auto"/>
            <w:bottom w:val="none" w:sz="0" w:space="0" w:color="auto"/>
            <w:right w:val="none" w:sz="0" w:space="0" w:color="auto"/>
          </w:divBdr>
        </w:div>
        <w:div w:id="296300537">
          <w:marLeft w:val="1008"/>
          <w:marRight w:val="0"/>
          <w:marTop w:val="96"/>
          <w:marBottom w:val="0"/>
          <w:divBdr>
            <w:top w:val="none" w:sz="0" w:space="0" w:color="auto"/>
            <w:left w:val="none" w:sz="0" w:space="0" w:color="auto"/>
            <w:bottom w:val="none" w:sz="0" w:space="0" w:color="auto"/>
            <w:right w:val="none" w:sz="0" w:space="0" w:color="auto"/>
          </w:divBdr>
        </w:div>
      </w:divsChild>
    </w:div>
    <w:div w:id="1880314807">
      <w:bodyDiv w:val="1"/>
      <w:marLeft w:val="0"/>
      <w:marRight w:val="0"/>
      <w:marTop w:val="0"/>
      <w:marBottom w:val="0"/>
      <w:divBdr>
        <w:top w:val="none" w:sz="0" w:space="0" w:color="auto"/>
        <w:left w:val="none" w:sz="0" w:space="0" w:color="auto"/>
        <w:bottom w:val="none" w:sz="0" w:space="0" w:color="auto"/>
        <w:right w:val="none" w:sz="0" w:space="0" w:color="auto"/>
      </w:divBdr>
      <w:divsChild>
        <w:div w:id="1406217499">
          <w:marLeft w:val="1008"/>
          <w:marRight w:val="0"/>
          <w:marTop w:val="115"/>
          <w:marBottom w:val="0"/>
          <w:divBdr>
            <w:top w:val="none" w:sz="0" w:space="0" w:color="auto"/>
            <w:left w:val="none" w:sz="0" w:space="0" w:color="auto"/>
            <w:bottom w:val="none" w:sz="0" w:space="0" w:color="auto"/>
            <w:right w:val="none" w:sz="0" w:space="0" w:color="auto"/>
          </w:divBdr>
        </w:div>
      </w:divsChild>
    </w:div>
    <w:div w:id="1882284703">
      <w:bodyDiv w:val="1"/>
      <w:marLeft w:val="0"/>
      <w:marRight w:val="0"/>
      <w:marTop w:val="0"/>
      <w:marBottom w:val="0"/>
      <w:divBdr>
        <w:top w:val="none" w:sz="0" w:space="0" w:color="auto"/>
        <w:left w:val="none" w:sz="0" w:space="0" w:color="auto"/>
        <w:bottom w:val="none" w:sz="0" w:space="0" w:color="auto"/>
        <w:right w:val="none" w:sz="0" w:space="0" w:color="auto"/>
      </w:divBdr>
      <w:divsChild>
        <w:div w:id="1172989618">
          <w:marLeft w:val="1008"/>
          <w:marRight w:val="0"/>
          <w:marTop w:val="115"/>
          <w:marBottom w:val="0"/>
          <w:divBdr>
            <w:top w:val="none" w:sz="0" w:space="0" w:color="auto"/>
            <w:left w:val="none" w:sz="0" w:space="0" w:color="auto"/>
            <w:bottom w:val="none" w:sz="0" w:space="0" w:color="auto"/>
            <w:right w:val="none" w:sz="0" w:space="0" w:color="auto"/>
          </w:divBdr>
        </w:div>
      </w:divsChild>
    </w:div>
    <w:div w:id="1960868056">
      <w:bodyDiv w:val="1"/>
      <w:marLeft w:val="0"/>
      <w:marRight w:val="0"/>
      <w:marTop w:val="0"/>
      <w:marBottom w:val="0"/>
      <w:divBdr>
        <w:top w:val="none" w:sz="0" w:space="0" w:color="auto"/>
        <w:left w:val="none" w:sz="0" w:space="0" w:color="auto"/>
        <w:bottom w:val="none" w:sz="0" w:space="0" w:color="auto"/>
        <w:right w:val="none" w:sz="0" w:space="0" w:color="auto"/>
      </w:divBdr>
    </w:div>
    <w:div w:id="1979144560">
      <w:bodyDiv w:val="1"/>
      <w:marLeft w:val="0"/>
      <w:marRight w:val="0"/>
      <w:marTop w:val="0"/>
      <w:marBottom w:val="0"/>
      <w:divBdr>
        <w:top w:val="none" w:sz="0" w:space="0" w:color="auto"/>
        <w:left w:val="none" w:sz="0" w:space="0" w:color="auto"/>
        <w:bottom w:val="none" w:sz="0" w:space="0" w:color="auto"/>
        <w:right w:val="none" w:sz="0" w:space="0" w:color="auto"/>
      </w:divBdr>
    </w:div>
    <w:div w:id="1985314525">
      <w:bodyDiv w:val="1"/>
      <w:marLeft w:val="0"/>
      <w:marRight w:val="0"/>
      <w:marTop w:val="0"/>
      <w:marBottom w:val="0"/>
      <w:divBdr>
        <w:top w:val="none" w:sz="0" w:space="0" w:color="auto"/>
        <w:left w:val="none" w:sz="0" w:space="0" w:color="auto"/>
        <w:bottom w:val="none" w:sz="0" w:space="0" w:color="auto"/>
        <w:right w:val="none" w:sz="0" w:space="0" w:color="auto"/>
      </w:divBdr>
    </w:div>
    <w:div w:id="2013490864">
      <w:bodyDiv w:val="1"/>
      <w:marLeft w:val="0"/>
      <w:marRight w:val="0"/>
      <w:marTop w:val="0"/>
      <w:marBottom w:val="0"/>
      <w:divBdr>
        <w:top w:val="none" w:sz="0" w:space="0" w:color="auto"/>
        <w:left w:val="none" w:sz="0" w:space="0" w:color="auto"/>
        <w:bottom w:val="none" w:sz="0" w:space="0" w:color="auto"/>
        <w:right w:val="none" w:sz="0" w:space="0" w:color="auto"/>
      </w:divBdr>
    </w:div>
    <w:div w:id="2046633565">
      <w:bodyDiv w:val="1"/>
      <w:marLeft w:val="0"/>
      <w:marRight w:val="0"/>
      <w:marTop w:val="0"/>
      <w:marBottom w:val="0"/>
      <w:divBdr>
        <w:top w:val="none" w:sz="0" w:space="0" w:color="auto"/>
        <w:left w:val="none" w:sz="0" w:space="0" w:color="auto"/>
        <w:bottom w:val="none" w:sz="0" w:space="0" w:color="auto"/>
        <w:right w:val="none" w:sz="0" w:space="0" w:color="auto"/>
      </w:divBdr>
    </w:div>
    <w:div w:id="2055689824">
      <w:bodyDiv w:val="1"/>
      <w:marLeft w:val="0"/>
      <w:marRight w:val="0"/>
      <w:marTop w:val="0"/>
      <w:marBottom w:val="0"/>
      <w:divBdr>
        <w:top w:val="none" w:sz="0" w:space="0" w:color="auto"/>
        <w:left w:val="none" w:sz="0" w:space="0" w:color="auto"/>
        <w:bottom w:val="none" w:sz="0" w:space="0" w:color="auto"/>
        <w:right w:val="none" w:sz="0" w:space="0" w:color="auto"/>
      </w:divBdr>
      <w:divsChild>
        <w:div w:id="1081178559">
          <w:marLeft w:val="432"/>
          <w:marRight w:val="0"/>
          <w:marTop w:val="125"/>
          <w:marBottom w:val="0"/>
          <w:divBdr>
            <w:top w:val="none" w:sz="0" w:space="0" w:color="auto"/>
            <w:left w:val="none" w:sz="0" w:space="0" w:color="auto"/>
            <w:bottom w:val="none" w:sz="0" w:space="0" w:color="auto"/>
            <w:right w:val="none" w:sz="0" w:space="0" w:color="auto"/>
          </w:divBdr>
        </w:div>
        <w:div w:id="734473205">
          <w:marLeft w:val="432"/>
          <w:marRight w:val="0"/>
          <w:marTop w:val="125"/>
          <w:marBottom w:val="0"/>
          <w:divBdr>
            <w:top w:val="none" w:sz="0" w:space="0" w:color="auto"/>
            <w:left w:val="none" w:sz="0" w:space="0" w:color="auto"/>
            <w:bottom w:val="none" w:sz="0" w:space="0" w:color="auto"/>
            <w:right w:val="none" w:sz="0" w:space="0" w:color="auto"/>
          </w:divBdr>
        </w:div>
      </w:divsChild>
    </w:div>
    <w:div w:id="2063282967">
      <w:bodyDiv w:val="1"/>
      <w:marLeft w:val="0"/>
      <w:marRight w:val="0"/>
      <w:marTop w:val="0"/>
      <w:marBottom w:val="0"/>
      <w:divBdr>
        <w:top w:val="none" w:sz="0" w:space="0" w:color="auto"/>
        <w:left w:val="none" w:sz="0" w:space="0" w:color="auto"/>
        <w:bottom w:val="none" w:sz="0" w:space="0" w:color="auto"/>
        <w:right w:val="none" w:sz="0" w:space="0" w:color="auto"/>
      </w:divBdr>
    </w:div>
    <w:div w:id="210726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9090b1f0-35dc-4282-afe9-80db97d08e3b" xsi:nil="true"/>
    <_dlc_DocId xmlns="47130c8d-230e-48d5-a2b0-18ffca70f364">W6E3W4PSSMKQ-101-353</_dlc_DocId>
    <_dlc_DocIdUrl xmlns="47130c8d-230e-48d5-a2b0-18ffca70f364">
      <Url>http://sharepoint.fda.gov/orgs/CDRH-Science/Informatics/IMDRF/_layouts/DocIdRedir.aspx?ID=W6E3W4PSSMKQ-101-353</Url>
      <Description>W6E3W4PSSMKQ-101-353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93EE7F0C404A43B84E48C90D6E307C" ma:contentTypeVersion="1" ma:contentTypeDescription="Create a new document." ma:contentTypeScope="" ma:versionID="3b15c1c4fc7a08614843d94bc746b7bb">
  <xsd:schema xmlns:xsd="http://www.w3.org/2001/XMLSchema" xmlns:xs="http://www.w3.org/2001/XMLSchema" xmlns:p="http://schemas.microsoft.com/office/2006/metadata/properties" xmlns:ns2="47130c8d-230e-48d5-a2b0-18ffca70f364" xmlns:ns3="9090b1f0-35dc-4282-afe9-80db97d08e3b" targetNamespace="http://schemas.microsoft.com/office/2006/metadata/properties" ma:root="true" ma:fieldsID="0d49c3fc00878a5be0f89a11f3e48f7d" ns2:_="" ns3:_="">
    <xsd:import namespace="47130c8d-230e-48d5-a2b0-18ffca70f364"/>
    <xsd:import namespace="9090b1f0-35dc-4282-afe9-80db97d08e3b"/>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30c8d-230e-48d5-a2b0-18ffca70f3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90b1f0-35dc-4282-afe9-80db97d08e3b"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3C481CB-9C9F-4FBF-9DCF-08CB24E615AD}">
  <ds:schemaRef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9090b1f0-35dc-4282-afe9-80db97d08e3b"/>
    <ds:schemaRef ds:uri="47130c8d-230e-48d5-a2b0-18ffca70f364"/>
    <ds:schemaRef ds:uri="http://schemas.microsoft.com/office/2006/metadata/properties"/>
  </ds:schemaRefs>
</ds:datastoreItem>
</file>

<file path=customXml/itemProps2.xml><?xml version="1.0" encoding="utf-8"?>
<ds:datastoreItem xmlns:ds="http://schemas.openxmlformats.org/officeDocument/2006/customXml" ds:itemID="{2A482BB8-0CAC-4159-ACA7-1E29A299E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30c8d-230e-48d5-a2b0-18ffca70f364"/>
    <ds:schemaRef ds:uri="9090b1f0-35dc-4282-afe9-80db97d08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216053-BDCD-47CE-9161-F52EB62F6B02}">
  <ds:schemaRefs>
    <ds:schemaRef ds:uri="http://schemas.microsoft.com/sharepoint/events"/>
  </ds:schemaRefs>
</ds:datastoreItem>
</file>

<file path=customXml/itemProps4.xml><?xml version="1.0" encoding="utf-8"?>
<ds:datastoreItem xmlns:ds="http://schemas.openxmlformats.org/officeDocument/2006/customXml" ds:itemID="{7A4DBB61-C798-4D51-AEFC-66112FED1256}">
  <ds:schemaRefs>
    <ds:schemaRef ds:uri="http://schemas.microsoft.com/sharepoint/v3/contenttype/forms"/>
  </ds:schemaRefs>
</ds:datastoreItem>
</file>

<file path=customXml/itemProps5.xml><?xml version="1.0" encoding="utf-8"?>
<ds:datastoreItem xmlns:ds="http://schemas.openxmlformats.org/officeDocument/2006/customXml" ds:itemID="{E8B19A1F-C0FF-43F7-9254-6A66E737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Template>
  <TotalTime>23</TotalTime>
  <Pages>17</Pages>
  <Words>3789</Words>
  <Characters>27554</Characters>
  <Application>Microsoft Office Word</Application>
  <DocSecurity>0</DocSecurity>
  <Lines>229</Lines>
  <Paragraphs>62</Paragraphs>
  <ScaleCrop>false</ScaleCrop>
  <HeadingPairs>
    <vt:vector size="6" baseType="variant">
      <vt:variant>
        <vt:lpstr>Title</vt:lpstr>
      </vt:variant>
      <vt:variant>
        <vt:i4>1</vt:i4>
      </vt:variant>
      <vt:variant>
        <vt:lpstr>Título</vt:lpstr>
      </vt:variant>
      <vt:variant>
        <vt:i4>1</vt:i4>
      </vt:variant>
      <vt:variant>
        <vt:lpstr>タイトル</vt:lpstr>
      </vt:variant>
      <vt:variant>
        <vt:i4>1</vt:i4>
      </vt:variant>
    </vt:vector>
  </HeadingPairs>
  <TitlesOfParts>
    <vt:vector size="3" baseType="lpstr">
      <vt:lpstr>Common Data Elements for Medical Device Identification</vt:lpstr>
      <vt:lpstr>IMDRF Document Template</vt:lpstr>
      <vt:lpstr>IMDRF Document Template</vt:lpstr>
    </vt:vector>
  </TitlesOfParts>
  <Company>IMDRF</Company>
  <LinksUpToDate>false</LinksUpToDate>
  <CharactersWithSpaces>31281</CharactersWithSpaces>
  <SharedDoc>false</SharedDoc>
  <HLinks>
    <vt:vector size="6" baseType="variant">
      <vt:variant>
        <vt:i4>5242980</vt:i4>
      </vt:variant>
      <vt:variant>
        <vt:i4>1144</vt:i4>
      </vt:variant>
      <vt:variant>
        <vt:i4>1025</vt:i4>
      </vt:variant>
      <vt:variant>
        <vt:i4>1</vt:i4>
      </vt:variant>
      <vt:variant>
        <vt:lpwstr>..\..\Miscellaneous\LOGO1.GIF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Data Elements for Medical Device Identification</dc:title>
  <dc:subject>procedural document</dc:subject>
  <dc:creator>IMDRF</dc:creator>
  <cp:lastModifiedBy>SHEPPARD, Fran</cp:lastModifiedBy>
  <cp:revision>9</cp:revision>
  <cp:lastPrinted>2016-04-06T06:30:00Z</cp:lastPrinted>
  <dcterms:created xsi:type="dcterms:W3CDTF">2016-04-05T10:14:00Z</dcterms:created>
  <dcterms:modified xsi:type="dcterms:W3CDTF">2016-04-07T23:55:00Z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0x0101000093EE7F0C404A43B84E48C90D6E307C</vt:lpwstr>
  </property>
  <property fmtid="{D5CDD505-2E9C-101B-9397-08002B2CF9AE}" pid="3" name="_dlc_DocIdItemGuid">
    <vt:lpwstr>33ff79d6-4993-42eb-9047-d3951cae10f8</vt:lpwstr>
  </property>
</Properties>
</file>